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3DC6" w14:textId="79BC1AE6" w:rsidR="007F362C" w:rsidRDefault="007F362C" w:rsidP="00162B2B">
      <w:pPr>
        <w:pStyle w:val="Subtitle"/>
      </w:pPr>
      <w:r w:rsidRPr="004B5A3C">
        <w:t>CA2</w:t>
      </w:r>
      <w:r>
        <w:t xml:space="preserve"> – </w:t>
      </w:r>
      <w:r w:rsidR="004B5A3C">
        <w:t>A</w:t>
      </w:r>
      <w:r w:rsidR="00D25D16" w:rsidRPr="004B5A3C">
        <w:t xml:space="preserve">ES </w:t>
      </w:r>
    </w:p>
    <w:p w14:paraId="60771BA5" w14:textId="32153E6C" w:rsidR="00D25D16" w:rsidRPr="00162B2B" w:rsidRDefault="00D25D16" w:rsidP="00162B2B">
      <w:pPr>
        <w:pStyle w:val="Subtitle"/>
      </w:pPr>
      <w:r w:rsidRPr="00162B2B">
        <w:rPr>
          <w:rStyle w:val="TitleChar"/>
        </w:rPr>
        <w:t>E</w:t>
      </w:r>
      <w:r w:rsidR="004B5A3C" w:rsidRPr="00162B2B">
        <w:rPr>
          <w:rStyle w:val="TitleChar"/>
        </w:rPr>
        <w:t>ncrypt/Decrypt Java Application</w:t>
      </w:r>
      <w:r w:rsidRPr="00162B2B">
        <w:rPr>
          <w:rStyle w:val="TitleChar"/>
        </w:rPr>
        <w:t xml:space="preserve"> </w:t>
      </w:r>
      <w:r w:rsidR="007F362C" w:rsidRPr="00162B2B">
        <w:rPr>
          <w:rStyle w:val="TitleChar"/>
        </w:rPr>
        <w:br/>
      </w:r>
      <w:r w:rsidR="006903FB" w:rsidRPr="00162B2B">
        <w:t xml:space="preserve">Value: </w:t>
      </w:r>
      <w:r w:rsidR="00E05E7E" w:rsidRPr="00162B2B">
        <w:t>30%</w:t>
      </w:r>
    </w:p>
    <w:p w14:paraId="06C1C4F3" w14:textId="5282605F" w:rsidR="006903FB" w:rsidRPr="00162B2B" w:rsidRDefault="006903FB" w:rsidP="00162B2B">
      <w:pPr>
        <w:pStyle w:val="Subtitle"/>
      </w:pPr>
      <w:r w:rsidRPr="00162B2B">
        <w:t xml:space="preserve">Completion &amp; Upload Date: </w:t>
      </w:r>
      <w:r w:rsidR="00162B2B" w:rsidRPr="00162B2B">
        <w:t>Monday 2nd December 9am</w:t>
      </w:r>
    </w:p>
    <w:p w14:paraId="2313ED8D"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355E8E"/>
          <w:szCs w:val="22"/>
          <w:lang w:eastAsia="en-GB"/>
        </w:rPr>
        <w:t xml:space="preserve">Objectives </w:t>
      </w:r>
    </w:p>
    <w:p w14:paraId="4E8D097F"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Build an application that will encrypt and decrypt a file </w:t>
      </w:r>
      <w:r w:rsidRPr="00AB10B0">
        <w:rPr>
          <w:rFonts w:eastAsia="Times New Roman" w:cstheme="minorHAnsi"/>
          <w:b/>
          <w:bCs/>
          <w:sz w:val="20"/>
          <w:szCs w:val="18"/>
          <w:u w:val="single"/>
          <w:lang w:eastAsia="en-GB"/>
        </w:rPr>
        <w:t>using AES encryption</w:t>
      </w:r>
      <w:r w:rsidRPr="004B5A3C">
        <w:rPr>
          <w:rFonts w:eastAsia="Times New Roman" w:cstheme="minorHAnsi"/>
          <w:sz w:val="20"/>
          <w:szCs w:val="18"/>
          <w:lang w:eastAsia="en-GB"/>
        </w:rPr>
        <w:t xml:space="preserve">. </w:t>
      </w:r>
    </w:p>
    <w:p w14:paraId="13B22DB9" w14:textId="5850901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233D5E"/>
          <w:szCs w:val="22"/>
          <w:lang w:eastAsia="en-GB"/>
        </w:rPr>
        <w:t>Task 1: Create a Menu System</w:t>
      </w:r>
    </w:p>
    <w:p w14:paraId="3590CADB"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Create an initial menu system that will allow the user to: </w:t>
      </w:r>
    </w:p>
    <w:p w14:paraId="0EC2F353" w14:textId="77777777" w:rsidR="00D25D16" w:rsidRPr="004B5A3C" w:rsidRDefault="00D25D16" w:rsidP="00D25D16">
      <w:pPr>
        <w:numPr>
          <w:ilvl w:val="0"/>
          <w:numId w:val="1"/>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Encrypt a File (Task 2) </w:t>
      </w:r>
    </w:p>
    <w:p w14:paraId="67FD80BB" w14:textId="77777777" w:rsidR="00D25D16" w:rsidRPr="004B5A3C" w:rsidRDefault="00D25D16" w:rsidP="00D25D16">
      <w:pPr>
        <w:numPr>
          <w:ilvl w:val="0"/>
          <w:numId w:val="1"/>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Decrypt a File (Task 3) </w:t>
      </w:r>
    </w:p>
    <w:p w14:paraId="03406E03" w14:textId="77777777" w:rsidR="00D25D16" w:rsidRPr="004B5A3C" w:rsidRDefault="00D25D16" w:rsidP="00D25D16">
      <w:pPr>
        <w:numPr>
          <w:ilvl w:val="0"/>
          <w:numId w:val="1"/>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Quit the application </w:t>
      </w:r>
    </w:p>
    <w:p w14:paraId="59C92807"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After each task is finished the menu should be presented to the user until the user specifies the quit the application menu option. </w:t>
      </w:r>
    </w:p>
    <w:p w14:paraId="15118491"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233D5E"/>
          <w:szCs w:val="22"/>
          <w:lang w:eastAsia="en-GB"/>
        </w:rPr>
        <w:t xml:space="preserve">Task 2: Encrypt a File </w:t>
      </w:r>
    </w:p>
    <w:p w14:paraId="5C1767FF"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When the user selects encrypt a file, they should be prompted to enter the filename. The application should generate a random key to encrypt the file. The application should then encrypt the file using the random key. The encrypted data should be written to a file ciphertext.txt, the key should be written to the screen along with a notice regarding the encrypted text file. </w:t>
      </w:r>
    </w:p>
    <w:p w14:paraId="08FD79C2"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233D5E"/>
          <w:szCs w:val="22"/>
          <w:lang w:eastAsia="en-GB"/>
        </w:rPr>
        <w:t xml:space="preserve">Task 3: Decrypt a File </w:t>
      </w:r>
    </w:p>
    <w:p w14:paraId="7F34ABF7"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When the user selects decrypt a file, they should be prompted to enter the filename. Then they should be prompted to enter a valid key. The application should then decrypt the file using the key. The decrypted data should be written to a file plaintext.txt and a notice regarding the location of the decrypted data should be written to the screen </w:t>
      </w:r>
    </w:p>
    <w:p w14:paraId="22B60E2E"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355E8E"/>
          <w:szCs w:val="22"/>
          <w:lang w:eastAsia="en-GB"/>
        </w:rPr>
        <w:t xml:space="preserve">Additional Restrictions and Guidance </w:t>
      </w:r>
    </w:p>
    <w:p w14:paraId="3D4AC078" w14:textId="77777777" w:rsidR="00D25D16" w:rsidRPr="004B5A3C" w:rsidRDefault="00D25D16" w:rsidP="00D25D16">
      <w:p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The solution must include appropriate exception handling and validation of external input. You must gracefully handle a scenario where a user enters an invalid menu option, invalid filename, or invalid key. Your application should not terminate abruptly. </w:t>
      </w:r>
    </w:p>
    <w:p w14:paraId="77C6998D" w14:textId="77777777" w:rsidR="00D25D16" w:rsidRPr="004B5A3C" w:rsidRDefault="00D25D16" w:rsidP="00D25D16">
      <w:pPr>
        <w:spacing w:before="100" w:beforeAutospacing="1" w:after="100" w:afterAutospacing="1"/>
        <w:rPr>
          <w:rFonts w:eastAsia="Times New Roman" w:cstheme="minorHAnsi"/>
          <w:szCs w:val="22"/>
          <w:lang w:eastAsia="en-GB"/>
        </w:rPr>
      </w:pPr>
      <w:r w:rsidRPr="004B5A3C">
        <w:rPr>
          <w:rFonts w:eastAsia="Times New Roman" w:cstheme="minorHAnsi"/>
          <w:color w:val="355E8E"/>
          <w:szCs w:val="22"/>
          <w:lang w:eastAsia="en-GB"/>
        </w:rPr>
        <w:t xml:space="preserve">Assessment Criteria </w:t>
      </w:r>
    </w:p>
    <w:p w14:paraId="18FDADE3" w14:textId="77777777"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Use of exception handling and validation of external input (20%) </w:t>
      </w:r>
    </w:p>
    <w:p w14:paraId="57049416" w14:textId="110A6663"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Implementation of AES encryption process (</w:t>
      </w:r>
      <w:r w:rsidR="000B141D">
        <w:rPr>
          <w:rFonts w:eastAsia="Times New Roman" w:cstheme="minorHAnsi"/>
          <w:sz w:val="20"/>
          <w:szCs w:val="18"/>
          <w:lang w:eastAsia="en-GB"/>
        </w:rPr>
        <w:t>2</w:t>
      </w:r>
      <w:r w:rsidRPr="004B5A3C">
        <w:rPr>
          <w:rFonts w:eastAsia="Times New Roman" w:cstheme="minorHAnsi"/>
          <w:sz w:val="20"/>
          <w:szCs w:val="18"/>
          <w:lang w:eastAsia="en-GB"/>
        </w:rPr>
        <w:t xml:space="preserve">5%) </w:t>
      </w:r>
    </w:p>
    <w:p w14:paraId="65B1F9CA" w14:textId="34E964D5"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Implementation of AES decryption process (</w:t>
      </w:r>
      <w:r w:rsidR="000B141D">
        <w:rPr>
          <w:rFonts w:eastAsia="Times New Roman" w:cstheme="minorHAnsi"/>
          <w:sz w:val="20"/>
          <w:szCs w:val="18"/>
          <w:lang w:eastAsia="en-GB"/>
        </w:rPr>
        <w:t>2</w:t>
      </w:r>
      <w:r w:rsidRPr="004B5A3C">
        <w:rPr>
          <w:rFonts w:eastAsia="Times New Roman" w:cstheme="minorHAnsi"/>
          <w:sz w:val="20"/>
          <w:szCs w:val="18"/>
          <w:lang w:eastAsia="en-GB"/>
        </w:rPr>
        <w:t xml:space="preserve">5%) </w:t>
      </w:r>
    </w:p>
    <w:p w14:paraId="77C8A680" w14:textId="77777777"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Code quality, abstraction, and reuse (20%) </w:t>
      </w:r>
    </w:p>
    <w:p w14:paraId="67A880D2" w14:textId="77777777" w:rsidR="00D25D16" w:rsidRPr="004B5A3C" w:rsidRDefault="00D25D16" w:rsidP="00D25D16">
      <w:pPr>
        <w:numPr>
          <w:ilvl w:val="0"/>
          <w:numId w:val="2"/>
        </w:numPr>
        <w:spacing w:before="100" w:beforeAutospacing="1" w:after="100" w:afterAutospacing="1"/>
        <w:rPr>
          <w:rFonts w:eastAsia="Times New Roman" w:cstheme="minorHAnsi"/>
          <w:sz w:val="20"/>
          <w:szCs w:val="18"/>
          <w:lang w:eastAsia="en-GB"/>
        </w:rPr>
      </w:pPr>
      <w:r w:rsidRPr="004B5A3C">
        <w:rPr>
          <w:rFonts w:eastAsia="Times New Roman" w:cstheme="minorHAnsi"/>
          <w:sz w:val="20"/>
          <w:szCs w:val="18"/>
          <w:lang w:eastAsia="en-GB"/>
        </w:rPr>
        <w:t xml:space="preserve">Presentation and professionalism of terminal interface (10%) </w:t>
      </w:r>
    </w:p>
    <w:p w14:paraId="18B3F756" w14:textId="77777777" w:rsidR="004060BC" w:rsidRDefault="004060BC">
      <w:pPr>
        <w:rPr>
          <w:rFonts w:cstheme="minorHAnsi"/>
          <w:sz w:val="20"/>
          <w:szCs w:val="18"/>
        </w:rPr>
      </w:pPr>
    </w:p>
    <w:p w14:paraId="18DE22A3" w14:textId="77777777" w:rsidR="009277F0" w:rsidRDefault="009277F0" w:rsidP="009277F0">
      <w:pPr>
        <w:pStyle w:val="Heading2"/>
      </w:pPr>
      <w:r>
        <w:lastRenderedPageBreak/>
        <w:t>Submission Checklist</w:t>
      </w:r>
    </w:p>
    <w:p w14:paraId="1CE3858F" w14:textId="77777777" w:rsidR="009277F0" w:rsidRPr="004357E2" w:rsidRDefault="009277F0" w:rsidP="009277F0">
      <w:pPr>
        <w:rPr>
          <w:rStyle w:val="SubtleEmphasis"/>
        </w:rPr>
      </w:pPr>
      <w:r w:rsidRPr="004357E2">
        <w:rPr>
          <w:rStyle w:val="SubtleEmphasis"/>
        </w:rPr>
        <w:t>Make sure to submit all the following</w:t>
      </w:r>
      <w:r>
        <w:rPr>
          <w:rStyle w:val="SubtleEmphasis"/>
        </w:rPr>
        <w:t xml:space="preserve"> to Moodle</w:t>
      </w:r>
      <w:r w:rsidRPr="004357E2">
        <w:rPr>
          <w:rStyle w:val="SubtleEmphasis"/>
        </w:rPr>
        <w:t xml:space="preserve"> or your submission will not be marked</w:t>
      </w:r>
      <w:r>
        <w:rPr>
          <w:rStyle w:val="SubtleEmphasis"/>
        </w:rPr>
        <w:t>:</w:t>
      </w:r>
    </w:p>
    <w:tbl>
      <w:tblPr>
        <w:tblStyle w:val="TableGrid"/>
        <w:tblW w:w="0" w:type="auto"/>
        <w:tblLook w:val="04A0" w:firstRow="1" w:lastRow="0" w:firstColumn="1" w:lastColumn="0" w:noHBand="0" w:noVBand="1"/>
      </w:tblPr>
      <w:tblGrid>
        <w:gridCol w:w="8269"/>
        <w:gridCol w:w="741"/>
      </w:tblGrid>
      <w:tr w:rsidR="009277F0" w14:paraId="014B4C2D" w14:textId="77777777" w:rsidTr="00823396">
        <w:tc>
          <w:tcPr>
            <w:tcW w:w="8275" w:type="dxa"/>
          </w:tcPr>
          <w:p w14:paraId="5F877738" w14:textId="77777777" w:rsidR="009277F0" w:rsidRPr="004357E2" w:rsidRDefault="009277F0" w:rsidP="00823396">
            <w:pPr>
              <w:rPr>
                <w:b/>
                <w:bCs/>
              </w:rPr>
            </w:pPr>
            <w:r w:rsidRPr="004357E2">
              <w:rPr>
                <w:b/>
                <w:bCs/>
              </w:rPr>
              <w:t>GitHub Link</w:t>
            </w:r>
          </w:p>
          <w:p w14:paraId="6AF588FE" w14:textId="77777777" w:rsidR="009277F0" w:rsidRDefault="009277F0" w:rsidP="00823396">
            <w:r>
              <w:t>Regular commits, relevant commit messages, minimum 2 branches</w:t>
            </w:r>
          </w:p>
          <w:p w14:paraId="68955675" w14:textId="77777777" w:rsidR="009277F0" w:rsidRDefault="009277F0" w:rsidP="00823396">
            <w:r>
              <w:t>Must be either public, or have invited your lecturer as a collaborator</w:t>
            </w:r>
          </w:p>
        </w:tc>
        <w:tc>
          <w:tcPr>
            <w:tcW w:w="741" w:type="dxa"/>
          </w:tcPr>
          <w:p w14:paraId="4422ACC8" w14:textId="77777777" w:rsidR="009277F0" w:rsidRDefault="009277F0" w:rsidP="00823396"/>
        </w:tc>
      </w:tr>
      <w:tr w:rsidR="009277F0" w14:paraId="27023528" w14:textId="77777777" w:rsidTr="00823396">
        <w:tc>
          <w:tcPr>
            <w:tcW w:w="8275" w:type="dxa"/>
          </w:tcPr>
          <w:p w14:paraId="40B613D1" w14:textId="77777777" w:rsidR="009277F0" w:rsidRPr="004357E2" w:rsidRDefault="009277F0" w:rsidP="00823396">
            <w:pPr>
              <w:rPr>
                <w:b/>
                <w:bCs/>
              </w:rPr>
            </w:pPr>
            <w:r w:rsidRPr="004357E2">
              <w:rPr>
                <w:b/>
                <w:bCs/>
              </w:rPr>
              <w:t>Screencast</w:t>
            </w:r>
          </w:p>
          <w:p w14:paraId="24231EFB" w14:textId="27301150" w:rsidR="009277F0" w:rsidRDefault="009277F0" w:rsidP="00823396">
            <w:r>
              <w:t>5 minutes</w:t>
            </w:r>
            <w:r w:rsidR="004F60E4">
              <w:t xml:space="preserve"> </w:t>
            </w:r>
            <w:r w:rsidR="004F60E4" w:rsidRPr="004F60E4">
              <w:rPr>
                <w:b/>
                <w:bCs/>
                <w:u w:val="single"/>
              </w:rPr>
              <w:t>max</w:t>
            </w:r>
            <w:r>
              <w:t xml:space="preserve"> – talk through a running demo of your project including </w:t>
            </w:r>
            <w:r w:rsidR="008627AB">
              <w:t xml:space="preserve">any </w:t>
            </w:r>
            <w:r>
              <w:t>extra functionality, point out relevant code</w:t>
            </w:r>
          </w:p>
        </w:tc>
        <w:tc>
          <w:tcPr>
            <w:tcW w:w="741" w:type="dxa"/>
          </w:tcPr>
          <w:p w14:paraId="72685142" w14:textId="77777777" w:rsidR="009277F0" w:rsidRDefault="009277F0" w:rsidP="00823396"/>
        </w:tc>
      </w:tr>
      <w:tr w:rsidR="009277F0" w14:paraId="48F3C373" w14:textId="77777777" w:rsidTr="00823396">
        <w:tc>
          <w:tcPr>
            <w:tcW w:w="8275" w:type="dxa"/>
          </w:tcPr>
          <w:p w14:paraId="1ABE13D4" w14:textId="77777777" w:rsidR="009277F0" w:rsidRPr="004357E2" w:rsidRDefault="009277F0" w:rsidP="00823396">
            <w:pPr>
              <w:rPr>
                <w:b/>
                <w:bCs/>
              </w:rPr>
            </w:pPr>
            <w:r w:rsidRPr="004357E2">
              <w:rPr>
                <w:b/>
                <w:bCs/>
              </w:rPr>
              <w:t>Coversheet</w:t>
            </w:r>
          </w:p>
          <w:p w14:paraId="090B6CC2" w14:textId="77777777" w:rsidR="009277F0" w:rsidRDefault="009277F0" w:rsidP="00823396">
            <w:r>
              <w:t>Signed</w:t>
            </w:r>
          </w:p>
        </w:tc>
        <w:tc>
          <w:tcPr>
            <w:tcW w:w="741" w:type="dxa"/>
          </w:tcPr>
          <w:p w14:paraId="1657FF8F" w14:textId="77777777" w:rsidR="009277F0" w:rsidRDefault="009277F0" w:rsidP="00823396"/>
        </w:tc>
      </w:tr>
      <w:tr w:rsidR="009277F0" w14:paraId="695496E3" w14:textId="77777777" w:rsidTr="00823396">
        <w:tc>
          <w:tcPr>
            <w:tcW w:w="8275" w:type="dxa"/>
          </w:tcPr>
          <w:p w14:paraId="4A9DFCF3" w14:textId="77777777" w:rsidR="009277F0" w:rsidRPr="004357E2" w:rsidRDefault="009277F0" w:rsidP="00823396">
            <w:pPr>
              <w:rPr>
                <w:b/>
                <w:bCs/>
              </w:rPr>
            </w:pPr>
            <w:r w:rsidRPr="004357E2">
              <w:rPr>
                <w:b/>
                <w:bCs/>
              </w:rPr>
              <w:t>Zipped project</w:t>
            </w:r>
          </w:p>
          <w:p w14:paraId="29FDDEE1" w14:textId="48D6031D" w:rsidR="009277F0" w:rsidRDefault="009277F0" w:rsidP="00823396">
            <w:r>
              <w:t>Include everything needed to run the project</w:t>
            </w:r>
            <w:r w:rsidR="00F55499">
              <w:t>, including any instructions, test files, passwords, etc,</w:t>
            </w:r>
          </w:p>
        </w:tc>
        <w:tc>
          <w:tcPr>
            <w:tcW w:w="741" w:type="dxa"/>
          </w:tcPr>
          <w:p w14:paraId="0B5C2719" w14:textId="77777777" w:rsidR="009277F0" w:rsidRDefault="009277F0" w:rsidP="00823396"/>
        </w:tc>
      </w:tr>
    </w:tbl>
    <w:p w14:paraId="6D2D7421" w14:textId="77777777" w:rsidR="009277F0" w:rsidRDefault="009277F0" w:rsidP="009277F0">
      <w:pPr>
        <w:spacing w:before="100" w:beforeAutospacing="1" w:after="100" w:afterAutospacing="1"/>
        <w:rPr>
          <w:rFonts w:cs="Calibri"/>
          <w:sz w:val="20"/>
          <w:szCs w:val="18"/>
          <w:lang w:eastAsia="en-GB"/>
        </w:rPr>
      </w:pPr>
    </w:p>
    <w:p w14:paraId="03CD04E3" w14:textId="77777777" w:rsidR="009277F0" w:rsidRPr="006A520C" w:rsidRDefault="009277F0" w:rsidP="009277F0">
      <w:pPr>
        <w:pStyle w:val="Heading2"/>
        <w:rPr>
          <w:lang w:eastAsia="en-GB"/>
        </w:rPr>
      </w:pPr>
      <w:r>
        <w:rPr>
          <w:lang w:eastAsia="en-GB"/>
        </w:rPr>
        <w:t>Academic Integrity</w:t>
      </w:r>
    </w:p>
    <w:p w14:paraId="6B412558" w14:textId="77777777" w:rsidR="009277F0" w:rsidRDefault="009277F0" w:rsidP="009277F0">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6A520C">
        <w:rPr>
          <w:rFonts w:cs="Calibri"/>
          <w:sz w:val="20"/>
          <w:szCs w:val="18"/>
          <w:lang w:eastAsia="en-GB"/>
        </w:rPr>
        <w:t>The assignment must be entirely the work of each student</w:t>
      </w:r>
      <w:r>
        <w:rPr>
          <w:rFonts w:cs="Calibri"/>
          <w:sz w:val="20"/>
          <w:szCs w:val="18"/>
          <w:lang w:eastAsia="en-GB"/>
        </w:rPr>
        <w:t xml:space="preserve"> – in your own words</w:t>
      </w:r>
      <w:r w:rsidRPr="006A520C">
        <w:rPr>
          <w:rFonts w:cs="Calibri"/>
          <w:sz w:val="20"/>
          <w:szCs w:val="18"/>
          <w:lang w:eastAsia="en-GB"/>
        </w:rPr>
        <w:t>. Students are not permitted to share any pseudocode or source code from their solution with any other student in the class. Students may not distribute the source code of their solution to any other student in any format (i.e.</w:t>
      </w:r>
      <w:r>
        <w:rPr>
          <w:rFonts w:cs="Calibri"/>
          <w:sz w:val="20"/>
          <w:szCs w:val="18"/>
          <w:lang w:eastAsia="en-GB"/>
        </w:rPr>
        <w:t>,</w:t>
      </w:r>
      <w:r w:rsidRPr="006A520C">
        <w:rPr>
          <w:rFonts w:cs="Calibri"/>
          <w:sz w:val="20"/>
          <w:szCs w:val="18"/>
          <w:lang w:eastAsia="en-GB"/>
        </w:rPr>
        <w:t xml:space="preserve"> electronic, verbal, or hardcopy transmission). Any suspected plagiarism will be investigated, pursued, and reported to the Plagiarism Committee. </w:t>
      </w:r>
    </w:p>
    <w:p w14:paraId="3D42999B" w14:textId="77777777" w:rsidR="009277F0" w:rsidRPr="008964D5" w:rsidRDefault="009277F0" w:rsidP="009277F0">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 xml:space="preserve">Generative artificial intelligence (AI) tools cannot be used in this assessment task. In this assessment, </w:t>
      </w:r>
      <w:r w:rsidRPr="00E74F24">
        <w:rPr>
          <w:rFonts w:cs="Calibri"/>
          <w:b/>
          <w:bCs/>
          <w:sz w:val="20"/>
          <w:szCs w:val="18"/>
          <w:u w:val="single"/>
          <w:lang w:eastAsia="en-GB"/>
        </w:rPr>
        <w:t>you must not use</w:t>
      </w:r>
      <w:r w:rsidRPr="008964D5">
        <w:rPr>
          <w:rFonts w:cs="Calibri"/>
          <w:sz w:val="20"/>
          <w:szCs w:val="18"/>
          <w:lang w:eastAsia="en-GB"/>
        </w:rPr>
        <w:t xml:space="preserve"> generative artificial intelligence (AI) (</w:t>
      </w:r>
      <w:proofErr w:type="spellStart"/>
      <w:r w:rsidRPr="008964D5">
        <w:rPr>
          <w:rFonts w:cs="Calibri"/>
          <w:sz w:val="20"/>
          <w:szCs w:val="18"/>
          <w:lang w:eastAsia="en-GB"/>
        </w:rPr>
        <w:t>ChatGPT</w:t>
      </w:r>
      <w:proofErr w:type="spellEnd"/>
      <w:r w:rsidRPr="008964D5">
        <w:rPr>
          <w:rFonts w:cs="Calibri"/>
          <w:sz w:val="20"/>
          <w:szCs w:val="18"/>
          <w:lang w:eastAsia="en-GB"/>
        </w:rPr>
        <w:t xml:space="preserve">, </w:t>
      </w:r>
      <w:proofErr w:type="spellStart"/>
      <w:r w:rsidRPr="008964D5">
        <w:rPr>
          <w:rFonts w:cs="Calibri"/>
          <w:sz w:val="20"/>
          <w:szCs w:val="18"/>
          <w:lang w:eastAsia="en-GB"/>
        </w:rPr>
        <w:t>ChatSonic</w:t>
      </w:r>
      <w:proofErr w:type="spellEnd"/>
      <w:r w:rsidRPr="008964D5">
        <w:rPr>
          <w:rFonts w:cs="Calibri"/>
          <w:sz w:val="20"/>
          <w:szCs w:val="18"/>
          <w:lang w:eastAsia="en-GB"/>
        </w:rPr>
        <w:t>, Bing Chat, Lex, DALL-E 2, or other tools) to generate any materials or content in relation to the assessment task.</w:t>
      </w:r>
    </w:p>
    <w:p w14:paraId="3F0B93DE" w14:textId="77777777" w:rsidR="009277F0" w:rsidRPr="008964D5" w:rsidRDefault="009277F0" w:rsidP="009277F0">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 xml:space="preserve">The DkIT Academic Integrity Policy and Procedures, </w:t>
      </w:r>
      <w:hyperlink r:id="rId7" w:history="1">
        <w:r w:rsidRPr="00AB59AB">
          <w:rPr>
            <w:rStyle w:val="Hyperlink"/>
            <w:rFonts w:cs="Calibri"/>
            <w:sz w:val="20"/>
            <w:szCs w:val="18"/>
            <w:lang w:eastAsia="en-GB"/>
          </w:rPr>
          <w:t>https://www.dkit.ie/about-dkit/policies-and-guidelines/academic-policies.html</w:t>
        </w:r>
      </w:hyperlink>
      <w:r w:rsidRPr="008964D5">
        <w:rPr>
          <w:rFonts w:cs="Calibri"/>
          <w:sz w:val="20"/>
          <w:szCs w:val="18"/>
          <w:lang w:eastAsia="en-GB"/>
        </w:rPr>
        <w:t>) states the following:</w:t>
      </w:r>
    </w:p>
    <w:p w14:paraId="3A348D35" w14:textId="77777777" w:rsidR="009277F0" w:rsidRPr="00A92A1E" w:rsidRDefault="009277F0" w:rsidP="009277F0">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“Using generative artificial intelligence tools (e.g. ChatGPT) in an assessment unless explicitly permitted to do so and with proper acknowledgement, is a form of plagiarism”.</w:t>
      </w:r>
    </w:p>
    <w:p w14:paraId="0D19F0C4" w14:textId="77777777" w:rsidR="009277F0" w:rsidRDefault="009277F0" w:rsidP="009277F0">
      <w:pPr>
        <w:pStyle w:val="Heading2"/>
        <w:rPr>
          <w:lang w:eastAsia="en-GB"/>
        </w:rPr>
      </w:pPr>
      <w:r>
        <w:rPr>
          <w:lang w:eastAsia="en-GB"/>
        </w:rPr>
        <w:t>Late Submissions</w:t>
      </w:r>
    </w:p>
    <w:p w14:paraId="37363FC2" w14:textId="77777777" w:rsidR="009277F0" w:rsidRPr="006A520C" w:rsidRDefault="009277F0" w:rsidP="009277F0">
      <w:pPr>
        <w:spacing w:before="100" w:beforeAutospacing="1" w:after="100" w:afterAutospacing="1"/>
        <w:rPr>
          <w:rFonts w:cs="Calibri"/>
          <w:sz w:val="20"/>
          <w:szCs w:val="18"/>
          <w:lang w:eastAsia="en-GB"/>
        </w:rPr>
      </w:pPr>
      <w:r w:rsidRPr="006A520C">
        <w:rPr>
          <w:rFonts w:cs="Calibri"/>
          <w:sz w:val="20"/>
          <w:szCs w:val="18"/>
          <w:lang w:eastAsia="en-GB"/>
        </w:rPr>
        <w:t xml:space="preserve">The institute’s standard policy on marking of late submissions will be applied: </w:t>
      </w:r>
    </w:p>
    <w:p w14:paraId="3738C3ED" w14:textId="77777777" w:rsidR="009277F0" w:rsidRPr="006A520C" w:rsidRDefault="009277F0" w:rsidP="009277F0">
      <w:pPr>
        <w:numPr>
          <w:ilvl w:val="0"/>
          <w:numId w:val="4"/>
        </w:numPr>
        <w:spacing w:before="100" w:beforeAutospacing="1" w:after="100" w:afterAutospacing="1" w:line="276" w:lineRule="auto"/>
        <w:rPr>
          <w:rFonts w:cs="Calibri"/>
          <w:sz w:val="20"/>
          <w:szCs w:val="18"/>
          <w:lang w:eastAsia="en-GB"/>
        </w:rPr>
      </w:pPr>
      <w:r w:rsidRPr="006A520C">
        <w:rPr>
          <w:rFonts w:cs="Calibri"/>
          <w:sz w:val="20"/>
          <w:szCs w:val="18"/>
          <w:lang w:eastAsia="en-GB"/>
        </w:rPr>
        <w:t xml:space="preserve">Submissions received up to 1 week late will have a 20% grade reduction applied. </w:t>
      </w:r>
    </w:p>
    <w:p w14:paraId="17C13BC2" w14:textId="77777777" w:rsidR="009277F0" w:rsidRPr="006A520C" w:rsidRDefault="009277F0" w:rsidP="009277F0">
      <w:pPr>
        <w:numPr>
          <w:ilvl w:val="0"/>
          <w:numId w:val="4"/>
        </w:numPr>
        <w:spacing w:before="100" w:beforeAutospacing="1" w:after="100" w:afterAutospacing="1" w:line="276" w:lineRule="auto"/>
        <w:rPr>
          <w:rFonts w:cs="Calibri"/>
          <w:sz w:val="20"/>
          <w:szCs w:val="18"/>
          <w:lang w:eastAsia="en-GB"/>
        </w:rPr>
      </w:pPr>
      <w:r w:rsidRPr="006A520C">
        <w:rPr>
          <w:rFonts w:cs="Calibri"/>
          <w:sz w:val="20"/>
          <w:szCs w:val="18"/>
          <w:lang w:eastAsia="en-GB"/>
        </w:rPr>
        <w:t xml:space="preserve">Submissions received up to 2 weeks late will have the above penalty applied and will be capped at 40%. </w:t>
      </w:r>
    </w:p>
    <w:p w14:paraId="6B1E4117" w14:textId="77777777" w:rsidR="009277F0" w:rsidRPr="006A520C" w:rsidRDefault="009277F0" w:rsidP="009277F0">
      <w:pPr>
        <w:numPr>
          <w:ilvl w:val="0"/>
          <w:numId w:val="4"/>
        </w:numPr>
        <w:spacing w:before="100" w:beforeAutospacing="1" w:after="100" w:afterAutospacing="1" w:line="276" w:lineRule="auto"/>
        <w:rPr>
          <w:rFonts w:cs="Calibri"/>
          <w:sz w:val="20"/>
          <w:szCs w:val="18"/>
          <w:lang w:eastAsia="en-GB"/>
        </w:rPr>
      </w:pPr>
      <w:r w:rsidRPr="006A520C">
        <w:rPr>
          <w:rFonts w:cs="Calibri"/>
          <w:sz w:val="20"/>
          <w:szCs w:val="18"/>
          <w:lang w:eastAsia="en-GB"/>
        </w:rPr>
        <w:t xml:space="preserve">Submissions received more than 2 weeks late cannot be graded. </w:t>
      </w:r>
    </w:p>
    <w:p w14:paraId="4429F664" w14:textId="77777777" w:rsidR="009277F0" w:rsidRPr="004B5A3C" w:rsidRDefault="009277F0">
      <w:pPr>
        <w:rPr>
          <w:rFonts w:cstheme="minorHAnsi"/>
          <w:sz w:val="20"/>
          <w:szCs w:val="18"/>
        </w:rPr>
      </w:pPr>
    </w:p>
    <w:sectPr w:rsidR="009277F0" w:rsidRPr="004B5A3C" w:rsidSect="002D4BA5">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4C1D" w14:textId="77777777" w:rsidR="00E3509B" w:rsidRDefault="00E3509B" w:rsidP="004B5A3C">
      <w:r>
        <w:separator/>
      </w:r>
    </w:p>
  </w:endnote>
  <w:endnote w:type="continuationSeparator" w:id="0">
    <w:p w14:paraId="5FC5F9D2" w14:textId="77777777" w:rsidR="00E3509B" w:rsidRDefault="00E3509B" w:rsidP="004B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BBC4" w14:textId="4A9C34EF" w:rsidR="009277F0" w:rsidRPr="009277F0" w:rsidRDefault="009277F0" w:rsidP="009277F0">
    <w:pPr>
      <w:pStyle w:val="Footer"/>
      <w:rPr>
        <w:sz w:val="18"/>
        <w:szCs w:val="16"/>
      </w:rPr>
    </w:pPr>
    <w:r w:rsidRPr="004B5A3C">
      <w:rPr>
        <w:sz w:val="18"/>
        <w:szCs w:val="16"/>
      </w:rPr>
      <w:t>D</w:t>
    </w:r>
    <w:r>
      <w:rPr>
        <w:sz w:val="18"/>
        <w:szCs w:val="16"/>
      </w:rPr>
      <w:t>undalk Institute of Technology</w:t>
    </w:r>
    <w:r>
      <w:rPr>
        <w:sz w:val="18"/>
        <w:szCs w:val="16"/>
      </w:rPr>
      <w:tab/>
    </w:r>
    <w:r>
      <w:rPr>
        <w:sz w:val="18"/>
        <w:szCs w:val="16"/>
      </w:rPr>
      <w:tab/>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456B" w14:textId="77777777" w:rsidR="00E3509B" w:rsidRDefault="00E3509B" w:rsidP="004B5A3C">
      <w:r>
        <w:separator/>
      </w:r>
    </w:p>
  </w:footnote>
  <w:footnote w:type="continuationSeparator" w:id="0">
    <w:p w14:paraId="787A8A4C" w14:textId="77777777" w:rsidR="00E3509B" w:rsidRDefault="00E3509B" w:rsidP="004B5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31A9" w14:textId="71E34927" w:rsidR="004B5A3C" w:rsidRPr="004B5A3C" w:rsidRDefault="009277F0" w:rsidP="004B5A3C">
    <w:pPr>
      <w:rPr>
        <w:sz w:val="18"/>
        <w:szCs w:val="16"/>
      </w:rPr>
    </w:pPr>
    <w:r>
      <w:rPr>
        <w:sz w:val="18"/>
        <w:szCs w:val="16"/>
      </w:rPr>
      <w:t>SD2</w:t>
    </w:r>
    <w:r>
      <w:rPr>
        <w:sz w:val="18"/>
        <w:szCs w:val="16"/>
      </w:rPr>
      <w:tab/>
    </w:r>
    <w:r>
      <w:rPr>
        <w:sz w:val="18"/>
        <w:szCs w:val="16"/>
      </w:rPr>
      <w:tab/>
    </w:r>
    <w:r>
      <w:rPr>
        <w:sz w:val="18"/>
        <w:szCs w:val="16"/>
      </w:rPr>
      <w:tab/>
    </w:r>
    <w:r>
      <w:rPr>
        <w:sz w:val="18"/>
        <w:szCs w:val="16"/>
      </w:rPr>
      <w:tab/>
    </w:r>
    <w:r>
      <w:rPr>
        <w:sz w:val="18"/>
        <w:szCs w:val="16"/>
      </w:rPr>
      <w:tab/>
    </w:r>
    <w:r>
      <w:rPr>
        <w:sz w:val="18"/>
        <w:szCs w:val="16"/>
      </w:rPr>
      <w:tab/>
    </w:r>
    <w:r>
      <w:rPr>
        <w:sz w:val="18"/>
        <w:szCs w:val="16"/>
      </w:rPr>
      <w:tab/>
    </w:r>
    <w:r>
      <w:rPr>
        <w:sz w:val="18"/>
        <w:szCs w:val="16"/>
      </w:rPr>
      <w:tab/>
    </w:r>
    <w:r>
      <w:rPr>
        <w:sz w:val="18"/>
        <w:szCs w:val="16"/>
      </w:rPr>
      <w:tab/>
    </w:r>
    <w:r w:rsidR="004B5A3C" w:rsidRPr="004B5A3C">
      <w:rPr>
        <w:sz w:val="18"/>
        <w:szCs w:val="16"/>
      </w:rPr>
      <w:t>Computer Security</w:t>
    </w:r>
  </w:p>
  <w:p w14:paraId="44C15CEA" w14:textId="77777777" w:rsidR="004B5A3C" w:rsidRDefault="004B5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0A58"/>
    <w:multiLevelType w:val="multilevel"/>
    <w:tmpl w:val="F912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E084F"/>
    <w:multiLevelType w:val="multilevel"/>
    <w:tmpl w:val="E294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A5231"/>
    <w:multiLevelType w:val="multilevel"/>
    <w:tmpl w:val="DB0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9575A"/>
    <w:multiLevelType w:val="multilevel"/>
    <w:tmpl w:val="C79E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16"/>
    <w:rsid w:val="000B141D"/>
    <w:rsid w:val="00120506"/>
    <w:rsid w:val="00162B2B"/>
    <w:rsid w:val="002426B7"/>
    <w:rsid w:val="002D4BA5"/>
    <w:rsid w:val="004060BC"/>
    <w:rsid w:val="004B5A3C"/>
    <w:rsid w:val="004E4954"/>
    <w:rsid w:val="004F60E4"/>
    <w:rsid w:val="005064E5"/>
    <w:rsid w:val="006903FB"/>
    <w:rsid w:val="007405F6"/>
    <w:rsid w:val="007F362C"/>
    <w:rsid w:val="008627AB"/>
    <w:rsid w:val="009277F0"/>
    <w:rsid w:val="009E45B2"/>
    <w:rsid w:val="00A77DF5"/>
    <w:rsid w:val="00AB10B0"/>
    <w:rsid w:val="00B31149"/>
    <w:rsid w:val="00BA39DA"/>
    <w:rsid w:val="00CE0D1B"/>
    <w:rsid w:val="00D11C6C"/>
    <w:rsid w:val="00D25D16"/>
    <w:rsid w:val="00D31A53"/>
    <w:rsid w:val="00DD521D"/>
    <w:rsid w:val="00E05E7E"/>
    <w:rsid w:val="00E3509B"/>
    <w:rsid w:val="00EF050F"/>
    <w:rsid w:val="00F554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A2E7"/>
  <w15:chartTrackingRefBased/>
  <w15:docId w15:val="{E5B81143-CA27-ED4D-9E8F-51E5E331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77F0"/>
    <w:pPr>
      <w:keepNext/>
      <w:keepLines/>
      <w:spacing w:before="120"/>
      <w:outlineLvl w:val="1"/>
    </w:pPr>
    <w:rPr>
      <w:rFonts w:asciiTheme="majorHAnsi" w:eastAsiaTheme="majorEastAsia" w:hAnsiTheme="majorHAnsi" w:cstheme="majorBidi"/>
      <w:color w:val="A50E82" w:themeColor="accent2"/>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D16"/>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D25D1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D25D16"/>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4B5A3C"/>
    <w:pPr>
      <w:tabs>
        <w:tab w:val="center" w:pos="4513"/>
        <w:tab w:val="right" w:pos="9026"/>
      </w:tabs>
    </w:pPr>
  </w:style>
  <w:style w:type="character" w:customStyle="1" w:styleId="HeaderChar">
    <w:name w:val="Header Char"/>
    <w:basedOn w:val="DefaultParagraphFont"/>
    <w:link w:val="Header"/>
    <w:uiPriority w:val="99"/>
    <w:rsid w:val="004B5A3C"/>
  </w:style>
  <w:style w:type="paragraph" w:styleId="Footer">
    <w:name w:val="footer"/>
    <w:basedOn w:val="Normal"/>
    <w:link w:val="FooterChar"/>
    <w:uiPriority w:val="99"/>
    <w:unhideWhenUsed/>
    <w:rsid w:val="004B5A3C"/>
    <w:pPr>
      <w:tabs>
        <w:tab w:val="center" w:pos="4513"/>
        <w:tab w:val="right" w:pos="9026"/>
      </w:tabs>
    </w:pPr>
  </w:style>
  <w:style w:type="character" w:customStyle="1" w:styleId="FooterChar">
    <w:name w:val="Footer Char"/>
    <w:basedOn w:val="DefaultParagraphFont"/>
    <w:link w:val="Footer"/>
    <w:uiPriority w:val="99"/>
    <w:rsid w:val="004B5A3C"/>
  </w:style>
  <w:style w:type="paragraph" w:styleId="Subtitle">
    <w:name w:val="Subtitle"/>
    <w:basedOn w:val="Normal"/>
    <w:next w:val="Normal"/>
    <w:link w:val="SubtitleChar"/>
    <w:uiPriority w:val="11"/>
    <w:qFormat/>
    <w:rsid w:val="00162B2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62B2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9277F0"/>
    <w:rPr>
      <w:rFonts w:asciiTheme="majorHAnsi" w:eastAsiaTheme="majorEastAsia" w:hAnsiTheme="majorHAnsi" w:cstheme="majorBidi"/>
      <w:color w:val="A50E82" w:themeColor="accent2"/>
      <w:sz w:val="36"/>
      <w:szCs w:val="36"/>
      <w:lang w:eastAsia="en-IE"/>
    </w:rPr>
  </w:style>
  <w:style w:type="character" w:styleId="SubtleEmphasis">
    <w:name w:val="Subtle Emphasis"/>
    <w:basedOn w:val="DefaultParagraphFont"/>
    <w:uiPriority w:val="19"/>
    <w:qFormat/>
    <w:rsid w:val="009277F0"/>
    <w:rPr>
      <w:i/>
      <w:iCs/>
      <w:color w:val="595959" w:themeColor="text1" w:themeTint="A6"/>
    </w:rPr>
  </w:style>
  <w:style w:type="character" w:styleId="Hyperlink">
    <w:name w:val="Hyperlink"/>
    <w:basedOn w:val="DefaultParagraphFont"/>
    <w:uiPriority w:val="99"/>
    <w:unhideWhenUsed/>
    <w:rsid w:val="009277F0"/>
    <w:rPr>
      <w:color w:val="0D2E46" w:themeColor="hyperlink"/>
      <w:u w:val="single"/>
    </w:rPr>
  </w:style>
  <w:style w:type="table" w:styleId="TableGrid">
    <w:name w:val="Table Grid"/>
    <w:basedOn w:val="TableNormal"/>
    <w:uiPriority w:val="39"/>
    <w:rsid w:val="009277F0"/>
    <w:rPr>
      <w:kern w:val="2"/>
      <w:lang w:eastAsia="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2779">
      <w:bodyDiv w:val="1"/>
      <w:marLeft w:val="0"/>
      <w:marRight w:val="0"/>
      <w:marTop w:val="0"/>
      <w:marBottom w:val="0"/>
      <w:divBdr>
        <w:top w:val="none" w:sz="0" w:space="0" w:color="auto"/>
        <w:left w:val="none" w:sz="0" w:space="0" w:color="auto"/>
        <w:bottom w:val="none" w:sz="0" w:space="0" w:color="auto"/>
        <w:right w:val="none" w:sz="0" w:space="0" w:color="auto"/>
      </w:divBdr>
      <w:divsChild>
        <w:div w:id="711153130">
          <w:marLeft w:val="0"/>
          <w:marRight w:val="0"/>
          <w:marTop w:val="0"/>
          <w:marBottom w:val="0"/>
          <w:divBdr>
            <w:top w:val="none" w:sz="0" w:space="0" w:color="auto"/>
            <w:left w:val="none" w:sz="0" w:space="0" w:color="auto"/>
            <w:bottom w:val="none" w:sz="0" w:space="0" w:color="auto"/>
            <w:right w:val="none" w:sz="0" w:space="0" w:color="auto"/>
          </w:divBdr>
          <w:divsChild>
            <w:div w:id="704215002">
              <w:marLeft w:val="0"/>
              <w:marRight w:val="0"/>
              <w:marTop w:val="0"/>
              <w:marBottom w:val="0"/>
              <w:divBdr>
                <w:top w:val="none" w:sz="0" w:space="0" w:color="auto"/>
                <w:left w:val="none" w:sz="0" w:space="0" w:color="auto"/>
                <w:bottom w:val="none" w:sz="0" w:space="0" w:color="auto"/>
                <w:right w:val="none" w:sz="0" w:space="0" w:color="auto"/>
              </w:divBdr>
              <w:divsChild>
                <w:div w:id="1020816793">
                  <w:marLeft w:val="0"/>
                  <w:marRight w:val="0"/>
                  <w:marTop w:val="0"/>
                  <w:marBottom w:val="0"/>
                  <w:divBdr>
                    <w:top w:val="none" w:sz="0" w:space="0" w:color="auto"/>
                    <w:left w:val="none" w:sz="0" w:space="0" w:color="auto"/>
                    <w:bottom w:val="none" w:sz="0" w:space="0" w:color="auto"/>
                    <w:right w:val="none" w:sz="0" w:space="0" w:color="auto"/>
                  </w:divBdr>
                </w:div>
              </w:divsChild>
            </w:div>
            <w:div w:id="66340083">
              <w:marLeft w:val="0"/>
              <w:marRight w:val="0"/>
              <w:marTop w:val="0"/>
              <w:marBottom w:val="0"/>
              <w:divBdr>
                <w:top w:val="none" w:sz="0" w:space="0" w:color="auto"/>
                <w:left w:val="none" w:sz="0" w:space="0" w:color="auto"/>
                <w:bottom w:val="none" w:sz="0" w:space="0" w:color="auto"/>
                <w:right w:val="none" w:sz="0" w:space="0" w:color="auto"/>
              </w:divBdr>
              <w:divsChild>
                <w:div w:id="548592">
                  <w:marLeft w:val="0"/>
                  <w:marRight w:val="0"/>
                  <w:marTop w:val="0"/>
                  <w:marBottom w:val="0"/>
                  <w:divBdr>
                    <w:top w:val="none" w:sz="0" w:space="0" w:color="auto"/>
                    <w:left w:val="none" w:sz="0" w:space="0" w:color="auto"/>
                    <w:bottom w:val="none" w:sz="0" w:space="0" w:color="auto"/>
                    <w:right w:val="none" w:sz="0" w:space="0" w:color="auto"/>
                  </w:divBdr>
                </w:div>
                <w:div w:id="11101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848">
          <w:marLeft w:val="0"/>
          <w:marRight w:val="0"/>
          <w:marTop w:val="0"/>
          <w:marBottom w:val="0"/>
          <w:divBdr>
            <w:top w:val="none" w:sz="0" w:space="0" w:color="auto"/>
            <w:left w:val="none" w:sz="0" w:space="0" w:color="auto"/>
            <w:bottom w:val="none" w:sz="0" w:space="0" w:color="auto"/>
            <w:right w:val="none" w:sz="0" w:space="0" w:color="auto"/>
          </w:divBdr>
          <w:divsChild>
            <w:div w:id="2058696522">
              <w:marLeft w:val="0"/>
              <w:marRight w:val="0"/>
              <w:marTop w:val="0"/>
              <w:marBottom w:val="0"/>
              <w:divBdr>
                <w:top w:val="none" w:sz="0" w:space="0" w:color="auto"/>
                <w:left w:val="none" w:sz="0" w:space="0" w:color="auto"/>
                <w:bottom w:val="none" w:sz="0" w:space="0" w:color="auto"/>
                <w:right w:val="none" w:sz="0" w:space="0" w:color="auto"/>
              </w:divBdr>
              <w:divsChild>
                <w:div w:id="122431871">
                  <w:marLeft w:val="0"/>
                  <w:marRight w:val="0"/>
                  <w:marTop w:val="0"/>
                  <w:marBottom w:val="0"/>
                  <w:divBdr>
                    <w:top w:val="none" w:sz="0" w:space="0" w:color="auto"/>
                    <w:left w:val="none" w:sz="0" w:space="0" w:color="auto"/>
                    <w:bottom w:val="none" w:sz="0" w:space="0" w:color="auto"/>
                    <w:right w:val="none" w:sz="0" w:space="0" w:color="auto"/>
                  </w:divBdr>
                </w:div>
              </w:divsChild>
            </w:div>
            <w:div w:id="1252200730">
              <w:marLeft w:val="0"/>
              <w:marRight w:val="0"/>
              <w:marTop w:val="0"/>
              <w:marBottom w:val="0"/>
              <w:divBdr>
                <w:top w:val="none" w:sz="0" w:space="0" w:color="auto"/>
                <w:left w:val="none" w:sz="0" w:space="0" w:color="auto"/>
                <w:bottom w:val="none" w:sz="0" w:space="0" w:color="auto"/>
                <w:right w:val="none" w:sz="0" w:space="0" w:color="auto"/>
              </w:divBdr>
              <w:divsChild>
                <w:div w:id="1448231255">
                  <w:marLeft w:val="0"/>
                  <w:marRight w:val="0"/>
                  <w:marTop w:val="0"/>
                  <w:marBottom w:val="0"/>
                  <w:divBdr>
                    <w:top w:val="none" w:sz="0" w:space="0" w:color="auto"/>
                    <w:left w:val="none" w:sz="0" w:space="0" w:color="auto"/>
                    <w:bottom w:val="none" w:sz="0" w:space="0" w:color="auto"/>
                    <w:right w:val="none" w:sz="0" w:space="0" w:color="auto"/>
                  </w:divBdr>
                </w:div>
              </w:divsChild>
            </w:div>
            <w:div w:id="1456215414">
              <w:marLeft w:val="0"/>
              <w:marRight w:val="0"/>
              <w:marTop w:val="0"/>
              <w:marBottom w:val="0"/>
              <w:divBdr>
                <w:top w:val="none" w:sz="0" w:space="0" w:color="auto"/>
                <w:left w:val="none" w:sz="0" w:space="0" w:color="auto"/>
                <w:bottom w:val="none" w:sz="0" w:space="0" w:color="auto"/>
                <w:right w:val="none" w:sz="0" w:space="0" w:color="auto"/>
              </w:divBdr>
              <w:divsChild>
                <w:div w:id="314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kit.ie/about-dkit/policies-and-guidelines/academic-polic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Sheedy</dc:creator>
  <cp:keywords/>
  <dc:description/>
  <cp:lastModifiedBy>Catherine Ruth Mc Keever</cp:lastModifiedBy>
  <cp:revision>22</cp:revision>
  <dcterms:created xsi:type="dcterms:W3CDTF">2021-12-07T09:37:00Z</dcterms:created>
  <dcterms:modified xsi:type="dcterms:W3CDTF">2024-11-06T10:35:00Z</dcterms:modified>
</cp:coreProperties>
</file>