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2">
      <w:pPr>
        <w:pStyle w:val="Title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Épicas del Proyecto</w:t>
      </w:r>
    </w:p>
    <w:p w:rsidR="00000000" w:rsidDel="00000000" w:rsidP="00000000" w:rsidRDefault="00000000" w:rsidRPr="00000000" w14:paraId="00000003">
      <w:pPr>
        <w:spacing w:after="0" w:line="240" w:lineRule="auto"/>
        <w:ind w:right="-1692.4015748031484"/>
        <w:jc w:val="both"/>
        <w:rPr>
          <w:rFonts w:ascii="Calibri" w:cs="Calibri" w:eastAsia="Calibri" w:hAnsi="Calibri"/>
          <w:b w:val="1"/>
          <w:b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b050"/>
          <w:sz w:val="36"/>
          <w:szCs w:val="36"/>
          <w:rtl w:val="0"/>
        </w:rPr>
        <w:t xml:space="preserve">DuocUc Plaza Vespucio</w:t>
      </w:r>
    </w:p>
    <w:p w:rsidR="00000000" w:rsidDel="00000000" w:rsidP="00000000" w:rsidRDefault="00000000" w:rsidRPr="00000000" w14:paraId="00000004">
      <w:pPr>
        <w:spacing w:after="0" w:line="240" w:lineRule="auto"/>
        <w:ind w:right="-1692.4015748031484"/>
        <w:jc w:val="both"/>
        <w:rPr>
          <w:rFonts w:ascii="Arial" w:cs="Arial" w:eastAsia="Arial" w:hAnsi="Arial"/>
          <w:b w:val="1"/>
          <w:bCs w:val="1"/>
          <w:color w:val="365f9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36"/>
          <w:szCs w:val="36"/>
          <w:rtl w:val="0"/>
        </w:rPr>
        <w:t xml:space="preserve"> 21-08-2026</w:t>
      </w:r>
    </w:p>
    <w:p w:rsidR="00000000" w:rsidDel="00000000" w:rsidP="00000000" w:rsidRDefault="00000000" w:rsidRPr="00000000" w14:paraId="00000005">
      <w:pPr>
        <w:spacing w:after="0" w:line="240" w:lineRule="auto"/>
        <w:ind w:right="-1692.4015748031484"/>
        <w:jc w:val="both"/>
        <w:rPr>
          <w:rFonts w:ascii="Arial" w:cs="Arial" w:eastAsia="Arial" w:hAnsi="Arial"/>
          <w:b w:val="1"/>
          <w:b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right="-1692.4015748031484"/>
        <w:jc w:val="both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Integrantes:</w:t>
      </w:r>
    </w:p>
    <w:p w:rsidR="00000000" w:rsidDel="00000000" w:rsidP="00000000" w:rsidRDefault="00000000" w:rsidRPr="00000000" w14:paraId="00000007">
      <w:pPr>
        <w:spacing w:after="0" w:line="240" w:lineRule="auto"/>
        <w:ind w:right="-1692.4015748031484"/>
        <w:jc w:val="both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right="-1692.4015748031484"/>
        <w:jc w:val="both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Dylann Morales</w:t>
      </w:r>
    </w:p>
    <w:p w:rsidR="00000000" w:rsidDel="00000000" w:rsidP="00000000" w:rsidRDefault="00000000" w:rsidRPr="00000000" w14:paraId="00000009">
      <w:pPr>
        <w:spacing w:after="0" w:line="240" w:lineRule="auto"/>
        <w:ind w:right="-1692.4015748031484"/>
        <w:jc w:val="both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Isaias Gatica</w:t>
      </w:r>
    </w:p>
    <w:p w:rsidR="00000000" w:rsidDel="00000000" w:rsidP="00000000" w:rsidRDefault="00000000" w:rsidRPr="00000000" w14:paraId="0000000A">
      <w:pPr>
        <w:spacing w:after="0" w:line="240" w:lineRule="auto"/>
        <w:ind w:right="-1692.4015748031484"/>
        <w:jc w:val="both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Daniel Nieto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Épicas</w:t>
      </w:r>
    </w:p>
    <w:tbl>
      <w:tblPr>
        <w:tblStyle w:val="Table1"/>
        <w:tblW w:w="9105.0" w:type="dxa"/>
        <w:jc w:val="left"/>
        <w:tblInd w:w="-2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65"/>
        <w:gridCol w:w="2145"/>
        <w:gridCol w:w="3660"/>
        <w:gridCol w:w="1230"/>
        <w:gridCol w:w="1305"/>
        <w:tblGridChange w:id="0">
          <w:tblGrid>
            <w:gridCol w:w="765"/>
            <w:gridCol w:w="2145"/>
            <w:gridCol w:w="3660"/>
            <w:gridCol w:w="1230"/>
            <w:gridCol w:w="1305"/>
          </w:tblGrid>
        </w:tblGridChange>
      </w:tblGrid>
      <w:tr>
        <w:trPr>
          <w:cantSplit w:val="0"/>
          <w:trHeight w:val="1006.85058593750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Autenticación y gestión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Permitir el registro, inicio de sesión, gestión de perfiles y administración de roles de los usuarios.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Pendiente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Grupos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Permitir crear, buscar, unirse y gestionar grupos de estudio según las necesidades académicas.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Pendiente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Banco de apuntes y 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Permitir compartir, consultar y organizar apuntes y recursos académicos entre estudiantes.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Pendiente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Foro académico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Permitir realizar consultas, publicar contenido y responder preguntas relacionadas con actividades académicas.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Pendiente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Búsqueda y conexión entre estudiantes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Facilitar la búsqueda de compañeros según carrera, sede, asignaturas u otros criterios.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Pendiente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Comunicación en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Permitir la comunicación entre estudiantes mediante un sistema de chat en tiempo real.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Pendiente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Administración y moderación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Permitir administrar usuarios, roles y contenido para mantener un entorno organizado y seguro.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Pendiente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Seguridad e 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Implementar mecanismos de seguridad y configurar la infraestructura necesaria para el funcionamiento de la plataforma.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1+SMzDGR/V/wneqmSxD3P6LBAQ==">CgMxLjA4AHIhMVJaX1E4d3ptZHM2SnltamN4U2NkbVY5Q3Z2ZnItM3dE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