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6.0" w:type="dxa"/>
        <w:jc w:val="right"/>
        <w:tblLayout w:type="fixed"/>
        <w:tblLook w:val="0000"/>
      </w:tblPr>
      <w:tblGrid>
        <w:gridCol w:w="1638"/>
        <w:gridCol w:w="936"/>
        <w:gridCol w:w="2884"/>
        <w:gridCol w:w="1554"/>
        <w:gridCol w:w="1490"/>
        <w:gridCol w:w="1614"/>
        <w:tblGridChange w:id="0">
          <w:tblGrid>
            <w:gridCol w:w="1638"/>
            <w:gridCol w:w="936"/>
            <w:gridCol w:w="2884"/>
            <w:gridCol w:w="1554"/>
            <w:gridCol w:w="1490"/>
            <w:gridCol w:w="16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07/11/2019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Definição inicial do caso de uso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Vitor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Djaelly Santiago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15/11/2019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Especialização do caso de uso por conta de problemas de  definição do documento original.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Vitor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Alterar Licença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Alterar licenças visando futuros ajustes que o administrador pode vir a querer executar. Por exemplo trocar o nome da licença.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40" w:before="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Alterar licenças é um caso de uso concreto iniciado pelo ator administrador sempre que este quiser alterar uma licença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Ind w:w="70.0" w:type="pct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- O administrador pode modificar  licenças cadastradas no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antes de realizar o caso de uso deve se Autentica no sistema a partir do caso de uso de Autenticação de usuário</w:t>
      </w:r>
    </w:p>
    <w:p w:rsidR="00000000" w:rsidDel="00000000" w:rsidP="00000000" w:rsidRDefault="00000000" w:rsidRPr="00000000" w14:paraId="00000060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P1.</w:t>
        <w:tab/>
        <w:t xml:space="preserve">Autenticação do usuário: </w:t>
      </w:r>
      <w:r w:rsidDel="00000000" w:rsidR="00000000" w:rsidRPr="00000000">
        <w:rPr>
          <w:rFonts w:ascii="Arial" w:cs="Arial" w:eastAsia="Arial" w:hAnsi="Arial"/>
          <w:rtl w:val="0"/>
        </w:rPr>
        <w:t xml:space="preserve">O administrador deve antes de gerar relatório efetuar o login no sistema.</w:t>
      </w:r>
    </w:p>
    <w:p w:rsidR="00000000" w:rsidDel="00000000" w:rsidP="00000000" w:rsidRDefault="00000000" w:rsidRPr="00000000" w14:paraId="00000065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P2. </w:t>
        <w:tab/>
        <w:t xml:space="preserve">Abrir Painel de Controle de licenças</w:t>
      </w:r>
      <w:r w:rsidDel="00000000" w:rsidR="00000000" w:rsidRPr="00000000">
        <w:rPr>
          <w:rFonts w:ascii="Arial" w:cs="Arial" w:eastAsia="Arial" w:hAnsi="Arial"/>
          <w:rtl w:val="0"/>
        </w:rPr>
        <w:t xml:space="preserve">: Clica na opção “Licenças” no Menu Lateral da Tela Principal para abrir o Painel de Controle de Licenças.</w:t>
      </w:r>
    </w:p>
    <w:p w:rsidR="00000000" w:rsidDel="00000000" w:rsidP="00000000" w:rsidRDefault="00000000" w:rsidRPr="00000000" w14:paraId="00000067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P3.</w:t>
        <w:tab/>
        <w:t xml:space="preserve">Ação para o Administrador</w:t>
      </w:r>
      <w:r w:rsidDel="00000000" w:rsidR="00000000" w:rsidRPr="00000000">
        <w:rPr>
          <w:rFonts w:ascii="Arial" w:cs="Arial" w:eastAsia="Arial" w:hAnsi="Arial"/>
          <w:rtl w:val="0"/>
        </w:rPr>
        <w:t xml:space="preserve">: Clica na opção ‘Alterar Licença’ para poder criar uma licença.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tabs>
          <w:tab w:val="left" w:pos="360"/>
        </w:tabs>
        <w:spacing w:after="40" w:before="40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 </w:t>
      </w:r>
      <w:r w:rsidDel="00000000" w:rsidR="00000000" w:rsidRPr="00000000">
        <w:rPr>
          <w:sz w:val="24"/>
          <w:szCs w:val="24"/>
          <w:rtl w:val="0"/>
        </w:rPr>
        <w:t xml:space="preserve">&lt;opcional&gt;</w:t>
      </w:r>
    </w:p>
    <w:p w:rsidR="00000000" w:rsidDel="00000000" w:rsidP="00000000" w:rsidRDefault="00000000" w:rsidRPr="00000000" w14:paraId="0000006D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Nenhum  fluxo alternativo identificado.</w:t>
      </w:r>
    </w:p>
    <w:p w:rsidR="00000000" w:rsidDel="00000000" w:rsidP="00000000" w:rsidRDefault="00000000" w:rsidRPr="00000000" w14:paraId="0000006F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tabs>
          <w:tab w:val="left" w:pos="360"/>
        </w:tabs>
        <w:spacing w:after="40" w:before="40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de Exceção </w:t>
      </w:r>
      <w:r w:rsidDel="00000000" w:rsidR="00000000" w:rsidRPr="00000000">
        <w:rPr>
          <w:sz w:val="24"/>
          <w:szCs w:val="24"/>
          <w:rtl w:val="0"/>
        </w:rPr>
        <w:t xml:space="preserve">&lt;opcional&gt;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1344"/>
        </w:tabs>
        <w:ind w:left="134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E1.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Erro de campos vazios:</w:t>
      </w:r>
      <w:r w:rsidDel="00000000" w:rsidR="00000000" w:rsidRPr="00000000">
        <w:rPr>
          <w:rFonts w:ascii="Arial" w:cs="Arial" w:eastAsia="Arial" w:hAnsi="Arial"/>
          <w:rtl w:val="0"/>
        </w:rPr>
        <w:t xml:space="preserve"> Na opção de alterar licença, o usuário esquece de preencher algum campo.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tabs>
          <w:tab w:val="left" w:pos="1344"/>
        </w:tabs>
        <w:ind w:left="1344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Administrador tenta alterar uma licença.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tabs>
          <w:tab w:val="left" w:pos="1344"/>
        </w:tabs>
        <w:ind w:left="1344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Existem campos vazios no formulário.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tabs>
          <w:tab w:val="left" w:pos="1344"/>
        </w:tabs>
        <w:ind w:left="1344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exibe uma mensagem de alerta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tabs>
          <w:tab w:val="left" w:pos="1344"/>
        </w:tabs>
        <w:ind w:left="1344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pede para o usuário digitar as informações que estão faltando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“Nenhuma pós-condição identificada”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 requisito não funcional identificado”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62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PE.1.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Autenticação de usuário</w:t>
      </w:r>
    </w:p>
    <w:p w:rsidR="00000000" w:rsidDel="00000000" w:rsidP="00000000" w:rsidRDefault="00000000" w:rsidRPr="00000000" w14:paraId="00000083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Um include que é chamado antes da execução normal do caso de uso para identificar o usuário.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deve preencher todos os campos marcados como obrigatórios conforme o sistema solicitar.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Freqüência de Utilização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Baixa</w:t>
      </w:r>
      <w:r w:rsidDel="00000000" w:rsidR="00000000" w:rsidRPr="00000000">
        <w:rPr>
          <w:rFonts w:ascii="Arial" w:cs="Arial" w:eastAsia="Arial" w:hAnsi="Arial"/>
          <w:rtl w:val="0"/>
        </w:rPr>
        <w:t xml:space="preserve">,  o administrador utilizará com pouca frequência a opção de alterar licença.. </w:t>
      </w:r>
    </w:p>
    <w:p w:rsidR="00000000" w:rsidDel="00000000" w:rsidP="00000000" w:rsidRDefault="00000000" w:rsidRPr="00000000" w14:paraId="0000008D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tabs>
          <w:tab w:val="left" w:pos="360"/>
        </w:tabs>
        <w:spacing w:after="40" w:before="40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Observações </w:t>
      </w:r>
      <w:r w:rsidDel="00000000" w:rsidR="00000000" w:rsidRPr="00000000">
        <w:rPr>
          <w:sz w:val="24"/>
          <w:szCs w:val="24"/>
          <w:rtl w:val="0"/>
        </w:rPr>
        <w:t xml:space="preserve">&lt;opcional&gt;</w:t>
      </w:r>
    </w:p>
    <w:p w:rsidR="00000000" w:rsidDel="00000000" w:rsidP="00000000" w:rsidRDefault="00000000" w:rsidRPr="00000000" w14:paraId="0000008F">
      <w:pPr>
        <w:ind w:left="62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62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Nenhuma observação.</w:t>
      </w:r>
    </w:p>
    <w:p w:rsidR="00000000" w:rsidDel="00000000" w:rsidP="00000000" w:rsidRDefault="00000000" w:rsidRPr="00000000" w14:paraId="00000091">
      <w:pPr>
        <w:ind w:left="62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tabs>
          <w:tab w:val="left" w:pos="360"/>
        </w:tabs>
        <w:spacing w:after="40" w:before="40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</w:t>
      </w:r>
      <w:r w:rsidDel="00000000" w:rsidR="00000000" w:rsidRPr="00000000">
        <w:rPr>
          <w:sz w:val="24"/>
          <w:szCs w:val="24"/>
          <w:rtl w:val="0"/>
        </w:rPr>
        <w:t xml:space="preserve">&lt;opcional&gt;</w:t>
      </w:r>
    </w:p>
    <w:p w:rsidR="00000000" w:rsidDel="00000000" w:rsidP="00000000" w:rsidRDefault="00000000" w:rsidRPr="00000000" w14:paraId="00000093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(include) Autenticação de usuário.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0.0" w:type="dxa"/>
      <w:tblLayout w:type="fixed"/>
      <w:tblLook w:val="0000"/>
    </w:tblPr>
    <w:tblGrid>
      <w:gridCol w:w="3412"/>
      <w:gridCol w:w="3413"/>
      <w:gridCol w:w="3413"/>
      <w:tblGridChange w:id="0">
        <w:tblGrid>
          <w:gridCol w:w="3412"/>
          <w:gridCol w:w="3413"/>
          <w:gridCol w:w="3413"/>
        </w:tblGrid>
      </w:tblGridChange>
    </w:tblGrid>
    <w:tr>
      <w:trPr>
        <w:trHeight w:val="40" w:hRule="atLeast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&lt;Identificação do Sistema&gt;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</w:p>
      </w:tc>
    </w:tr>
    <w:tr>
      <w:trPr>
        <w:trHeight w:val="120" w:hRule="atLeast"/>
      </w:trPr>
      <w:tc>
        <w:tcPr>
          <w:gridSpan w:val="2"/>
          <w:vAlign w:val="top"/>
        </w:tcPr>
        <w:p w:rsidR="00000000" w:rsidDel="00000000" w:rsidP="00000000" w:rsidRDefault="00000000" w:rsidRPr="00000000" w14:paraId="0000009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38.0" w:type="dxa"/>
      <w:jc w:val="left"/>
      <w:tblInd w:w="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9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 do Sistema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lowerLetter"/>
      <w:lvlText w:val="%1."/>
      <w:lvlJc w:val="left"/>
      <w:pPr>
        <w:ind w:left="1344" w:hanging="360"/>
      </w:pPr>
      <w:rPr>
        <w:rFonts w:ascii="Arial" w:cs="Arial" w:eastAsia="Arial" w:hAnsi="Arial"/>
        <w:b w:val="1"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3"/>
      </w:numPr>
      <w:suppressAutoHyphens w:val="0"/>
      <w:spacing w:after="240" w:before="120" w:line="240" w:lineRule="atLeast"/>
      <w:ind w:left="-283" w:right="0" w:leftChars="-1" w:rightChars="0" w:firstLine="0" w:firstLineChars="-1"/>
      <w:textDirection w:val="btLr"/>
      <w:textAlignment w:val="top"/>
      <w:outlineLvl w:val="1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2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3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4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5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6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7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8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2z0">
    <w:name w:val="WW8NumSt2z0"/>
    <w:next w:val="WW8NumSt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7z0">
    <w:name w:val="WW8NumSt7z0"/>
    <w:next w:val="WW8NumSt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PageNumber">
    <w:name w:val="Page Number"/>
    <w:basedOn w:val="Fonteparág.padrão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ítulo">
    <w:name w:val="Capítulo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noProof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ist">
    <w:name w:val="List"/>
    <w:basedOn w:val="BodyText"/>
    <w:next w:val="Lis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Index1">
    <w:name w:val="Index 1"/>
    <w:basedOn w:val="Normal"/>
    <w:next w:val="Normal"/>
    <w:autoRedefine w:val="0"/>
    <w:hidden w:val="0"/>
    <w:qFormat w:val="0"/>
    <w:pPr>
      <w:suppressAutoHyphens w:val="0"/>
      <w:spacing w:line="1" w:lineRule="atLeast"/>
      <w:ind w:left="200" w:right="0" w:leftChars="-1" w:rightChars="0" w:hanging="20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">
    <w:name w:val="Capa"/>
    <w:next w:val="Cap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Black" w:eastAsia="Arial" w:hAnsi="Arial Black"/>
      <w:noProof w:val="1"/>
      <w:w w:val="100"/>
      <w:position w:val="-1"/>
      <w:sz w:val="52"/>
      <w:effect w:val="none"/>
      <w:vertAlign w:val="baseline"/>
      <w:cs w:val="0"/>
      <w:em w:val="none"/>
      <w:lang w:bidi="ar-SA" w:eastAsia="und" w:val="und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BodyText"/>
    <w:autoRedefine w:val="0"/>
    <w:hidden w:val="0"/>
    <w:qFormat w:val="0"/>
    <w:pPr>
      <w:suppressAutoHyphens w:val="0"/>
      <w:spacing w:line="1" w:lineRule="atLeast"/>
      <w:ind w:left="-108" w:right="34" w:leftChars="-1" w:rightChars="0" w:firstLine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Capa">
    <w:name w:val="Título Capa"/>
    <w:basedOn w:val="Title"/>
    <w:next w:val="TítuloCapa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TOC1"/>
    <w:next w:val="TOC1"/>
    <w:autoRedefine w:val="0"/>
    <w:hidden w:val="0"/>
    <w:qFormat w:val="0"/>
    <w:pPr>
      <w:suppressAutoHyphens w:val="0"/>
      <w:spacing w:after="0" w:before="0" w:line="1" w:lineRule="atLeast"/>
      <w:ind w:left="240" w:right="0" w:leftChars="-1" w:rightChars="0" w:firstLine="0" w:firstLineChars="-1"/>
      <w:textDirection w:val="btLr"/>
      <w:textAlignment w:val="top"/>
      <w:outlineLvl w:val="0"/>
    </w:pPr>
    <w:rPr>
      <w:caps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suppressAutoHyphens w:val="0"/>
      <w:spacing w:line="240" w:lineRule="atLeast"/>
      <w:ind w:left="48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widowControl w:val="0"/>
      <w:suppressAutoHyphens w:val="0"/>
      <w:spacing w:line="240" w:lineRule="atLeast"/>
      <w:ind w:left="1134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widowControl w:val="0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after="0" w:before="120"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1">
    <w:name w:val="capa1"/>
    <w:basedOn w:val="TítuloCapa"/>
    <w:next w:val="capa1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2">
    <w:name w:val="capa2"/>
    <w:basedOn w:val="TítuloCapa"/>
    <w:next w:val="capa2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44"/>
      <w:effect w:val="none"/>
      <w:vertAlign w:val="baseline"/>
      <w:cs w:val="0"/>
      <w:em w:val="none"/>
      <w:lang w:bidi="ar-SA" w:eastAsia="und" w:val="und"/>
    </w:rPr>
  </w:style>
  <w:style w:type="paragraph" w:styleId="capa3">
    <w:name w:val="capa3"/>
    <w:basedOn w:val="Normal"/>
    <w:next w:val="capa3"/>
    <w:autoRedefine w:val="0"/>
    <w:hidden w:val="0"/>
    <w:qFormat w:val="0"/>
    <w:pPr>
      <w:widowControl w:val="0"/>
      <w:suppressAutoHyphens w:val="0"/>
      <w:spacing w:after="0" w:before="120" w:line="240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eEspSemAntes">
    <w:name w:val="SeEspSemAntes"/>
    <w:basedOn w:val="Normal"/>
    <w:next w:val="Normal"/>
    <w:autoRedefine w:val="0"/>
    <w:hidden w:val="0"/>
    <w:qFormat w:val="0"/>
    <w:pPr>
      <w:keepNext w:val="1"/>
      <w:keepLines w:val="1"/>
      <w:tabs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0"/>
      <w:spacing w:line="1" w:lineRule="atLeast"/>
      <w:ind w:left="800" w:right="0" w:leftChars="-1" w:rightChars="0" w:firstLine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0"/>
      <w:spacing w:line="1" w:lineRule="atLeast"/>
      <w:ind w:left="709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suppressAutoHyphens w:val="0"/>
      <w:spacing w:after="100" w:before="100" w:line="1" w:lineRule="atLeast"/>
      <w:ind w:left="360" w:right="36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0"/>
      <w:spacing w:line="1" w:lineRule="atLeast"/>
      <w:ind w:left="567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CorpodeTexto">
    <w:name w:val="PSDS - Corpo de Texto"/>
    <w:basedOn w:val="Normal"/>
    <w:next w:val="PSDS-CorpodeText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MarcadoresNivel1">
    <w:name w:val="PSDS - Marcadores Nivel 1"/>
    <w:basedOn w:val="Normal"/>
    <w:next w:val="PSDS-MarcadoresNivel1"/>
    <w:autoRedefine w:val="0"/>
    <w:hidden w:val="0"/>
    <w:qFormat w:val="0"/>
    <w:pPr>
      <w:numPr>
        <w:ilvl w:val="0"/>
        <w:numId w:val="2"/>
      </w:numPr>
      <w:suppressAutoHyphens w:val="0"/>
      <w:spacing w:after="40" w:before="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Titulo">
    <w:name w:val="PSDS - Titulo"/>
    <w:basedOn w:val="Normal"/>
    <w:next w:val="PSDS-Titulo"/>
    <w:autoRedefine w:val="0"/>
    <w:hidden w:val="0"/>
    <w:qFormat w:val="0"/>
    <w:pPr>
      <w:suppressAutoHyphens w:val="0"/>
      <w:spacing w:after="240" w:before="240"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oquadro">
    <w:name w:val="Conteúdo do quadro"/>
    <w:basedOn w:val="BodyText"/>
    <w:next w:val="Conteúdodoquadro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iB5PH1z8vY66jFYyhr7mN8xWXQ==">AMUW2mUydBwREt7q3X8ItOFCwi2ABjRQbSIahIZlTZfLfszrnCeNbIC+6U5FrJyJQFlEzMvuQP4+evN6TpcJQ7bajAK3oUrsOsSv7X+5H9nwTzhAufxtFGc=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