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6.0" w:type="dxa"/>
        <w:jc w:val="right"/>
        <w:tblLayout w:type="fixed"/>
        <w:tblLook w:val="0000"/>
      </w:tblPr>
      <w:tblGrid>
        <w:gridCol w:w="1638"/>
        <w:gridCol w:w="936"/>
        <w:gridCol w:w="2884"/>
        <w:gridCol w:w="1554"/>
        <w:gridCol w:w="1490"/>
        <w:gridCol w:w="1614"/>
        <w:tblGridChange w:id="0">
          <w:tblGrid>
            <w:gridCol w:w="1638"/>
            <w:gridCol w:w="936"/>
            <w:gridCol w:w="2884"/>
            <w:gridCol w:w="1554"/>
            <w:gridCol w:w="1490"/>
            <w:gridCol w:w="161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07/11/2019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Definição inicial do caso de uso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Arthur Vitor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Djaelly Santiago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Especialização do caso de uso por conta de problemas de  definição do documento original.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Arthur Vitor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Visualizar Licença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Mostrar as características da licença e as condicionantes vinculadas.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40" w:before="40" w:lineRule="auto"/>
        <w:ind w:left="7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Visualizar licença é um caso de uso concreto iniciado pelo ator administrador sempre que este quiser ver as características de uma licença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Ind w:w="70.0" w:type="pct"/>
        <w:tblLayout w:type="fixed"/>
        <w:tblLook w:val="0000"/>
      </w:tblPr>
      <w:tblGrid>
        <w:gridCol w:w="4658"/>
        <w:gridCol w:w="1844"/>
        <w:gridCol w:w="2402"/>
        <w:tblGridChange w:id="0">
          <w:tblGrid>
            <w:gridCol w:w="4658"/>
            <w:gridCol w:w="1844"/>
            <w:gridCol w:w="2402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 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- O administrador pode selecionar uma licença para ver suas características.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administrador antes de realizar o caso de uso deve se Autentica no sistema a partir do caso de uso de Autenticação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P1.</w:t>
        <w:tab/>
        <w:t xml:space="preserve">Autenticação do usuário: </w:t>
      </w:r>
      <w:r w:rsidDel="00000000" w:rsidR="00000000" w:rsidRPr="00000000">
        <w:rPr>
          <w:rFonts w:ascii="Arial" w:cs="Arial" w:eastAsia="Arial" w:hAnsi="Arial"/>
          <w:rtl w:val="0"/>
        </w:rPr>
        <w:t xml:space="preserve">O administrador deve antes de gerar relatório efetuar o login no sistema.</w:t>
      </w:r>
    </w:p>
    <w:p w:rsidR="00000000" w:rsidDel="00000000" w:rsidP="00000000" w:rsidRDefault="00000000" w:rsidRPr="00000000" w14:paraId="00000062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P2. </w:t>
        <w:tab/>
        <w:t xml:space="preserve">Abrir Painel de Controle de licenças</w:t>
      </w:r>
      <w:r w:rsidDel="00000000" w:rsidR="00000000" w:rsidRPr="00000000">
        <w:rPr>
          <w:rFonts w:ascii="Arial" w:cs="Arial" w:eastAsia="Arial" w:hAnsi="Arial"/>
          <w:rtl w:val="0"/>
        </w:rPr>
        <w:t xml:space="preserve">: Clica na opção “Licenças” no Menu Lateral da Tela Principal para abrir o Painel de Controle de Licenças.</w:t>
      </w:r>
    </w:p>
    <w:p w:rsidR="00000000" w:rsidDel="00000000" w:rsidP="00000000" w:rsidRDefault="00000000" w:rsidRPr="00000000" w14:paraId="00000064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P3.</w:t>
        <w:tab/>
        <w:t xml:space="preserve">Ação para o Administrador</w:t>
      </w:r>
      <w:r w:rsidDel="00000000" w:rsidR="00000000" w:rsidRPr="00000000">
        <w:rPr>
          <w:rFonts w:ascii="Arial" w:cs="Arial" w:eastAsia="Arial" w:hAnsi="Arial"/>
          <w:rtl w:val="0"/>
        </w:rPr>
        <w:t xml:space="preserve">: Clica sobre o item da licença que se deseja visualizar.</w:t>
      </w:r>
    </w:p>
    <w:p w:rsidR="00000000" w:rsidDel="00000000" w:rsidP="00000000" w:rsidRDefault="00000000" w:rsidRPr="00000000" w14:paraId="00000067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62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tabs>
          <w:tab w:val="left" w:pos="360"/>
        </w:tabs>
        <w:spacing w:after="40" w:before="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 </w:t>
      </w:r>
      <w:r w:rsidDel="00000000" w:rsidR="00000000" w:rsidRPr="00000000">
        <w:rPr>
          <w:sz w:val="24"/>
          <w:szCs w:val="24"/>
          <w:rtl w:val="0"/>
        </w:rPr>
        <w:t xml:space="preserve">&lt;opcional&gt;</w:t>
      </w:r>
    </w:p>
    <w:p w:rsidR="00000000" w:rsidDel="00000000" w:rsidP="00000000" w:rsidRDefault="00000000" w:rsidRPr="00000000" w14:paraId="0000006F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Nenhum  fluxo alternativo identificado.</w:t>
      </w:r>
    </w:p>
    <w:p w:rsidR="00000000" w:rsidDel="00000000" w:rsidP="00000000" w:rsidRDefault="00000000" w:rsidRPr="00000000" w14:paraId="00000071">
      <w:pPr>
        <w:tabs>
          <w:tab w:val="left" w:pos="360"/>
        </w:tabs>
        <w:spacing w:after="40" w:before="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tabs>
          <w:tab w:val="left" w:pos="360"/>
        </w:tabs>
        <w:spacing w:after="40" w:before="40" w:lineRule="auto"/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de Exceção </w:t>
      </w:r>
      <w:r w:rsidDel="00000000" w:rsidR="00000000" w:rsidRPr="00000000">
        <w:rPr>
          <w:sz w:val="24"/>
          <w:szCs w:val="24"/>
          <w:rtl w:val="0"/>
        </w:rPr>
        <w:t xml:space="preserve">&lt;opcional&gt;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360"/>
        </w:tabs>
        <w:spacing w:after="40" w:before="40" w:lineRule="auto"/>
        <w:ind w:left="360" w:firstLine="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Nenhum fluxo de exceção identificado.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“Nenhuma pós-condição identificada”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 requisito não funcional identificado”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tabs>
          <w:tab w:val="left" w:pos="360"/>
        </w:tabs>
        <w:spacing w:after="40" w:before="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 de Extensão </w:t>
      </w:r>
      <w:r w:rsidDel="00000000" w:rsidR="00000000" w:rsidRPr="00000000">
        <w:rPr>
          <w:sz w:val="24"/>
          <w:szCs w:val="24"/>
          <w:rtl w:val="0"/>
        </w:rPr>
        <w:t xml:space="preserve">&lt;opcional&gt;</w:t>
      </w:r>
    </w:p>
    <w:p w:rsidR="00000000" w:rsidDel="00000000" w:rsidP="00000000" w:rsidRDefault="00000000" w:rsidRPr="00000000" w14:paraId="0000007F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62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PE.1.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Autenticação de usuário</w:t>
      </w:r>
    </w:p>
    <w:p w:rsidR="00000000" w:rsidDel="00000000" w:rsidP="00000000" w:rsidRDefault="00000000" w:rsidRPr="00000000" w14:paraId="00000081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Um include que é chamado antes da execução normal do caso de uso para identificar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administrador deve clicar sobre o item da lista de licenças para visualizar a mesma.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Freqüência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62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Alta</w:t>
      </w:r>
      <w:r w:rsidDel="00000000" w:rsidR="00000000" w:rsidRPr="00000000">
        <w:rPr>
          <w:rFonts w:ascii="Arial" w:cs="Arial" w:eastAsia="Arial" w:hAnsi="Arial"/>
          <w:rtl w:val="0"/>
        </w:rPr>
        <w:t xml:space="preserve">, o administrador utilizará com muita frequência a opção de visualizar licença.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tabs>
          <w:tab w:val="left" w:pos="360"/>
        </w:tabs>
        <w:spacing w:after="40" w:before="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Observações </w:t>
      </w:r>
      <w:r w:rsidDel="00000000" w:rsidR="00000000" w:rsidRPr="00000000">
        <w:rPr>
          <w:sz w:val="24"/>
          <w:szCs w:val="24"/>
          <w:rtl w:val="0"/>
        </w:rPr>
        <w:t xml:space="preserve">&lt;opcional&gt;</w:t>
      </w:r>
    </w:p>
    <w:p w:rsidR="00000000" w:rsidDel="00000000" w:rsidP="00000000" w:rsidRDefault="00000000" w:rsidRPr="00000000" w14:paraId="0000008C">
      <w:pPr>
        <w:ind w:left="624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Nenhuma observação.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360"/>
        </w:tabs>
        <w:spacing w:after="40" w:before="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tabs>
          <w:tab w:val="left" w:pos="360"/>
        </w:tabs>
        <w:spacing w:after="40" w:before="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</w:t>
      </w:r>
      <w:r w:rsidDel="00000000" w:rsidR="00000000" w:rsidRPr="00000000">
        <w:rPr>
          <w:sz w:val="24"/>
          <w:szCs w:val="24"/>
          <w:rtl w:val="0"/>
        </w:rPr>
        <w:t xml:space="preserve">&lt;opcional&gt;</w:t>
      </w:r>
    </w:p>
    <w:p w:rsidR="00000000" w:rsidDel="00000000" w:rsidP="00000000" w:rsidRDefault="00000000" w:rsidRPr="00000000" w14:paraId="0000008F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(include) Autenticação de usuário.</w:t>
      </w:r>
    </w:p>
    <w:p w:rsidR="00000000" w:rsidDel="00000000" w:rsidP="00000000" w:rsidRDefault="00000000" w:rsidRPr="00000000" w14:paraId="00000091">
      <w:pPr>
        <w:tabs>
          <w:tab w:val="left" w:pos="360"/>
        </w:tabs>
        <w:spacing w:after="40" w:before="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62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62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/>
      <w:pgMar w:bottom="1286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0.0" w:type="dxa"/>
      <w:tblLayout w:type="fixed"/>
      <w:tblLook w:val="0000"/>
    </w:tblPr>
    <w:tblGrid>
      <w:gridCol w:w="3412"/>
      <w:gridCol w:w="3413"/>
      <w:gridCol w:w="3413"/>
      <w:tblGridChange w:id="0">
        <w:tblGrid>
          <w:gridCol w:w="3412"/>
          <w:gridCol w:w="3413"/>
          <w:gridCol w:w="3413"/>
        </w:tblGrid>
      </w:tblGridChange>
    </w:tblGrid>
    <w:tr>
      <w:trPr>
        <w:trHeight w:val="40" w:hRule="atLeast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&lt;Identificação do Sistema&gt;</w:t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GR_EspecificacaoCasoUso.doc</w:t>
          </w:r>
        </w:p>
      </w:tc>
    </w:tr>
    <w:tr>
      <w:trPr>
        <w:trHeight w:val="120" w:hRule="atLeast"/>
      </w:trPr>
      <w:tc>
        <w:tcPr>
          <w:gridSpan w:val="2"/>
          <w:vAlign w:val="top"/>
        </w:tcPr>
        <w:p w:rsidR="00000000" w:rsidDel="00000000" w:rsidP="00000000" w:rsidRDefault="00000000" w:rsidRPr="00000000" w14:paraId="0000009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38.0" w:type="dxa"/>
      <w:jc w:val="left"/>
      <w:tblInd w:w="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9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Nome do Sistema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3"/>
      </w:numPr>
      <w:suppressAutoHyphens w:val="0"/>
      <w:spacing w:after="240" w:before="120" w:line="240" w:lineRule="atLeast"/>
      <w:ind w:left="-283" w:right="0" w:leftChars="-1" w:rightChars="0" w:firstLine="0" w:firstLineChars="-1"/>
      <w:textDirection w:val="btLr"/>
      <w:textAlignment w:val="top"/>
      <w:outlineLvl w:val="1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2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3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4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5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6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7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8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2z0">
    <w:name w:val="WW8NumSt2z0"/>
    <w:next w:val="WW8NumSt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7z0">
    <w:name w:val="WW8NumSt7z0"/>
    <w:next w:val="WW8NumSt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PageNumber">
    <w:name w:val="Page Number"/>
    <w:basedOn w:val="Fonteparág.padrão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ítulo">
    <w:name w:val="Capítulo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Mincho" w:hAnsi="Arial"/>
      <w:noProof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ist">
    <w:name w:val="List"/>
    <w:basedOn w:val="BodyText"/>
    <w:next w:val="Lis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Index1">
    <w:name w:val="Index 1"/>
    <w:basedOn w:val="Normal"/>
    <w:next w:val="Normal"/>
    <w:autoRedefine w:val="0"/>
    <w:hidden w:val="0"/>
    <w:qFormat w:val="0"/>
    <w:pPr>
      <w:suppressAutoHyphens w:val="0"/>
      <w:spacing w:line="1" w:lineRule="atLeast"/>
      <w:ind w:left="200" w:right="0" w:leftChars="-1" w:rightChars="0" w:hanging="20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">
    <w:name w:val="Capa"/>
    <w:next w:val="Capa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Black" w:eastAsia="Arial" w:hAnsi="Arial Black"/>
      <w:noProof w:val="1"/>
      <w:w w:val="100"/>
      <w:position w:val="-1"/>
      <w:sz w:val="52"/>
      <w:effect w:val="none"/>
      <w:vertAlign w:val="baseline"/>
      <w:cs w:val="0"/>
      <w:em w:val="none"/>
      <w:lang w:bidi="ar-SA" w:eastAsia="und" w:val="und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BodyText"/>
    <w:autoRedefine w:val="0"/>
    <w:hidden w:val="0"/>
    <w:qFormat w:val="0"/>
    <w:pPr>
      <w:suppressAutoHyphens w:val="0"/>
      <w:spacing w:line="1" w:lineRule="atLeast"/>
      <w:ind w:left="-108" w:right="34" w:leftChars="-1" w:rightChars="0" w:firstLine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Capa">
    <w:name w:val="Título Capa"/>
    <w:basedOn w:val="Title"/>
    <w:next w:val="TítuloCapa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TOC1"/>
    <w:next w:val="TOC1"/>
    <w:autoRedefine w:val="0"/>
    <w:hidden w:val="0"/>
    <w:qFormat w:val="0"/>
    <w:pPr>
      <w:suppressAutoHyphens w:val="0"/>
      <w:spacing w:after="0" w:before="0" w:line="1" w:lineRule="atLeast"/>
      <w:ind w:left="240" w:right="0" w:leftChars="-1" w:rightChars="0" w:firstLine="0" w:firstLineChars="-1"/>
      <w:textDirection w:val="btLr"/>
      <w:textAlignment w:val="top"/>
      <w:outlineLvl w:val="0"/>
    </w:pPr>
    <w:rPr>
      <w:caps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suppressAutoHyphens w:val="0"/>
      <w:spacing w:line="240" w:lineRule="atLeast"/>
      <w:ind w:left="48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widowControl w:val="0"/>
      <w:suppressAutoHyphens w:val="0"/>
      <w:spacing w:line="240" w:lineRule="atLeast"/>
      <w:ind w:left="1134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widowControl w:val="0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after="0" w:before="120"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1">
    <w:name w:val="capa1"/>
    <w:basedOn w:val="TítuloCapa"/>
    <w:next w:val="capa1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2">
    <w:name w:val="capa2"/>
    <w:basedOn w:val="TítuloCapa"/>
    <w:next w:val="capa2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44"/>
      <w:effect w:val="none"/>
      <w:vertAlign w:val="baseline"/>
      <w:cs w:val="0"/>
      <w:em w:val="none"/>
      <w:lang w:bidi="ar-SA" w:eastAsia="und" w:val="und"/>
    </w:rPr>
  </w:style>
  <w:style w:type="paragraph" w:styleId="capa3">
    <w:name w:val="capa3"/>
    <w:basedOn w:val="Normal"/>
    <w:next w:val="capa3"/>
    <w:autoRedefine w:val="0"/>
    <w:hidden w:val="0"/>
    <w:qFormat w:val="0"/>
    <w:pPr>
      <w:widowControl w:val="0"/>
      <w:suppressAutoHyphens w:val="0"/>
      <w:spacing w:after="0" w:before="120" w:line="240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eEspSemAntes">
    <w:name w:val="SeEspSemAntes"/>
    <w:basedOn w:val="Normal"/>
    <w:next w:val="Normal"/>
    <w:autoRedefine w:val="0"/>
    <w:hidden w:val="0"/>
    <w:qFormat w:val="0"/>
    <w:pPr>
      <w:keepNext w:val="1"/>
      <w:keepLines w:val="1"/>
      <w:tabs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0"/>
      <w:spacing w:line="1" w:lineRule="atLeast"/>
      <w:ind w:left="800" w:right="0" w:leftChars="-1" w:rightChars="0" w:firstLine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0"/>
      <w:spacing w:line="1" w:lineRule="atLeast"/>
      <w:ind w:left="709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suppressAutoHyphens w:val="0"/>
      <w:spacing w:after="100" w:before="100" w:line="1" w:lineRule="atLeast"/>
      <w:ind w:left="360" w:right="36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0"/>
      <w:spacing w:line="1" w:lineRule="atLeast"/>
      <w:ind w:left="567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CorpodeTexto">
    <w:name w:val="PSDS - Corpo de Texto"/>
    <w:basedOn w:val="Normal"/>
    <w:next w:val="PSDS-CorpodeText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MarcadoresNivel1">
    <w:name w:val="PSDS - Marcadores Nivel 1"/>
    <w:basedOn w:val="Normal"/>
    <w:next w:val="PSDS-MarcadoresNivel1"/>
    <w:autoRedefine w:val="0"/>
    <w:hidden w:val="0"/>
    <w:qFormat w:val="0"/>
    <w:pPr>
      <w:numPr>
        <w:ilvl w:val="0"/>
        <w:numId w:val="2"/>
      </w:numPr>
      <w:suppressAutoHyphens w:val="0"/>
      <w:spacing w:after="40" w:before="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Titulo">
    <w:name w:val="PSDS - Titulo"/>
    <w:basedOn w:val="Normal"/>
    <w:next w:val="PSDS-Titulo"/>
    <w:autoRedefine w:val="0"/>
    <w:hidden w:val="0"/>
    <w:qFormat w:val="0"/>
    <w:pPr>
      <w:suppressAutoHyphens w:val="0"/>
      <w:spacing w:after="240" w:before="240"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oquadro">
    <w:name w:val="Conteúdo do quadro"/>
    <w:basedOn w:val="BodyText"/>
    <w:next w:val="Conteúdodoquadro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1CGczHGz1iM6O5RQA7tC/Nv1Cw==">AMUW2mUCEcNpQiBL+dvHNW0+0ySS3SWo7BXn+O+acTCR70Vy4QvXCsztZvhYeXIdUibbseDP6i8ThrFPWHH+dDwaaErvtuatVLrkh4OyhmR4NqzokVjudG8=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