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0DC9A6" w14:textId="2AEB8A78" w:rsidR="00DD2C1A" w:rsidRPr="002A535C" w:rsidRDefault="00DD2C1A" w:rsidP="002A535C">
      <w:pPr>
        <w:spacing w:after="0" w:line="240" w:lineRule="auto"/>
        <w:jc w:val="center"/>
        <w:rPr>
          <w:rFonts w:ascii="Times New Roman" w:hAnsi="Times New Roman" w:cs="Times New Roman"/>
          <w:b/>
          <w:bCs/>
          <w:color w:val="000000" w:themeColor="text1"/>
        </w:rPr>
      </w:pPr>
      <w:r w:rsidRPr="002A535C">
        <w:rPr>
          <w:rFonts w:ascii="Times New Roman" w:hAnsi="Times New Roman" w:cs="Times New Roman"/>
          <w:b/>
          <w:bCs/>
          <w:color w:val="000000" w:themeColor="text1"/>
        </w:rPr>
        <w:t>Early Warning Academic Performance Prediction</w:t>
      </w:r>
    </w:p>
    <w:p w14:paraId="4BFDA4C5" w14:textId="6D04D772" w:rsidR="00DD2C1A" w:rsidRPr="002A535C" w:rsidRDefault="00DD2C1A" w:rsidP="002A535C">
      <w:pPr>
        <w:spacing w:line="240" w:lineRule="auto"/>
        <w:jc w:val="center"/>
        <w:rPr>
          <w:rFonts w:ascii="Times New Roman" w:hAnsi="Times New Roman" w:cs="Times New Roman"/>
          <w:b/>
          <w:bCs/>
          <w:color w:val="000000" w:themeColor="text1"/>
        </w:rPr>
      </w:pPr>
      <w:r w:rsidRPr="002A535C">
        <w:rPr>
          <w:rFonts w:ascii="Times New Roman" w:hAnsi="Times New Roman" w:cs="Times New Roman"/>
          <w:b/>
          <w:bCs/>
          <w:color w:val="000000" w:themeColor="text1"/>
        </w:rPr>
        <w:t>Dual-Path Ensemble Framework with Integrated Analytics Interface</w:t>
      </w:r>
    </w:p>
    <w:p w14:paraId="4E0797F3" w14:textId="7CA75DF5" w:rsidR="00DD2C1A" w:rsidRPr="002A535C" w:rsidRDefault="00DD2C1A" w:rsidP="002A535C">
      <w:pPr>
        <w:spacing w:line="240" w:lineRule="auto"/>
        <w:rPr>
          <w:rFonts w:ascii="Times New Roman" w:hAnsi="Times New Roman" w:cs="Times New Roman"/>
          <w:b/>
          <w:bCs/>
          <w:color w:val="000000" w:themeColor="text1"/>
        </w:rPr>
      </w:pPr>
      <w:r w:rsidRPr="002A535C">
        <w:rPr>
          <w:rFonts w:ascii="Times New Roman" w:hAnsi="Times New Roman" w:cs="Times New Roman"/>
          <w:b/>
          <w:bCs/>
          <w:color w:val="000000" w:themeColor="text1"/>
        </w:rPr>
        <w:t>Executive Summary</w:t>
      </w:r>
    </w:p>
    <w:p w14:paraId="4A0262A0" w14:textId="383D38AF" w:rsidR="007C7A59" w:rsidRPr="002A535C" w:rsidRDefault="00DD2C1A" w:rsidP="002A535C">
      <w:pPr>
        <w:spacing w:line="240" w:lineRule="auto"/>
        <w:rPr>
          <w:rFonts w:ascii="Times New Roman" w:hAnsi="Times New Roman" w:cs="Times New Roman"/>
          <w:color w:val="000000" w:themeColor="text1"/>
        </w:rPr>
      </w:pPr>
      <w:r w:rsidRPr="002A535C">
        <w:rPr>
          <w:rFonts w:ascii="Times New Roman" w:hAnsi="Times New Roman" w:cs="Times New Roman"/>
          <w:color w:val="000000" w:themeColor="text1"/>
        </w:rPr>
        <w:t>This project implements a novel approach to academic early warning systems through a dual-path ensemble model that combines traditional machine learning with temporal sequence analysis. The implementation uniquely integrates conversational AI capabilities with advanced visualization, creating an accessible yet powerful platform for educational decision-makers.</w:t>
      </w:r>
    </w:p>
    <w:p w14:paraId="4B8D26CB" w14:textId="645DDE3B" w:rsidR="00826337" w:rsidRPr="002A535C" w:rsidRDefault="00DD2C1A" w:rsidP="002A535C">
      <w:pPr>
        <w:spacing w:line="240" w:lineRule="auto"/>
        <w:rPr>
          <w:rFonts w:ascii="Times New Roman" w:hAnsi="Times New Roman" w:cs="Times New Roman"/>
          <w:b/>
          <w:bCs/>
          <w:color w:val="000000" w:themeColor="text1"/>
        </w:rPr>
      </w:pPr>
      <w:r w:rsidRPr="002A535C">
        <w:rPr>
          <w:rFonts w:ascii="Times New Roman" w:hAnsi="Times New Roman" w:cs="Times New Roman"/>
          <w:b/>
          <w:bCs/>
          <w:color w:val="000000" w:themeColor="text1"/>
        </w:rPr>
        <w:t>Primary Objectives</w:t>
      </w:r>
    </w:p>
    <w:p w14:paraId="082980A3" w14:textId="36A7E3E7" w:rsidR="00826337" w:rsidRPr="002A535C" w:rsidRDefault="00DD2C1A" w:rsidP="002A535C">
      <w:pPr>
        <w:pStyle w:val="ListParagraph"/>
        <w:numPr>
          <w:ilvl w:val="0"/>
          <w:numId w:val="2"/>
        </w:numPr>
        <w:spacing w:line="240" w:lineRule="auto"/>
        <w:rPr>
          <w:rFonts w:ascii="Times New Roman" w:hAnsi="Times New Roman" w:cs="Times New Roman"/>
          <w:color w:val="000000" w:themeColor="text1"/>
        </w:rPr>
      </w:pPr>
      <w:r w:rsidRPr="002A535C">
        <w:rPr>
          <w:rFonts w:ascii="Times New Roman" w:hAnsi="Times New Roman" w:cs="Times New Roman"/>
          <w:color w:val="000000" w:themeColor="text1"/>
        </w:rPr>
        <w:t>Develop a dual-path ensemble model that effectively predicts student academic outcomes using</w:t>
      </w:r>
      <w:r w:rsidR="00826337" w:rsidRPr="002A535C">
        <w:rPr>
          <w:rFonts w:ascii="Times New Roman" w:hAnsi="Times New Roman" w:cs="Times New Roman"/>
          <w:color w:val="000000" w:themeColor="text1"/>
        </w:rPr>
        <w:t>:</w:t>
      </w:r>
    </w:p>
    <w:p w14:paraId="49069132" w14:textId="77777777" w:rsidR="00826337" w:rsidRPr="002A535C" w:rsidRDefault="00DD2C1A" w:rsidP="002A535C">
      <w:pPr>
        <w:pStyle w:val="ListParagraph"/>
        <w:numPr>
          <w:ilvl w:val="1"/>
          <w:numId w:val="2"/>
        </w:numPr>
        <w:spacing w:line="240" w:lineRule="auto"/>
        <w:rPr>
          <w:rFonts w:ascii="Times New Roman" w:hAnsi="Times New Roman" w:cs="Times New Roman"/>
          <w:color w:val="000000" w:themeColor="text1"/>
        </w:rPr>
      </w:pPr>
      <w:r w:rsidRPr="002A535C">
        <w:rPr>
          <w:rFonts w:ascii="Times New Roman" w:hAnsi="Times New Roman" w:cs="Times New Roman"/>
          <w:color w:val="000000" w:themeColor="text1"/>
        </w:rPr>
        <w:t>Demographic/static features processed through random forest algorithms</w:t>
      </w:r>
    </w:p>
    <w:p w14:paraId="05FB5C2D" w14:textId="77777777" w:rsidR="00826337" w:rsidRPr="002A535C" w:rsidRDefault="00DD2C1A" w:rsidP="002A535C">
      <w:pPr>
        <w:pStyle w:val="ListParagraph"/>
        <w:numPr>
          <w:ilvl w:val="1"/>
          <w:numId w:val="2"/>
        </w:numPr>
        <w:spacing w:line="240" w:lineRule="auto"/>
        <w:rPr>
          <w:rFonts w:ascii="Times New Roman" w:hAnsi="Times New Roman" w:cs="Times New Roman"/>
          <w:color w:val="000000" w:themeColor="text1"/>
        </w:rPr>
      </w:pPr>
      <w:r w:rsidRPr="002A535C">
        <w:rPr>
          <w:rFonts w:ascii="Times New Roman" w:hAnsi="Times New Roman" w:cs="Times New Roman"/>
          <w:color w:val="000000" w:themeColor="text1"/>
        </w:rPr>
        <w:t>Temporal engagement patterns analyzed through sequential models (GRU)</w:t>
      </w:r>
    </w:p>
    <w:p w14:paraId="134D8497" w14:textId="77777777" w:rsidR="00826337" w:rsidRPr="002A535C" w:rsidRDefault="00DD2C1A" w:rsidP="002A535C">
      <w:pPr>
        <w:pStyle w:val="ListParagraph"/>
        <w:numPr>
          <w:ilvl w:val="0"/>
          <w:numId w:val="2"/>
        </w:numPr>
        <w:spacing w:line="240" w:lineRule="auto"/>
        <w:rPr>
          <w:rFonts w:ascii="Times New Roman" w:hAnsi="Times New Roman" w:cs="Times New Roman"/>
          <w:color w:val="000000" w:themeColor="text1"/>
        </w:rPr>
      </w:pPr>
      <w:r w:rsidRPr="002A535C">
        <w:rPr>
          <w:rFonts w:ascii="Times New Roman" w:hAnsi="Times New Roman" w:cs="Times New Roman"/>
          <w:color w:val="000000" w:themeColor="text1"/>
        </w:rPr>
        <w:t>Create an equitable early warning system that maintains consistent performance across demographic groups, with particular attention to socioeconomic indicators (IMD bands)</w:t>
      </w:r>
    </w:p>
    <w:p w14:paraId="7EBC3693" w14:textId="77777777" w:rsidR="00826337" w:rsidRPr="002A535C" w:rsidRDefault="00DD2C1A" w:rsidP="002A535C">
      <w:pPr>
        <w:pStyle w:val="ListParagraph"/>
        <w:numPr>
          <w:ilvl w:val="0"/>
          <w:numId w:val="2"/>
        </w:numPr>
        <w:spacing w:line="240" w:lineRule="auto"/>
        <w:rPr>
          <w:rFonts w:ascii="Times New Roman" w:hAnsi="Times New Roman" w:cs="Times New Roman"/>
          <w:color w:val="000000" w:themeColor="text1"/>
        </w:rPr>
      </w:pPr>
      <w:r w:rsidRPr="002A535C">
        <w:rPr>
          <w:rFonts w:ascii="Times New Roman" w:hAnsi="Times New Roman" w:cs="Times New Roman"/>
          <w:color w:val="000000" w:themeColor="text1"/>
        </w:rPr>
        <w:t>Implement a hybrid visualization framework that combines traditional dashboard elements with conversational analytics</w:t>
      </w:r>
    </w:p>
    <w:p w14:paraId="6A1E0E5D" w14:textId="67E29032" w:rsidR="00DD2C1A" w:rsidRPr="002A535C" w:rsidRDefault="00DD2C1A" w:rsidP="002A535C">
      <w:pPr>
        <w:pStyle w:val="ListParagraph"/>
        <w:numPr>
          <w:ilvl w:val="0"/>
          <w:numId w:val="2"/>
        </w:numPr>
        <w:spacing w:line="240" w:lineRule="auto"/>
        <w:rPr>
          <w:rFonts w:ascii="Times New Roman" w:hAnsi="Times New Roman" w:cs="Times New Roman"/>
          <w:color w:val="000000" w:themeColor="text1"/>
        </w:rPr>
      </w:pPr>
      <w:r w:rsidRPr="002A535C">
        <w:rPr>
          <w:rFonts w:ascii="Times New Roman" w:hAnsi="Times New Roman" w:cs="Times New Roman"/>
          <w:color w:val="000000" w:themeColor="text1"/>
        </w:rPr>
        <w:t>Demonstrate technical integration between Python modeling pipelines and enterprise analytics platforms</w:t>
      </w:r>
    </w:p>
    <w:p w14:paraId="649E97FD" w14:textId="79C2AA9F" w:rsidR="00DD2C1A" w:rsidRPr="002A535C" w:rsidRDefault="00DD2C1A" w:rsidP="002A535C">
      <w:pPr>
        <w:spacing w:line="240" w:lineRule="auto"/>
        <w:rPr>
          <w:rFonts w:ascii="Times New Roman" w:hAnsi="Times New Roman" w:cs="Times New Roman"/>
          <w:b/>
          <w:bCs/>
          <w:color w:val="000000" w:themeColor="text1"/>
        </w:rPr>
      </w:pPr>
      <w:r w:rsidRPr="002A535C">
        <w:rPr>
          <w:rFonts w:ascii="Times New Roman" w:hAnsi="Times New Roman" w:cs="Times New Roman"/>
          <w:b/>
          <w:bCs/>
          <w:color w:val="000000" w:themeColor="text1"/>
        </w:rPr>
        <w:t>Novel Technical Architecture</w:t>
      </w:r>
    </w:p>
    <w:p w14:paraId="35882022" w14:textId="367788CF" w:rsidR="00DD2C1A" w:rsidRPr="002A535C" w:rsidRDefault="00DD2C1A" w:rsidP="002A535C">
      <w:pPr>
        <w:spacing w:line="240" w:lineRule="auto"/>
        <w:rPr>
          <w:rFonts w:ascii="Times New Roman" w:hAnsi="Times New Roman" w:cs="Times New Roman"/>
          <w:color w:val="000000" w:themeColor="text1"/>
        </w:rPr>
      </w:pPr>
      <w:r w:rsidRPr="002A535C">
        <w:rPr>
          <w:rFonts w:ascii="Times New Roman" w:hAnsi="Times New Roman" w:cs="Times New Roman"/>
          <w:color w:val="000000" w:themeColor="text1"/>
        </w:rPr>
        <w:t>This project introduces several innovative elements to the educational analytics domain</w:t>
      </w:r>
      <w:r w:rsidR="003E6BFF" w:rsidRPr="002A535C">
        <w:rPr>
          <w:rFonts w:ascii="Times New Roman" w:hAnsi="Times New Roman" w:cs="Times New Roman"/>
          <w:color w:val="000000" w:themeColor="text1"/>
        </w:rPr>
        <w:t>.</w:t>
      </w:r>
    </w:p>
    <w:p w14:paraId="4F7DD97B" w14:textId="77777777" w:rsidR="00036F1F" w:rsidRPr="002A535C" w:rsidRDefault="00DD2C1A" w:rsidP="002A535C">
      <w:pPr>
        <w:spacing w:line="240" w:lineRule="auto"/>
        <w:rPr>
          <w:rFonts w:ascii="Times New Roman" w:hAnsi="Times New Roman" w:cs="Times New Roman"/>
          <w:b/>
          <w:bCs/>
          <w:i/>
          <w:iCs/>
          <w:color w:val="000000" w:themeColor="text1"/>
        </w:rPr>
      </w:pPr>
      <w:r w:rsidRPr="002A535C">
        <w:rPr>
          <w:rFonts w:ascii="Times New Roman" w:hAnsi="Times New Roman" w:cs="Times New Roman"/>
          <w:b/>
          <w:bCs/>
          <w:i/>
          <w:iCs/>
          <w:color w:val="000000" w:themeColor="text1"/>
        </w:rPr>
        <w:t>Dual-Path Model Integration</w:t>
      </w:r>
      <w:r w:rsidR="00826337" w:rsidRPr="002A535C">
        <w:rPr>
          <w:rFonts w:ascii="Times New Roman" w:hAnsi="Times New Roman" w:cs="Times New Roman"/>
          <w:b/>
          <w:bCs/>
          <w:i/>
          <w:iCs/>
          <w:color w:val="000000" w:themeColor="text1"/>
        </w:rPr>
        <w:t xml:space="preserve"> </w:t>
      </w:r>
    </w:p>
    <w:p w14:paraId="6427A1DB" w14:textId="0566887C" w:rsidR="00DD2C1A" w:rsidRPr="002A535C" w:rsidRDefault="00DD2C1A" w:rsidP="002A535C">
      <w:pPr>
        <w:spacing w:line="240" w:lineRule="auto"/>
        <w:rPr>
          <w:rFonts w:ascii="Times New Roman" w:hAnsi="Times New Roman" w:cs="Times New Roman"/>
          <w:b/>
          <w:bCs/>
          <w:color w:val="000000" w:themeColor="text1"/>
        </w:rPr>
      </w:pPr>
      <w:r w:rsidRPr="002A535C">
        <w:rPr>
          <w:rFonts w:ascii="Times New Roman" w:hAnsi="Times New Roman" w:cs="Times New Roman"/>
          <w:color w:val="000000" w:themeColor="text1"/>
        </w:rPr>
        <w:t>Unlike traditional approaches that treat demographic and behavioral data separately, this architecture processes these distinct data types through specialized pathways before merging</w:t>
      </w:r>
      <w:r w:rsidR="007C7A59" w:rsidRPr="002A535C">
        <w:rPr>
          <w:rFonts w:ascii="Times New Roman" w:hAnsi="Times New Roman" w:cs="Times New Roman"/>
          <w:color w:val="000000" w:themeColor="text1"/>
        </w:rPr>
        <w:t>.</w:t>
      </w:r>
    </w:p>
    <w:p w14:paraId="7F3DE6B0" w14:textId="04A35900" w:rsidR="007C7A59" w:rsidRPr="002A535C" w:rsidRDefault="007C7A59" w:rsidP="002A535C">
      <w:pPr>
        <w:spacing w:line="240" w:lineRule="auto"/>
        <w:rPr>
          <w:rFonts w:ascii="Times New Roman" w:hAnsi="Times New Roman" w:cs="Times New Roman"/>
          <w:color w:val="000000" w:themeColor="text1"/>
        </w:rPr>
      </w:pPr>
      <w:r w:rsidRPr="002A535C">
        <w:rPr>
          <w:rFonts w:ascii="Times New Roman" w:hAnsi="Times New Roman" w:cs="Times New Roman"/>
          <w:noProof/>
          <w:color w:val="000000" w:themeColor="text1"/>
        </w:rPr>
        <w:drawing>
          <wp:inline distT="0" distB="0" distL="0" distR="0" wp14:anchorId="0999F945" wp14:editId="53AF4823">
            <wp:extent cx="5943600" cy="3173730"/>
            <wp:effectExtent l="0" t="0" r="0" b="1270"/>
            <wp:docPr id="1368863663" name="Picture 2" descr="A diagram of a model of a struc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863663" name="Picture 2" descr="A diagram of a model of a structure&#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73730"/>
                    </a:xfrm>
                    <a:prstGeom prst="rect">
                      <a:avLst/>
                    </a:prstGeom>
                  </pic:spPr>
                </pic:pic>
              </a:graphicData>
            </a:graphic>
          </wp:inline>
        </w:drawing>
      </w:r>
    </w:p>
    <w:p w14:paraId="03CCA789" w14:textId="589B2A36" w:rsidR="007C7A59" w:rsidRPr="002A535C" w:rsidRDefault="007C7A59" w:rsidP="002A535C">
      <w:pPr>
        <w:spacing w:line="240" w:lineRule="auto"/>
        <w:ind w:firstLine="720"/>
        <w:rPr>
          <w:rFonts w:ascii="Times New Roman" w:hAnsi="Times New Roman" w:cs="Times New Roman"/>
          <w:b/>
          <w:bCs/>
          <w:color w:val="000000" w:themeColor="text1"/>
        </w:rPr>
      </w:pPr>
      <w:r w:rsidRPr="002A535C">
        <w:rPr>
          <w:rFonts w:ascii="Times New Roman" w:hAnsi="Times New Roman" w:cs="Times New Roman"/>
          <w:b/>
          <w:bCs/>
          <w:color w:val="000000" w:themeColor="text1"/>
        </w:rPr>
        <w:lastRenderedPageBreak/>
        <w:t>Demographic Path Processing:</w:t>
      </w:r>
    </w:p>
    <w:p w14:paraId="04B02414" w14:textId="77777777" w:rsidR="007C7A59" w:rsidRPr="002A535C" w:rsidRDefault="007C7A59" w:rsidP="002A535C">
      <w:pPr>
        <w:pStyle w:val="ListParagraph"/>
        <w:numPr>
          <w:ilvl w:val="0"/>
          <w:numId w:val="23"/>
        </w:numPr>
        <w:spacing w:line="240" w:lineRule="auto"/>
        <w:rPr>
          <w:rFonts w:ascii="Times New Roman" w:hAnsi="Times New Roman" w:cs="Times New Roman"/>
          <w:b/>
          <w:bCs/>
          <w:color w:val="000000" w:themeColor="text1"/>
        </w:rPr>
      </w:pPr>
      <w:r w:rsidRPr="002A535C">
        <w:rPr>
          <w:rFonts w:ascii="Times New Roman" w:hAnsi="Times New Roman" w:cs="Times New Roman"/>
          <w:color w:val="000000" w:themeColor="text1"/>
        </w:rPr>
        <w:t>One-hot encoding of categorical variables</w:t>
      </w:r>
    </w:p>
    <w:p w14:paraId="663E1AB4" w14:textId="77777777" w:rsidR="007C7A59" w:rsidRPr="002A535C" w:rsidRDefault="007C7A59" w:rsidP="002A535C">
      <w:pPr>
        <w:pStyle w:val="ListParagraph"/>
        <w:numPr>
          <w:ilvl w:val="0"/>
          <w:numId w:val="23"/>
        </w:numPr>
        <w:spacing w:line="240" w:lineRule="auto"/>
        <w:rPr>
          <w:rFonts w:ascii="Times New Roman" w:hAnsi="Times New Roman" w:cs="Times New Roman"/>
          <w:b/>
          <w:bCs/>
          <w:color w:val="000000" w:themeColor="text1"/>
        </w:rPr>
      </w:pPr>
      <w:r w:rsidRPr="002A535C">
        <w:rPr>
          <w:rFonts w:ascii="Times New Roman" w:hAnsi="Times New Roman" w:cs="Times New Roman"/>
          <w:color w:val="000000" w:themeColor="text1"/>
        </w:rPr>
        <w:t>Feature importance analysis</w:t>
      </w:r>
    </w:p>
    <w:p w14:paraId="3387D657" w14:textId="5985348E" w:rsidR="007C7A59" w:rsidRPr="002A535C" w:rsidRDefault="007C7A59" w:rsidP="002A535C">
      <w:pPr>
        <w:pStyle w:val="ListParagraph"/>
        <w:numPr>
          <w:ilvl w:val="0"/>
          <w:numId w:val="23"/>
        </w:numPr>
        <w:spacing w:line="240" w:lineRule="auto"/>
        <w:rPr>
          <w:rFonts w:ascii="Times New Roman" w:hAnsi="Times New Roman" w:cs="Times New Roman"/>
          <w:b/>
          <w:bCs/>
          <w:color w:val="000000" w:themeColor="text1"/>
        </w:rPr>
      </w:pPr>
      <w:r w:rsidRPr="002A535C">
        <w:rPr>
          <w:rFonts w:ascii="Times New Roman" w:hAnsi="Times New Roman" w:cs="Times New Roman"/>
          <w:color w:val="000000" w:themeColor="text1"/>
        </w:rPr>
        <w:t>Handling missing demographic data</w:t>
      </w:r>
    </w:p>
    <w:p w14:paraId="0F08276D" w14:textId="6E8B6061" w:rsidR="007C7A59" w:rsidRPr="002A535C" w:rsidRDefault="007C7A59" w:rsidP="002A535C">
      <w:pPr>
        <w:spacing w:line="240" w:lineRule="auto"/>
        <w:ind w:firstLine="720"/>
        <w:rPr>
          <w:rFonts w:ascii="Times New Roman" w:hAnsi="Times New Roman" w:cs="Times New Roman"/>
          <w:b/>
          <w:bCs/>
          <w:color w:val="000000" w:themeColor="text1"/>
        </w:rPr>
      </w:pPr>
      <w:r w:rsidRPr="002A535C">
        <w:rPr>
          <w:rFonts w:ascii="Times New Roman" w:hAnsi="Times New Roman" w:cs="Times New Roman"/>
          <w:b/>
          <w:bCs/>
          <w:color w:val="000000" w:themeColor="text1"/>
        </w:rPr>
        <w:t>Temporal Path Processing:</w:t>
      </w:r>
    </w:p>
    <w:p w14:paraId="74FE6D7F" w14:textId="745CAA84" w:rsidR="007C7A59" w:rsidRPr="002A535C" w:rsidRDefault="007C7A59" w:rsidP="002A535C">
      <w:pPr>
        <w:pStyle w:val="ListParagraph"/>
        <w:numPr>
          <w:ilvl w:val="0"/>
          <w:numId w:val="19"/>
        </w:numPr>
        <w:spacing w:line="240" w:lineRule="auto"/>
        <w:rPr>
          <w:rFonts w:ascii="Times New Roman" w:hAnsi="Times New Roman" w:cs="Times New Roman"/>
          <w:color w:val="000000" w:themeColor="text1"/>
        </w:rPr>
      </w:pPr>
      <w:r w:rsidRPr="002A535C">
        <w:rPr>
          <w:rFonts w:ascii="Times New Roman" w:hAnsi="Times New Roman" w:cs="Times New Roman"/>
          <w:color w:val="000000" w:themeColor="text1"/>
        </w:rPr>
        <w:t>Time-window feature extraction</w:t>
      </w:r>
    </w:p>
    <w:p w14:paraId="6E0EE7CC" w14:textId="2D373352" w:rsidR="007C7A59" w:rsidRPr="002A535C" w:rsidRDefault="007C7A59" w:rsidP="002A535C">
      <w:pPr>
        <w:pStyle w:val="ListParagraph"/>
        <w:numPr>
          <w:ilvl w:val="0"/>
          <w:numId w:val="19"/>
        </w:numPr>
        <w:spacing w:line="240" w:lineRule="auto"/>
        <w:rPr>
          <w:rFonts w:ascii="Times New Roman" w:hAnsi="Times New Roman" w:cs="Times New Roman"/>
          <w:color w:val="000000" w:themeColor="text1"/>
        </w:rPr>
      </w:pPr>
      <w:r w:rsidRPr="002A535C">
        <w:rPr>
          <w:rFonts w:ascii="Times New Roman" w:hAnsi="Times New Roman" w:cs="Times New Roman"/>
          <w:color w:val="000000" w:themeColor="text1"/>
        </w:rPr>
        <w:t>Sequence normalization</w:t>
      </w:r>
    </w:p>
    <w:p w14:paraId="7B0104F8" w14:textId="06875ADF" w:rsidR="007C7A59" w:rsidRPr="002A535C" w:rsidRDefault="007C7A59" w:rsidP="002A535C">
      <w:pPr>
        <w:pStyle w:val="ListParagraph"/>
        <w:numPr>
          <w:ilvl w:val="0"/>
          <w:numId w:val="19"/>
        </w:numPr>
        <w:spacing w:line="240" w:lineRule="auto"/>
        <w:rPr>
          <w:rFonts w:ascii="Times New Roman" w:hAnsi="Times New Roman" w:cs="Times New Roman"/>
          <w:color w:val="000000" w:themeColor="text1"/>
        </w:rPr>
      </w:pPr>
      <w:r w:rsidRPr="002A535C">
        <w:rPr>
          <w:rFonts w:ascii="Times New Roman" w:hAnsi="Times New Roman" w:cs="Times New Roman"/>
          <w:color w:val="000000" w:themeColor="text1"/>
        </w:rPr>
        <w:t>VLE engagement patterns</w:t>
      </w:r>
    </w:p>
    <w:p w14:paraId="04A14E31" w14:textId="5921B5A8" w:rsidR="00DD2C1A" w:rsidRPr="002A535C" w:rsidRDefault="00DD2C1A" w:rsidP="002A535C">
      <w:pPr>
        <w:spacing w:line="240" w:lineRule="auto"/>
        <w:rPr>
          <w:rFonts w:ascii="Times New Roman" w:hAnsi="Times New Roman" w:cs="Times New Roman"/>
          <w:color w:val="000000" w:themeColor="text1"/>
        </w:rPr>
      </w:pPr>
      <w:r w:rsidRPr="002A535C">
        <w:rPr>
          <w:rFonts w:ascii="Times New Roman" w:hAnsi="Times New Roman" w:cs="Times New Roman"/>
          <w:color w:val="000000" w:themeColor="text1"/>
        </w:rPr>
        <w:t>The complete system architecture, including ConverSight integration, is visualized in the accompanying diagram (see System Architecture Diagram section).</w:t>
      </w:r>
    </w:p>
    <w:p w14:paraId="2B19992C" w14:textId="77777777" w:rsidR="00036F1F" w:rsidRPr="002A535C" w:rsidRDefault="00DD2C1A" w:rsidP="002A535C">
      <w:pPr>
        <w:spacing w:line="240" w:lineRule="auto"/>
        <w:rPr>
          <w:rFonts w:ascii="Times New Roman" w:hAnsi="Times New Roman" w:cs="Times New Roman"/>
          <w:b/>
          <w:bCs/>
          <w:i/>
          <w:iCs/>
          <w:color w:val="000000" w:themeColor="text1"/>
        </w:rPr>
      </w:pPr>
      <w:r w:rsidRPr="002A535C">
        <w:rPr>
          <w:rFonts w:ascii="Times New Roman" w:hAnsi="Times New Roman" w:cs="Times New Roman"/>
          <w:b/>
          <w:bCs/>
          <w:i/>
          <w:iCs/>
          <w:color w:val="000000" w:themeColor="text1"/>
        </w:rPr>
        <w:t>Hybrid Analytics Interfac</w:t>
      </w:r>
      <w:r w:rsidR="00826337" w:rsidRPr="002A535C">
        <w:rPr>
          <w:rFonts w:ascii="Times New Roman" w:hAnsi="Times New Roman" w:cs="Times New Roman"/>
          <w:b/>
          <w:bCs/>
          <w:i/>
          <w:iCs/>
          <w:color w:val="000000" w:themeColor="text1"/>
        </w:rPr>
        <w:t>e</w:t>
      </w:r>
    </w:p>
    <w:p w14:paraId="3DCB0DBF" w14:textId="4D150620" w:rsidR="00826337" w:rsidRPr="002A535C" w:rsidRDefault="00DD2C1A" w:rsidP="002A535C">
      <w:pPr>
        <w:spacing w:line="240" w:lineRule="auto"/>
        <w:rPr>
          <w:rFonts w:ascii="Times New Roman" w:hAnsi="Times New Roman" w:cs="Times New Roman"/>
          <w:b/>
          <w:bCs/>
          <w:color w:val="000000" w:themeColor="text1"/>
        </w:rPr>
      </w:pPr>
      <w:r w:rsidRPr="002A535C">
        <w:rPr>
          <w:rFonts w:ascii="Times New Roman" w:hAnsi="Times New Roman" w:cs="Times New Roman"/>
          <w:color w:val="000000" w:themeColor="text1"/>
        </w:rPr>
        <w:t xml:space="preserve">The project implements a combination of traditional dashboards </w:t>
      </w:r>
      <w:r w:rsidR="003E6BFF" w:rsidRPr="002A535C">
        <w:rPr>
          <w:rFonts w:ascii="Times New Roman" w:hAnsi="Times New Roman" w:cs="Times New Roman"/>
          <w:color w:val="000000" w:themeColor="text1"/>
        </w:rPr>
        <w:t xml:space="preserve">and </w:t>
      </w:r>
      <w:r w:rsidRPr="002A535C">
        <w:rPr>
          <w:rFonts w:ascii="Times New Roman" w:hAnsi="Times New Roman" w:cs="Times New Roman"/>
          <w:color w:val="000000" w:themeColor="text1"/>
        </w:rPr>
        <w:t>conversational AI</w:t>
      </w:r>
      <w:r w:rsidR="003E6BFF" w:rsidRPr="002A535C">
        <w:rPr>
          <w:rFonts w:ascii="Times New Roman" w:hAnsi="Times New Roman" w:cs="Times New Roman"/>
          <w:color w:val="000000" w:themeColor="text1"/>
        </w:rPr>
        <w:t xml:space="preserve"> </w:t>
      </w:r>
      <w:r w:rsidRPr="002A535C">
        <w:rPr>
          <w:rFonts w:ascii="Times New Roman" w:hAnsi="Times New Roman" w:cs="Times New Roman"/>
          <w:color w:val="000000" w:themeColor="text1"/>
        </w:rPr>
        <w:t>interface:</w:t>
      </w:r>
    </w:p>
    <w:p w14:paraId="2AC6BDB1" w14:textId="77777777" w:rsidR="00036F1F" w:rsidRPr="002A535C" w:rsidRDefault="00DD2C1A" w:rsidP="002A535C">
      <w:pPr>
        <w:pStyle w:val="ListParagraph"/>
        <w:numPr>
          <w:ilvl w:val="0"/>
          <w:numId w:val="8"/>
        </w:numPr>
        <w:spacing w:line="240" w:lineRule="auto"/>
        <w:rPr>
          <w:rFonts w:ascii="Times New Roman" w:hAnsi="Times New Roman" w:cs="Times New Roman"/>
          <w:b/>
          <w:bCs/>
          <w:color w:val="000000" w:themeColor="text1"/>
        </w:rPr>
      </w:pPr>
      <w:r w:rsidRPr="002A535C">
        <w:rPr>
          <w:rFonts w:ascii="Times New Roman" w:hAnsi="Times New Roman" w:cs="Times New Roman"/>
          <w:color w:val="000000" w:themeColor="text1"/>
        </w:rPr>
        <w:t>Traditional visualizations: Fixed views showing key metrics and trends</w:t>
      </w:r>
    </w:p>
    <w:p w14:paraId="7C09CD17" w14:textId="77777777" w:rsidR="00036F1F" w:rsidRPr="002A535C" w:rsidRDefault="00DD2C1A" w:rsidP="002A535C">
      <w:pPr>
        <w:pStyle w:val="ListParagraph"/>
        <w:numPr>
          <w:ilvl w:val="0"/>
          <w:numId w:val="8"/>
        </w:numPr>
        <w:spacing w:line="240" w:lineRule="auto"/>
        <w:rPr>
          <w:rFonts w:ascii="Times New Roman" w:hAnsi="Times New Roman" w:cs="Times New Roman"/>
          <w:b/>
          <w:bCs/>
          <w:color w:val="000000" w:themeColor="text1"/>
        </w:rPr>
      </w:pPr>
      <w:r w:rsidRPr="002A535C">
        <w:rPr>
          <w:rFonts w:ascii="Times New Roman" w:hAnsi="Times New Roman" w:cs="Times New Roman"/>
          <w:color w:val="000000" w:themeColor="text1"/>
        </w:rPr>
        <w:t>Conversational layer: Natural language queries allow non-technical users to explore predictions</w:t>
      </w:r>
    </w:p>
    <w:p w14:paraId="4F037F07" w14:textId="7CAC60C8" w:rsidR="00DD2C1A" w:rsidRPr="002A535C" w:rsidRDefault="00DD2C1A" w:rsidP="002A535C">
      <w:pPr>
        <w:pStyle w:val="ListParagraph"/>
        <w:numPr>
          <w:ilvl w:val="0"/>
          <w:numId w:val="8"/>
        </w:numPr>
        <w:spacing w:line="240" w:lineRule="auto"/>
        <w:rPr>
          <w:rFonts w:ascii="Times New Roman" w:hAnsi="Times New Roman" w:cs="Times New Roman"/>
          <w:b/>
          <w:bCs/>
          <w:color w:val="000000" w:themeColor="text1"/>
        </w:rPr>
      </w:pPr>
      <w:r w:rsidRPr="002A535C">
        <w:rPr>
          <w:rFonts w:ascii="Times New Roman" w:hAnsi="Times New Roman" w:cs="Times New Roman"/>
          <w:color w:val="000000" w:themeColor="text1"/>
        </w:rPr>
        <w:t>Cross-platform integration: Enables seamless transitions between visual and conversational interfaces</w:t>
      </w:r>
    </w:p>
    <w:p w14:paraId="66101425" w14:textId="77777777" w:rsidR="00036F1F" w:rsidRPr="002A535C" w:rsidRDefault="00DD2C1A" w:rsidP="002A535C">
      <w:pPr>
        <w:spacing w:line="240" w:lineRule="auto"/>
        <w:rPr>
          <w:rFonts w:ascii="Times New Roman" w:hAnsi="Times New Roman" w:cs="Times New Roman"/>
          <w:b/>
          <w:bCs/>
          <w:i/>
          <w:iCs/>
          <w:color w:val="000000" w:themeColor="text1"/>
        </w:rPr>
      </w:pPr>
      <w:r w:rsidRPr="002A535C">
        <w:rPr>
          <w:rFonts w:ascii="Times New Roman" w:hAnsi="Times New Roman" w:cs="Times New Roman"/>
          <w:b/>
          <w:bCs/>
          <w:i/>
          <w:iCs/>
          <w:color w:val="000000" w:themeColor="text1"/>
        </w:rPr>
        <w:t>Fairness-Aware Implementation</w:t>
      </w:r>
    </w:p>
    <w:p w14:paraId="7B5C8781" w14:textId="77777777" w:rsidR="00036F1F" w:rsidRPr="002A535C" w:rsidRDefault="00DD2C1A" w:rsidP="002A535C">
      <w:pPr>
        <w:spacing w:line="240" w:lineRule="auto"/>
        <w:rPr>
          <w:rFonts w:ascii="Times New Roman" w:hAnsi="Times New Roman" w:cs="Times New Roman"/>
          <w:b/>
          <w:bCs/>
          <w:color w:val="000000" w:themeColor="text1"/>
        </w:rPr>
      </w:pPr>
      <w:r w:rsidRPr="002A535C">
        <w:rPr>
          <w:rFonts w:ascii="Times New Roman" w:hAnsi="Times New Roman" w:cs="Times New Roman"/>
          <w:color w:val="000000" w:themeColor="text1"/>
        </w:rPr>
        <w:t>The project incorporates equity considerations directly into the modeling pipeline:</w:t>
      </w:r>
    </w:p>
    <w:p w14:paraId="783EBF83" w14:textId="77777777" w:rsidR="00036F1F" w:rsidRPr="002A535C" w:rsidRDefault="00DD2C1A" w:rsidP="002A535C">
      <w:pPr>
        <w:pStyle w:val="ListParagraph"/>
        <w:numPr>
          <w:ilvl w:val="0"/>
          <w:numId w:val="9"/>
        </w:numPr>
        <w:spacing w:line="240" w:lineRule="auto"/>
        <w:rPr>
          <w:rFonts w:ascii="Times New Roman" w:hAnsi="Times New Roman" w:cs="Times New Roman"/>
          <w:b/>
          <w:bCs/>
          <w:color w:val="000000" w:themeColor="text1"/>
        </w:rPr>
      </w:pPr>
      <w:r w:rsidRPr="002A535C">
        <w:rPr>
          <w:rFonts w:ascii="Times New Roman" w:hAnsi="Times New Roman" w:cs="Times New Roman"/>
          <w:color w:val="000000" w:themeColor="text1"/>
        </w:rPr>
        <w:t>Stratified sampling across demographic groups</w:t>
      </w:r>
    </w:p>
    <w:p w14:paraId="66742A99" w14:textId="77777777" w:rsidR="00036F1F" w:rsidRPr="002A535C" w:rsidRDefault="00DD2C1A" w:rsidP="002A535C">
      <w:pPr>
        <w:pStyle w:val="ListParagraph"/>
        <w:numPr>
          <w:ilvl w:val="0"/>
          <w:numId w:val="9"/>
        </w:numPr>
        <w:spacing w:line="240" w:lineRule="auto"/>
        <w:rPr>
          <w:rFonts w:ascii="Times New Roman" w:hAnsi="Times New Roman" w:cs="Times New Roman"/>
          <w:b/>
          <w:bCs/>
          <w:color w:val="000000" w:themeColor="text1"/>
        </w:rPr>
      </w:pPr>
      <w:r w:rsidRPr="002A535C">
        <w:rPr>
          <w:rFonts w:ascii="Times New Roman" w:hAnsi="Times New Roman" w:cs="Times New Roman"/>
          <w:color w:val="000000" w:themeColor="text1"/>
        </w:rPr>
        <w:t>Balanced performance metrics with emphasis on IMD bands</w:t>
      </w:r>
    </w:p>
    <w:p w14:paraId="76EC3F7D" w14:textId="37EEFD32" w:rsidR="00DD2C1A" w:rsidRPr="002A535C" w:rsidRDefault="00DD2C1A" w:rsidP="002A535C">
      <w:pPr>
        <w:pStyle w:val="ListParagraph"/>
        <w:numPr>
          <w:ilvl w:val="0"/>
          <w:numId w:val="9"/>
        </w:numPr>
        <w:spacing w:line="240" w:lineRule="auto"/>
        <w:rPr>
          <w:rFonts w:ascii="Times New Roman" w:hAnsi="Times New Roman" w:cs="Times New Roman"/>
          <w:b/>
          <w:bCs/>
          <w:color w:val="000000" w:themeColor="text1"/>
        </w:rPr>
      </w:pPr>
      <w:r w:rsidRPr="002A535C">
        <w:rPr>
          <w:rFonts w:ascii="Times New Roman" w:hAnsi="Times New Roman" w:cs="Times New Roman"/>
          <w:color w:val="000000" w:themeColor="text1"/>
        </w:rPr>
        <w:t>Fairness-aware model selection criteria</w:t>
      </w:r>
    </w:p>
    <w:p w14:paraId="303C5364" w14:textId="17FA2666" w:rsidR="00DD2C1A" w:rsidRPr="002A535C" w:rsidRDefault="00DD2C1A" w:rsidP="002A535C">
      <w:pPr>
        <w:spacing w:line="240" w:lineRule="auto"/>
        <w:rPr>
          <w:rFonts w:ascii="Times New Roman" w:hAnsi="Times New Roman" w:cs="Times New Roman"/>
          <w:b/>
          <w:bCs/>
          <w:color w:val="000000" w:themeColor="text1"/>
        </w:rPr>
      </w:pPr>
      <w:r w:rsidRPr="002A535C">
        <w:rPr>
          <w:rFonts w:ascii="Times New Roman" w:hAnsi="Times New Roman" w:cs="Times New Roman"/>
          <w:b/>
          <w:bCs/>
          <w:color w:val="000000" w:themeColor="text1"/>
        </w:rPr>
        <w:t>Concrete Deliverables</w:t>
      </w:r>
    </w:p>
    <w:p w14:paraId="7B858193" w14:textId="77777777" w:rsidR="00036F1F" w:rsidRPr="002A535C" w:rsidRDefault="00DD2C1A" w:rsidP="002A535C">
      <w:pPr>
        <w:spacing w:line="240" w:lineRule="auto"/>
        <w:rPr>
          <w:rFonts w:ascii="Times New Roman" w:hAnsi="Times New Roman" w:cs="Times New Roman"/>
          <w:b/>
          <w:bCs/>
          <w:i/>
          <w:iCs/>
          <w:color w:val="000000" w:themeColor="text1"/>
        </w:rPr>
      </w:pPr>
      <w:r w:rsidRPr="002A535C">
        <w:rPr>
          <w:rFonts w:ascii="Times New Roman" w:hAnsi="Times New Roman" w:cs="Times New Roman"/>
          <w:b/>
          <w:bCs/>
          <w:i/>
          <w:iCs/>
          <w:color w:val="000000" w:themeColor="text1"/>
        </w:rPr>
        <w:t>Python Implementation</w:t>
      </w:r>
    </w:p>
    <w:p w14:paraId="6A470D42" w14:textId="77777777" w:rsidR="00036F1F" w:rsidRPr="002A535C" w:rsidRDefault="00DD2C1A" w:rsidP="002A535C">
      <w:pPr>
        <w:pStyle w:val="ListParagraph"/>
        <w:numPr>
          <w:ilvl w:val="0"/>
          <w:numId w:val="10"/>
        </w:numPr>
        <w:spacing w:line="240" w:lineRule="auto"/>
        <w:rPr>
          <w:rFonts w:ascii="Times New Roman" w:hAnsi="Times New Roman" w:cs="Times New Roman"/>
          <w:b/>
          <w:bCs/>
          <w:i/>
          <w:iCs/>
          <w:color w:val="000000" w:themeColor="text1"/>
        </w:rPr>
      </w:pPr>
      <w:r w:rsidRPr="002A535C">
        <w:rPr>
          <w:rFonts w:ascii="Times New Roman" w:hAnsi="Times New Roman" w:cs="Times New Roman"/>
          <w:color w:val="000000" w:themeColor="text1"/>
        </w:rPr>
        <w:t>Feature engineering pipelines for both model paths</w:t>
      </w:r>
    </w:p>
    <w:p w14:paraId="7F34A4B3" w14:textId="77777777" w:rsidR="00036F1F" w:rsidRPr="002A535C" w:rsidRDefault="00DD2C1A" w:rsidP="002A535C">
      <w:pPr>
        <w:pStyle w:val="ListParagraph"/>
        <w:numPr>
          <w:ilvl w:val="0"/>
          <w:numId w:val="10"/>
        </w:numPr>
        <w:spacing w:line="240" w:lineRule="auto"/>
        <w:rPr>
          <w:rFonts w:ascii="Times New Roman" w:hAnsi="Times New Roman" w:cs="Times New Roman"/>
          <w:b/>
          <w:bCs/>
          <w:i/>
          <w:iCs/>
          <w:color w:val="000000" w:themeColor="text1"/>
        </w:rPr>
      </w:pPr>
      <w:r w:rsidRPr="002A535C">
        <w:rPr>
          <w:rFonts w:ascii="Times New Roman" w:hAnsi="Times New Roman" w:cs="Times New Roman"/>
          <w:color w:val="000000" w:themeColor="text1"/>
        </w:rPr>
        <w:t>Random Forest implementation for demographic features</w:t>
      </w:r>
    </w:p>
    <w:p w14:paraId="2CAFC6CA" w14:textId="77777777" w:rsidR="00036F1F" w:rsidRPr="002A535C" w:rsidRDefault="00DD2C1A" w:rsidP="002A535C">
      <w:pPr>
        <w:pStyle w:val="ListParagraph"/>
        <w:numPr>
          <w:ilvl w:val="0"/>
          <w:numId w:val="10"/>
        </w:numPr>
        <w:spacing w:line="240" w:lineRule="auto"/>
        <w:rPr>
          <w:rFonts w:ascii="Times New Roman" w:hAnsi="Times New Roman" w:cs="Times New Roman"/>
          <w:b/>
          <w:bCs/>
          <w:i/>
          <w:iCs/>
          <w:color w:val="000000" w:themeColor="text1"/>
        </w:rPr>
      </w:pPr>
      <w:r w:rsidRPr="002A535C">
        <w:rPr>
          <w:rFonts w:ascii="Times New Roman" w:hAnsi="Times New Roman" w:cs="Times New Roman"/>
          <w:color w:val="000000" w:themeColor="text1"/>
        </w:rPr>
        <w:t>GRU implementation for temporal engagement patterns</w:t>
      </w:r>
    </w:p>
    <w:p w14:paraId="3D941A7F" w14:textId="77777777" w:rsidR="00036F1F" w:rsidRPr="002A535C" w:rsidRDefault="00DD2C1A" w:rsidP="002A535C">
      <w:pPr>
        <w:pStyle w:val="ListParagraph"/>
        <w:numPr>
          <w:ilvl w:val="0"/>
          <w:numId w:val="10"/>
        </w:numPr>
        <w:spacing w:line="240" w:lineRule="auto"/>
        <w:rPr>
          <w:rFonts w:ascii="Times New Roman" w:hAnsi="Times New Roman" w:cs="Times New Roman"/>
          <w:b/>
          <w:bCs/>
          <w:i/>
          <w:iCs/>
          <w:color w:val="000000" w:themeColor="text1"/>
        </w:rPr>
      </w:pPr>
      <w:r w:rsidRPr="002A535C">
        <w:rPr>
          <w:rFonts w:ascii="Times New Roman" w:hAnsi="Times New Roman" w:cs="Times New Roman"/>
          <w:color w:val="000000" w:themeColor="text1"/>
        </w:rPr>
        <w:t>Ensemble integration module with optimization</w:t>
      </w:r>
    </w:p>
    <w:p w14:paraId="505D3407" w14:textId="77777777" w:rsidR="00036F1F" w:rsidRPr="002A535C" w:rsidRDefault="00DD2C1A" w:rsidP="002A535C">
      <w:pPr>
        <w:pStyle w:val="ListParagraph"/>
        <w:numPr>
          <w:ilvl w:val="0"/>
          <w:numId w:val="10"/>
        </w:numPr>
        <w:spacing w:line="240" w:lineRule="auto"/>
        <w:rPr>
          <w:rFonts w:ascii="Times New Roman" w:hAnsi="Times New Roman" w:cs="Times New Roman"/>
          <w:b/>
          <w:bCs/>
          <w:i/>
          <w:iCs/>
          <w:color w:val="000000" w:themeColor="text1"/>
        </w:rPr>
      </w:pPr>
      <w:r w:rsidRPr="002A535C">
        <w:rPr>
          <w:rFonts w:ascii="Times New Roman" w:hAnsi="Times New Roman" w:cs="Times New Roman"/>
          <w:color w:val="000000" w:themeColor="text1"/>
        </w:rPr>
        <w:t>Evaluation framework with equity metrics</w:t>
      </w:r>
    </w:p>
    <w:p w14:paraId="6165524C" w14:textId="25AF47AB" w:rsidR="00DD2C1A" w:rsidRPr="002A535C" w:rsidRDefault="00DD2C1A" w:rsidP="002A535C">
      <w:pPr>
        <w:pStyle w:val="ListParagraph"/>
        <w:numPr>
          <w:ilvl w:val="0"/>
          <w:numId w:val="10"/>
        </w:numPr>
        <w:spacing w:line="240" w:lineRule="auto"/>
        <w:rPr>
          <w:rFonts w:ascii="Times New Roman" w:hAnsi="Times New Roman" w:cs="Times New Roman"/>
          <w:b/>
          <w:bCs/>
          <w:i/>
          <w:iCs/>
          <w:color w:val="000000" w:themeColor="text1"/>
        </w:rPr>
      </w:pPr>
      <w:r w:rsidRPr="002A535C">
        <w:rPr>
          <w:rFonts w:ascii="Times New Roman" w:hAnsi="Times New Roman" w:cs="Times New Roman"/>
          <w:color w:val="000000" w:themeColor="text1"/>
        </w:rPr>
        <w:t>API endpoints for external integration</w:t>
      </w:r>
    </w:p>
    <w:p w14:paraId="040A1612" w14:textId="77777777" w:rsidR="00826337" w:rsidRPr="002A535C" w:rsidRDefault="00DD2C1A" w:rsidP="002A535C">
      <w:pPr>
        <w:spacing w:line="240" w:lineRule="auto"/>
        <w:rPr>
          <w:rFonts w:ascii="Times New Roman" w:hAnsi="Times New Roman" w:cs="Times New Roman"/>
          <w:b/>
          <w:bCs/>
          <w:i/>
          <w:iCs/>
          <w:color w:val="000000" w:themeColor="text1"/>
        </w:rPr>
      </w:pPr>
      <w:r w:rsidRPr="002A535C">
        <w:rPr>
          <w:rFonts w:ascii="Times New Roman" w:hAnsi="Times New Roman" w:cs="Times New Roman"/>
          <w:b/>
          <w:bCs/>
          <w:i/>
          <w:iCs/>
          <w:color w:val="000000" w:themeColor="text1"/>
        </w:rPr>
        <w:t>Visualization System</w:t>
      </w:r>
    </w:p>
    <w:p w14:paraId="21A34689" w14:textId="77777777" w:rsidR="00826337" w:rsidRPr="002A535C" w:rsidRDefault="00DD2C1A" w:rsidP="002A535C">
      <w:pPr>
        <w:pStyle w:val="ListParagraph"/>
        <w:numPr>
          <w:ilvl w:val="0"/>
          <w:numId w:val="11"/>
        </w:numPr>
        <w:spacing w:line="240" w:lineRule="auto"/>
        <w:rPr>
          <w:rFonts w:ascii="Times New Roman" w:hAnsi="Times New Roman" w:cs="Times New Roman"/>
          <w:b/>
          <w:bCs/>
          <w:color w:val="000000" w:themeColor="text1"/>
        </w:rPr>
      </w:pPr>
      <w:r w:rsidRPr="002A535C">
        <w:rPr>
          <w:rFonts w:ascii="Times New Roman" w:hAnsi="Times New Roman" w:cs="Times New Roman"/>
          <w:color w:val="000000" w:themeColor="text1"/>
        </w:rPr>
        <w:t>Tableau dashboards showing:</w:t>
      </w:r>
    </w:p>
    <w:p w14:paraId="0209C819" w14:textId="77777777" w:rsidR="00826337" w:rsidRPr="002A535C" w:rsidRDefault="00DD2C1A" w:rsidP="002A535C">
      <w:pPr>
        <w:pStyle w:val="ListParagraph"/>
        <w:numPr>
          <w:ilvl w:val="1"/>
          <w:numId w:val="11"/>
        </w:numPr>
        <w:spacing w:line="240" w:lineRule="auto"/>
        <w:rPr>
          <w:rFonts w:ascii="Times New Roman" w:hAnsi="Times New Roman" w:cs="Times New Roman"/>
          <w:b/>
          <w:bCs/>
          <w:color w:val="000000" w:themeColor="text1"/>
        </w:rPr>
      </w:pPr>
      <w:r w:rsidRPr="002A535C">
        <w:rPr>
          <w:rFonts w:ascii="Times New Roman" w:hAnsi="Times New Roman" w:cs="Times New Roman"/>
          <w:color w:val="000000" w:themeColor="text1"/>
        </w:rPr>
        <w:t>Risk distribution across modules and demographics</w:t>
      </w:r>
    </w:p>
    <w:p w14:paraId="66C4C251" w14:textId="77777777" w:rsidR="00826337" w:rsidRPr="002A535C" w:rsidRDefault="00DD2C1A" w:rsidP="002A535C">
      <w:pPr>
        <w:pStyle w:val="ListParagraph"/>
        <w:numPr>
          <w:ilvl w:val="1"/>
          <w:numId w:val="11"/>
        </w:numPr>
        <w:spacing w:line="240" w:lineRule="auto"/>
        <w:rPr>
          <w:rFonts w:ascii="Times New Roman" w:hAnsi="Times New Roman" w:cs="Times New Roman"/>
          <w:b/>
          <w:bCs/>
          <w:color w:val="000000" w:themeColor="text1"/>
        </w:rPr>
      </w:pPr>
      <w:r w:rsidRPr="002A535C">
        <w:rPr>
          <w:rFonts w:ascii="Times New Roman" w:hAnsi="Times New Roman" w:cs="Times New Roman"/>
          <w:color w:val="000000" w:themeColor="text1"/>
        </w:rPr>
        <w:t>Temporal engagement patterns</w:t>
      </w:r>
    </w:p>
    <w:p w14:paraId="6B6C7DF7" w14:textId="77777777" w:rsidR="00826337" w:rsidRPr="002A535C" w:rsidRDefault="00DD2C1A" w:rsidP="002A535C">
      <w:pPr>
        <w:pStyle w:val="ListParagraph"/>
        <w:numPr>
          <w:ilvl w:val="1"/>
          <w:numId w:val="11"/>
        </w:numPr>
        <w:spacing w:line="240" w:lineRule="auto"/>
        <w:rPr>
          <w:rFonts w:ascii="Times New Roman" w:hAnsi="Times New Roman" w:cs="Times New Roman"/>
          <w:b/>
          <w:bCs/>
          <w:color w:val="000000" w:themeColor="text1"/>
        </w:rPr>
      </w:pPr>
      <w:r w:rsidRPr="002A535C">
        <w:rPr>
          <w:rFonts w:ascii="Times New Roman" w:hAnsi="Times New Roman" w:cs="Times New Roman"/>
          <w:color w:val="000000" w:themeColor="text1"/>
        </w:rPr>
        <w:t>Assessment completion metrics</w:t>
      </w:r>
    </w:p>
    <w:p w14:paraId="13510C77" w14:textId="77777777" w:rsidR="00036F1F" w:rsidRPr="002A535C" w:rsidRDefault="00DD2C1A" w:rsidP="002A535C">
      <w:pPr>
        <w:pStyle w:val="ListParagraph"/>
        <w:numPr>
          <w:ilvl w:val="1"/>
          <w:numId w:val="11"/>
        </w:numPr>
        <w:spacing w:line="240" w:lineRule="auto"/>
        <w:rPr>
          <w:rFonts w:ascii="Times New Roman" w:hAnsi="Times New Roman" w:cs="Times New Roman"/>
          <w:b/>
          <w:bCs/>
          <w:color w:val="000000" w:themeColor="text1"/>
        </w:rPr>
      </w:pPr>
      <w:r w:rsidRPr="002A535C">
        <w:rPr>
          <w:rFonts w:ascii="Times New Roman" w:hAnsi="Times New Roman" w:cs="Times New Roman"/>
          <w:color w:val="000000" w:themeColor="text1"/>
        </w:rPr>
        <w:t>Model performance indicators</w:t>
      </w:r>
    </w:p>
    <w:p w14:paraId="563268AD" w14:textId="77777777" w:rsidR="00036F1F" w:rsidRPr="002A535C" w:rsidRDefault="00DD2C1A" w:rsidP="002A535C">
      <w:pPr>
        <w:pStyle w:val="ListParagraph"/>
        <w:numPr>
          <w:ilvl w:val="0"/>
          <w:numId w:val="11"/>
        </w:numPr>
        <w:spacing w:line="240" w:lineRule="auto"/>
        <w:rPr>
          <w:rFonts w:ascii="Times New Roman" w:hAnsi="Times New Roman" w:cs="Times New Roman"/>
          <w:b/>
          <w:bCs/>
          <w:color w:val="000000" w:themeColor="text1"/>
        </w:rPr>
      </w:pPr>
      <w:r w:rsidRPr="002A535C">
        <w:rPr>
          <w:rFonts w:ascii="Times New Roman" w:hAnsi="Times New Roman" w:cs="Times New Roman"/>
          <w:color w:val="000000" w:themeColor="text1"/>
        </w:rPr>
        <w:t>Integration with ConverSight's Athena for:</w:t>
      </w:r>
    </w:p>
    <w:p w14:paraId="6B6F9D82" w14:textId="77777777" w:rsidR="00036F1F" w:rsidRPr="002A535C" w:rsidRDefault="00DD2C1A" w:rsidP="002A535C">
      <w:pPr>
        <w:pStyle w:val="ListParagraph"/>
        <w:numPr>
          <w:ilvl w:val="1"/>
          <w:numId w:val="11"/>
        </w:numPr>
        <w:spacing w:line="240" w:lineRule="auto"/>
        <w:rPr>
          <w:rFonts w:ascii="Times New Roman" w:hAnsi="Times New Roman" w:cs="Times New Roman"/>
          <w:b/>
          <w:bCs/>
          <w:color w:val="000000" w:themeColor="text1"/>
        </w:rPr>
      </w:pPr>
      <w:r w:rsidRPr="002A535C">
        <w:rPr>
          <w:rFonts w:ascii="Times New Roman" w:hAnsi="Times New Roman" w:cs="Times New Roman"/>
          <w:color w:val="000000" w:themeColor="text1"/>
        </w:rPr>
        <w:lastRenderedPageBreak/>
        <w:t>Natural language querying of prediction</w:t>
      </w:r>
    </w:p>
    <w:p w14:paraId="164573B8" w14:textId="022DF8BC" w:rsidR="00036F1F" w:rsidRPr="002A535C" w:rsidRDefault="00DD2C1A" w:rsidP="002A535C">
      <w:pPr>
        <w:pStyle w:val="ListParagraph"/>
        <w:numPr>
          <w:ilvl w:val="1"/>
          <w:numId w:val="11"/>
        </w:numPr>
        <w:spacing w:line="240" w:lineRule="auto"/>
        <w:rPr>
          <w:rFonts w:ascii="Times New Roman" w:hAnsi="Times New Roman" w:cs="Times New Roman"/>
          <w:b/>
          <w:bCs/>
          <w:color w:val="000000" w:themeColor="text1"/>
        </w:rPr>
      </w:pPr>
      <w:r w:rsidRPr="002A535C">
        <w:rPr>
          <w:rFonts w:ascii="Times New Roman" w:hAnsi="Times New Roman" w:cs="Times New Roman"/>
          <w:color w:val="000000" w:themeColor="text1"/>
        </w:rPr>
        <w:t xml:space="preserve">Automated anomaly </w:t>
      </w:r>
      <w:r w:rsidR="00036F1F" w:rsidRPr="002A535C">
        <w:rPr>
          <w:rFonts w:ascii="Times New Roman" w:hAnsi="Times New Roman" w:cs="Times New Roman"/>
          <w:color w:val="000000" w:themeColor="text1"/>
        </w:rPr>
        <w:t>detection</w:t>
      </w:r>
    </w:p>
    <w:p w14:paraId="2B204320" w14:textId="18552A53" w:rsidR="00826337" w:rsidRPr="002A535C" w:rsidRDefault="00DD2C1A" w:rsidP="002A535C">
      <w:pPr>
        <w:pStyle w:val="ListParagraph"/>
        <w:numPr>
          <w:ilvl w:val="1"/>
          <w:numId w:val="11"/>
        </w:numPr>
        <w:spacing w:line="240" w:lineRule="auto"/>
        <w:rPr>
          <w:rFonts w:ascii="Times New Roman" w:hAnsi="Times New Roman" w:cs="Times New Roman"/>
          <w:b/>
          <w:bCs/>
          <w:color w:val="000000" w:themeColor="text1"/>
        </w:rPr>
      </w:pPr>
      <w:r w:rsidRPr="002A535C">
        <w:rPr>
          <w:rFonts w:ascii="Times New Roman" w:hAnsi="Times New Roman" w:cs="Times New Roman"/>
          <w:color w:val="000000" w:themeColor="text1"/>
        </w:rPr>
        <w:t>Contextual narrative generation</w:t>
      </w:r>
    </w:p>
    <w:p w14:paraId="117351E1" w14:textId="1C0FF46A" w:rsidR="00826337" w:rsidRPr="002A535C" w:rsidRDefault="00DD2C1A" w:rsidP="002A535C">
      <w:pPr>
        <w:spacing w:line="240" w:lineRule="auto"/>
        <w:rPr>
          <w:rFonts w:ascii="Times New Roman" w:hAnsi="Times New Roman" w:cs="Times New Roman"/>
          <w:b/>
          <w:bCs/>
          <w:i/>
          <w:iCs/>
          <w:color w:val="000000" w:themeColor="text1"/>
        </w:rPr>
      </w:pPr>
      <w:r w:rsidRPr="002A535C">
        <w:rPr>
          <w:rFonts w:ascii="Times New Roman" w:hAnsi="Times New Roman" w:cs="Times New Roman"/>
          <w:b/>
          <w:bCs/>
          <w:i/>
          <w:iCs/>
          <w:color w:val="000000" w:themeColor="text1"/>
        </w:rPr>
        <w:t>Documentation</w:t>
      </w:r>
    </w:p>
    <w:p w14:paraId="34CE89D2" w14:textId="77777777" w:rsidR="00036F1F" w:rsidRPr="002A535C" w:rsidRDefault="00DD2C1A" w:rsidP="002A535C">
      <w:pPr>
        <w:pStyle w:val="ListParagraph"/>
        <w:numPr>
          <w:ilvl w:val="0"/>
          <w:numId w:val="12"/>
        </w:numPr>
        <w:spacing w:line="240" w:lineRule="auto"/>
        <w:rPr>
          <w:rFonts w:ascii="Times New Roman" w:hAnsi="Times New Roman" w:cs="Times New Roman"/>
          <w:b/>
          <w:bCs/>
          <w:color w:val="000000" w:themeColor="text1"/>
        </w:rPr>
      </w:pPr>
      <w:r w:rsidRPr="002A535C">
        <w:rPr>
          <w:rFonts w:ascii="Times New Roman" w:hAnsi="Times New Roman" w:cs="Times New Roman"/>
          <w:color w:val="000000" w:themeColor="text1"/>
        </w:rPr>
        <w:t>Technical architecture documentation</w:t>
      </w:r>
    </w:p>
    <w:p w14:paraId="24BFE7D5" w14:textId="77777777" w:rsidR="00036F1F" w:rsidRPr="002A535C" w:rsidRDefault="00DD2C1A" w:rsidP="002A535C">
      <w:pPr>
        <w:pStyle w:val="ListParagraph"/>
        <w:numPr>
          <w:ilvl w:val="0"/>
          <w:numId w:val="12"/>
        </w:numPr>
        <w:spacing w:line="240" w:lineRule="auto"/>
        <w:rPr>
          <w:rFonts w:ascii="Times New Roman" w:hAnsi="Times New Roman" w:cs="Times New Roman"/>
          <w:b/>
          <w:bCs/>
          <w:color w:val="000000" w:themeColor="text1"/>
        </w:rPr>
      </w:pPr>
      <w:r w:rsidRPr="002A535C">
        <w:rPr>
          <w:rFonts w:ascii="Times New Roman" w:hAnsi="Times New Roman" w:cs="Times New Roman"/>
          <w:color w:val="000000" w:themeColor="text1"/>
        </w:rPr>
        <w:t>Model validation reports</w:t>
      </w:r>
    </w:p>
    <w:p w14:paraId="4299654B" w14:textId="77777777" w:rsidR="00036F1F" w:rsidRPr="002A535C" w:rsidRDefault="00DD2C1A" w:rsidP="002A535C">
      <w:pPr>
        <w:pStyle w:val="ListParagraph"/>
        <w:numPr>
          <w:ilvl w:val="0"/>
          <w:numId w:val="12"/>
        </w:numPr>
        <w:spacing w:line="240" w:lineRule="auto"/>
        <w:rPr>
          <w:rFonts w:ascii="Times New Roman" w:hAnsi="Times New Roman" w:cs="Times New Roman"/>
          <w:b/>
          <w:bCs/>
          <w:color w:val="000000" w:themeColor="text1"/>
        </w:rPr>
      </w:pPr>
      <w:r w:rsidRPr="002A535C">
        <w:rPr>
          <w:rFonts w:ascii="Times New Roman" w:hAnsi="Times New Roman" w:cs="Times New Roman"/>
          <w:color w:val="000000" w:themeColor="text1"/>
        </w:rPr>
        <w:t>Demographic fairness analysis</w:t>
      </w:r>
    </w:p>
    <w:p w14:paraId="00C1B902" w14:textId="77777777" w:rsidR="00036F1F" w:rsidRPr="002A535C" w:rsidRDefault="00DD2C1A" w:rsidP="002A535C">
      <w:pPr>
        <w:pStyle w:val="ListParagraph"/>
        <w:numPr>
          <w:ilvl w:val="0"/>
          <w:numId w:val="12"/>
        </w:numPr>
        <w:spacing w:line="240" w:lineRule="auto"/>
        <w:rPr>
          <w:rFonts w:ascii="Times New Roman" w:hAnsi="Times New Roman" w:cs="Times New Roman"/>
          <w:b/>
          <w:bCs/>
          <w:color w:val="000000" w:themeColor="text1"/>
        </w:rPr>
      </w:pPr>
      <w:r w:rsidRPr="002A535C">
        <w:rPr>
          <w:rFonts w:ascii="Times New Roman" w:hAnsi="Times New Roman" w:cs="Times New Roman"/>
          <w:color w:val="000000" w:themeColor="text1"/>
        </w:rPr>
        <w:t>Implementation guide</w:t>
      </w:r>
    </w:p>
    <w:p w14:paraId="68982795" w14:textId="480EF45F" w:rsidR="00DD2C1A" w:rsidRPr="002A535C" w:rsidRDefault="00DD2C1A" w:rsidP="002A535C">
      <w:pPr>
        <w:pStyle w:val="ListParagraph"/>
        <w:numPr>
          <w:ilvl w:val="0"/>
          <w:numId w:val="12"/>
        </w:numPr>
        <w:spacing w:line="240" w:lineRule="auto"/>
        <w:rPr>
          <w:rFonts w:ascii="Times New Roman" w:hAnsi="Times New Roman" w:cs="Times New Roman"/>
          <w:b/>
          <w:bCs/>
          <w:color w:val="000000" w:themeColor="text1"/>
        </w:rPr>
      </w:pPr>
      <w:r w:rsidRPr="002A535C">
        <w:rPr>
          <w:rFonts w:ascii="Times New Roman" w:hAnsi="Times New Roman" w:cs="Times New Roman"/>
          <w:color w:val="000000" w:themeColor="text1"/>
        </w:rPr>
        <w:t>API documentation</w:t>
      </w:r>
    </w:p>
    <w:p w14:paraId="3DC929AE" w14:textId="22E322B2" w:rsidR="00DD2C1A" w:rsidRPr="002A535C" w:rsidRDefault="00DD2C1A" w:rsidP="002A535C">
      <w:pPr>
        <w:spacing w:line="240" w:lineRule="auto"/>
        <w:rPr>
          <w:rFonts w:ascii="Times New Roman" w:hAnsi="Times New Roman" w:cs="Times New Roman"/>
          <w:b/>
          <w:bCs/>
          <w:color w:val="000000" w:themeColor="text1"/>
        </w:rPr>
      </w:pPr>
      <w:r w:rsidRPr="002A535C">
        <w:rPr>
          <w:rFonts w:ascii="Times New Roman" w:hAnsi="Times New Roman" w:cs="Times New Roman"/>
          <w:b/>
          <w:bCs/>
          <w:color w:val="000000" w:themeColor="text1"/>
        </w:rPr>
        <w:t>Implementation Timeline (Feb 25 - Apr 11, 2025)</w:t>
      </w:r>
    </w:p>
    <w:tbl>
      <w:tblPr>
        <w:tblStyle w:val="TableGrid"/>
        <w:tblW w:w="0" w:type="auto"/>
        <w:tblLook w:val="04A0" w:firstRow="1" w:lastRow="0" w:firstColumn="1" w:lastColumn="0" w:noHBand="0" w:noVBand="1"/>
      </w:tblPr>
      <w:tblGrid>
        <w:gridCol w:w="3116"/>
        <w:gridCol w:w="3117"/>
        <w:gridCol w:w="3117"/>
      </w:tblGrid>
      <w:tr w:rsidR="00CF4E28" w:rsidRPr="002A535C" w14:paraId="487353B2" w14:textId="77777777" w:rsidTr="00F2234A">
        <w:tc>
          <w:tcPr>
            <w:tcW w:w="3116" w:type="dxa"/>
            <w:vAlign w:val="center"/>
          </w:tcPr>
          <w:p w14:paraId="07BF86F2" w14:textId="00473E32" w:rsidR="00CF4E28" w:rsidRPr="002A535C" w:rsidRDefault="00CF4E28" w:rsidP="002A535C">
            <w:pPr>
              <w:rPr>
                <w:rFonts w:ascii="Times New Roman" w:hAnsi="Times New Roman" w:cs="Times New Roman"/>
                <w:color w:val="000000" w:themeColor="text1"/>
              </w:rPr>
            </w:pPr>
            <w:r w:rsidRPr="002A535C">
              <w:rPr>
                <w:rFonts w:ascii="Times New Roman" w:hAnsi="Times New Roman" w:cs="Times New Roman"/>
                <w:b/>
                <w:bCs/>
              </w:rPr>
              <w:t>Dates</w:t>
            </w:r>
          </w:p>
        </w:tc>
        <w:tc>
          <w:tcPr>
            <w:tcW w:w="3117" w:type="dxa"/>
            <w:vAlign w:val="center"/>
          </w:tcPr>
          <w:p w14:paraId="59A89AE6" w14:textId="4829C547" w:rsidR="00CF4E28" w:rsidRPr="002A535C" w:rsidRDefault="00CF4E28" w:rsidP="002A535C">
            <w:pPr>
              <w:rPr>
                <w:rFonts w:ascii="Times New Roman" w:hAnsi="Times New Roman" w:cs="Times New Roman"/>
                <w:color w:val="000000" w:themeColor="text1"/>
              </w:rPr>
            </w:pPr>
            <w:r w:rsidRPr="002A535C">
              <w:rPr>
                <w:rFonts w:ascii="Times New Roman" w:hAnsi="Times New Roman" w:cs="Times New Roman"/>
                <w:b/>
                <w:bCs/>
              </w:rPr>
              <w:t>Phase</w:t>
            </w:r>
          </w:p>
        </w:tc>
        <w:tc>
          <w:tcPr>
            <w:tcW w:w="3117" w:type="dxa"/>
            <w:vAlign w:val="center"/>
          </w:tcPr>
          <w:p w14:paraId="344B511B" w14:textId="058208B8" w:rsidR="00CF4E28" w:rsidRPr="002A535C" w:rsidRDefault="00CF4E28" w:rsidP="002A535C">
            <w:pPr>
              <w:rPr>
                <w:rFonts w:ascii="Times New Roman" w:hAnsi="Times New Roman" w:cs="Times New Roman"/>
                <w:color w:val="000000" w:themeColor="text1"/>
              </w:rPr>
            </w:pPr>
            <w:r w:rsidRPr="002A535C">
              <w:rPr>
                <w:rFonts w:ascii="Times New Roman" w:hAnsi="Times New Roman" w:cs="Times New Roman"/>
                <w:b/>
                <w:bCs/>
              </w:rPr>
              <w:t>Activities</w:t>
            </w:r>
          </w:p>
        </w:tc>
      </w:tr>
      <w:tr w:rsidR="00CF4E28" w:rsidRPr="002A535C" w14:paraId="41475963" w14:textId="77777777" w:rsidTr="00F2234A">
        <w:tc>
          <w:tcPr>
            <w:tcW w:w="3116" w:type="dxa"/>
            <w:vAlign w:val="center"/>
          </w:tcPr>
          <w:p w14:paraId="0B5EBA2B" w14:textId="51879C3B" w:rsidR="00CF4E28" w:rsidRPr="002A535C" w:rsidRDefault="00CF4E28" w:rsidP="002A535C">
            <w:pPr>
              <w:rPr>
                <w:rFonts w:ascii="Times New Roman" w:hAnsi="Times New Roman" w:cs="Times New Roman"/>
                <w:color w:val="000000" w:themeColor="text1"/>
              </w:rPr>
            </w:pPr>
            <w:r w:rsidRPr="002A535C">
              <w:rPr>
                <w:rFonts w:ascii="Times New Roman" w:hAnsi="Times New Roman" w:cs="Times New Roman"/>
                <w:color w:val="000000" w:themeColor="text1"/>
              </w:rPr>
              <w:t>Week 1</w:t>
            </w:r>
          </w:p>
        </w:tc>
        <w:tc>
          <w:tcPr>
            <w:tcW w:w="3117" w:type="dxa"/>
            <w:vAlign w:val="center"/>
          </w:tcPr>
          <w:p w14:paraId="4C18C9AE" w14:textId="3D0ADDE0" w:rsidR="00CF4E28" w:rsidRPr="002A535C" w:rsidRDefault="00CF4E28" w:rsidP="002A535C">
            <w:pPr>
              <w:rPr>
                <w:rFonts w:ascii="Times New Roman" w:hAnsi="Times New Roman" w:cs="Times New Roman"/>
                <w:color w:val="000000" w:themeColor="text1"/>
              </w:rPr>
            </w:pPr>
            <w:r w:rsidRPr="002A535C">
              <w:rPr>
                <w:rFonts w:ascii="Times New Roman" w:hAnsi="Times New Roman" w:cs="Times New Roman"/>
              </w:rPr>
              <w:t>Data Preparation</w:t>
            </w:r>
          </w:p>
        </w:tc>
        <w:tc>
          <w:tcPr>
            <w:tcW w:w="3117" w:type="dxa"/>
            <w:vAlign w:val="center"/>
          </w:tcPr>
          <w:p w14:paraId="48979651" w14:textId="77777777" w:rsidR="00CF4E28" w:rsidRPr="002A535C" w:rsidRDefault="00CF4E28" w:rsidP="002A535C">
            <w:pPr>
              <w:pStyle w:val="ListParagraph"/>
              <w:numPr>
                <w:ilvl w:val="0"/>
                <w:numId w:val="25"/>
              </w:numPr>
              <w:rPr>
                <w:rFonts w:ascii="Times New Roman" w:hAnsi="Times New Roman" w:cs="Times New Roman"/>
              </w:rPr>
            </w:pPr>
            <w:r w:rsidRPr="002A535C">
              <w:rPr>
                <w:rFonts w:ascii="Times New Roman" w:hAnsi="Times New Roman" w:cs="Times New Roman"/>
              </w:rPr>
              <w:t>Data exploration</w:t>
            </w:r>
          </w:p>
          <w:p w14:paraId="144A9AE9" w14:textId="77777777" w:rsidR="00CF4E28" w:rsidRPr="002A535C" w:rsidRDefault="00CF4E28" w:rsidP="002A535C">
            <w:pPr>
              <w:pStyle w:val="ListParagraph"/>
              <w:numPr>
                <w:ilvl w:val="0"/>
                <w:numId w:val="25"/>
              </w:numPr>
              <w:rPr>
                <w:rFonts w:ascii="Times New Roman" w:hAnsi="Times New Roman" w:cs="Times New Roman"/>
              </w:rPr>
            </w:pPr>
            <w:r w:rsidRPr="002A535C">
              <w:rPr>
                <w:rFonts w:ascii="Times New Roman" w:hAnsi="Times New Roman" w:cs="Times New Roman"/>
              </w:rPr>
              <w:t>Feature engineering pipeline</w:t>
            </w:r>
          </w:p>
          <w:p w14:paraId="6DFDEBAE" w14:textId="1DF67DF3" w:rsidR="00CF4E28" w:rsidRPr="002A535C" w:rsidRDefault="00CF4E28" w:rsidP="002A535C">
            <w:pPr>
              <w:pStyle w:val="ListParagraph"/>
              <w:numPr>
                <w:ilvl w:val="0"/>
                <w:numId w:val="25"/>
              </w:numPr>
              <w:rPr>
                <w:rFonts w:ascii="Times New Roman" w:hAnsi="Times New Roman" w:cs="Times New Roman"/>
              </w:rPr>
            </w:pPr>
            <w:r w:rsidRPr="002A535C">
              <w:rPr>
                <w:rFonts w:ascii="Times New Roman" w:hAnsi="Times New Roman" w:cs="Times New Roman"/>
              </w:rPr>
              <w:t>Data preprocessing</w:t>
            </w:r>
          </w:p>
        </w:tc>
      </w:tr>
      <w:tr w:rsidR="00CF4E28" w:rsidRPr="002A535C" w14:paraId="7A64B031" w14:textId="77777777" w:rsidTr="00F2234A">
        <w:tc>
          <w:tcPr>
            <w:tcW w:w="3116" w:type="dxa"/>
            <w:vAlign w:val="center"/>
          </w:tcPr>
          <w:p w14:paraId="693D0972" w14:textId="7E818B5E" w:rsidR="00CF4E28" w:rsidRPr="002A535C" w:rsidRDefault="00CF4E28" w:rsidP="002A535C">
            <w:pPr>
              <w:rPr>
                <w:rFonts w:ascii="Times New Roman" w:hAnsi="Times New Roman" w:cs="Times New Roman"/>
                <w:color w:val="000000" w:themeColor="text1"/>
              </w:rPr>
            </w:pPr>
            <w:r w:rsidRPr="002A535C">
              <w:rPr>
                <w:rFonts w:ascii="Times New Roman" w:hAnsi="Times New Roman" w:cs="Times New Roman"/>
              </w:rPr>
              <w:t>Week 2</w:t>
            </w:r>
          </w:p>
        </w:tc>
        <w:tc>
          <w:tcPr>
            <w:tcW w:w="3117" w:type="dxa"/>
            <w:vAlign w:val="center"/>
          </w:tcPr>
          <w:p w14:paraId="65A05C7D" w14:textId="2EB15A39" w:rsidR="00CF4E28" w:rsidRPr="002A535C" w:rsidRDefault="00CF4E28" w:rsidP="002A535C">
            <w:pPr>
              <w:rPr>
                <w:rFonts w:ascii="Times New Roman" w:hAnsi="Times New Roman" w:cs="Times New Roman"/>
                <w:color w:val="000000" w:themeColor="text1"/>
              </w:rPr>
            </w:pPr>
            <w:r w:rsidRPr="002A535C">
              <w:rPr>
                <w:rFonts w:ascii="Times New Roman" w:hAnsi="Times New Roman" w:cs="Times New Roman"/>
              </w:rPr>
              <w:t>Model Development</w:t>
            </w:r>
          </w:p>
        </w:tc>
        <w:tc>
          <w:tcPr>
            <w:tcW w:w="3117" w:type="dxa"/>
            <w:vAlign w:val="center"/>
          </w:tcPr>
          <w:p w14:paraId="27C5250D" w14:textId="77777777" w:rsidR="00CF4E28" w:rsidRPr="002A535C" w:rsidRDefault="00CF4E28" w:rsidP="002A535C">
            <w:pPr>
              <w:pStyle w:val="ListParagraph"/>
              <w:numPr>
                <w:ilvl w:val="0"/>
                <w:numId w:val="26"/>
              </w:numPr>
              <w:rPr>
                <w:rFonts w:ascii="Times New Roman" w:hAnsi="Times New Roman" w:cs="Times New Roman"/>
                <w:color w:val="000000" w:themeColor="text1"/>
              </w:rPr>
            </w:pPr>
            <w:r w:rsidRPr="002A535C">
              <w:rPr>
                <w:rFonts w:ascii="Times New Roman" w:hAnsi="Times New Roman" w:cs="Times New Roman"/>
              </w:rPr>
              <w:t>Random Forest path implementation</w:t>
            </w:r>
          </w:p>
          <w:p w14:paraId="0170A82F" w14:textId="77777777" w:rsidR="00CF4E28" w:rsidRPr="002A535C" w:rsidRDefault="00CF4E28" w:rsidP="002A535C">
            <w:pPr>
              <w:pStyle w:val="ListParagraph"/>
              <w:numPr>
                <w:ilvl w:val="0"/>
                <w:numId w:val="26"/>
              </w:numPr>
              <w:rPr>
                <w:rFonts w:ascii="Times New Roman" w:hAnsi="Times New Roman" w:cs="Times New Roman"/>
                <w:color w:val="000000" w:themeColor="text1"/>
              </w:rPr>
            </w:pPr>
            <w:r w:rsidRPr="002A535C">
              <w:rPr>
                <w:rFonts w:ascii="Times New Roman" w:hAnsi="Times New Roman" w:cs="Times New Roman"/>
              </w:rPr>
              <w:t>GRU path implementation</w:t>
            </w:r>
          </w:p>
          <w:p w14:paraId="54090DD6" w14:textId="768FB070" w:rsidR="00CF4E28" w:rsidRPr="002A535C" w:rsidRDefault="00CF4E28" w:rsidP="002A535C">
            <w:pPr>
              <w:pStyle w:val="ListParagraph"/>
              <w:numPr>
                <w:ilvl w:val="0"/>
                <w:numId w:val="26"/>
              </w:numPr>
              <w:rPr>
                <w:rFonts w:ascii="Times New Roman" w:hAnsi="Times New Roman" w:cs="Times New Roman"/>
                <w:color w:val="000000" w:themeColor="text1"/>
              </w:rPr>
            </w:pPr>
            <w:r w:rsidRPr="002A535C">
              <w:rPr>
                <w:rFonts w:ascii="Times New Roman" w:hAnsi="Times New Roman" w:cs="Times New Roman"/>
              </w:rPr>
              <w:t>Basic ensemble integration</w:t>
            </w:r>
          </w:p>
        </w:tc>
      </w:tr>
      <w:tr w:rsidR="00CF4E28" w:rsidRPr="002A535C" w14:paraId="517F6F6D" w14:textId="77777777" w:rsidTr="00F2234A">
        <w:tc>
          <w:tcPr>
            <w:tcW w:w="3116" w:type="dxa"/>
            <w:vAlign w:val="center"/>
          </w:tcPr>
          <w:p w14:paraId="03C845C2" w14:textId="740B7A7B" w:rsidR="00CF4E28" w:rsidRPr="002A535C" w:rsidRDefault="00CF4E28" w:rsidP="002A535C">
            <w:pPr>
              <w:rPr>
                <w:rFonts w:ascii="Times New Roman" w:hAnsi="Times New Roman" w:cs="Times New Roman"/>
                <w:color w:val="000000" w:themeColor="text1"/>
              </w:rPr>
            </w:pPr>
            <w:r w:rsidRPr="002A535C">
              <w:rPr>
                <w:rFonts w:ascii="Times New Roman" w:hAnsi="Times New Roman" w:cs="Times New Roman"/>
              </w:rPr>
              <w:t>Week 3</w:t>
            </w:r>
          </w:p>
        </w:tc>
        <w:tc>
          <w:tcPr>
            <w:tcW w:w="3117" w:type="dxa"/>
            <w:vAlign w:val="center"/>
          </w:tcPr>
          <w:p w14:paraId="3528E3FE" w14:textId="1C976F84" w:rsidR="00CF4E28" w:rsidRPr="002A535C" w:rsidRDefault="00CF4E28" w:rsidP="002A535C">
            <w:pPr>
              <w:rPr>
                <w:rFonts w:ascii="Times New Roman" w:hAnsi="Times New Roman" w:cs="Times New Roman"/>
                <w:color w:val="000000" w:themeColor="text1"/>
              </w:rPr>
            </w:pPr>
            <w:r w:rsidRPr="002A535C">
              <w:rPr>
                <w:rFonts w:ascii="Times New Roman" w:hAnsi="Times New Roman" w:cs="Times New Roman"/>
              </w:rPr>
              <w:t>Model Optimization</w:t>
            </w:r>
          </w:p>
        </w:tc>
        <w:tc>
          <w:tcPr>
            <w:tcW w:w="3117" w:type="dxa"/>
            <w:vAlign w:val="center"/>
          </w:tcPr>
          <w:p w14:paraId="6E4F7BD2" w14:textId="77777777" w:rsidR="00CF4E28" w:rsidRPr="002A535C" w:rsidRDefault="00CF4E28" w:rsidP="002A535C">
            <w:pPr>
              <w:pStyle w:val="ListParagraph"/>
              <w:numPr>
                <w:ilvl w:val="0"/>
                <w:numId w:val="27"/>
              </w:numPr>
              <w:rPr>
                <w:rFonts w:ascii="Times New Roman" w:hAnsi="Times New Roman" w:cs="Times New Roman"/>
                <w:color w:val="000000" w:themeColor="text1"/>
              </w:rPr>
            </w:pPr>
            <w:r w:rsidRPr="002A535C">
              <w:rPr>
                <w:rFonts w:ascii="Times New Roman" w:hAnsi="Times New Roman" w:cs="Times New Roman"/>
              </w:rPr>
              <w:t>Hyperparameter tuning</w:t>
            </w:r>
          </w:p>
          <w:p w14:paraId="5BDEFAF1" w14:textId="77777777" w:rsidR="00CF4E28" w:rsidRPr="002A535C" w:rsidRDefault="00CF4E28" w:rsidP="002A535C">
            <w:pPr>
              <w:pStyle w:val="ListParagraph"/>
              <w:numPr>
                <w:ilvl w:val="0"/>
                <w:numId w:val="27"/>
              </w:numPr>
              <w:rPr>
                <w:rFonts w:ascii="Times New Roman" w:hAnsi="Times New Roman" w:cs="Times New Roman"/>
                <w:color w:val="000000" w:themeColor="text1"/>
              </w:rPr>
            </w:pPr>
            <w:r w:rsidRPr="002A535C">
              <w:rPr>
                <w:rFonts w:ascii="Times New Roman" w:hAnsi="Times New Roman" w:cs="Times New Roman"/>
              </w:rPr>
              <w:t>Ensemble optimization</w:t>
            </w:r>
          </w:p>
          <w:p w14:paraId="7CBF49CE" w14:textId="1C64A372" w:rsidR="00CF4E28" w:rsidRPr="002A535C" w:rsidRDefault="00CF4E28" w:rsidP="002A535C">
            <w:pPr>
              <w:pStyle w:val="ListParagraph"/>
              <w:numPr>
                <w:ilvl w:val="0"/>
                <w:numId w:val="27"/>
              </w:numPr>
              <w:rPr>
                <w:rFonts w:ascii="Times New Roman" w:hAnsi="Times New Roman" w:cs="Times New Roman"/>
                <w:color w:val="000000" w:themeColor="text1"/>
              </w:rPr>
            </w:pPr>
            <w:r w:rsidRPr="002A535C">
              <w:rPr>
                <w:rFonts w:ascii="Times New Roman" w:hAnsi="Times New Roman" w:cs="Times New Roman"/>
              </w:rPr>
              <w:t>Fairness evaluation</w:t>
            </w:r>
          </w:p>
        </w:tc>
      </w:tr>
      <w:tr w:rsidR="00CF4E28" w:rsidRPr="002A535C" w14:paraId="53A13127" w14:textId="77777777" w:rsidTr="00F2234A">
        <w:tc>
          <w:tcPr>
            <w:tcW w:w="3116" w:type="dxa"/>
            <w:vAlign w:val="center"/>
          </w:tcPr>
          <w:p w14:paraId="20E291B9" w14:textId="7462BAA9" w:rsidR="00CF4E28" w:rsidRPr="002A535C" w:rsidRDefault="00CF4E28" w:rsidP="002A535C">
            <w:pPr>
              <w:rPr>
                <w:rFonts w:ascii="Times New Roman" w:hAnsi="Times New Roman" w:cs="Times New Roman"/>
                <w:color w:val="000000" w:themeColor="text1"/>
              </w:rPr>
            </w:pPr>
            <w:r w:rsidRPr="002A535C">
              <w:rPr>
                <w:rFonts w:ascii="Times New Roman" w:hAnsi="Times New Roman" w:cs="Times New Roman"/>
              </w:rPr>
              <w:t>Week 4</w:t>
            </w:r>
          </w:p>
        </w:tc>
        <w:tc>
          <w:tcPr>
            <w:tcW w:w="3117" w:type="dxa"/>
            <w:vAlign w:val="center"/>
          </w:tcPr>
          <w:p w14:paraId="2EFD39FA" w14:textId="4839C008" w:rsidR="00CF4E28" w:rsidRPr="002A535C" w:rsidRDefault="00CF4E28" w:rsidP="002A535C">
            <w:pPr>
              <w:rPr>
                <w:rFonts w:ascii="Times New Roman" w:hAnsi="Times New Roman" w:cs="Times New Roman"/>
                <w:color w:val="000000" w:themeColor="text1"/>
              </w:rPr>
            </w:pPr>
            <w:r w:rsidRPr="002A535C">
              <w:rPr>
                <w:rFonts w:ascii="Times New Roman" w:hAnsi="Times New Roman" w:cs="Times New Roman"/>
              </w:rPr>
              <w:t>Core Visualization</w:t>
            </w:r>
          </w:p>
        </w:tc>
        <w:tc>
          <w:tcPr>
            <w:tcW w:w="3117" w:type="dxa"/>
            <w:vAlign w:val="center"/>
          </w:tcPr>
          <w:p w14:paraId="3C80CF75" w14:textId="77777777" w:rsidR="00CF4E28" w:rsidRPr="002A535C" w:rsidRDefault="00CF4E28" w:rsidP="002A535C">
            <w:pPr>
              <w:pStyle w:val="ListParagraph"/>
              <w:numPr>
                <w:ilvl w:val="0"/>
                <w:numId w:val="28"/>
              </w:numPr>
              <w:rPr>
                <w:rFonts w:ascii="Times New Roman" w:hAnsi="Times New Roman" w:cs="Times New Roman"/>
                <w:color w:val="000000" w:themeColor="text1"/>
              </w:rPr>
            </w:pPr>
            <w:r w:rsidRPr="002A535C">
              <w:rPr>
                <w:rFonts w:ascii="Times New Roman" w:hAnsi="Times New Roman" w:cs="Times New Roman"/>
              </w:rPr>
              <w:t>Tableau dashboard development</w:t>
            </w:r>
          </w:p>
          <w:p w14:paraId="1FE4068A" w14:textId="77777777" w:rsidR="00CF4E28" w:rsidRPr="002A535C" w:rsidRDefault="00CF4E28" w:rsidP="002A535C">
            <w:pPr>
              <w:pStyle w:val="ListParagraph"/>
              <w:numPr>
                <w:ilvl w:val="0"/>
                <w:numId w:val="28"/>
              </w:numPr>
              <w:rPr>
                <w:rFonts w:ascii="Times New Roman" w:hAnsi="Times New Roman" w:cs="Times New Roman"/>
                <w:color w:val="000000" w:themeColor="text1"/>
              </w:rPr>
            </w:pPr>
            <w:r w:rsidRPr="002A535C">
              <w:rPr>
                <w:rFonts w:ascii="Times New Roman" w:hAnsi="Times New Roman" w:cs="Times New Roman"/>
              </w:rPr>
              <w:t>Key metric implementation</w:t>
            </w:r>
          </w:p>
          <w:p w14:paraId="43A60882" w14:textId="3A17033D" w:rsidR="00CF4E28" w:rsidRPr="002A535C" w:rsidRDefault="00CF4E28" w:rsidP="002A535C">
            <w:pPr>
              <w:pStyle w:val="ListParagraph"/>
              <w:numPr>
                <w:ilvl w:val="0"/>
                <w:numId w:val="28"/>
              </w:numPr>
              <w:rPr>
                <w:rFonts w:ascii="Times New Roman" w:hAnsi="Times New Roman" w:cs="Times New Roman"/>
                <w:color w:val="000000" w:themeColor="text1"/>
              </w:rPr>
            </w:pPr>
            <w:r w:rsidRPr="002A535C">
              <w:rPr>
                <w:rFonts w:ascii="Times New Roman" w:hAnsi="Times New Roman" w:cs="Times New Roman"/>
              </w:rPr>
              <w:t>Interactive filtering</w:t>
            </w:r>
          </w:p>
        </w:tc>
      </w:tr>
      <w:tr w:rsidR="00CF4E28" w:rsidRPr="002A535C" w14:paraId="6B433CFB" w14:textId="77777777" w:rsidTr="00F2234A">
        <w:tc>
          <w:tcPr>
            <w:tcW w:w="3116" w:type="dxa"/>
            <w:vAlign w:val="center"/>
          </w:tcPr>
          <w:p w14:paraId="69E77B68" w14:textId="127FF353" w:rsidR="00CF4E28" w:rsidRPr="002A535C" w:rsidRDefault="00CF4E28" w:rsidP="002A535C">
            <w:pPr>
              <w:rPr>
                <w:rFonts w:ascii="Times New Roman" w:hAnsi="Times New Roman" w:cs="Times New Roman"/>
                <w:color w:val="000000" w:themeColor="text1"/>
              </w:rPr>
            </w:pPr>
            <w:r w:rsidRPr="002A535C">
              <w:rPr>
                <w:rFonts w:ascii="Times New Roman" w:hAnsi="Times New Roman" w:cs="Times New Roman"/>
              </w:rPr>
              <w:t>Week 5</w:t>
            </w:r>
          </w:p>
        </w:tc>
        <w:tc>
          <w:tcPr>
            <w:tcW w:w="3117" w:type="dxa"/>
            <w:vAlign w:val="center"/>
          </w:tcPr>
          <w:p w14:paraId="7076479A" w14:textId="7E378F90" w:rsidR="00CF4E28" w:rsidRPr="002A535C" w:rsidRDefault="00CF4E28" w:rsidP="002A535C">
            <w:pPr>
              <w:rPr>
                <w:rFonts w:ascii="Times New Roman" w:hAnsi="Times New Roman" w:cs="Times New Roman"/>
                <w:color w:val="000000" w:themeColor="text1"/>
              </w:rPr>
            </w:pPr>
            <w:r w:rsidRPr="002A535C">
              <w:rPr>
                <w:rFonts w:ascii="Times New Roman" w:hAnsi="Times New Roman" w:cs="Times New Roman"/>
              </w:rPr>
              <w:t>ConverSight Integration</w:t>
            </w:r>
          </w:p>
        </w:tc>
        <w:tc>
          <w:tcPr>
            <w:tcW w:w="3117" w:type="dxa"/>
            <w:vAlign w:val="center"/>
          </w:tcPr>
          <w:p w14:paraId="0B13C5D9" w14:textId="77777777" w:rsidR="00CF4E28" w:rsidRPr="002A535C" w:rsidRDefault="00CF4E28" w:rsidP="002A535C">
            <w:pPr>
              <w:pStyle w:val="ListParagraph"/>
              <w:numPr>
                <w:ilvl w:val="0"/>
                <w:numId w:val="29"/>
              </w:numPr>
              <w:rPr>
                <w:rFonts w:ascii="Times New Roman" w:hAnsi="Times New Roman" w:cs="Times New Roman"/>
                <w:color w:val="000000" w:themeColor="text1"/>
              </w:rPr>
            </w:pPr>
            <w:r w:rsidRPr="002A535C">
              <w:rPr>
                <w:rFonts w:ascii="Times New Roman" w:hAnsi="Times New Roman" w:cs="Times New Roman"/>
              </w:rPr>
              <w:t>Athena integration</w:t>
            </w:r>
          </w:p>
          <w:p w14:paraId="7819FCB8" w14:textId="77777777" w:rsidR="00CF4E28" w:rsidRPr="002A535C" w:rsidRDefault="00CF4E28" w:rsidP="002A535C">
            <w:pPr>
              <w:pStyle w:val="ListParagraph"/>
              <w:numPr>
                <w:ilvl w:val="0"/>
                <w:numId w:val="29"/>
              </w:numPr>
              <w:rPr>
                <w:rFonts w:ascii="Times New Roman" w:hAnsi="Times New Roman" w:cs="Times New Roman"/>
                <w:color w:val="000000" w:themeColor="text1"/>
              </w:rPr>
            </w:pPr>
            <w:r w:rsidRPr="002A535C">
              <w:rPr>
                <w:rFonts w:ascii="Times New Roman" w:hAnsi="Times New Roman" w:cs="Times New Roman"/>
              </w:rPr>
              <w:t>Natural language interface</w:t>
            </w:r>
          </w:p>
          <w:p w14:paraId="04A5E4B2" w14:textId="2D88E731" w:rsidR="00CF4E28" w:rsidRPr="002A535C" w:rsidRDefault="00CF4E28" w:rsidP="002A535C">
            <w:pPr>
              <w:pStyle w:val="ListParagraph"/>
              <w:numPr>
                <w:ilvl w:val="0"/>
                <w:numId w:val="29"/>
              </w:numPr>
              <w:rPr>
                <w:rFonts w:ascii="Times New Roman" w:hAnsi="Times New Roman" w:cs="Times New Roman"/>
                <w:color w:val="000000" w:themeColor="text1"/>
              </w:rPr>
            </w:pPr>
            <w:r w:rsidRPr="002A535C">
              <w:rPr>
                <w:rFonts w:ascii="Times New Roman" w:hAnsi="Times New Roman" w:cs="Times New Roman"/>
              </w:rPr>
              <w:t>Basic automated insights</w:t>
            </w:r>
          </w:p>
        </w:tc>
      </w:tr>
      <w:tr w:rsidR="00CF4E28" w:rsidRPr="002A535C" w14:paraId="40CFA1A1" w14:textId="77777777" w:rsidTr="00F2234A">
        <w:tc>
          <w:tcPr>
            <w:tcW w:w="3116" w:type="dxa"/>
            <w:vAlign w:val="center"/>
          </w:tcPr>
          <w:p w14:paraId="0D874B7E" w14:textId="120D4661" w:rsidR="00CF4E28" w:rsidRPr="002A535C" w:rsidRDefault="00CF4E28" w:rsidP="002A535C">
            <w:pPr>
              <w:rPr>
                <w:rFonts w:ascii="Times New Roman" w:hAnsi="Times New Roman" w:cs="Times New Roman"/>
                <w:color w:val="000000" w:themeColor="text1"/>
              </w:rPr>
            </w:pPr>
            <w:r w:rsidRPr="002A535C">
              <w:rPr>
                <w:rFonts w:ascii="Times New Roman" w:hAnsi="Times New Roman" w:cs="Times New Roman"/>
              </w:rPr>
              <w:t>Week 6</w:t>
            </w:r>
          </w:p>
        </w:tc>
        <w:tc>
          <w:tcPr>
            <w:tcW w:w="3117" w:type="dxa"/>
            <w:vAlign w:val="center"/>
          </w:tcPr>
          <w:p w14:paraId="1A67E03E" w14:textId="3E83EF01" w:rsidR="00CF4E28" w:rsidRPr="002A535C" w:rsidRDefault="00CF4E28" w:rsidP="002A535C">
            <w:pPr>
              <w:rPr>
                <w:rFonts w:ascii="Times New Roman" w:hAnsi="Times New Roman" w:cs="Times New Roman"/>
                <w:color w:val="000000" w:themeColor="text1"/>
              </w:rPr>
            </w:pPr>
            <w:r w:rsidRPr="002A535C">
              <w:rPr>
                <w:rFonts w:ascii="Times New Roman" w:hAnsi="Times New Roman" w:cs="Times New Roman"/>
              </w:rPr>
              <w:t>Validation &amp; Documentation</w:t>
            </w:r>
          </w:p>
        </w:tc>
        <w:tc>
          <w:tcPr>
            <w:tcW w:w="3117" w:type="dxa"/>
            <w:vAlign w:val="center"/>
          </w:tcPr>
          <w:p w14:paraId="72B70915" w14:textId="77777777" w:rsidR="00CF4E28" w:rsidRPr="002A535C" w:rsidRDefault="00CF4E28" w:rsidP="002A535C">
            <w:pPr>
              <w:pStyle w:val="ListParagraph"/>
              <w:numPr>
                <w:ilvl w:val="0"/>
                <w:numId w:val="30"/>
              </w:numPr>
              <w:rPr>
                <w:rFonts w:ascii="Times New Roman" w:hAnsi="Times New Roman" w:cs="Times New Roman"/>
                <w:color w:val="000000" w:themeColor="text1"/>
              </w:rPr>
            </w:pPr>
            <w:r w:rsidRPr="002A535C">
              <w:rPr>
                <w:rFonts w:ascii="Times New Roman" w:hAnsi="Times New Roman" w:cs="Times New Roman"/>
              </w:rPr>
              <w:t>Cross-validation</w:t>
            </w:r>
          </w:p>
          <w:p w14:paraId="10C44E7C" w14:textId="77777777" w:rsidR="00CF4E28" w:rsidRPr="002A535C" w:rsidRDefault="00CF4E28" w:rsidP="002A535C">
            <w:pPr>
              <w:pStyle w:val="ListParagraph"/>
              <w:numPr>
                <w:ilvl w:val="0"/>
                <w:numId w:val="30"/>
              </w:numPr>
              <w:rPr>
                <w:rFonts w:ascii="Times New Roman" w:hAnsi="Times New Roman" w:cs="Times New Roman"/>
                <w:color w:val="000000" w:themeColor="text1"/>
              </w:rPr>
            </w:pPr>
            <w:r w:rsidRPr="002A535C">
              <w:rPr>
                <w:rFonts w:ascii="Times New Roman" w:hAnsi="Times New Roman" w:cs="Times New Roman"/>
              </w:rPr>
              <w:t>Demographic fairness testing</w:t>
            </w:r>
          </w:p>
          <w:p w14:paraId="1DEE387A" w14:textId="77777777" w:rsidR="00CF4E28" w:rsidRPr="002A535C" w:rsidRDefault="00CF4E28" w:rsidP="002A535C">
            <w:pPr>
              <w:pStyle w:val="ListParagraph"/>
              <w:numPr>
                <w:ilvl w:val="0"/>
                <w:numId w:val="30"/>
              </w:numPr>
              <w:rPr>
                <w:rFonts w:ascii="Times New Roman" w:hAnsi="Times New Roman" w:cs="Times New Roman"/>
                <w:color w:val="000000" w:themeColor="text1"/>
              </w:rPr>
            </w:pPr>
            <w:r w:rsidRPr="002A535C">
              <w:rPr>
                <w:rFonts w:ascii="Times New Roman" w:hAnsi="Times New Roman" w:cs="Times New Roman"/>
              </w:rPr>
              <w:t>Technical documentation</w:t>
            </w:r>
          </w:p>
          <w:p w14:paraId="1E12583B" w14:textId="26EAEF62" w:rsidR="00CF4E28" w:rsidRPr="002A535C" w:rsidRDefault="00CF4E28" w:rsidP="002A535C">
            <w:pPr>
              <w:pStyle w:val="ListParagraph"/>
              <w:numPr>
                <w:ilvl w:val="0"/>
                <w:numId w:val="30"/>
              </w:numPr>
              <w:spacing w:after="160"/>
              <w:rPr>
                <w:rFonts w:ascii="Times New Roman" w:hAnsi="Times New Roman" w:cs="Times New Roman"/>
                <w:color w:val="000000" w:themeColor="text1"/>
              </w:rPr>
            </w:pPr>
            <w:r w:rsidRPr="002A535C">
              <w:rPr>
                <w:rFonts w:ascii="Times New Roman" w:hAnsi="Times New Roman" w:cs="Times New Roman"/>
              </w:rPr>
              <w:lastRenderedPageBreak/>
              <w:t>Final presentation preparation</w:t>
            </w:r>
          </w:p>
        </w:tc>
      </w:tr>
    </w:tbl>
    <w:p w14:paraId="157E40B6" w14:textId="77777777" w:rsidR="002A535C" w:rsidRPr="002A535C" w:rsidRDefault="002A535C" w:rsidP="002A535C">
      <w:pPr>
        <w:spacing w:after="0" w:line="240" w:lineRule="auto"/>
        <w:rPr>
          <w:rFonts w:ascii="Times New Roman" w:hAnsi="Times New Roman" w:cs="Times New Roman"/>
          <w:b/>
          <w:bCs/>
          <w:color w:val="000000" w:themeColor="text1"/>
        </w:rPr>
      </w:pPr>
    </w:p>
    <w:p w14:paraId="3AD8812D" w14:textId="25D27279" w:rsidR="00DD2C1A" w:rsidRPr="002A535C" w:rsidRDefault="00DD2C1A" w:rsidP="002A535C">
      <w:pPr>
        <w:spacing w:line="240" w:lineRule="auto"/>
        <w:rPr>
          <w:rFonts w:ascii="Times New Roman" w:hAnsi="Times New Roman" w:cs="Times New Roman"/>
          <w:b/>
          <w:bCs/>
          <w:color w:val="000000" w:themeColor="text1"/>
        </w:rPr>
      </w:pPr>
      <w:r w:rsidRPr="002A535C">
        <w:rPr>
          <w:rFonts w:ascii="Times New Roman" w:hAnsi="Times New Roman" w:cs="Times New Roman"/>
          <w:b/>
          <w:bCs/>
          <w:color w:val="000000" w:themeColor="text1"/>
        </w:rPr>
        <w:t>Significance</w:t>
      </w:r>
    </w:p>
    <w:p w14:paraId="23BA7E17" w14:textId="448F0ADF" w:rsidR="00DD2C1A" w:rsidRPr="002A535C" w:rsidRDefault="00DD2C1A" w:rsidP="002A535C">
      <w:pPr>
        <w:spacing w:line="240" w:lineRule="auto"/>
        <w:rPr>
          <w:rFonts w:ascii="Times New Roman" w:hAnsi="Times New Roman" w:cs="Times New Roman"/>
          <w:color w:val="000000" w:themeColor="text1"/>
        </w:rPr>
      </w:pPr>
      <w:r w:rsidRPr="002A535C">
        <w:rPr>
          <w:rFonts w:ascii="Times New Roman" w:hAnsi="Times New Roman" w:cs="Times New Roman"/>
          <w:color w:val="000000" w:themeColor="text1"/>
        </w:rPr>
        <w:t>This project advances educational analytics in several ways:</w:t>
      </w:r>
    </w:p>
    <w:p w14:paraId="2F0BBB67" w14:textId="77777777" w:rsidR="00CF4E28" w:rsidRPr="002A535C" w:rsidRDefault="00DD2C1A" w:rsidP="002A535C">
      <w:pPr>
        <w:pStyle w:val="ListParagraph"/>
        <w:numPr>
          <w:ilvl w:val="0"/>
          <w:numId w:val="13"/>
        </w:numPr>
        <w:spacing w:line="240" w:lineRule="auto"/>
        <w:rPr>
          <w:rFonts w:ascii="Times New Roman" w:hAnsi="Times New Roman" w:cs="Times New Roman"/>
          <w:color w:val="000000" w:themeColor="text1"/>
        </w:rPr>
      </w:pPr>
      <w:r w:rsidRPr="002A535C">
        <w:rPr>
          <w:rFonts w:ascii="Times New Roman" w:hAnsi="Times New Roman" w:cs="Times New Roman"/>
          <w:color w:val="000000" w:themeColor="text1"/>
        </w:rPr>
        <w:t>Methodological Innovation: The dual-path ensemble approach specifically addresses the mixed-data-type challenge in educational datasets by processing each through optimized pathways.</w:t>
      </w:r>
    </w:p>
    <w:p w14:paraId="0CE5A353" w14:textId="79683D7C" w:rsidR="0042224C" w:rsidRPr="002A535C" w:rsidRDefault="00DD2C1A" w:rsidP="002A535C">
      <w:pPr>
        <w:pStyle w:val="ListParagraph"/>
        <w:numPr>
          <w:ilvl w:val="0"/>
          <w:numId w:val="13"/>
        </w:numPr>
        <w:spacing w:line="240" w:lineRule="auto"/>
        <w:rPr>
          <w:rFonts w:ascii="Times New Roman" w:hAnsi="Times New Roman" w:cs="Times New Roman"/>
          <w:color w:val="000000" w:themeColor="text1"/>
        </w:rPr>
      </w:pPr>
      <w:r w:rsidRPr="002A535C">
        <w:rPr>
          <w:rFonts w:ascii="Times New Roman" w:hAnsi="Times New Roman" w:cs="Times New Roman"/>
          <w:color w:val="000000" w:themeColor="text1"/>
        </w:rPr>
        <w:t>Technical Architecture: The integration of traditional machine learning with conversational AI represents an emerging approach in educational technology, making advanced analytics accessible to non-technical users.</w:t>
      </w:r>
    </w:p>
    <w:p w14:paraId="2CB0FC6A" w14:textId="427E7D1E" w:rsidR="0042224C" w:rsidRPr="002A535C" w:rsidRDefault="00DD2C1A" w:rsidP="002A535C">
      <w:pPr>
        <w:pStyle w:val="ListParagraph"/>
        <w:numPr>
          <w:ilvl w:val="0"/>
          <w:numId w:val="13"/>
        </w:numPr>
        <w:spacing w:line="240" w:lineRule="auto"/>
        <w:rPr>
          <w:rFonts w:ascii="Times New Roman" w:hAnsi="Times New Roman" w:cs="Times New Roman"/>
          <w:color w:val="000000" w:themeColor="text1"/>
        </w:rPr>
      </w:pPr>
      <w:r w:rsidRPr="002A535C">
        <w:rPr>
          <w:rFonts w:ascii="Times New Roman" w:hAnsi="Times New Roman" w:cs="Times New Roman"/>
          <w:color w:val="000000" w:themeColor="text1"/>
        </w:rPr>
        <w:t xml:space="preserve">Equity Focus: By embedding demographic fairness directly into the modeling process, this project addresses </w:t>
      </w:r>
      <w:r w:rsidR="002A535C" w:rsidRPr="002A535C">
        <w:rPr>
          <w:rFonts w:ascii="Times New Roman" w:hAnsi="Times New Roman" w:cs="Times New Roman"/>
          <w:color w:val="000000" w:themeColor="text1"/>
        </w:rPr>
        <w:t>a</w:t>
      </w:r>
      <w:r w:rsidRPr="002A535C">
        <w:rPr>
          <w:rFonts w:ascii="Times New Roman" w:hAnsi="Times New Roman" w:cs="Times New Roman"/>
          <w:color w:val="000000" w:themeColor="text1"/>
        </w:rPr>
        <w:t xml:space="preserve"> gap in current early warning systems, which often show variable performance across demographic groups.</w:t>
      </w:r>
    </w:p>
    <w:p w14:paraId="2304421D" w14:textId="78B74694" w:rsidR="00DD2C1A" w:rsidRPr="002A535C" w:rsidRDefault="00DD2C1A" w:rsidP="002A535C">
      <w:pPr>
        <w:pStyle w:val="ListParagraph"/>
        <w:numPr>
          <w:ilvl w:val="0"/>
          <w:numId w:val="13"/>
        </w:numPr>
        <w:spacing w:line="240" w:lineRule="auto"/>
        <w:rPr>
          <w:rFonts w:ascii="Times New Roman" w:hAnsi="Times New Roman" w:cs="Times New Roman"/>
          <w:color w:val="000000" w:themeColor="text1"/>
        </w:rPr>
      </w:pPr>
      <w:r w:rsidRPr="002A535C">
        <w:rPr>
          <w:rFonts w:ascii="Times New Roman" w:hAnsi="Times New Roman" w:cs="Times New Roman"/>
          <w:color w:val="000000" w:themeColor="text1"/>
        </w:rPr>
        <w:t>Implementation Approach: The hybrid visualization strategy combines the strengths of established visualization tools with emerging conversational interfaces, creating a more accessible and comprehensive system.</w:t>
      </w:r>
    </w:p>
    <w:p w14:paraId="75692255" w14:textId="2A1B81E5" w:rsidR="00DD2C1A" w:rsidRPr="002A535C" w:rsidRDefault="00DD2C1A" w:rsidP="002A535C">
      <w:pPr>
        <w:spacing w:line="240" w:lineRule="auto"/>
        <w:rPr>
          <w:rFonts w:ascii="Times New Roman" w:hAnsi="Times New Roman" w:cs="Times New Roman"/>
          <w:b/>
          <w:bCs/>
          <w:color w:val="000000" w:themeColor="text1"/>
        </w:rPr>
      </w:pPr>
      <w:r w:rsidRPr="002A535C">
        <w:rPr>
          <w:rFonts w:ascii="Times New Roman" w:hAnsi="Times New Roman" w:cs="Times New Roman"/>
          <w:b/>
          <w:bCs/>
          <w:color w:val="000000" w:themeColor="text1"/>
        </w:rPr>
        <w:t>Technical Requirements</w:t>
      </w:r>
    </w:p>
    <w:p w14:paraId="6DEFD6E6" w14:textId="7C52F7D8" w:rsidR="00DD2C1A" w:rsidRPr="002A535C" w:rsidRDefault="00DD2C1A" w:rsidP="002A535C">
      <w:pPr>
        <w:spacing w:line="240" w:lineRule="auto"/>
        <w:rPr>
          <w:rFonts w:ascii="Times New Roman" w:hAnsi="Times New Roman" w:cs="Times New Roman"/>
          <w:b/>
          <w:bCs/>
          <w:i/>
          <w:iCs/>
          <w:color w:val="000000" w:themeColor="text1"/>
        </w:rPr>
      </w:pPr>
      <w:r w:rsidRPr="002A535C">
        <w:rPr>
          <w:rFonts w:ascii="Times New Roman" w:hAnsi="Times New Roman" w:cs="Times New Roman"/>
          <w:b/>
          <w:bCs/>
          <w:i/>
          <w:iCs/>
          <w:color w:val="000000" w:themeColor="text1"/>
        </w:rPr>
        <w:t>Development Environment</w:t>
      </w:r>
    </w:p>
    <w:p w14:paraId="5EA294B6" w14:textId="01AEBF3A" w:rsidR="0042224C" w:rsidRPr="002A535C" w:rsidRDefault="00DD2C1A" w:rsidP="002A535C">
      <w:pPr>
        <w:pStyle w:val="ListParagraph"/>
        <w:numPr>
          <w:ilvl w:val="0"/>
          <w:numId w:val="14"/>
        </w:numPr>
        <w:spacing w:line="240" w:lineRule="auto"/>
        <w:rPr>
          <w:rFonts w:ascii="Times New Roman" w:hAnsi="Times New Roman" w:cs="Times New Roman"/>
          <w:color w:val="000000" w:themeColor="text1"/>
        </w:rPr>
      </w:pPr>
      <w:r w:rsidRPr="002A535C">
        <w:rPr>
          <w:rFonts w:ascii="Times New Roman" w:hAnsi="Times New Roman" w:cs="Times New Roman"/>
          <w:color w:val="000000" w:themeColor="text1"/>
        </w:rPr>
        <w:t xml:space="preserve">Python </w:t>
      </w:r>
      <w:r w:rsidR="0042224C" w:rsidRPr="002A535C">
        <w:rPr>
          <w:rFonts w:ascii="Times New Roman" w:hAnsi="Times New Roman" w:cs="Times New Roman"/>
          <w:color w:val="000000" w:themeColor="text1"/>
        </w:rPr>
        <w:t xml:space="preserve">3.8+ </w:t>
      </w:r>
      <w:r w:rsidRPr="002A535C">
        <w:rPr>
          <w:rFonts w:ascii="Times New Roman" w:hAnsi="Times New Roman" w:cs="Times New Roman"/>
          <w:color w:val="000000" w:themeColor="text1"/>
        </w:rPr>
        <w:t xml:space="preserve">with scikit-learn, TensorFlow, pandas, </w:t>
      </w:r>
      <w:proofErr w:type="spellStart"/>
      <w:r w:rsidR="0042224C" w:rsidRPr="002A535C">
        <w:rPr>
          <w:rFonts w:ascii="Times New Roman" w:hAnsi="Times New Roman" w:cs="Times New Roman"/>
          <w:color w:val="000000" w:themeColor="text1"/>
        </w:rPr>
        <w:t>numpy</w:t>
      </w:r>
      <w:proofErr w:type="spellEnd"/>
    </w:p>
    <w:p w14:paraId="0A98DDDE" w14:textId="77777777" w:rsidR="0042224C" w:rsidRPr="002A535C" w:rsidRDefault="00DD2C1A" w:rsidP="002A535C">
      <w:pPr>
        <w:pStyle w:val="ListParagraph"/>
        <w:numPr>
          <w:ilvl w:val="0"/>
          <w:numId w:val="14"/>
        </w:numPr>
        <w:spacing w:line="240" w:lineRule="auto"/>
        <w:rPr>
          <w:rFonts w:ascii="Times New Roman" w:hAnsi="Times New Roman" w:cs="Times New Roman"/>
          <w:color w:val="000000" w:themeColor="text1"/>
        </w:rPr>
      </w:pPr>
      <w:r w:rsidRPr="002A535C">
        <w:rPr>
          <w:rFonts w:ascii="Times New Roman" w:hAnsi="Times New Roman" w:cs="Times New Roman"/>
          <w:color w:val="000000" w:themeColor="text1"/>
        </w:rPr>
        <w:t>Git/GitHub for version control</w:t>
      </w:r>
    </w:p>
    <w:p w14:paraId="2BAB9D7C" w14:textId="77777777" w:rsidR="0042224C" w:rsidRPr="002A535C" w:rsidRDefault="00DD2C1A" w:rsidP="002A535C">
      <w:pPr>
        <w:pStyle w:val="ListParagraph"/>
        <w:numPr>
          <w:ilvl w:val="0"/>
          <w:numId w:val="14"/>
        </w:numPr>
        <w:spacing w:line="240" w:lineRule="auto"/>
        <w:rPr>
          <w:rFonts w:ascii="Times New Roman" w:hAnsi="Times New Roman" w:cs="Times New Roman"/>
          <w:color w:val="000000" w:themeColor="text1"/>
        </w:rPr>
      </w:pPr>
      <w:r w:rsidRPr="002A535C">
        <w:rPr>
          <w:rFonts w:ascii="Times New Roman" w:hAnsi="Times New Roman" w:cs="Times New Roman"/>
          <w:color w:val="000000" w:themeColor="text1"/>
        </w:rPr>
        <w:t>Tableau Desktop/Public for visualizatio</w:t>
      </w:r>
      <w:r w:rsidR="0042224C" w:rsidRPr="002A535C">
        <w:rPr>
          <w:rFonts w:ascii="Times New Roman" w:hAnsi="Times New Roman" w:cs="Times New Roman"/>
          <w:color w:val="000000" w:themeColor="text1"/>
        </w:rPr>
        <w:t>n</w:t>
      </w:r>
    </w:p>
    <w:p w14:paraId="14B69CB5" w14:textId="76C982CB" w:rsidR="00DD2C1A" w:rsidRPr="002A535C" w:rsidRDefault="00DD2C1A" w:rsidP="002A535C">
      <w:pPr>
        <w:pStyle w:val="ListParagraph"/>
        <w:numPr>
          <w:ilvl w:val="0"/>
          <w:numId w:val="14"/>
        </w:numPr>
        <w:spacing w:line="240" w:lineRule="auto"/>
        <w:rPr>
          <w:rFonts w:ascii="Times New Roman" w:hAnsi="Times New Roman" w:cs="Times New Roman"/>
          <w:color w:val="000000" w:themeColor="text1"/>
        </w:rPr>
      </w:pPr>
      <w:r w:rsidRPr="002A535C">
        <w:rPr>
          <w:rFonts w:ascii="Times New Roman" w:hAnsi="Times New Roman" w:cs="Times New Roman"/>
          <w:color w:val="000000" w:themeColor="text1"/>
        </w:rPr>
        <w:t>ConverSight.ai account (limited integration)</w:t>
      </w:r>
    </w:p>
    <w:p w14:paraId="5CA4F27F" w14:textId="27EAB9C3" w:rsidR="00DD2C1A" w:rsidRPr="002A535C" w:rsidRDefault="00DD2C1A" w:rsidP="002A535C">
      <w:pPr>
        <w:spacing w:line="240" w:lineRule="auto"/>
        <w:rPr>
          <w:rFonts w:ascii="Times New Roman" w:hAnsi="Times New Roman" w:cs="Times New Roman"/>
          <w:b/>
          <w:bCs/>
          <w:i/>
          <w:iCs/>
          <w:color w:val="000000" w:themeColor="text1"/>
        </w:rPr>
      </w:pPr>
      <w:r w:rsidRPr="002A535C">
        <w:rPr>
          <w:rFonts w:ascii="Times New Roman" w:hAnsi="Times New Roman" w:cs="Times New Roman"/>
          <w:b/>
          <w:bCs/>
          <w:i/>
          <w:iCs/>
          <w:color w:val="000000" w:themeColor="text1"/>
        </w:rPr>
        <w:t>Data Requirements</w:t>
      </w:r>
    </w:p>
    <w:p w14:paraId="2E247C16" w14:textId="77777777" w:rsidR="0042224C" w:rsidRPr="002A535C" w:rsidRDefault="00DD2C1A" w:rsidP="002A535C">
      <w:pPr>
        <w:pStyle w:val="ListParagraph"/>
        <w:numPr>
          <w:ilvl w:val="0"/>
          <w:numId w:val="15"/>
        </w:numPr>
        <w:spacing w:line="240" w:lineRule="auto"/>
        <w:rPr>
          <w:rFonts w:ascii="Times New Roman" w:hAnsi="Times New Roman" w:cs="Times New Roman"/>
          <w:color w:val="000000" w:themeColor="text1"/>
        </w:rPr>
      </w:pPr>
      <w:r w:rsidRPr="002A535C">
        <w:rPr>
          <w:rFonts w:ascii="Times New Roman" w:hAnsi="Times New Roman" w:cs="Times New Roman"/>
          <w:color w:val="000000" w:themeColor="text1"/>
        </w:rPr>
        <w:t>OULAD dataset with all component files</w:t>
      </w:r>
    </w:p>
    <w:p w14:paraId="5CCC75C7" w14:textId="77777777" w:rsidR="0042224C" w:rsidRPr="002A535C" w:rsidRDefault="00DD2C1A" w:rsidP="002A535C">
      <w:pPr>
        <w:pStyle w:val="ListParagraph"/>
        <w:numPr>
          <w:ilvl w:val="0"/>
          <w:numId w:val="15"/>
        </w:numPr>
        <w:spacing w:line="240" w:lineRule="auto"/>
        <w:rPr>
          <w:rFonts w:ascii="Times New Roman" w:hAnsi="Times New Roman" w:cs="Times New Roman"/>
          <w:color w:val="000000" w:themeColor="text1"/>
        </w:rPr>
      </w:pPr>
      <w:r w:rsidRPr="002A535C">
        <w:rPr>
          <w:rFonts w:ascii="Times New Roman" w:hAnsi="Times New Roman" w:cs="Times New Roman"/>
          <w:color w:val="000000" w:themeColor="text1"/>
        </w:rPr>
        <w:t>Preprocessing scripts for temporal feature extraction</w:t>
      </w:r>
    </w:p>
    <w:p w14:paraId="4EB97DED" w14:textId="7F683BD6" w:rsidR="00DD2C1A" w:rsidRPr="002A535C" w:rsidRDefault="00DD2C1A" w:rsidP="002A535C">
      <w:pPr>
        <w:pStyle w:val="ListParagraph"/>
        <w:numPr>
          <w:ilvl w:val="0"/>
          <w:numId w:val="15"/>
        </w:numPr>
        <w:spacing w:line="240" w:lineRule="auto"/>
        <w:rPr>
          <w:rFonts w:ascii="Times New Roman" w:hAnsi="Times New Roman" w:cs="Times New Roman"/>
          <w:color w:val="000000" w:themeColor="text1"/>
        </w:rPr>
      </w:pPr>
      <w:r w:rsidRPr="002A535C">
        <w:rPr>
          <w:rFonts w:ascii="Times New Roman" w:hAnsi="Times New Roman" w:cs="Times New Roman"/>
          <w:color w:val="000000" w:themeColor="text1"/>
        </w:rPr>
        <w:t>Assessment data normalization</w:t>
      </w:r>
    </w:p>
    <w:p w14:paraId="2F290397" w14:textId="2ACF4902" w:rsidR="00DD2C1A" w:rsidRPr="002A535C" w:rsidRDefault="00DD2C1A" w:rsidP="002A535C">
      <w:pPr>
        <w:spacing w:line="240" w:lineRule="auto"/>
        <w:rPr>
          <w:rFonts w:ascii="Times New Roman" w:hAnsi="Times New Roman" w:cs="Times New Roman"/>
          <w:b/>
          <w:bCs/>
          <w:i/>
          <w:iCs/>
          <w:color w:val="000000" w:themeColor="text1"/>
        </w:rPr>
      </w:pPr>
      <w:r w:rsidRPr="002A535C">
        <w:rPr>
          <w:rFonts w:ascii="Times New Roman" w:hAnsi="Times New Roman" w:cs="Times New Roman"/>
          <w:b/>
          <w:bCs/>
          <w:i/>
          <w:iCs/>
          <w:color w:val="000000" w:themeColor="text1"/>
        </w:rPr>
        <w:t>Deployment Considerations</w:t>
      </w:r>
    </w:p>
    <w:p w14:paraId="73DEC571" w14:textId="77777777" w:rsidR="0042224C" w:rsidRPr="002A535C" w:rsidRDefault="00DD2C1A" w:rsidP="002A535C">
      <w:pPr>
        <w:pStyle w:val="ListParagraph"/>
        <w:numPr>
          <w:ilvl w:val="0"/>
          <w:numId w:val="16"/>
        </w:numPr>
        <w:spacing w:line="240" w:lineRule="auto"/>
        <w:rPr>
          <w:rFonts w:ascii="Times New Roman" w:hAnsi="Times New Roman" w:cs="Times New Roman"/>
          <w:color w:val="000000" w:themeColor="text1"/>
        </w:rPr>
      </w:pPr>
      <w:r w:rsidRPr="002A535C">
        <w:rPr>
          <w:rFonts w:ascii="Times New Roman" w:hAnsi="Times New Roman" w:cs="Times New Roman"/>
          <w:color w:val="000000" w:themeColor="text1"/>
        </w:rPr>
        <w:t>Local development environment with Anacond</w:t>
      </w:r>
      <w:r w:rsidR="0042224C" w:rsidRPr="002A535C">
        <w:rPr>
          <w:rFonts w:ascii="Times New Roman" w:hAnsi="Times New Roman" w:cs="Times New Roman"/>
          <w:color w:val="000000" w:themeColor="text1"/>
        </w:rPr>
        <w:t>a</w:t>
      </w:r>
    </w:p>
    <w:p w14:paraId="2D26C5AE" w14:textId="77777777" w:rsidR="0042224C" w:rsidRPr="002A535C" w:rsidRDefault="00DD2C1A" w:rsidP="002A535C">
      <w:pPr>
        <w:pStyle w:val="ListParagraph"/>
        <w:numPr>
          <w:ilvl w:val="0"/>
          <w:numId w:val="16"/>
        </w:numPr>
        <w:spacing w:line="240" w:lineRule="auto"/>
        <w:rPr>
          <w:rFonts w:ascii="Times New Roman" w:hAnsi="Times New Roman" w:cs="Times New Roman"/>
          <w:color w:val="000000" w:themeColor="text1"/>
        </w:rPr>
      </w:pPr>
      <w:r w:rsidRPr="002A535C">
        <w:rPr>
          <w:rFonts w:ascii="Times New Roman" w:hAnsi="Times New Roman" w:cs="Times New Roman"/>
          <w:color w:val="000000" w:themeColor="text1"/>
        </w:rPr>
        <w:t>GitHub repository for code management</w:t>
      </w:r>
    </w:p>
    <w:p w14:paraId="51715240" w14:textId="4F7284E9" w:rsidR="00DD2C1A" w:rsidRPr="002A535C" w:rsidRDefault="00DD2C1A" w:rsidP="002A535C">
      <w:pPr>
        <w:pStyle w:val="ListParagraph"/>
        <w:numPr>
          <w:ilvl w:val="0"/>
          <w:numId w:val="16"/>
        </w:numPr>
        <w:spacing w:line="240" w:lineRule="auto"/>
        <w:rPr>
          <w:rFonts w:ascii="Times New Roman" w:hAnsi="Times New Roman" w:cs="Times New Roman"/>
          <w:color w:val="000000" w:themeColor="text1"/>
        </w:rPr>
      </w:pPr>
      <w:r w:rsidRPr="002A535C">
        <w:rPr>
          <w:rFonts w:ascii="Times New Roman" w:hAnsi="Times New Roman" w:cs="Times New Roman"/>
          <w:color w:val="000000" w:themeColor="text1"/>
        </w:rPr>
        <w:t>Static exports for visualization demonstration</w:t>
      </w:r>
    </w:p>
    <w:p w14:paraId="132434A4" w14:textId="4B963DAA" w:rsidR="00DD2C1A" w:rsidRPr="002A535C" w:rsidRDefault="00DD2C1A" w:rsidP="002A535C">
      <w:pPr>
        <w:spacing w:line="240" w:lineRule="auto"/>
        <w:rPr>
          <w:rFonts w:ascii="Times New Roman" w:hAnsi="Times New Roman" w:cs="Times New Roman"/>
          <w:b/>
          <w:bCs/>
          <w:color w:val="000000" w:themeColor="text1"/>
        </w:rPr>
      </w:pPr>
      <w:r w:rsidRPr="002A535C">
        <w:rPr>
          <w:rFonts w:ascii="Times New Roman" w:hAnsi="Times New Roman" w:cs="Times New Roman"/>
          <w:b/>
          <w:bCs/>
          <w:color w:val="000000" w:themeColor="text1"/>
        </w:rPr>
        <w:t>System Architecture Diagram</w:t>
      </w:r>
    </w:p>
    <w:p w14:paraId="436DE838" w14:textId="6A728894" w:rsidR="0042224C" w:rsidRPr="002A535C" w:rsidRDefault="00DD2C1A" w:rsidP="002A535C">
      <w:pPr>
        <w:spacing w:line="240" w:lineRule="auto"/>
        <w:rPr>
          <w:rFonts w:ascii="Times New Roman" w:hAnsi="Times New Roman" w:cs="Times New Roman"/>
          <w:color w:val="000000" w:themeColor="text1"/>
        </w:rPr>
      </w:pPr>
      <w:r w:rsidRPr="002A535C">
        <w:rPr>
          <w:rFonts w:ascii="Times New Roman" w:hAnsi="Times New Roman" w:cs="Times New Roman"/>
          <w:color w:val="000000" w:themeColor="text1"/>
        </w:rPr>
        <w:t>The system architecture diagram illustrates the integration between the Python modeling components, Tableau dashboards, and the ConverSight platform. Key elements include</w:t>
      </w:r>
      <w:r w:rsidR="0042224C" w:rsidRPr="002A535C">
        <w:rPr>
          <w:rFonts w:ascii="Times New Roman" w:hAnsi="Times New Roman" w:cs="Times New Roman"/>
          <w:color w:val="000000" w:themeColor="text1"/>
        </w:rPr>
        <w:t xml:space="preserve"> (1) d</w:t>
      </w:r>
      <w:r w:rsidRPr="002A535C">
        <w:rPr>
          <w:rFonts w:ascii="Times New Roman" w:hAnsi="Times New Roman" w:cs="Times New Roman"/>
          <w:color w:val="000000" w:themeColor="text1"/>
        </w:rPr>
        <w:t>ata flow from source systems through the Python modeling pipeline</w:t>
      </w:r>
      <w:r w:rsidR="0042224C" w:rsidRPr="002A535C">
        <w:rPr>
          <w:rFonts w:ascii="Times New Roman" w:hAnsi="Times New Roman" w:cs="Times New Roman"/>
          <w:color w:val="000000" w:themeColor="text1"/>
        </w:rPr>
        <w:t>, (2) d</w:t>
      </w:r>
      <w:r w:rsidRPr="002A535C">
        <w:rPr>
          <w:rFonts w:ascii="Times New Roman" w:hAnsi="Times New Roman" w:cs="Times New Roman"/>
          <w:color w:val="000000" w:themeColor="text1"/>
        </w:rPr>
        <w:t>ual processing path</w:t>
      </w:r>
      <w:r w:rsidR="0042224C" w:rsidRPr="002A535C">
        <w:rPr>
          <w:rFonts w:ascii="Times New Roman" w:hAnsi="Times New Roman" w:cs="Times New Roman"/>
          <w:color w:val="000000" w:themeColor="text1"/>
        </w:rPr>
        <w:t>s</w:t>
      </w:r>
      <w:r w:rsidRPr="002A535C">
        <w:rPr>
          <w:rFonts w:ascii="Times New Roman" w:hAnsi="Times New Roman" w:cs="Times New Roman"/>
          <w:color w:val="000000" w:themeColor="text1"/>
        </w:rPr>
        <w:t xml:space="preserve"> for demographic and temporal data</w:t>
      </w:r>
      <w:r w:rsidR="0042224C" w:rsidRPr="002A535C">
        <w:rPr>
          <w:rFonts w:ascii="Times New Roman" w:hAnsi="Times New Roman" w:cs="Times New Roman"/>
          <w:color w:val="000000" w:themeColor="text1"/>
        </w:rPr>
        <w:t>, (3) i</w:t>
      </w:r>
      <w:r w:rsidRPr="002A535C">
        <w:rPr>
          <w:rFonts w:ascii="Times New Roman" w:hAnsi="Times New Roman" w:cs="Times New Roman"/>
          <w:color w:val="000000" w:themeColor="text1"/>
        </w:rPr>
        <w:t>ntegration points between Tableau visualizations and ConverSight components</w:t>
      </w:r>
      <w:r w:rsidR="0042224C" w:rsidRPr="002A535C">
        <w:rPr>
          <w:rFonts w:ascii="Times New Roman" w:hAnsi="Times New Roman" w:cs="Times New Roman"/>
          <w:color w:val="000000" w:themeColor="text1"/>
        </w:rPr>
        <w:t>, and (</w:t>
      </w:r>
      <w:r w:rsidRPr="002A535C">
        <w:rPr>
          <w:rFonts w:ascii="Times New Roman" w:hAnsi="Times New Roman" w:cs="Times New Roman"/>
          <w:color w:val="000000" w:themeColor="text1"/>
        </w:rPr>
        <w:t>4</w:t>
      </w:r>
      <w:r w:rsidR="0042224C" w:rsidRPr="002A535C">
        <w:rPr>
          <w:rFonts w:ascii="Times New Roman" w:hAnsi="Times New Roman" w:cs="Times New Roman"/>
          <w:color w:val="000000" w:themeColor="text1"/>
        </w:rPr>
        <w:t>)</w:t>
      </w:r>
      <w:r w:rsidRPr="002A535C">
        <w:rPr>
          <w:rFonts w:ascii="Times New Roman" w:hAnsi="Times New Roman" w:cs="Times New Roman"/>
          <w:color w:val="000000" w:themeColor="text1"/>
        </w:rPr>
        <w:t xml:space="preserve"> </w:t>
      </w:r>
      <w:r w:rsidR="0042224C" w:rsidRPr="002A535C">
        <w:rPr>
          <w:rFonts w:ascii="Times New Roman" w:hAnsi="Times New Roman" w:cs="Times New Roman"/>
          <w:color w:val="000000" w:themeColor="text1"/>
        </w:rPr>
        <w:t>u</w:t>
      </w:r>
      <w:r w:rsidRPr="002A535C">
        <w:rPr>
          <w:rFonts w:ascii="Times New Roman" w:hAnsi="Times New Roman" w:cs="Times New Roman"/>
          <w:color w:val="000000" w:themeColor="text1"/>
        </w:rPr>
        <w:t>ser interface options including both visual dashboards and natural language queries</w:t>
      </w:r>
      <w:r w:rsidR="0042224C" w:rsidRPr="002A535C">
        <w:rPr>
          <w:rFonts w:ascii="Times New Roman" w:hAnsi="Times New Roman" w:cs="Times New Roman"/>
          <w:color w:val="000000" w:themeColor="text1"/>
        </w:rPr>
        <w:t>.</w:t>
      </w:r>
    </w:p>
    <w:p w14:paraId="47AED747" w14:textId="6D334DCC" w:rsidR="0042224C" w:rsidRPr="002A535C" w:rsidRDefault="0042224C" w:rsidP="002A535C">
      <w:pPr>
        <w:spacing w:line="240" w:lineRule="auto"/>
        <w:rPr>
          <w:rFonts w:ascii="Times New Roman" w:hAnsi="Times New Roman" w:cs="Times New Roman"/>
          <w:color w:val="000000" w:themeColor="text1"/>
        </w:rPr>
      </w:pPr>
      <w:r w:rsidRPr="002A535C">
        <w:rPr>
          <w:rFonts w:ascii="Times New Roman" w:hAnsi="Times New Roman" w:cs="Times New Roman"/>
          <w:noProof/>
          <w:color w:val="000000" w:themeColor="text1"/>
        </w:rPr>
        <w:lastRenderedPageBreak/>
        <w:drawing>
          <wp:inline distT="0" distB="0" distL="0" distR="0" wp14:anchorId="643C8983" wp14:editId="6E072B87">
            <wp:extent cx="5943600" cy="3841750"/>
            <wp:effectExtent l="0" t="0" r="0" b="6350"/>
            <wp:docPr id="1222962434"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962434" name="Picture 1" descr="A diagram of a system&#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841750"/>
                    </a:xfrm>
                    <a:prstGeom prst="rect">
                      <a:avLst/>
                    </a:prstGeom>
                  </pic:spPr>
                </pic:pic>
              </a:graphicData>
            </a:graphic>
          </wp:inline>
        </w:drawing>
      </w:r>
    </w:p>
    <w:p w14:paraId="7169B0D0" w14:textId="19859902" w:rsidR="00DD2C1A" w:rsidRPr="002A535C" w:rsidRDefault="00DD2C1A" w:rsidP="002A535C">
      <w:pPr>
        <w:spacing w:line="240" w:lineRule="auto"/>
        <w:rPr>
          <w:rFonts w:ascii="Times New Roman" w:hAnsi="Times New Roman" w:cs="Times New Roman"/>
          <w:color w:val="000000" w:themeColor="text1"/>
        </w:rPr>
      </w:pPr>
      <w:r w:rsidRPr="002A535C">
        <w:rPr>
          <w:rFonts w:ascii="Times New Roman" w:hAnsi="Times New Roman" w:cs="Times New Roman"/>
          <w:color w:val="000000" w:themeColor="text1"/>
        </w:rPr>
        <w:t>The diagram demonstrates how the system combines traditional analytics approaches with conversational AI to create a comprehensive early warning system.</w:t>
      </w:r>
    </w:p>
    <w:p w14:paraId="673051D0" w14:textId="33A70F86" w:rsidR="00DD2C1A" w:rsidRPr="002A535C" w:rsidRDefault="00DD2C1A" w:rsidP="002A535C">
      <w:pPr>
        <w:spacing w:line="240" w:lineRule="auto"/>
        <w:rPr>
          <w:rFonts w:ascii="Times New Roman" w:hAnsi="Times New Roman" w:cs="Times New Roman"/>
          <w:b/>
          <w:bCs/>
          <w:color w:val="000000" w:themeColor="text1"/>
        </w:rPr>
      </w:pPr>
      <w:r w:rsidRPr="002A535C">
        <w:rPr>
          <w:rFonts w:ascii="Times New Roman" w:hAnsi="Times New Roman" w:cs="Times New Roman"/>
          <w:b/>
          <w:bCs/>
          <w:color w:val="000000" w:themeColor="text1"/>
        </w:rPr>
        <w:t>Conclusion</w:t>
      </w:r>
    </w:p>
    <w:p w14:paraId="1FE81D78" w14:textId="43BF8DAD" w:rsidR="00DD2C1A" w:rsidRPr="002A535C" w:rsidRDefault="00DD2C1A" w:rsidP="002A535C">
      <w:pPr>
        <w:spacing w:line="240" w:lineRule="auto"/>
        <w:rPr>
          <w:rFonts w:ascii="Times New Roman" w:hAnsi="Times New Roman" w:cs="Times New Roman"/>
        </w:rPr>
      </w:pPr>
      <w:r w:rsidRPr="002A535C">
        <w:rPr>
          <w:rFonts w:ascii="Times New Roman" w:hAnsi="Times New Roman" w:cs="Times New Roman"/>
          <w:color w:val="000000" w:themeColor="text1"/>
        </w:rPr>
        <w:t>This project implements a technically sophisticated yet practical approach to early warning systems in education. By combining advanced machine learning techniques with emerging conversational interfaces, it demonstrates both technical proficiency and an understanding of real-world educational challenges. The dual-path architecture specifically addresses the complex nature of educational data, while the hybrid interface makes these insights accessible to educational decision-makers.</w:t>
      </w:r>
    </w:p>
    <w:sectPr w:rsidR="00DD2C1A" w:rsidRPr="002A5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C0C9B"/>
    <w:multiLevelType w:val="hybridMultilevel"/>
    <w:tmpl w:val="9A727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37504"/>
    <w:multiLevelType w:val="hybridMultilevel"/>
    <w:tmpl w:val="C1985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31A9C"/>
    <w:multiLevelType w:val="hybridMultilevel"/>
    <w:tmpl w:val="00D42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362AB"/>
    <w:multiLevelType w:val="hybridMultilevel"/>
    <w:tmpl w:val="282CA7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D130B6"/>
    <w:multiLevelType w:val="hybridMultilevel"/>
    <w:tmpl w:val="EFD43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0037A9"/>
    <w:multiLevelType w:val="hybridMultilevel"/>
    <w:tmpl w:val="2F702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31053"/>
    <w:multiLevelType w:val="hybridMultilevel"/>
    <w:tmpl w:val="05EA3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E80552"/>
    <w:multiLevelType w:val="hybridMultilevel"/>
    <w:tmpl w:val="8348C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E0603F"/>
    <w:multiLevelType w:val="hybridMultilevel"/>
    <w:tmpl w:val="505C28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B4A7C89"/>
    <w:multiLevelType w:val="hybridMultilevel"/>
    <w:tmpl w:val="B10CC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8A58A8"/>
    <w:multiLevelType w:val="hybridMultilevel"/>
    <w:tmpl w:val="CF324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1860A6"/>
    <w:multiLevelType w:val="hybridMultilevel"/>
    <w:tmpl w:val="3814B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92E6074"/>
    <w:multiLevelType w:val="hybridMultilevel"/>
    <w:tmpl w:val="FBA6B9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239342F"/>
    <w:multiLevelType w:val="hybridMultilevel"/>
    <w:tmpl w:val="009A66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931208"/>
    <w:multiLevelType w:val="hybridMultilevel"/>
    <w:tmpl w:val="531E3E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3C69AA"/>
    <w:multiLevelType w:val="hybridMultilevel"/>
    <w:tmpl w:val="D75A2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FE5C6D"/>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7" w15:restartNumberingAfterBreak="0">
    <w:nsid w:val="47913785"/>
    <w:multiLevelType w:val="hybridMultilevel"/>
    <w:tmpl w:val="84264BAA"/>
    <w:lvl w:ilvl="0" w:tplc="D2EE6B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7536DE"/>
    <w:multiLevelType w:val="hybridMultilevel"/>
    <w:tmpl w:val="394CA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E27960"/>
    <w:multiLevelType w:val="hybridMultilevel"/>
    <w:tmpl w:val="BE74E444"/>
    <w:lvl w:ilvl="0" w:tplc="B2840E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932FD4"/>
    <w:multiLevelType w:val="hybridMultilevel"/>
    <w:tmpl w:val="24CC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BB1C66"/>
    <w:multiLevelType w:val="hybridMultilevel"/>
    <w:tmpl w:val="34F4F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EC2707"/>
    <w:multiLevelType w:val="hybridMultilevel"/>
    <w:tmpl w:val="26F612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79934C4"/>
    <w:multiLevelType w:val="hybridMultilevel"/>
    <w:tmpl w:val="256E7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E2482D"/>
    <w:multiLevelType w:val="hybridMultilevel"/>
    <w:tmpl w:val="4344D2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F277672"/>
    <w:multiLevelType w:val="hybridMultilevel"/>
    <w:tmpl w:val="658C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0F1BEF"/>
    <w:multiLevelType w:val="hybridMultilevel"/>
    <w:tmpl w:val="8CB6C5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7066DE5"/>
    <w:multiLevelType w:val="hybridMultilevel"/>
    <w:tmpl w:val="87A09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D4A5810"/>
    <w:multiLevelType w:val="hybridMultilevel"/>
    <w:tmpl w:val="62A61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D342FB"/>
    <w:multiLevelType w:val="hybridMultilevel"/>
    <w:tmpl w:val="A4364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2053623">
    <w:abstractNumId w:val="14"/>
  </w:num>
  <w:num w:numId="2" w16cid:durableId="700205877">
    <w:abstractNumId w:val="13"/>
  </w:num>
  <w:num w:numId="3" w16cid:durableId="630744763">
    <w:abstractNumId w:val="22"/>
  </w:num>
  <w:num w:numId="4" w16cid:durableId="1844196091">
    <w:abstractNumId w:val="27"/>
  </w:num>
  <w:num w:numId="5" w16cid:durableId="1891763757">
    <w:abstractNumId w:val="8"/>
  </w:num>
  <w:num w:numId="6" w16cid:durableId="108355052">
    <w:abstractNumId w:val="26"/>
  </w:num>
  <w:num w:numId="7" w16cid:durableId="2091081329">
    <w:abstractNumId w:val="24"/>
  </w:num>
  <w:num w:numId="8" w16cid:durableId="121727026">
    <w:abstractNumId w:val="5"/>
  </w:num>
  <w:num w:numId="9" w16cid:durableId="1962884796">
    <w:abstractNumId w:val="28"/>
  </w:num>
  <w:num w:numId="10" w16cid:durableId="519054694">
    <w:abstractNumId w:val="29"/>
  </w:num>
  <w:num w:numId="11" w16cid:durableId="906456382">
    <w:abstractNumId w:val="15"/>
  </w:num>
  <w:num w:numId="12" w16cid:durableId="1868104743">
    <w:abstractNumId w:val="25"/>
  </w:num>
  <w:num w:numId="13" w16cid:durableId="1730614849">
    <w:abstractNumId w:val="23"/>
  </w:num>
  <w:num w:numId="14" w16cid:durableId="873275904">
    <w:abstractNumId w:val="2"/>
  </w:num>
  <w:num w:numId="15" w16cid:durableId="1518618372">
    <w:abstractNumId w:val="4"/>
  </w:num>
  <w:num w:numId="16" w16cid:durableId="887452458">
    <w:abstractNumId w:val="21"/>
  </w:num>
  <w:num w:numId="17" w16cid:durableId="90705670">
    <w:abstractNumId w:val="3"/>
  </w:num>
  <w:num w:numId="18" w16cid:durableId="801653919">
    <w:abstractNumId w:val="20"/>
  </w:num>
  <w:num w:numId="19" w16cid:durableId="1224171080">
    <w:abstractNumId w:val="11"/>
  </w:num>
  <w:num w:numId="20" w16cid:durableId="1124155438">
    <w:abstractNumId w:val="19"/>
  </w:num>
  <w:num w:numId="21" w16cid:durableId="2113743797">
    <w:abstractNumId w:val="17"/>
  </w:num>
  <w:num w:numId="22" w16cid:durableId="568002191">
    <w:abstractNumId w:val="16"/>
  </w:num>
  <w:num w:numId="23" w16cid:durableId="209148905">
    <w:abstractNumId w:val="12"/>
  </w:num>
  <w:num w:numId="24" w16cid:durableId="739331380">
    <w:abstractNumId w:val="6"/>
  </w:num>
  <w:num w:numId="25" w16cid:durableId="1543398698">
    <w:abstractNumId w:val="18"/>
  </w:num>
  <w:num w:numId="26" w16cid:durableId="259874031">
    <w:abstractNumId w:val="1"/>
  </w:num>
  <w:num w:numId="27" w16cid:durableId="1355038901">
    <w:abstractNumId w:val="10"/>
  </w:num>
  <w:num w:numId="28" w16cid:durableId="1462193354">
    <w:abstractNumId w:val="9"/>
  </w:num>
  <w:num w:numId="29" w16cid:durableId="1360742285">
    <w:abstractNumId w:val="7"/>
  </w:num>
  <w:num w:numId="30" w16cid:durableId="706368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C1A"/>
    <w:rsid w:val="00036F1F"/>
    <w:rsid w:val="002A535C"/>
    <w:rsid w:val="003E6BFF"/>
    <w:rsid w:val="0042224C"/>
    <w:rsid w:val="00430688"/>
    <w:rsid w:val="00571255"/>
    <w:rsid w:val="007C7A59"/>
    <w:rsid w:val="00826337"/>
    <w:rsid w:val="00CF4E28"/>
    <w:rsid w:val="00DD2C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107D642"/>
  <w15:chartTrackingRefBased/>
  <w15:docId w15:val="{188FC9A3-0668-F94F-8847-D5321F70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C1A"/>
    <w:pPr>
      <w:keepNext/>
      <w:keepLines/>
      <w:numPr>
        <w:numId w:val="2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2C1A"/>
    <w:pPr>
      <w:keepNext/>
      <w:keepLines/>
      <w:numPr>
        <w:ilvl w:val="1"/>
        <w:numId w:val="2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2C1A"/>
    <w:pPr>
      <w:keepNext/>
      <w:keepLines/>
      <w:numPr>
        <w:ilvl w:val="2"/>
        <w:numId w:val="22"/>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2C1A"/>
    <w:pPr>
      <w:keepNext/>
      <w:keepLines/>
      <w:numPr>
        <w:ilvl w:val="3"/>
        <w:numId w:val="2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2C1A"/>
    <w:pPr>
      <w:keepNext/>
      <w:keepLines/>
      <w:numPr>
        <w:ilvl w:val="4"/>
        <w:numId w:val="22"/>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2C1A"/>
    <w:pPr>
      <w:keepNext/>
      <w:keepLines/>
      <w:numPr>
        <w:ilvl w:val="5"/>
        <w:numId w:val="2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2C1A"/>
    <w:pPr>
      <w:keepNext/>
      <w:keepLines/>
      <w:numPr>
        <w:ilvl w:val="6"/>
        <w:numId w:val="2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2C1A"/>
    <w:pPr>
      <w:keepNext/>
      <w:keepLines/>
      <w:numPr>
        <w:ilvl w:val="7"/>
        <w:numId w:val="2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2C1A"/>
    <w:pPr>
      <w:keepNext/>
      <w:keepLines/>
      <w:numPr>
        <w:ilvl w:val="8"/>
        <w:numId w:val="2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C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2C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2C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2C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2C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2C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2C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2C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2C1A"/>
    <w:rPr>
      <w:rFonts w:eastAsiaTheme="majorEastAsia" w:cstheme="majorBidi"/>
      <w:color w:val="272727" w:themeColor="text1" w:themeTint="D8"/>
    </w:rPr>
  </w:style>
  <w:style w:type="paragraph" w:styleId="Title">
    <w:name w:val="Title"/>
    <w:basedOn w:val="Normal"/>
    <w:next w:val="Normal"/>
    <w:link w:val="TitleChar"/>
    <w:uiPriority w:val="10"/>
    <w:qFormat/>
    <w:rsid w:val="00DD2C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C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2C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2C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2C1A"/>
    <w:pPr>
      <w:spacing w:before="160"/>
      <w:jc w:val="center"/>
    </w:pPr>
    <w:rPr>
      <w:i/>
      <w:iCs/>
      <w:color w:val="404040" w:themeColor="text1" w:themeTint="BF"/>
    </w:rPr>
  </w:style>
  <w:style w:type="character" w:customStyle="1" w:styleId="QuoteChar">
    <w:name w:val="Quote Char"/>
    <w:basedOn w:val="DefaultParagraphFont"/>
    <w:link w:val="Quote"/>
    <w:uiPriority w:val="29"/>
    <w:rsid w:val="00DD2C1A"/>
    <w:rPr>
      <w:i/>
      <w:iCs/>
      <w:color w:val="404040" w:themeColor="text1" w:themeTint="BF"/>
    </w:rPr>
  </w:style>
  <w:style w:type="paragraph" w:styleId="ListParagraph">
    <w:name w:val="List Paragraph"/>
    <w:basedOn w:val="Normal"/>
    <w:uiPriority w:val="34"/>
    <w:qFormat/>
    <w:rsid w:val="00DD2C1A"/>
    <w:pPr>
      <w:ind w:left="720"/>
      <w:contextualSpacing/>
    </w:pPr>
  </w:style>
  <w:style w:type="character" w:styleId="IntenseEmphasis">
    <w:name w:val="Intense Emphasis"/>
    <w:basedOn w:val="DefaultParagraphFont"/>
    <w:uiPriority w:val="21"/>
    <w:qFormat/>
    <w:rsid w:val="00DD2C1A"/>
    <w:rPr>
      <w:i/>
      <w:iCs/>
      <w:color w:val="0F4761" w:themeColor="accent1" w:themeShade="BF"/>
    </w:rPr>
  </w:style>
  <w:style w:type="paragraph" w:styleId="IntenseQuote">
    <w:name w:val="Intense Quote"/>
    <w:basedOn w:val="Normal"/>
    <w:next w:val="Normal"/>
    <w:link w:val="IntenseQuoteChar"/>
    <w:uiPriority w:val="30"/>
    <w:qFormat/>
    <w:rsid w:val="00DD2C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2C1A"/>
    <w:rPr>
      <w:i/>
      <w:iCs/>
      <w:color w:val="0F4761" w:themeColor="accent1" w:themeShade="BF"/>
    </w:rPr>
  </w:style>
  <w:style w:type="character" w:styleId="IntenseReference">
    <w:name w:val="Intense Reference"/>
    <w:basedOn w:val="DefaultParagraphFont"/>
    <w:uiPriority w:val="32"/>
    <w:qFormat/>
    <w:rsid w:val="00DD2C1A"/>
    <w:rPr>
      <w:b/>
      <w:bCs/>
      <w:smallCaps/>
      <w:color w:val="0F4761" w:themeColor="accent1" w:themeShade="BF"/>
      <w:spacing w:val="5"/>
    </w:rPr>
  </w:style>
  <w:style w:type="table" w:styleId="TableGrid">
    <w:name w:val="Table Grid"/>
    <w:basedOn w:val="TableNormal"/>
    <w:uiPriority w:val="39"/>
    <w:rsid w:val="00CF4E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Tadas, Dylan</dc:creator>
  <cp:keywords/>
  <dc:description/>
  <cp:lastModifiedBy>Tadas, Dylan</cp:lastModifiedBy>
  <cp:revision>3</cp:revision>
  <dcterms:created xsi:type="dcterms:W3CDTF">2025-02-26T05:24:00Z</dcterms:created>
  <dcterms:modified xsi:type="dcterms:W3CDTF">2025-02-27T00:10:00Z</dcterms:modified>
</cp:coreProperties>
</file>