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DED" w:rsidRPr="00230DED" w:rsidRDefault="00230DED" w:rsidP="00230DED">
      <w:pPr>
        <w:spacing w:after="0"/>
        <w:rPr>
          <w:sz w:val="24"/>
        </w:rPr>
      </w:pPr>
      <w:r w:rsidRPr="00230DED">
        <w:rPr>
          <w:sz w:val="24"/>
        </w:rPr>
        <w:t>Dylan Wulf</w:t>
      </w:r>
    </w:p>
    <w:p w:rsidR="00230DED" w:rsidRPr="00230DED" w:rsidRDefault="00230DED" w:rsidP="00230DED">
      <w:pPr>
        <w:spacing w:after="0"/>
        <w:rPr>
          <w:sz w:val="24"/>
        </w:rPr>
      </w:pPr>
      <w:r w:rsidRPr="00230DED">
        <w:rPr>
          <w:sz w:val="24"/>
        </w:rPr>
        <w:t>CSC380: Artificial Intelligence</w:t>
      </w:r>
    </w:p>
    <w:p w:rsidR="00B35AF2" w:rsidRDefault="00230DED" w:rsidP="00230DED">
      <w:pPr>
        <w:spacing w:after="0"/>
        <w:rPr>
          <w:sz w:val="24"/>
        </w:rPr>
      </w:pPr>
      <w:r w:rsidRPr="00230DED">
        <w:rPr>
          <w:sz w:val="24"/>
        </w:rPr>
        <w:t>Project 3: Handwritten Digit Recognition</w:t>
      </w:r>
    </w:p>
    <w:p w:rsidR="00230DED" w:rsidRDefault="00230DED" w:rsidP="00230DED">
      <w:pPr>
        <w:spacing w:after="0"/>
        <w:rPr>
          <w:sz w:val="24"/>
        </w:rPr>
      </w:pPr>
    </w:p>
    <w:p w:rsidR="00230DED" w:rsidRDefault="00230DED" w:rsidP="00230DED">
      <w:pPr>
        <w:spacing w:after="0"/>
        <w:rPr>
          <w:sz w:val="24"/>
        </w:rPr>
      </w:pPr>
      <w:r>
        <w:rPr>
          <w:sz w:val="24"/>
          <w:u w:val="single"/>
        </w:rPr>
        <w:t>Stopping Criterion</w:t>
      </w:r>
    </w:p>
    <w:p w:rsidR="00230DED" w:rsidRDefault="00230DED" w:rsidP="00B90244">
      <w:pPr>
        <w:spacing w:after="0"/>
        <w:ind w:firstLine="720"/>
        <w:rPr>
          <w:sz w:val="24"/>
        </w:rPr>
      </w:pPr>
      <w:r>
        <w:rPr>
          <w:sz w:val="24"/>
        </w:rPr>
        <w:t>To decide on stopping criterion for the Neural Network, I ran the program with a varying number of epochs and varying set size. Increasing both of these numbers did increase the accuracy. However, I found that after the perceptrons had approximately 30,000 to 40,000 training sessions (set size * epochs), increasing the number of epochs seemed to have little effect on the accuracy.</w:t>
      </w:r>
      <w:r w:rsidR="00B90244">
        <w:rPr>
          <w:sz w:val="24"/>
        </w:rPr>
        <w:t xml:space="preserve"> So when gathering the test results, I set the number of epochs so that the perceptrons would get approximately 30,000 to 40,000 training sessions.</w:t>
      </w:r>
    </w:p>
    <w:p w:rsidR="00B90244" w:rsidRDefault="00B90244" w:rsidP="00B90244">
      <w:pPr>
        <w:spacing w:after="0"/>
        <w:ind w:firstLine="720"/>
        <w:rPr>
          <w:sz w:val="24"/>
        </w:rPr>
      </w:pPr>
      <w:r>
        <w:rPr>
          <w:sz w:val="24"/>
        </w:rPr>
        <w:t>For the Nearest Neighbor program, there are less variables so finding stopping criterion is a bit easier. Nearest Neighbor’s accuracy peaks at approximately 96% using 10,000 training images. The accuracy does not decrease very much unless you go below 7,000 images, so this is probably a good stopping point.</w:t>
      </w:r>
    </w:p>
    <w:p w:rsidR="00B90244" w:rsidRDefault="00B90244" w:rsidP="00230DED">
      <w:pPr>
        <w:spacing w:after="0"/>
        <w:rPr>
          <w:sz w:val="24"/>
        </w:rPr>
      </w:pPr>
    </w:p>
    <w:p w:rsidR="00B90244" w:rsidRDefault="00B90244" w:rsidP="00230DED">
      <w:pPr>
        <w:spacing w:after="0"/>
        <w:rPr>
          <w:sz w:val="24"/>
        </w:rPr>
      </w:pPr>
      <w:r>
        <w:rPr>
          <w:sz w:val="24"/>
          <w:u w:val="single"/>
        </w:rPr>
        <w:t>Learning Rate</w:t>
      </w:r>
    </w:p>
    <w:p w:rsidR="00B90244" w:rsidRDefault="00B90244" w:rsidP="00230DED">
      <w:pPr>
        <w:spacing w:after="0"/>
        <w:rPr>
          <w:sz w:val="24"/>
        </w:rPr>
      </w:pPr>
      <w:r>
        <w:rPr>
          <w:sz w:val="24"/>
        </w:rPr>
        <w:t>To decide on the learning rate, I ran the Neural Network several times while varying the learning rate. The accuracy seemed to be the best between 0.03 and 0.3, so I ran the program with learning rates 0.03, 0.1, and 0.3 while varying the set size. The results of this can be seen on the graph below.</w:t>
      </w:r>
    </w:p>
    <w:p w:rsidR="00B90244" w:rsidRDefault="00B90244" w:rsidP="00230DED">
      <w:pPr>
        <w:spacing w:after="0"/>
        <w:rPr>
          <w:sz w:val="24"/>
        </w:rPr>
      </w:pPr>
    </w:p>
    <w:p w:rsidR="00B90244" w:rsidRDefault="00B90244" w:rsidP="00230DED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7D9F9780" wp14:editId="57365596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68D70D-D8AE-43B9-8F74-0AB99959F4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B90244" w:rsidRDefault="00B90244" w:rsidP="00230DED">
      <w:pPr>
        <w:spacing w:after="0"/>
        <w:rPr>
          <w:sz w:val="24"/>
        </w:rPr>
      </w:pPr>
    </w:p>
    <w:p w:rsidR="00B90244" w:rsidRDefault="00B90244" w:rsidP="00230DED">
      <w:pPr>
        <w:spacing w:after="0"/>
        <w:rPr>
          <w:sz w:val="24"/>
        </w:rPr>
      </w:pPr>
      <w:r>
        <w:rPr>
          <w:sz w:val="24"/>
        </w:rPr>
        <w:t xml:space="preserve">With LR=0.03, the accuracy started off higher than the other two. However, LR=0.03 had a slightly lower accuracy overall. </w:t>
      </w:r>
      <w:r>
        <w:rPr>
          <w:sz w:val="24"/>
        </w:rPr>
        <w:br/>
        <w:t>With LR=0.1, it started off in the middle</w:t>
      </w:r>
      <w:r w:rsidR="00D2462D">
        <w:rPr>
          <w:sz w:val="24"/>
        </w:rPr>
        <w:t xml:space="preserve"> and varied significantly in accuracy. It peaked at 93% </w:t>
      </w:r>
      <w:r w:rsidR="00D2462D">
        <w:rPr>
          <w:sz w:val="24"/>
        </w:rPr>
        <w:lastRenderedPageBreak/>
        <w:t>with 4000 training images.</w:t>
      </w:r>
      <w:r w:rsidR="00D2462D">
        <w:rPr>
          <w:sz w:val="24"/>
        </w:rPr>
        <w:br/>
        <w:t xml:space="preserve">With LR=0.3, it started off the lowest, and varied significantly. </w:t>
      </w:r>
    </w:p>
    <w:p w:rsidR="001D59A0" w:rsidRDefault="001D59A0" w:rsidP="00230DED">
      <w:pPr>
        <w:spacing w:after="0"/>
        <w:rPr>
          <w:sz w:val="24"/>
        </w:rPr>
      </w:pPr>
      <w:r>
        <w:rPr>
          <w:sz w:val="24"/>
        </w:rPr>
        <w:t>Overall, these three learning rates appear to be very similar. More testing is needed to determine what is best. It seems like lower learning rates perform slightly better with a smaller set size, while larger learning rates perform slightly better with a larger test size. However, this could just be coincidence.</w:t>
      </w:r>
    </w:p>
    <w:p w:rsidR="0054219B" w:rsidRDefault="0054219B" w:rsidP="00230DED">
      <w:pPr>
        <w:spacing w:after="0"/>
        <w:rPr>
          <w:sz w:val="24"/>
        </w:rPr>
      </w:pPr>
    </w:p>
    <w:p w:rsidR="0054219B" w:rsidRDefault="0054219B" w:rsidP="00230DED">
      <w:pPr>
        <w:spacing w:after="0"/>
        <w:rPr>
          <w:sz w:val="24"/>
        </w:rPr>
      </w:pPr>
      <w:r>
        <w:rPr>
          <w:sz w:val="24"/>
        </w:rPr>
        <w:t>I also attempted to use multithreading for the neural network training. I found out that the final result is different depending on the order that the training data is given, so multithreading introduced a slightly random element into the program. When running the program with the same exact configurations using multithreading, the accuracy varied by about 1.5%. However, training with multithreading still wound up with fairly accurate results overall.</w:t>
      </w:r>
    </w:p>
    <w:p w:rsidR="001D59A0" w:rsidRDefault="001D59A0" w:rsidP="00230DED">
      <w:pPr>
        <w:spacing w:after="0"/>
        <w:rPr>
          <w:sz w:val="24"/>
        </w:rPr>
      </w:pPr>
    </w:p>
    <w:p w:rsidR="001D59A0" w:rsidRDefault="001D59A0" w:rsidP="00230DED">
      <w:pPr>
        <w:spacing w:after="0"/>
        <w:rPr>
          <w:sz w:val="24"/>
        </w:rPr>
      </w:pPr>
      <w:r>
        <w:rPr>
          <w:noProof/>
        </w:rPr>
        <w:drawing>
          <wp:inline distT="0" distB="0" distL="0" distR="0" wp14:anchorId="17F6C82B" wp14:editId="0202545D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1851E496-524A-4BB0-B5F2-B796DC0416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1D59A0" w:rsidRDefault="001D59A0" w:rsidP="00230DED">
      <w:pPr>
        <w:spacing w:after="0"/>
        <w:rPr>
          <w:sz w:val="24"/>
        </w:rPr>
      </w:pPr>
    </w:p>
    <w:p w:rsidR="001D59A0" w:rsidRPr="00B90244" w:rsidRDefault="001D59A0" w:rsidP="00230DED">
      <w:pPr>
        <w:spacing w:after="0"/>
        <w:rPr>
          <w:sz w:val="24"/>
        </w:rPr>
      </w:pPr>
      <w:r>
        <w:rPr>
          <w:sz w:val="24"/>
        </w:rPr>
        <w:t xml:space="preserve">This graph describes the learning curve of the Nearest Neighbor program. It does not appear to be nearly as sharp as the Neural Network </w:t>
      </w:r>
      <w:r w:rsidR="0054219B">
        <w:rPr>
          <w:sz w:val="24"/>
        </w:rPr>
        <w:t xml:space="preserve">graph, but it does result in noticeably </w:t>
      </w:r>
      <w:bookmarkStart w:id="0" w:name="_GoBack"/>
      <w:bookmarkEnd w:id="0"/>
      <w:r>
        <w:rPr>
          <w:sz w:val="24"/>
        </w:rPr>
        <w:t>better accuracy (96.6%) at 10,000 training images.</w:t>
      </w:r>
    </w:p>
    <w:sectPr w:rsidR="001D59A0" w:rsidRPr="00B90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DED"/>
    <w:rsid w:val="000005E9"/>
    <w:rsid w:val="00022084"/>
    <w:rsid w:val="00024C84"/>
    <w:rsid w:val="00035982"/>
    <w:rsid w:val="000D1FB8"/>
    <w:rsid w:val="000E675C"/>
    <w:rsid w:val="0016542C"/>
    <w:rsid w:val="00181BCD"/>
    <w:rsid w:val="00191A2A"/>
    <w:rsid w:val="001A112C"/>
    <w:rsid w:val="001D59A0"/>
    <w:rsid w:val="001D7AC0"/>
    <w:rsid w:val="001D7FB9"/>
    <w:rsid w:val="002220AC"/>
    <w:rsid w:val="00230DED"/>
    <w:rsid w:val="00232132"/>
    <w:rsid w:val="002529B7"/>
    <w:rsid w:val="002677A4"/>
    <w:rsid w:val="002B6627"/>
    <w:rsid w:val="00300672"/>
    <w:rsid w:val="0035486E"/>
    <w:rsid w:val="003845C7"/>
    <w:rsid w:val="003D4FFE"/>
    <w:rsid w:val="003E1839"/>
    <w:rsid w:val="004064D9"/>
    <w:rsid w:val="0041283B"/>
    <w:rsid w:val="004129C0"/>
    <w:rsid w:val="00423695"/>
    <w:rsid w:val="00430DEA"/>
    <w:rsid w:val="004579F1"/>
    <w:rsid w:val="004A2E54"/>
    <w:rsid w:val="004A66BA"/>
    <w:rsid w:val="004B5BCF"/>
    <w:rsid w:val="004C4CBE"/>
    <w:rsid w:val="004D18D1"/>
    <w:rsid w:val="0054219B"/>
    <w:rsid w:val="00574CEF"/>
    <w:rsid w:val="005A546D"/>
    <w:rsid w:val="0061132A"/>
    <w:rsid w:val="00672D1F"/>
    <w:rsid w:val="00675976"/>
    <w:rsid w:val="0068311E"/>
    <w:rsid w:val="00692434"/>
    <w:rsid w:val="006F418E"/>
    <w:rsid w:val="00703A53"/>
    <w:rsid w:val="00750F81"/>
    <w:rsid w:val="00752B03"/>
    <w:rsid w:val="0078038B"/>
    <w:rsid w:val="007927F8"/>
    <w:rsid w:val="007A73FB"/>
    <w:rsid w:val="007C7D55"/>
    <w:rsid w:val="007F6A9E"/>
    <w:rsid w:val="0080208F"/>
    <w:rsid w:val="00852553"/>
    <w:rsid w:val="008732C8"/>
    <w:rsid w:val="00881CC6"/>
    <w:rsid w:val="008D6716"/>
    <w:rsid w:val="008E78DE"/>
    <w:rsid w:val="00904BA3"/>
    <w:rsid w:val="009148F9"/>
    <w:rsid w:val="0095256F"/>
    <w:rsid w:val="009D5868"/>
    <w:rsid w:val="00A96A88"/>
    <w:rsid w:val="00AC1F4D"/>
    <w:rsid w:val="00AD7FF1"/>
    <w:rsid w:val="00B153E9"/>
    <w:rsid w:val="00B35AF2"/>
    <w:rsid w:val="00B53F8F"/>
    <w:rsid w:val="00B8422C"/>
    <w:rsid w:val="00B90244"/>
    <w:rsid w:val="00B91447"/>
    <w:rsid w:val="00B97A91"/>
    <w:rsid w:val="00BB5B34"/>
    <w:rsid w:val="00C33D28"/>
    <w:rsid w:val="00C43329"/>
    <w:rsid w:val="00C60482"/>
    <w:rsid w:val="00D2462D"/>
    <w:rsid w:val="00E03818"/>
    <w:rsid w:val="00E854CB"/>
    <w:rsid w:val="00E90566"/>
    <w:rsid w:val="00EB4198"/>
    <w:rsid w:val="00EC57FF"/>
    <w:rsid w:val="00EF3A06"/>
    <w:rsid w:val="00F05DAE"/>
    <w:rsid w:val="00F262C7"/>
    <w:rsid w:val="00F33782"/>
    <w:rsid w:val="00F63131"/>
    <w:rsid w:val="00FB72C8"/>
    <w:rsid w:val="00FD5B37"/>
    <w:rsid w:val="00FE5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BCB6"/>
  <w15:chartTrackingRefBased/>
  <w15:docId w15:val="{34A03336-47A7-45D2-86F3-166DC6579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Neural</a:t>
            </a:r>
            <a:r>
              <a:rPr lang="en-US" baseline="0"/>
              <a:t> Network</a:t>
            </a:r>
            <a:endParaRPr lang="en-US"/>
          </a:p>
        </c:rich>
      </c:tx>
      <c:layout>
        <c:manualLayout>
          <c:xMode val="edge"/>
          <c:yMode val="edge"/>
          <c:x val="0.37338188976377951"/>
          <c:y val="3.70370370370370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LR=0.03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Sheet1!$B$2:$B$11</c:f>
              <c:numCache>
                <c:formatCode>General</c:formatCode>
                <c:ptCount val="10"/>
                <c:pt idx="0">
                  <c:v>88.6</c:v>
                </c:pt>
                <c:pt idx="1">
                  <c:v>90.7</c:v>
                </c:pt>
                <c:pt idx="2">
                  <c:v>91.4</c:v>
                </c:pt>
                <c:pt idx="3">
                  <c:v>91.8</c:v>
                </c:pt>
                <c:pt idx="4">
                  <c:v>91.8</c:v>
                </c:pt>
                <c:pt idx="5">
                  <c:v>91.8</c:v>
                </c:pt>
                <c:pt idx="6">
                  <c:v>92.2</c:v>
                </c:pt>
                <c:pt idx="7">
                  <c:v>91.9</c:v>
                </c:pt>
                <c:pt idx="8">
                  <c:v>92.1</c:v>
                </c:pt>
                <c:pt idx="9">
                  <c:v>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0F6-4D6A-BB55-056AE007489A}"/>
            </c:ext>
          </c:extLst>
        </c:ser>
        <c:ser>
          <c:idx val="1"/>
          <c:order val="1"/>
          <c:tx>
            <c:v>LR=0.1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Sheet1!$E$2:$E$11</c:f>
              <c:numCache>
                <c:formatCode>General</c:formatCode>
                <c:ptCount val="10"/>
                <c:pt idx="0">
                  <c:v>87.9</c:v>
                </c:pt>
                <c:pt idx="1">
                  <c:v>91.7</c:v>
                </c:pt>
                <c:pt idx="2">
                  <c:v>91.6</c:v>
                </c:pt>
                <c:pt idx="3">
                  <c:v>92.9</c:v>
                </c:pt>
                <c:pt idx="4">
                  <c:v>92.8</c:v>
                </c:pt>
                <c:pt idx="5">
                  <c:v>91.9</c:v>
                </c:pt>
                <c:pt idx="6">
                  <c:v>91.2</c:v>
                </c:pt>
                <c:pt idx="7">
                  <c:v>92.3</c:v>
                </c:pt>
                <c:pt idx="8">
                  <c:v>91.8</c:v>
                </c:pt>
                <c:pt idx="9">
                  <c:v>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90F6-4D6A-BB55-056AE007489A}"/>
            </c:ext>
          </c:extLst>
        </c:ser>
        <c:ser>
          <c:idx val="2"/>
          <c:order val="2"/>
          <c:tx>
            <c:v>LR=0.3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Sheet1!$A$2:$A$11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Sheet1!$H$2:$H$11</c:f>
              <c:numCache>
                <c:formatCode>General</c:formatCode>
                <c:ptCount val="10"/>
                <c:pt idx="0">
                  <c:v>86.7</c:v>
                </c:pt>
                <c:pt idx="1">
                  <c:v>90.6</c:v>
                </c:pt>
                <c:pt idx="2">
                  <c:v>90.6</c:v>
                </c:pt>
                <c:pt idx="3">
                  <c:v>93.2</c:v>
                </c:pt>
                <c:pt idx="4">
                  <c:v>91.1</c:v>
                </c:pt>
                <c:pt idx="5">
                  <c:v>92.1</c:v>
                </c:pt>
                <c:pt idx="6">
                  <c:v>90.8</c:v>
                </c:pt>
                <c:pt idx="7">
                  <c:v>91.9</c:v>
                </c:pt>
                <c:pt idx="8">
                  <c:v>92.9</c:v>
                </c:pt>
                <c:pt idx="9">
                  <c:v>91.2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0F6-4D6A-BB55-056AE00748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6921183"/>
        <c:axId val="1190479567"/>
      </c:scatterChart>
      <c:valAx>
        <c:axId val="11369211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90479567"/>
        <c:crosses val="autoZero"/>
        <c:crossBetween val="midCat"/>
      </c:valAx>
      <c:valAx>
        <c:axId val="1190479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69211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Nearest Neighbor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Sheet1!$A$22:$A$31</c:f>
              <c:numCache>
                <c:formatCode>General</c:formatCode>
                <c:ptCount val="10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6000</c:v>
                </c:pt>
                <c:pt idx="6">
                  <c:v>7000</c:v>
                </c:pt>
                <c:pt idx="7">
                  <c:v>8000</c:v>
                </c:pt>
                <c:pt idx="8">
                  <c:v>9000</c:v>
                </c:pt>
                <c:pt idx="9">
                  <c:v>10000</c:v>
                </c:pt>
              </c:numCache>
            </c:numRef>
          </c:xVal>
          <c:yVal>
            <c:numRef>
              <c:f>Sheet1!$B$22:$B$31</c:f>
              <c:numCache>
                <c:formatCode>General</c:formatCode>
                <c:ptCount val="10"/>
                <c:pt idx="0">
                  <c:v>89.5</c:v>
                </c:pt>
                <c:pt idx="1">
                  <c:v>91.8</c:v>
                </c:pt>
                <c:pt idx="2">
                  <c:v>93.5</c:v>
                </c:pt>
                <c:pt idx="3">
                  <c:v>94.2</c:v>
                </c:pt>
                <c:pt idx="4">
                  <c:v>95.9</c:v>
                </c:pt>
                <c:pt idx="5">
                  <c:v>95.6</c:v>
                </c:pt>
                <c:pt idx="6">
                  <c:v>96.1</c:v>
                </c:pt>
                <c:pt idx="7">
                  <c:v>96.2</c:v>
                </c:pt>
                <c:pt idx="8">
                  <c:v>96.4</c:v>
                </c:pt>
                <c:pt idx="9">
                  <c:v>96.6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540-441E-9179-A48560F3289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75992879"/>
        <c:axId val="1269956607"/>
      </c:scatterChart>
      <c:valAx>
        <c:axId val="12759928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9956607"/>
        <c:crosses val="autoZero"/>
        <c:crossBetween val="midCat"/>
      </c:valAx>
      <c:valAx>
        <c:axId val="1269956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59928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Wulf</dc:creator>
  <cp:keywords/>
  <dc:description/>
  <cp:lastModifiedBy>Dylan Wulf</cp:lastModifiedBy>
  <cp:revision>3</cp:revision>
  <dcterms:created xsi:type="dcterms:W3CDTF">2017-05-02T03:50:00Z</dcterms:created>
  <dcterms:modified xsi:type="dcterms:W3CDTF">2017-05-02T04:20:00Z</dcterms:modified>
</cp:coreProperties>
</file>