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B24BD" w14:textId="79D09CD1" w:rsidR="00F1389A" w:rsidRDefault="00F1389A" w:rsidP="00A3109E">
      <w:pPr>
        <w:pStyle w:val="NormalWeb"/>
        <w:spacing w:before="0" w:beforeAutospacing="0" w:after="0" w:afterAutospacing="0"/>
        <w:rPr>
          <w:rFonts w:ascii="Arial" w:hAnsi="Arial" w:cs="Arial"/>
          <w:sz w:val="22"/>
          <w:szCs w:val="22"/>
        </w:rPr>
      </w:pPr>
      <w:r>
        <w:rPr>
          <w:rFonts w:ascii="Arial" w:hAnsi="Arial" w:cs="Arial"/>
          <w:sz w:val="22"/>
          <w:szCs w:val="22"/>
        </w:rPr>
        <w:t xml:space="preserve">The following </w:t>
      </w:r>
      <w:r w:rsidR="002D0A5C">
        <w:rPr>
          <w:rFonts w:ascii="Arial" w:hAnsi="Arial" w:cs="Arial"/>
          <w:sz w:val="22"/>
          <w:szCs w:val="22"/>
        </w:rPr>
        <w:t>‘</w:t>
      </w:r>
      <w:r>
        <w:rPr>
          <w:rFonts w:ascii="Arial" w:hAnsi="Arial" w:cs="Arial"/>
          <w:sz w:val="22"/>
          <w:szCs w:val="22"/>
        </w:rPr>
        <w:t>frequently asked questions and complaints</w:t>
      </w:r>
      <w:r w:rsidR="002D0A5C">
        <w:rPr>
          <w:rFonts w:ascii="Arial" w:hAnsi="Arial" w:cs="Arial"/>
          <w:sz w:val="22"/>
          <w:szCs w:val="22"/>
        </w:rPr>
        <w:t>’</w:t>
      </w:r>
      <w:r>
        <w:rPr>
          <w:rFonts w:ascii="Arial" w:hAnsi="Arial" w:cs="Arial"/>
          <w:sz w:val="22"/>
          <w:szCs w:val="22"/>
        </w:rPr>
        <w:t xml:space="preserve"> refer to our pre-print entitled ‘</w:t>
      </w:r>
      <w:r w:rsidR="00B87752">
        <w:rPr>
          <w:rFonts w:ascii="Arial" w:hAnsi="Arial" w:cs="Arial"/>
          <w:sz w:val="22"/>
          <w:szCs w:val="22"/>
        </w:rPr>
        <w:t xml:space="preserve">The proportion of Alzheimer’s disease attributable to apolipoprotein E’, available at </w:t>
      </w:r>
      <w:proofErr w:type="spellStart"/>
      <w:r w:rsidR="007D2936">
        <w:rPr>
          <w:rFonts w:ascii="Arial" w:hAnsi="Arial" w:cs="Arial"/>
          <w:sz w:val="22"/>
          <w:szCs w:val="22"/>
        </w:rPr>
        <w:t>medRxiv</w:t>
      </w:r>
      <w:proofErr w:type="spellEnd"/>
      <w:r w:rsidR="007D2936">
        <w:rPr>
          <w:rFonts w:ascii="Arial" w:hAnsi="Arial" w:cs="Arial"/>
          <w:sz w:val="22"/>
          <w:szCs w:val="22"/>
        </w:rPr>
        <w:t xml:space="preserve">: </w:t>
      </w:r>
      <w:hyperlink r:id="rId8" w:history="1">
        <w:r w:rsidR="007D2936" w:rsidRPr="00397FBF">
          <w:rPr>
            <w:rStyle w:val="Hyperlink"/>
            <w:rFonts w:ascii="Arial" w:hAnsi="Arial" w:cs="Arial"/>
            <w:sz w:val="22"/>
            <w:szCs w:val="22"/>
          </w:rPr>
          <w:t>https://www.medrxiv.org/content/10.1101/2023.11.16.23298475v3</w:t>
        </w:r>
      </w:hyperlink>
    </w:p>
    <w:p w14:paraId="4A8D5062" w14:textId="77777777" w:rsidR="00B87752" w:rsidRDefault="00B87752" w:rsidP="00A3109E">
      <w:pPr>
        <w:pStyle w:val="NormalWeb"/>
        <w:spacing w:before="0" w:beforeAutospacing="0" w:after="0" w:afterAutospacing="0"/>
        <w:rPr>
          <w:rFonts w:ascii="Arial" w:hAnsi="Arial" w:cs="Arial"/>
          <w:sz w:val="22"/>
          <w:szCs w:val="22"/>
        </w:rPr>
      </w:pPr>
    </w:p>
    <w:p w14:paraId="2A51A4C2" w14:textId="1D18D872" w:rsidR="005F0582" w:rsidRDefault="00FD56BC" w:rsidP="00A3109E">
      <w:pPr>
        <w:pStyle w:val="NormalWeb"/>
        <w:spacing w:before="0" w:beforeAutospacing="0" w:after="0" w:afterAutospacing="0"/>
        <w:rPr>
          <w:rFonts w:ascii="Arial" w:hAnsi="Arial" w:cs="Arial"/>
          <w:sz w:val="22"/>
          <w:szCs w:val="22"/>
        </w:rPr>
      </w:pPr>
      <w:r>
        <w:rPr>
          <w:rFonts w:ascii="Arial" w:hAnsi="Arial" w:cs="Arial"/>
          <w:sz w:val="22"/>
          <w:szCs w:val="22"/>
        </w:rPr>
        <w:t xml:space="preserve">In it, we show that the common </w:t>
      </w:r>
      <w:r w:rsidR="00612033">
        <w:rPr>
          <w:rFonts w:ascii="Arial" w:hAnsi="Arial" w:cs="Arial"/>
          <w:sz w:val="22"/>
          <w:szCs w:val="22"/>
        </w:rPr>
        <w:t xml:space="preserve">genetic </w:t>
      </w:r>
      <w:r w:rsidR="000C0CD0">
        <w:rPr>
          <w:rFonts w:ascii="Arial" w:hAnsi="Arial" w:cs="Arial"/>
          <w:sz w:val="22"/>
          <w:szCs w:val="22"/>
        </w:rPr>
        <w:t>variation underlying the ε3 and ε4 isoforms of the protein apolipoprotein E (</w:t>
      </w:r>
      <w:proofErr w:type="spellStart"/>
      <w:r>
        <w:rPr>
          <w:rFonts w:ascii="Arial" w:hAnsi="Arial" w:cs="Arial"/>
          <w:sz w:val="22"/>
          <w:szCs w:val="22"/>
        </w:rPr>
        <w:t>apoE</w:t>
      </w:r>
      <w:proofErr w:type="spellEnd"/>
      <w:r w:rsidR="000C0CD0">
        <w:rPr>
          <w:rFonts w:ascii="Arial" w:hAnsi="Arial" w:cs="Arial"/>
          <w:sz w:val="22"/>
          <w:szCs w:val="22"/>
        </w:rPr>
        <w:t>)</w:t>
      </w:r>
      <w:r>
        <w:rPr>
          <w:rFonts w:ascii="Arial" w:hAnsi="Arial" w:cs="Arial"/>
          <w:sz w:val="22"/>
          <w:szCs w:val="22"/>
        </w:rPr>
        <w:t xml:space="preserve"> accounts for </w:t>
      </w:r>
      <w:proofErr w:type="gramStart"/>
      <w:r>
        <w:rPr>
          <w:rFonts w:ascii="Arial" w:hAnsi="Arial" w:cs="Arial"/>
          <w:sz w:val="22"/>
          <w:szCs w:val="22"/>
        </w:rPr>
        <w:t>the majority of</w:t>
      </w:r>
      <w:proofErr w:type="gramEnd"/>
      <w:r>
        <w:rPr>
          <w:rFonts w:ascii="Arial" w:hAnsi="Arial" w:cs="Arial"/>
          <w:sz w:val="22"/>
          <w:szCs w:val="22"/>
        </w:rPr>
        <w:t xml:space="preserve"> Alzheimer’s disease (AD) and a large fraction of all-cause dementia. Some </w:t>
      </w:r>
      <w:r w:rsidR="00025490">
        <w:rPr>
          <w:rFonts w:ascii="Arial" w:hAnsi="Arial" w:cs="Arial"/>
          <w:sz w:val="22"/>
          <w:szCs w:val="22"/>
        </w:rPr>
        <w:t>scientists</w:t>
      </w:r>
      <w:r>
        <w:rPr>
          <w:rFonts w:ascii="Arial" w:hAnsi="Arial" w:cs="Arial"/>
          <w:sz w:val="22"/>
          <w:szCs w:val="22"/>
        </w:rPr>
        <w:t xml:space="preserve"> have met these findings with incredulity, </w:t>
      </w:r>
      <w:r w:rsidR="005F0582">
        <w:rPr>
          <w:rFonts w:ascii="Arial" w:hAnsi="Arial" w:cs="Arial"/>
          <w:sz w:val="22"/>
          <w:szCs w:val="22"/>
        </w:rPr>
        <w:t xml:space="preserve">which we believe </w:t>
      </w:r>
      <w:r w:rsidR="00025490">
        <w:rPr>
          <w:rFonts w:ascii="Arial" w:hAnsi="Arial" w:cs="Arial"/>
          <w:sz w:val="22"/>
          <w:szCs w:val="22"/>
        </w:rPr>
        <w:t>has</w:t>
      </w:r>
      <w:r w:rsidR="005F0582">
        <w:rPr>
          <w:rFonts w:ascii="Arial" w:hAnsi="Arial" w:cs="Arial"/>
          <w:sz w:val="22"/>
          <w:szCs w:val="22"/>
        </w:rPr>
        <w:t xml:space="preserve"> arisen due to complex</w:t>
      </w:r>
      <w:r w:rsidR="002179A2">
        <w:rPr>
          <w:rFonts w:ascii="Arial" w:hAnsi="Arial" w:cs="Arial"/>
          <w:sz w:val="22"/>
          <w:szCs w:val="22"/>
        </w:rPr>
        <w:t xml:space="preserve"> or unfamiliar</w:t>
      </w:r>
      <w:r w:rsidR="005F0582">
        <w:rPr>
          <w:rFonts w:ascii="Arial" w:hAnsi="Arial" w:cs="Arial"/>
          <w:sz w:val="22"/>
          <w:szCs w:val="22"/>
        </w:rPr>
        <w:t xml:space="preserve"> concepts </w:t>
      </w:r>
      <w:r w:rsidR="00025490">
        <w:rPr>
          <w:rFonts w:ascii="Arial" w:hAnsi="Arial" w:cs="Arial"/>
          <w:sz w:val="22"/>
          <w:szCs w:val="22"/>
        </w:rPr>
        <w:t xml:space="preserve">underlying the </w:t>
      </w:r>
      <w:r w:rsidR="00612033">
        <w:rPr>
          <w:rFonts w:ascii="Arial" w:hAnsi="Arial" w:cs="Arial"/>
          <w:sz w:val="22"/>
          <w:szCs w:val="22"/>
        </w:rPr>
        <w:t>results</w:t>
      </w:r>
      <w:r w:rsidR="00025490">
        <w:rPr>
          <w:rFonts w:ascii="Arial" w:hAnsi="Arial" w:cs="Arial"/>
          <w:sz w:val="22"/>
          <w:szCs w:val="22"/>
        </w:rPr>
        <w:t xml:space="preserve"> not being well </w:t>
      </w:r>
      <w:r w:rsidR="00D0745B">
        <w:rPr>
          <w:rFonts w:ascii="Arial" w:hAnsi="Arial" w:cs="Arial"/>
          <w:sz w:val="22"/>
          <w:szCs w:val="22"/>
        </w:rPr>
        <w:t>known or understood</w:t>
      </w:r>
      <w:r w:rsidR="00025490">
        <w:rPr>
          <w:rFonts w:ascii="Arial" w:hAnsi="Arial" w:cs="Arial"/>
          <w:sz w:val="22"/>
          <w:szCs w:val="22"/>
        </w:rPr>
        <w:t xml:space="preserve"> (even </w:t>
      </w:r>
      <w:r w:rsidR="00D0745B">
        <w:rPr>
          <w:rFonts w:ascii="Arial" w:hAnsi="Arial" w:cs="Arial"/>
          <w:sz w:val="22"/>
          <w:szCs w:val="22"/>
        </w:rPr>
        <w:t xml:space="preserve">among plenty of </w:t>
      </w:r>
      <w:r w:rsidR="00025490">
        <w:rPr>
          <w:rFonts w:ascii="Arial" w:hAnsi="Arial" w:cs="Arial"/>
          <w:sz w:val="22"/>
          <w:szCs w:val="22"/>
        </w:rPr>
        <w:t>epidemiologists</w:t>
      </w:r>
      <w:r w:rsidR="00C95002">
        <w:rPr>
          <w:rFonts w:ascii="Arial" w:hAnsi="Arial" w:cs="Arial"/>
          <w:sz w:val="22"/>
          <w:szCs w:val="22"/>
        </w:rPr>
        <w:t xml:space="preserve"> and geneticists</w:t>
      </w:r>
      <w:r w:rsidR="00025490">
        <w:rPr>
          <w:rFonts w:ascii="Arial" w:hAnsi="Arial" w:cs="Arial"/>
          <w:sz w:val="22"/>
          <w:szCs w:val="22"/>
        </w:rPr>
        <w:t>)</w:t>
      </w:r>
      <w:r w:rsidR="00C95002">
        <w:rPr>
          <w:rFonts w:ascii="Arial" w:hAnsi="Arial" w:cs="Arial"/>
          <w:sz w:val="22"/>
          <w:szCs w:val="22"/>
        </w:rPr>
        <w:t>.</w:t>
      </w:r>
    </w:p>
    <w:p w14:paraId="192A6232" w14:textId="77777777" w:rsidR="005F0582" w:rsidRDefault="005F0582" w:rsidP="00A3109E">
      <w:pPr>
        <w:pStyle w:val="NormalWeb"/>
        <w:spacing w:before="0" w:beforeAutospacing="0" w:after="0" w:afterAutospacing="0"/>
        <w:rPr>
          <w:rFonts w:ascii="Arial" w:hAnsi="Arial" w:cs="Arial"/>
          <w:sz w:val="22"/>
          <w:szCs w:val="22"/>
        </w:rPr>
      </w:pPr>
    </w:p>
    <w:p w14:paraId="0A05E917" w14:textId="777DFB0E" w:rsidR="00F13D29" w:rsidRDefault="00BE5118" w:rsidP="00A3109E">
      <w:pPr>
        <w:pStyle w:val="NormalWeb"/>
        <w:spacing w:before="0" w:beforeAutospacing="0" w:after="0" w:afterAutospacing="0"/>
        <w:rPr>
          <w:rFonts w:ascii="Arial" w:hAnsi="Arial" w:cs="Arial"/>
          <w:sz w:val="22"/>
          <w:szCs w:val="22"/>
        </w:rPr>
      </w:pPr>
      <w:r>
        <w:rPr>
          <w:rFonts w:ascii="Arial" w:hAnsi="Arial" w:cs="Arial"/>
          <w:sz w:val="22"/>
          <w:szCs w:val="22"/>
        </w:rPr>
        <w:t>To help clarify aspects of the research, we have</w:t>
      </w:r>
      <w:r w:rsidR="009A0589">
        <w:rPr>
          <w:rFonts w:ascii="Arial" w:hAnsi="Arial" w:cs="Arial"/>
          <w:sz w:val="22"/>
          <w:szCs w:val="22"/>
        </w:rPr>
        <w:t xml:space="preserve"> jotted down</w:t>
      </w:r>
      <w:r>
        <w:rPr>
          <w:rFonts w:ascii="Arial" w:hAnsi="Arial" w:cs="Arial"/>
          <w:sz w:val="22"/>
          <w:szCs w:val="22"/>
        </w:rPr>
        <w:t xml:space="preserve"> answers to</w:t>
      </w:r>
      <w:r w:rsidR="009E60CD">
        <w:rPr>
          <w:rFonts w:ascii="Arial" w:hAnsi="Arial" w:cs="Arial"/>
          <w:sz w:val="22"/>
          <w:szCs w:val="22"/>
        </w:rPr>
        <w:t xml:space="preserve"> </w:t>
      </w:r>
      <w:r>
        <w:rPr>
          <w:rFonts w:ascii="Arial" w:hAnsi="Arial" w:cs="Arial"/>
          <w:sz w:val="22"/>
          <w:szCs w:val="22"/>
        </w:rPr>
        <w:t xml:space="preserve">some common </w:t>
      </w:r>
      <w:r w:rsidR="000A2684">
        <w:rPr>
          <w:rFonts w:ascii="Arial" w:hAnsi="Arial" w:cs="Arial"/>
          <w:sz w:val="22"/>
          <w:szCs w:val="22"/>
        </w:rPr>
        <w:t xml:space="preserve">questions and complaints </w:t>
      </w:r>
      <w:r>
        <w:rPr>
          <w:rFonts w:ascii="Arial" w:hAnsi="Arial" w:cs="Arial"/>
          <w:sz w:val="22"/>
          <w:szCs w:val="22"/>
        </w:rPr>
        <w:t xml:space="preserve">that have been </w:t>
      </w:r>
      <w:r w:rsidR="001D285A">
        <w:rPr>
          <w:rFonts w:ascii="Arial" w:hAnsi="Arial" w:cs="Arial"/>
          <w:sz w:val="22"/>
          <w:szCs w:val="22"/>
        </w:rPr>
        <w:t>r</w:t>
      </w:r>
      <w:r w:rsidR="000A2684">
        <w:rPr>
          <w:rFonts w:ascii="Arial" w:hAnsi="Arial" w:cs="Arial"/>
          <w:sz w:val="22"/>
          <w:szCs w:val="22"/>
        </w:rPr>
        <w:t>aised in scientific meetings,</w:t>
      </w:r>
      <w:r w:rsidR="001D285A">
        <w:rPr>
          <w:rFonts w:ascii="Arial" w:hAnsi="Arial" w:cs="Arial"/>
          <w:sz w:val="22"/>
          <w:szCs w:val="22"/>
        </w:rPr>
        <w:t xml:space="preserve"> </w:t>
      </w:r>
      <w:r w:rsidR="000A2684">
        <w:rPr>
          <w:rFonts w:ascii="Arial" w:hAnsi="Arial" w:cs="Arial"/>
          <w:sz w:val="22"/>
          <w:szCs w:val="22"/>
        </w:rPr>
        <w:t xml:space="preserve">conversations or correspondence </w:t>
      </w:r>
      <w:r w:rsidR="005F0582">
        <w:rPr>
          <w:rFonts w:ascii="Arial" w:hAnsi="Arial" w:cs="Arial"/>
          <w:sz w:val="22"/>
          <w:szCs w:val="22"/>
        </w:rPr>
        <w:t>w</w:t>
      </w:r>
      <w:r w:rsidR="0002798B">
        <w:rPr>
          <w:rFonts w:ascii="Arial" w:hAnsi="Arial" w:cs="Arial"/>
          <w:sz w:val="22"/>
          <w:szCs w:val="22"/>
        </w:rPr>
        <w:t xml:space="preserve">ith peer-reviewers, journal editors, audience members, the media and </w:t>
      </w:r>
      <w:r w:rsidR="00E52DD4">
        <w:rPr>
          <w:rFonts w:ascii="Arial" w:hAnsi="Arial" w:cs="Arial"/>
          <w:sz w:val="22"/>
          <w:szCs w:val="22"/>
        </w:rPr>
        <w:t xml:space="preserve">in </w:t>
      </w:r>
      <w:r w:rsidR="0002798B">
        <w:rPr>
          <w:rFonts w:ascii="Arial" w:hAnsi="Arial" w:cs="Arial"/>
          <w:sz w:val="22"/>
          <w:szCs w:val="22"/>
        </w:rPr>
        <w:t>thorough interrogation</w:t>
      </w:r>
      <w:r w:rsidR="00F13D29">
        <w:rPr>
          <w:rFonts w:ascii="Arial" w:hAnsi="Arial" w:cs="Arial"/>
          <w:sz w:val="22"/>
          <w:szCs w:val="22"/>
        </w:rPr>
        <w:t xml:space="preserve"> by my wife (</w:t>
      </w:r>
      <w:r w:rsidR="007232BD">
        <w:rPr>
          <w:rFonts w:ascii="Arial" w:hAnsi="Arial" w:cs="Arial"/>
          <w:sz w:val="22"/>
          <w:szCs w:val="22"/>
        </w:rPr>
        <w:t>who</w:t>
      </w:r>
      <w:r w:rsidR="00230712">
        <w:rPr>
          <w:rFonts w:ascii="Arial" w:hAnsi="Arial" w:cs="Arial"/>
          <w:sz w:val="22"/>
          <w:szCs w:val="22"/>
        </w:rPr>
        <w:t>,</w:t>
      </w:r>
      <w:r w:rsidR="007232BD">
        <w:rPr>
          <w:rFonts w:ascii="Arial" w:hAnsi="Arial" w:cs="Arial"/>
          <w:sz w:val="22"/>
          <w:szCs w:val="22"/>
        </w:rPr>
        <w:t xml:space="preserve"> I </w:t>
      </w:r>
      <w:r w:rsidR="00FC3BBC">
        <w:rPr>
          <w:rFonts w:ascii="Arial" w:hAnsi="Arial" w:cs="Arial"/>
          <w:sz w:val="22"/>
          <w:szCs w:val="22"/>
        </w:rPr>
        <w:t>hope</w:t>
      </w:r>
      <w:r w:rsidR="007232BD">
        <w:rPr>
          <w:rFonts w:ascii="Arial" w:hAnsi="Arial" w:cs="Arial"/>
          <w:sz w:val="22"/>
          <w:szCs w:val="22"/>
        </w:rPr>
        <w:t xml:space="preserve"> it is fair to say</w:t>
      </w:r>
      <w:r w:rsidR="00230712">
        <w:rPr>
          <w:rFonts w:ascii="Arial" w:hAnsi="Arial" w:cs="Arial"/>
          <w:sz w:val="22"/>
          <w:szCs w:val="22"/>
        </w:rPr>
        <w:t>,</w:t>
      </w:r>
      <w:r w:rsidR="007232BD">
        <w:rPr>
          <w:rFonts w:ascii="Arial" w:hAnsi="Arial" w:cs="Arial"/>
          <w:sz w:val="22"/>
          <w:szCs w:val="22"/>
        </w:rPr>
        <w:t xml:space="preserve"> has been won over to </w:t>
      </w:r>
      <w:r w:rsidR="009A0589">
        <w:rPr>
          <w:rFonts w:ascii="Arial" w:hAnsi="Arial" w:cs="Arial"/>
          <w:sz w:val="22"/>
          <w:szCs w:val="22"/>
        </w:rPr>
        <w:t>our</w:t>
      </w:r>
      <w:r w:rsidR="007232BD">
        <w:rPr>
          <w:rFonts w:ascii="Arial" w:hAnsi="Arial" w:cs="Arial"/>
          <w:sz w:val="22"/>
          <w:szCs w:val="22"/>
        </w:rPr>
        <w:t xml:space="preserve"> case</w:t>
      </w:r>
      <w:r w:rsidR="00F13D29">
        <w:rPr>
          <w:rFonts w:ascii="Arial" w:hAnsi="Arial" w:cs="Arial"/>
          <w:sz w:val="22"/>
          <w:szCs w:val="22"/>
        </w:rPr>
        <w:t>).</w:t>
      </w:r>
    </w:p>
    <w:p w14:paraId="1FCBD16D" w14:textId="77777777" w:rsidR="007232BD" w:rsidRDefault="007232BD" w:rsidP="00A3109E">
      <w:pPr>
        <w:pStyle w:val="NormalWeb"/>
        <w:spacing w:before="0" w:beforeAutospacing="0" w:after="0" w:afterAutospacing="0"/>
        <w:rPr>
          <w:rFonts w:ascii="Arial" w:hAnsi="Arial" w:cs="Arial"/>
          <w:sz w:val="22"/>
          <w:szCs w:val="22"/>
        </w:rPr>
      </w:pPr>
    </w:p>
    <w:p w14:paraId="692E13AB" w14:textId="2BB01AB3" w:rsidR="007232BD" w:rsidRDefault="00FC3BBC" w:rsidP="00A3109E">
      <w:pPr>
        <w:pStyle w:val="NormalWeb"/>
        <w:spacing w:before="0" w:beforeAutospacing="0" w:after="0" w:afterAutospacing="0"/>
        <w:rPr>
          <w:rFonts w:ascii="Arial" w:hAnsi="Arial" w:cs="Arial"/>
          <w:sz w:val="22"/>
          <w:szCs w:val="22"/>
        </w:rPr>
      </w:pPr>
      <w:r>
        <w:rPr>
          <w:rFonts w:ascii="Arial" w:hAnsi="Arial" w:cs="Arial"/>
          <w:sz w:val="22"/>
          <w:szCs w:val="22"/>
        </w:rPr>
        <w:t>This document</w:t>
      </w:r>
      <w:r w:rsidR="007232BD">
        <w:rPr>
          <w:rFonts w:ascii="Arial" w:hAnsi="Arial" w:cs="Arial"/>
          <w:sz w:val="22"/>
          <w:szCs w:val="22"/>
        </w:rPr>
        <w:t xml:space="preserve"> is a work in progress, and I will expand as necessary</w:t>
      </w:r>
      <w:r w:rsidR="00DC2B2C">
        <w:rPr>
          <w:rFonts w:ascii="Arial" w:hAnsi="Arial" w:cs="Arial"/>
          <w:sz w:val="22"/>
          <w:szCs w:val="22"/>
        </w:rPr>
        <w:t xml:space="preserve">. Don’t hesitate to be in touch if you have questions not covered here. </w:t>
      </w:r>
    </w:p>
    <w:p w14:paraId="27B5757E" w14:textId="77777777" w:rsidR="00DC2B2C" w:rsidRDefault="00DC2B2C" w:rsidP="00A3109E">
      <w:pPr>
        <w:pStyle w:val="NormalWeb"/>
        <w:spacing w:before="0" w:beforeAutospacing="0" w:after="0" w:afterAutospacing="0"/>
        <w:rPr>
          <w:rFonts w:ascii="Arial" w:hAnsi="Arial" w:cs="Arial"/>
          <w:sz w:val="22"/>
          <w:szCs w:val="22"/>
        </w:rPr>
      </w:pPr>
    </w:p>
    <w:p w14:paraId="77692B9A" w14:textId="6AB6C246" w:rsidR="00DC2B2C" w:rsidRDefault="00DC2B2C" w:rsidP="00A3109E">
      <w:pPr>
        <w:pStyle w:val="NormalWeb"/>
        <w:spacing w:before="0" w:beforeAutospacing="0" w:after="0" w:afterAutospacing="0"/>
        <w:rPr>
          <w:rFonts w:ascii="Arial" w:hAnsi="Arial" w:cs="Arial"/>
          <w:sz w:val="22"/>
          <w:szCs w:val="22"/>
        </w:rPr>
      </w:pPr>
      <w:r>
        <w:rPr>
          <w:rFonts w:ascii="Arial" w:hAnsi="Arial" w:cs="Arial"/>
          <w:sz w:val="22"/>
          <w:szCs w:val="22"/>
        </w:rPr>
        <w:t>Dylan Williams,</w:t>
      </w:r>
      <w:r w:rsidR="00004D14">
        <w:rPr>
          <w:rFonts w:ascii="Arial" w:hAnsi="Arial" w:cs="Arial"/>
          <w:sz w:val="22"/>
          <w:szCs w:val="22"/>
        </w:rPr>
        <w:t xml:space="preserve"> MRC Unit for Lifelong Health and Ageing at UCL,</w:t>
      </w:r>
      <w:r>
        <w:rPr>
          <w:rFonts w:ascii="Arial" w:hAnsi="Arial" w:cs="Arial"/>
          <w:sz w:val="22"/>
          <w:szCs w:val="22"/>
        </w:rPr>
        <w:t xml:space="preserve"> dylan.williams@ucl.ac.uk, March 2024</w:t>
      </w:r>
    </w:p>
    <w:p w14:paraId="602B1F1B" w14:textId="77777777" w:rsidR="00004D14" w:rsidRDefault="00004D14" w:rsidP="00A3109E">
      <w:pPr>
        <w:pStyle w:val="NormalWeb"/>
        <w:spacing w:before="0" w:beforeAutospacing="0" w:after="0" w:afterAutospacing="0"/>
        <w:rPr>
          <w:rFonts w:ascii="Arial" w:hAnsi="Arial" w:cs="Arial"/>
          <w:sz w:val="22"/>
          <w:szCs w:val="22"/>
        </w:rPr>
      </w:pPr>
    </w:p>
    <w:p w14:paraId="15EED5F7" w14:textId="6B659302" w:rsidR="00004D14" w:rsidRDefault="00004D14" w:rsidP="00A3109E">
      <w:pPr>
        <w:pStyle w:val="NormalWeb"/>
        <w:spacing w:before="0" w:beforeAutospacing="0" w:after="0" w:afterAutospacing="0"/>
        <w:rPr>
          <w:rFonts w:ascii="Arial" w:hAnsi="Arial" w:cs="Arial"/>
          <w:sz w:val="22"/>
          <w:szCs w:val="22"/>
        </w:rPr>
      </w:pPr>
      <w:r>
        <w:rPr>
          <w:rFonts w:ascii="Arial" w:hAnsi="Arial" w:cs="Arial"/>
          <w:sz w:val="22"/>
          <w:szCs w:val="22"/>
        </w:rPr>
        <w:t>With input from Neil Davies and Emma Anderson, Division of Psychiatry, UCL</w:t>
      </w:r>
    </w:p>
    <w:p w14:paraId="2023CDB7" w14:textId="77777777" w:rsidR="00CC455C" w:rsidRDefault="00CC455C" w:rsidP="00A3109E">
      <w:pPr>
        <w:pStyle w:val="NormalWeb"/>
        <w:spacing w:before="0" w:beforeAutospacing="0" w:after="0" w:afterAutospacing="0"/>
        <w:rPr>
          <w:rFonts w:ascii="Arial" w:hAnsi="Arial" w:cs="Arial"/>
          <w:sz w:val="22"/>
          <w:szCs w:val="22"/>
        </w:rPr>
      </w:pPr>
    </w:p>
    <w:p w14:paraId="45303304" w14:textId="77777777" w:rsidR="00004D14" w:rsidRDefault="00004D14" w:rsidP="00A3109E">
      <w:pPr>
        <w:pStyle w:val="NormalWeb"/>
        <w:spacing w:before="0" w:beforeAutospacing="0" w:after="0" w:afterAutospacing="0"/>
        <w:rPr>
          <w:rFonts w:ascii="Arial" w:hAnsi="Arial" w:cs="Arial"/>
          <w:sz w:val="22"/>
          <w:szCs w:val="22"/>
        </w:rPr>
      </w:pPr>
    </w:p>
    <w:p w14:paraId="587C5212"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b/>
          <w:bCs/>
          <w:sz w:val="22"/>
          <w:szCs w:val="22"/>
          <w:u w:val="single"/>
        </w:rPr>
        <w:t>QUESTIONS</w:t>
      </w:r>
    </w:p>
    <w:p w14:paraId="322D90B1" w14:textId="6435BA11" w:rsidR="00A3109E" w:rsidRDefault="00A3109E" w:rsidP="00A3109E">
      <w:pPr>
        <w:pStyle w:val="NormalWeb"/>
        <w:spacing w:before="0" w:beforeAutospacing="0" w:after="0" w:afterAutospacing="0"/>
        <w:rPr>
          <w:rFonts w:ascii="Arial" w:hAnsi="Arial" w:cs="Arial"/>
          <w:sz w:val="22"/>
          <w:szCs w:val="22"/>
        </w:rPr>
      </w:pPr>
    </w:p>
    <w:p w14:paraId="1914A008" w14:textId="0CB6262C" w:rsidR="00A3109E" w:rsidRDefault="00E17893" w:rsidP="00C82FB3">
      <w:pPr>
        <w:pStyle w:val="NormalWeb"/>
        <w:numPr>
          <w:ilvl w:val="0"/>
          <w:numId w:val="1"/>
        </w:numPr>
        <w:spacing w:before="0" w:beforeAutospacing="0" w:after="0" w:afterAutospacing="0"/>
        <w:rPr>
          <w:rFonts w:ascii="Arial" w:hAnsi="Arial" w:cs="Arial"/>
          <w:sz w:val="22"/>
          <w:szCs w:val="22"/>
        </w:rPr>
      </w:pPr>
      <w:r>
        <w:rPr>
          <w:rFonts w:ascii="Arial" w:hAnsi="Arial" w:cs="Arial"/>
          <w:b/>
          <w:bCs/>
          <w:sz w:val="22"/>
          <w:szCs w:val="22"/>
        </w:rPr>
        <w:t>What do</w:t>
      </w:r>
      <w:r>
        <w:rPr>
          <w:rFonts w:ascii="Arial" w:hAnsi="Arial" w:cs="Arial"/>
          <w:b/>
          <w:bCs/>
          <w:sz w:val="22"/>
          <w:szCs w:val="22"/>
        </w:rPr>
        <w:t xml:space="preserve"> your </w:t>
      </w:r>
      <w:r w:rsidR="00A3109E">
        <w:rPr>
          <w:rFonts w:ascii="Arial" w:hAnsi="Arial" w:cs="Arial"/>
          <w:b/>
          <w:bCs/>
          <w:sz w:val="22"/>
          <w:szCs w:val="22"/>
        </w:rPr>
        <w:t>P</w:t>
      </w:r>
      <w:r>
        <w:rPr>
          <w:rFonts w:ascii="Arial" w:hAnsi="Arial" w:cs="Arial"/>
          <w:b/>
          <w:bCs/>
          <w:sz w:val="22"/>
          <w:szCs w:val="22"/>
        </w:rPr>
        <w:t>opulation Attributable Fractions (</w:t>
      </w:r>
      <w:r>
        <w:rPr>
          <w:rFonts w:ascii="Arial" w:hAnsi="Arial" w:cs="Arial"/>
          <w:b/>
          <w:bCs/>
          <w:sz w:val="22"/>
          <w:szCs w:val="22"/>
        </w:rPr>
        <w:t>P</w:t>
      </w:r>
      <w:r w:rsidR="00A3109E">
        <w:rPr>
          <w:rFonts w:ascii="Arial" w:hAnsi="Arial" w:cs="Arial"/>
          <w:b/>
          <w:bCs/>
          <w:sz w:val="22"/>
          <w:szCs w:val="22"/>
        </w:rPr>
        <w:t>AFs</w:t>
      </w:r>
      <w:r>
        <w:rPr>
          <w:rFonts w:ascii="Arial" w:hAnsi="Arial" w:cs="Arial"/>
          <w:b/>
          <w:bCs/>
          <w:sz w:val="22"/>
          <w:szCs w:val="22"/>
        </w:rPr>
        <w:t>)</w:t>
      </w:r>
      <w:r w:rsidR="00A3109E">
        <w:rPr>
          <w:rFonts w:ascii="Arial" w:hAnsi="Arial" w:cs="Arial"/>
          <w:b/>
          <w:bCs/>
          <w:sz w:val="22"/>
          <w:szCs w:val="22"/>
        </w:rPr>
        <w:t xml:space="preserve"> mean?</w:t>
      </w:r>
    </w:p>
    <w:p w14:paraId="0FA98711" w14:textId="77777777" w:rsidR="00422903" w:rsidRDefault="00422903" w:rsidP="00A3109E">
      <w:pPr>
        <w:pStyle w:val="NormalWeb"/>
        <w:spacing w:before="0" w:beforeAutospacing="0" w:after="0" w:afterAutospacing="0"/>
        <w:rPr>
          <w:rFonts w:ascii="Arial" w:hAnsi="Arial" w:cs="Arial"/>
          <w:sz w:val="22"/>
          <w:szCs w:val="22"/>
        </w:rPr>
      </w:pPr>
    </w:p>
    <w:p w14:paraId="474C228E" w14:textId="2D590266"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It is helpful to think about these results in terms of absolute risk</w:t>
      </w:r>
      <w:r w:rsidR="00E17893">
        <w:rPr>
          <w:rFonts w:ascii="Arial" w:hAnsi="Arial" w:cs="Arial"/>
          <w:sz w:val="22"/>
          <w:szCs w:val="22"/>
        </w:rPr>
        <w:t>—</w:t>
      </w:r>
      <w:r w:rsidR="00E17893">
        <w:rPr>
          <w:rFonts w:ascii="Arial" w:hAnsi="Arial" w:cs="Arial"/>
          <w:sz w:val="22"/>
          <w:szCs w:val="22"/>
        </w:rPr>
        <w:t>i.e</w:t>
      </w:r>
      <w:r w:rsidR="00E17893">
        <w:rPr>
          <w:rFonts w:ascii="Arial" w:hAnsi="Arial" w:cs="Arial"/>
          <w:sz w:val="22"/>
          <w:szCs w:val="22"/>
        </w:rPr>
        <w:t>.,</w:t>
      </w:r>
      <w:r>
        <w:rPr>
          <w:rFonts w:ascii="Arial" w:hAnsi="Arial" w:cs="Arial"/>
          <w:sz w:val="22"/>
          <w:szCs w:val="22"/>
        </w:rPr>
        <w:t xml:space="preserve"> how likely is it that an average person will develop AD in a usual lifetime (assuming life expectancy of 85 years</w:t>
      </w:r>
      <w:r>
        <w:rPr>
          <w:rFonts w:ascii="Arial" w:hAnsi="Arial" w:cs="Arial"/>
          <w:sz w:val="22"/>
          <w:szCs w:val="22"/>
        </w:rPr>
        <w:t>)?</w:t>
      </w:r>
    </w:p>
    <w:p w14:paraId="48A85736" w14:textId="488988C0" w:rsidR="00A3109E" w:rsidRDefault="00CC455C" w:rsidP="00A3109E">
      <w:pPr>
        <w:pStyle w:val="NormalWeb"/>
        <w:spacing w:before="0" w:beforeAutospacing="0" w:after="0" w:afterAutospacing="0"/>
        <w:rPr>
          <w:rFonts w:ascii="Arial" w:hAnsi="Arial" w:cs="Arial"/>
          <w:sz w:val="22"/>
          <w:szCs w:val="22"/>
        </w:rPr>
      </w:pPr>
      <w:r>
        <w:rPr>
          <w:rFonts w:ascii="Arial" w:hAnsi="Arial" w:cs="Arial"/>
          <w:sz w:val="22"/>
          <w:szCs w:val="22"/>
        </w:rPr>
        <w:t>Of 100 individuals on average across the whole population (</w:t>
      </w:r>
      <w:r>
        <w:rPr>
          <w:rFonts w:ascii="Arial" w:hAnsi="Arial" w:cs="Arial"/>
          <w:sz w:val="22"/>
          <w:szCs w:val="22"/>
        </w:rPr>
        <w:t>irrespective of</w:t>
      </w:r>
      <w:r>
        <w:rPr>
          <w:rFonts w:ascii="Arial" w:hAnsi="Arial" w:cs="Arial"/>
          <w:sz w:val="22"/>
          <w:szCs w:val="22"/>
        </w:rPr>
        <w:t xml:space="preserve"> </w:t>
      </w:r>
      <w:r w:rsidRPr="00CC455C">
        <w:rPr>
          <w:rFonts w:ascii="Arial" w:hAnsi="Arial" w:cs="Arial"/>
          <w:i/>
          <w:iCs/>
          <w:sz w:val="22"/>
          <w:szCs w:val="22"/>
        </w:rPr>
        <w:t>APOE</w:t>
      </w:r>
      <w:r>
        <w:rPr>
          <w:rFonts w:ascii="Arial" w:hAnsi="Arial" w:cs="Arial"/>
          <w:sz w:val="22"/>
          <w:szCs w:val="22"/>
        </w:rPr>
        <w:t xml:space="preserve"> genotype), about 12 will develop AD by age 85.</w:t>
      </w:r>
      <w:r w:rsidR="009C4322">
        <w:rPr>
          <w:rFonts w:ascii="Arial" w:hAnsi="Arial" w:cs="Arial"/>
          <w:sz w:val="22"/>
          <w:szCs w:val="22"/>
        </w:rPr>
        <w:fldChar w:fldCharType="begin"/>
      </w:r>
      <w:r w:rsidR="009C4322">
        <w:rPr>
          <w:rFonts w:ascii="Arial" w:hAnsi="Arial" w:cs="Arial"/>
          <w:sz w:val="22"/>
          <w:szCs w:val="22"/>
        </w:rPr>
        <w:instrText xml:space="preserve"> ADDIN EN.CITE &lt;EndNote&gt;&lt;Cite&gt;&lt;Author&gt;Genin&lt;/Author&gt;&lt;Year&gt;2011&lt;/Year&gt;&lt;RecNum&gt;33&lt;/RecNum&gt;&lt;DisplayText&gt;&lt;style face="superscript"&gt;1&lt;/style&gt;&lt;/DisplayText&gt;&lt;record&gt;&lt;rec-number&gt;33&lt;/rec-number&gt;&lt;foreign-keys&gt;&lt;key app="EN" db-id="fetawadwyaaxt8ezrzkv2wrlw5tdp90dssd9" timestamp="1710777752"&gt;33&lt;/key&gt;&lt;/foreign-keys&gt;&lt;ref-type name="Journal Article"&gt;17&lt;/ref-type&gt;&lt;contributors&gt;&lt;authors&gt;&lt;author&gt;Genin, Emmanuelle&lt;/author&gt;&lt;author&gt;Hannequin, Didier&lt;/author&gt;&lt;author&gt;Wallon, David&lt;/author&gt;&lt;author&gt;Sleegers, Kristel&lt;/author&gt;&lt;author&gt;Hiltunen, Mikko&lt;/author&gt;&lt;author&gt;Combarros, Onofre&lt;/author&gt;&lt;author&gt;Bullido, Marıa Jesús&lt;/author&gt;&lt;author&gt;Engelborghs, Sebastiaan&lt;/author&gt;&lt;author&gt;De Deyn, Peter&lt;/author&gt;&lt;author&gt;Berr, Claudine&lt;/author&gt;&lt;/authors&gt;&lt;/contributors&gt;&lt;titles&gt;&lt;title&gt;APOE and Alzheimer disease: a major gene with semi-dominant inheritance&lt;/title&gt;&lt;secondary-title&gt;Molecular psychiatry&lt;/secondary-title&gt;&lt;/titles&gt;&lt;periodical&gt;&lt;full-title&gt;Molecular psychiatry&lt;/full-title&gt;&lt;/periodical&gt;&lt;pages&gt;903-907&lt;/pages&gt;&lt;volume&gt;16&lt;/volume&gt;&lt;number&gt;9&lt;/number&gt;&lt;dates&gt;&lt;year&gt;2011&lt;/year&gt;&lt;/dates&gt;&lt;isbn&gt;1476-5578&lt;/isbn&gt;&lt;urls&gt;&lt;/urls&gt;&lt;/record&gt;&lt;/Cite&gt;&lt;/EndNote&gt;</w:instrText>
      </w:r>
      <w:r w:rsidR="009C4322">
        <w:rPr>
          <w:rFonts w:ascii="Arial" w:hAnsi="Arial" w:cs="Arial"/>
          <w:sz w:val="22"/>
          <w:szCs w:val="22"/>
        </w:rPr>
        <w:fldChar w:fldCharType="separate"/>
      </w:r>
      <w:r w:rsidR="009C4322" w:rsidRPr="009C4322">
        <w:rPr>
          <w:rFonts w:ascii="Arial" w:hAnsi="Arial" w:cs="Arial"/>
          <w:noProof/>
          <w:sz w:val="22"/>
          <w:szCs w:val="22"/>
          <w:vertAlign w:val="superscript"/>
        </w:rPr>
        <w:t>1</w:t>
      </w:r>
      <w:r w:rsidR="009C4322">
        <w:rPr>
          <w:rFonts w:ascii="Arial" w:hAnsi="Arial" w:cs="Arial"/>
          <w:sz w:val="22"/>
          <w:szCs w:val="22"/>
        </w:rPr>
        <w:fldChar w:fldCharType="end"/>
      </w:r>
      <w:r w:rsidR="00A3109E">
        <w:rPr>
          <w:rFonts w:ascii="Arial" w:hAnsi="Arial" w:cs="Arial"/>
          <w:sz w:val="22"/>
          <w:szCs w:val="22"/>
        </w:rPr>
        <w:t xml:space="preserve"> </w:t>
      </w:r>
    </w:p>
    <w:p w14:paraId="4FAEB1FB" w14:textId="77777777" w:rsidR="00060D7A" w:rsidRDefault="00060D7A" w:rsidP="00A3109E">
      <w:pPr>
        <w:pStyle w:val="NormalWeb"/>
        <w:spacing w:before="0" w:beforeAutospacing="0" w:after="0" w:afterAutospacing="0"/>
        <w:rPr>
          <w:rFonts w:ascii="Arial" w:hAnsi="Arial" w:cs="Arial"/>
          <w:sz w:val="22"/>
          <w:szCs w:val="22"/>
        </w:rPr>
      </w:pPr>
    </w:p>
    <w:p w14:paraId="5281B7C1" w14:textId="7AD6F2C2" w:rsidR="00A3109E" w:rsidRDefault="00E17893" w:rsidP="00A3109E">
      <w:pPr>
        <w:pStyle w:val="NormalWeb"/>
        <w:spacing w:before="0" w:beforeAutospacing="0" w:after="0" w:afterAutospacing="0"/>
        <w:rPr>
          <w:rFonts w:ascii="Calibri" w:hAnsi="Calibri" w:cs="Calibri"/>
          <w:sz w:val="22"/>
          <w:szCs w:val="22"/>
        </w:rPr>
      </w:pPr>
      <w:r>
        <w:rPr>
          <w:rFonts w:ascii="Arial" w:hAnsi="Arial" w:cs="Arial"/>
          <w:sz w:val="22"/>
          <w:szCs w:val="22"/>
        </w:rPr>
        <w:t xml:space="preserve">In contrast, of </w:t>
      </w:r>
      <w:r w:rsidR="00A3109E">
        <w:rPr>
          <w:rFonts w:ascii="Arial" w:hAnsi="Arial" w:cs="Arial"/>
          <w:sz w:val="22"/>
          <w:szCs w:val="22"/>
        </w:rPr>
        <w:t>100 ε2/ε2 carriers</w:t>
      </w:r>
      <w:r>
        <w:rPr>
          <w:rFonts w:ascii="Arial" w:hAnsi="Arial" w:cs="Arial"/>
          <w:sz w:val="22"/>
          <w:szCs w:val="22"/>
        </w:rPr>
        <w:t>,</w:t>
      </w:r>
      <w:r w:rsidR="00A3109E">
        <w:rPr>
          <w:rFonts w:ascii="Arial" w:hAnsi="Arial" w:cs="Arial"/>
          <w:sz w:val="22"/>
          <w:szCs w:val="22"/>
        </w:rPr>
        <w:t xml:space="preserve"> </w:t>
      </w:r>
      <w:r w:rsidR="00A3109E">
        <w:rPr>
          <w:rFonts w:ascii="Arial" w:hAnsi="Arial" w:cs="Arial"/>
          <w:sz w:val="22"/>
          <w:szCs w:val="22"/>
        </w:rPr>
        <w:t xml:space="preserve">let us suppose that </w:t>
      </w:r>
      <w:r w:rsidR="00A3109E">
        <w:rPr>
          <w:rFonts w:ascii="Arial" w:hAnsi="Arial" w:cs="Arial"/>
          <w:sz w:val="22"/>
          <w:szCs w:val="22"/>
        </w:rPr>
        <w:t xml:space="preserve">there would be </w:t>
      </w:r>
      <w:r w:rsidR="00060D7A">
        <w:rPr>
          <w:rFonts w:ascii="Arial" w:hAnsi="Arial" w:cs="Arial"/>
          <w:sz w:val="22"/>
          <w:szCs w:val="22"/>
        </w:rPr>
        <w:t>no more</w:t>
      </w:r>
      <w:r w:rsidR="00A3109E">
        <w:rPr>
          <w:rFonts w:ascii="Arial" w:hAnsi="Arial" w:cs="Arial"/>
          <w:sz w:val="22"/>
          <w:szCs w:val="22"/>
        </w:rPr>
        <w:t xml:space="preserve"> than 3 cases by </w:t>
      </w:r>
      <w:r w:rsidR="00A3109E">
        <w:rPr>
          <w:rFonts w:ascii="Arial" w:hAnsi="Arial" w:cs="Arial"/>
          <w:sz w:val="22"/>
          <w:szCs w:val="22"/>
        </w:rPr>
        <w:t>this age.</w:t>
      </w:r>
      <w:r w:rsidR="00422903">
        <w:rPr>
          <w:rStyle w:val="FootnoteReference"/>
          <w:rFonts w:ascii="Arial" w:hAnsi="Arial" w:cs="Arial"/>
          <w:sz w:val="22"/>
          <w:szCs w:val="22"/>
        </w:rPr>
        <w:footnoteReference w:id="2"/>
      </w:r>
      <w:r w:rsidR="00A3109E">
        <w:rPr>
          <w:rFonts w:ascii="Arial" w:hAnsi="Arial" w:cs="Arial"/>
          <w:sz w:val="22"/>
          <w:szCs w:val="22"/>
        </w:rPr>
        <w:t xml:space="preserve"> </w:t>
      </w:r>
      <w:r>
        <w:rPr>
          <w:rFonts w:ascii="Arial" w:hAnsi="Arial" w:cs="Arial"/>
          <w:sz w:val="22"/>
          <w:szCs w:val="22"/>
        </w:rPr>
        <w:t xml:space="preserve">Thus, in </w:t>
      </w:r>
      <w:r w:rsidR="00A3109E">
        <w:rPr>
          <w:rFonts w:ascii="Arial" w:hAnsi="Arial" w:cs="Arial"/>
          <w:sz w:val="22"/>
          <w:szCs w:val="22"/>
        </w:rPr>
        <w:t xml:space="preserve">a hypothetical world in which </w:t>
      </w:r>
      <w:r>
        <w:rPr>
          <w:rFonts w:ascii="Arial" w:hAnsi="Arial" w:cs="Arial"/>
          <w:sz w:val="22"/>
          <w:szCs w:val="22"/>
        </w:rPr>
        <w:t>everyone</w:t>
      </w:r>
      <w:r w:rsidR="00A3109E">
        <w:rPr>
          <w:rFonts w:ascii="Arial" w:hAnsi="Arial" w:cs="Arial"/>
          <w:sz w:val="22"/>
          <w:szCs w:val="22"/>
        </w:rPr>
        <w:t xml:space="preserve"> </w:t>
      </w:r>
      <w:r w:rsidR="00A3109E">
        <w:rPr>
          <w:rFonts w:ascii="Arial" w:hAnsi="Arial" w:cs="Arial"/>
          <w:sz w:val="22"/>
          <w:szCs w:val="22"/>
        </w:rPr>
        <w:t xml:space="preserve">had an </w:t>
      </w:r>
      <w:r w:rsidR="00CC455C">
        <w:rPr>
          <w:rFonts w:ascii="Arial" w:hAnsi="Arial" w:cs="Arial"/>
          <w:sz w:val="22"/>
          <w:szCs w:val="22"/>
        </w:rPr>
        <w:t>ε</w:t>
      </w:r>
      <w:r w:rsidR="00A3109E">
        <w:rPr>
          <w:rFonts w:ascii="Arial" w:hAnsi="Arial" w:cs="Arial"/>
          <w:sz w:val="22"/>
          <w:szCs w:val="22"/>
        </w:rPr>
        <w:t>2/</w:t>
      </w:r>
      <w:r w:rsidR="00CC455C">
        <w:rPr>
          <w:rFonts w:ascii="Arial" w:hAnsi="Arial" w:cs="Arial"/>
          <w:sz w:val="22"/>
          <w:szCs w:val="22"/>
        </w:rPr>
        <w:t>ε</w:t>
      </w:r>
      <w:r w:rsidR="00A3109E">
        <w:rPr>
          <w:rFonts w:ascii="Arial" w:hAnsi="Arial" w:cs="Arial"/>
          <w:sz w:val="22"/>
          <w:szCs w:val="22"/>
        </w:rPr>
        <w:t>2</w:t>
      </w:r>
      <w:r w:rsidR="00A3109E">
        <w:rPr>
          <w:rFonts w:ascii="Arial" w:hAnsi="Arial" w:cs="Arial"/>
          <w:sz w:val="22"/>
          <w:szCs w:val="22"/>
        </w:rPr>
        <w:t xml:space="preserve"> genotype</w:t>
      </w:r>
      <w:r>
        <w:rPr>
          <w:rFonts w:ascii="Arial" w:hAnsi="Arial" w:cs="Arial"/>
          <w:sz w:val="22"/>
          <w:szCs w:val="22"/>
        </w:rPr>
        <w:t xml:space="preserve">, 75% of all AD would not occur. </w:t>
      </w:r>
      <w:proofErr w:type="gramStart"/>
      <w:r w:rsidR="00CC455C">
        <w:rPr>
          <w:rFonts w:ascii="Arial" w:hAnsi="Arial" w:cs="Arial"/>
          <w:sz w:val="22"/>
          <w:szCs w:val="22"/>
        </w:rPr>
        <w:t>In reality</w:t>
      </w:r>
      <w:r>
        <w:rPr>
          <w:rFonts w:ascii="Arial" w:hAnsi="Arial" w:cs="Arial"/>
          <w:sz w:val="22"/>
          <w:szCs w:val="22"/>
        </w:rPr>
        <w:t>,</w:t>
      </w:r>
      <w:r w:rsidR="00A3109E">
        <w:rPr>
          <w:rFonts w:ascii="Arial" w:hAnsi="Arial" w:cs="Arial"/>
          <w:sz w:val="22"/>
          <w:szCs w:val="22"/>
        </w:rPr>
        <w:t xml:space="preserve"> if</w:t>
      </w:r>
      <w:proofErr w:type="gramEnd"/>
      <w:r w:rsidR="00A3109E">
        <w:rPr>
          <w:rFonts w:ascii="Arial" w:hAnsi="Arial" w:cs="Arial"/>
          <w:sz w:val="22"/>
          <w:szCs w:val="22"/>
        </w:rPr>
        <w:t xml:space="preserve"> we could target some aspect of the molecular pathway from </w:t>
      </w:r>
      <w:proofErr w:type="spellStart"/>
      <w:r w:rsidR="00A3109E">
        <w:rPr>
          <w:rFonts w:ascii="Arial" w:hAnsi="Arial" w:cs="Arial"/>
          <w:sz w:val="22"/>
          <w:szCs w:val="22"/>
        </w:rPr>
        <w:t>apoE</w:t>
      </w:r>
      <w:proofErr w:type="spellEnd"/>
      <w:r w:rsidR="00A3109E">
        <w:rPr>
          <w:rFonts w:ascii="Arial" w:hAnsi="Arial" w:cs="Arial"/>
          <w:sz w:val="22"/>
          <w:szCs w:val="22"/>
        </w:rPr>
        <w:t xml:space="preserve"> to AD with interventions (e.g. therapeutics) to reduce the risk of </w:t>
      </w:r>
      <w:r w:rsidR="00CC455C">
        <w:rPr>
          <w:rFonts w:ascii="Arial" w:hAnsi="Arial" w:cs="Arial"/>
          <w:sz w:val="22"/>
          <w:szCs w:val="22"/>
        </w:rPr>
        <w:t>ε</w:t>
      </w:r>
      <w:r w:rsidR="00A3109E">
        <w:rPr>
          <w:rFonts w:ascii="Arial" w:hAnsi="Arial" w:cs="Arial"/>
          <w:sz w:val="22"/>
          <w:szCs w:val="22"/>
        </w:rPr>
        <w:t>3</w:t>
      </w:r>
      <w:r w:rsidR="00A3109E">
        <w:rPr>
          <w:rFonts w:ascii="Arial" w:hAnsi="Arial" w:cs="Arial"/>
          <w:sz w:val="22"/>
          <w:szCs w:val="22"/>
        </w:rPr>
        <w:t xml:space="preserve"> and </w:t>
      </w:r>
      <w:r w:rsidR="00CC455C">
        <w:rPr>
          <w:rFonts w:ascii="Arial" w:hAnsi="Arial" w:cs="Arial"/>
          <w:sz w:val="22"/>
          <w:szCs w:val="22"/>
        </w:rPr>
        <w:t>ε</w:t>
      </w:r>
      <w:r w:rsidR="00A3109E">
        <w:rPr>
          <w:rFonts w:ascii="Arial" w:hAnsi="Arial" w:cs="Arial"/>
          <w:sz w:val="22"/>
          <w:szCs w:val="22"/>
        </w:rPr>
        <w:t>4</w:t>
      </w:r>
      <w:r w:rsidR="00A3109E">
        <w:rPr>
          <w:rFonts w:ascii="Arial" w:hAnsi="Arial" w:cs="Arial"/>
          <w:sz w:val="22"/>
          <w:szCs w:val="22"/>
        </w:rPr>
        <w:t xml:space="preserve"> carriers to that of </w:t>
      </w:r>
      <w:r w:rsidR="00CC455C">
        <w:rPr>
          <w:rFonts w:ascii="Arial" w:hAnsi="Arial" w:cs="Arial"/>
          <w:sz w:val="22"/>
          <w:szCs w:val="22"/>
        </w:rPr>
        <w:t>ε</w:t>
      </w:r>
      <w:r w:rsidR="00A3109E">
        <w:rPr>
          <w:rFonts w:ascii="Arial" w:hAnsi="Arial" w:cs="Arial"/>
          <w:sz w:val="22"/>
          <w:szCs w:val="22"/>
        </w:rPr>
        <w:t>2/</w:t>
      </w:r>
      <w:r w:rsidR="00CC455C">
        <w:rPr>
          <w:rFonts w:ascii="Arial" w:hAnsi="Arial" w:cs="Arial"/>
          <w:sz w:val="22"/>
          <w:szCs w:val="22"/>
        </w:rPr>
        <w:t>ε</w:t>
      </w:r>
      <w:r w:rsidR="00A3109E">
        <w:rPr>
          <w:rFonts w:ascii="Arial" w:hAnsi="Arial" w:cs="Arial"/>
          <w:sz w:val="22"/>
          <w:szCs w:val="22"/>
        </w:rPr>
        <w:t>2</w:t>
      </w:r>
      <w:r w:rsidR="00A3109E">
        <w:rPr>
          <w:rFonts w:ascii="Arial" w:hAnsi="Arial" w:cs="Arial"/>
          <w:sz w:val="22"/>
          <w:szCs w:val="22"/>
        </w:rPr>
        <w:t xml:space="preserve"> individuals</w:t>
      </w:r>
      <w:r>
        <w:rPr>
          <w:rFonts w:ascii="Arial" w:hAnsi="Arial" w:cs="Arial"/>
          <w:sz w:val="22"/>
          <w:szCs w:val="22"/>
        </w:rPr>
        <w:t xml:space="preserve"> we could reduce AD </w:t>
      </w:r>
      <w:r w:rsidR="00CC455C">
        <w:rPr>
          <w:rFonts w:ascii="Arial" w:hAnsi="Arial" w:cs="Arial"/>
          <w:sz w:val="22"/>
          <w:szCs w:val="22"/>
        </w:rPr>
        <w:t xml:space="preserve">occurrence </w:t>
      </w:r>
      <w:r>
        <w:rPr>
          <w:rFonts w:ascii="Arial" w:hAnsi="Arial" w:cs="Arial"/>
          <w:sz w:val="22"/>
          <w:szCs w:val="22"/>
        </w:rPr>
        <w:t>by 75%</w:t>
      </w:r>
      <w:r w:rsidR="00422903">
        <w:rPr>
          <w:rFonts w:ascii="Arial" w:hAnsi="Arial" w:cs="Arial"/>
          <w:sz w:val="22"/>
          <w:szCs w:val="22"/>
        </w:rPr>
        <w:t>.</w:t>
      </w:r>
      <w:r w:rsidR="00422903">
        <w:rPr>
          <w:rStyle w:val="FootnoteReference"/>
          <w:rFonts w:ascii="Arial" w:hAnsi="Arial" w:cs="Arial"/>
          <w:sz w:val="22"/>
          <w:szCs w:val="22"/>
        </w:rPr>
        <w:footnoteReference w:id="3"/>
      </w:r>
      <w:r w:rsidR="005969A5">
        <w:rPr>
          <w:rFonts w:ascii="Arial" w:hAnsi="Arial" w:cs="Arial"/>
          <w:sz w:val="22"/>
          <w:szCs w:val="22"/>
        </w:rPr>
        <w:t xml:space="preserve"> Moreover, given the likelihood that some aspects of study design will have biased our findings downwards, we </w:t>
      </w:r>
      <w:r w:rsidR="00C82FB3">
        <w:rPr>
          <w:rFonts w:ascii="Arial" w:hAnsi="Arial" w:cs="Arial"/>
          <w:sz w:val="22"/>
          <w:szCs w:val="22"/>
        </w:rPr>
        <w:t>suspect the proportion may actually be higher than 75%, but will need to test this in other datasets.</w:t>
      </w:r>
    </w:p>
    <w:p w14:paraId="6BA047DF" w14:textId="70ACDDF5" w:rsidR="00C82FB3"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32CBFFC2" w14:textId="77777777" w:rsidR="00C82FB3" w:rsidRDefault="00C82FB3">
      <w:pPr>
        <w:rPr>
          <w:rFonts w:ascii="Arial" w:eastAsia="Times New Roman" w:hAnsi="Arial" w:cs="Arial"/>
          <w:kern w:val="0"/>
          <w:lang w:eastAsia="en-GB"/>
          <w14:ligatures w14:val="none"/>
        </w:rPr>
      </w:pPr>
      <w:r>
        <w:rPr>
          <w:rFonts w:ascii="Arial" w:hAnsi="Arial" w:cs="Arial"/>
        </w:rPr>
        <w:br w:type="page"/>
      </w:r>
    </w:p>
    <w:p w14:paraId="51C9AC9B" w14:textId="2279D162" w:rsidR="00A3109E" w:rsidRDefault="00A3109E" w:rsidP="00C82FB3">
      <w:pPr>
        <w:pStyle w:val="NormalWeb"/>
        <w:numPr>
          <w:ilvl w:val="0"/>
          <w:numId w:val="1"/>
        </w:numPr>
        <w:spacing w:before="0" w:beforeAutospacing="0" w:after="0" w:afterAutospacing="0"/>
        <w:rPr>
          <w:rFonts w:ascii="Arial" w:hAnsi="Arial" w:cs="Arial"/>
          <w:sz w:val="22"/>
          <w:szCs w:val="22"/>
        </w:rPr>
      </w:pPr>
      <w:r>
        <w:rPr>
          <w:rFonts w:ascii="Arial" w:hAnsi="Arial" w:cs="Arial"/>
          <w:b/>
          <w:bCs/>
          <w:sz w:val="22"/>
          <w:szCs w:val="22"/>
        </w:rPr>
        <w:lastRenderedPageBreak/>
        <w:t xml:space="preserve">If </w:t>
      </w:r>
      <w:r w:rsidR="00031F11">
        <w:rPr>
          <w:rFonts w:ascii="Arial" w:hAnsi="Arial" w:cs="Arial"/>
          <w:b/>
          <w:bCs/>
          <w:sz w:val="22"/>
          <w:szCs w:val="22"/>
        </w:rPr>
        <w:t xml:space="preserve">the </w:t>
      </w:r>
      <w:r w:rsidR="00422903">
        <w:rPr>
          <w:rFonts w:ascii="Arial" w:hAnsi="Arial" w:cs="Arial"/>
          <w:b/>
          <w:bCs/>
          <w:sz w:val="22"/>
          <w:szCs w:val="22"/>
        </w:rPr>
        <w:t>ε</w:t>
      </w:r>
      <w:r>
        <w:rPr>
          <w:rFonts w:ascii="Arial" w:hAnsi="Arial" w:cs="Arial"/>
          <w:b/>
          <w:bCs/>
          <w:sz w:val="22"/>
          <w:szCs w:val="22"/>
        </w:rPr>
        <w:t xml:space="preserve">3 and </w:t>
      </w:r>
      <w:r w:rsidR="00422903">
        <w:rPr>
          <w:rFonts w:ascii="Arial" w:hAnsi="Arial" w:cs="Arial"/>
          <w:b/>
          <w:bCs/>
          <w:sz w:val="22"/>
          <w:szCs w:val="22"/>
        </w:rPr>
        <w:t>ε</w:t>
      </w:r>
      <w:r>
        <w:rPr>
          <w:rFonts w:ascii="Arial" w:hAnsi="Arial" w:cs="Arial"/>
          <w:b/>
          <w:bCs/>
          <w:sz w:val="22"/>
          <w:szCs w:val="22"/>
        </w:rPr>
        <w:t>4 alleles are caus</w:t>
      </w:r>
      <w:r w:rsidR="00524B1B">
        <w:rPr>
          <w:rFonts w:ascii="Arial" w:hAnsi="Arial" w:cs="Arial"/>
          <w:b/>
          <w:bCs/>
          <w:sz w:val="22"/>
          <w:szCs w:val="22"/>
        </w:rPr>
        <w:t>ing</w:t>
      </w:r>
      <w:r>
        <w:rPr>
          <w:rFonts w:ascii="Arial" w:hAnsi="Arial" w:cs="Arial"/>
          <w:b/>
          <w:bCs/>
          <w:sz w:val="22"/>
          <w:szCs w:val="22"/>
        </w:rPr>
        <w:t xml:space="preserve"> most AD, why doesn't everyone carrying these develop the disease?</w:t>
      </w:r>
    </w:p>
    <w:p w14:paraId="40EF8A01"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408E1E15" w14:textId="4D593EDD"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Again</w:t>
      </w:r>
      <w:r w:rsidR="00422903">
        <w:rPr>
          <w:rFonts w:ascii="Arial" w:hAnsi="Arial" w:cs="Arial"/>
          <w:sz w:val="22"/>
          <w:szCs w:val="22"/>
        </w:rPr>
        <w:t>,</w:t>
      </w:r>
      <w:r>
        <w:rPr>
          <w:rFonts w:ascii="Arial" w:hAnsi="Arial" w:cs="Arial"/>
          <w:sz w:val="22"/>
          <w:szCs w:val="22"/>
        </w:rPr>
        <w:t xml:space="preserve"> considering absolute risk, among </w:t>
      </w:r>
      <w:r w:rsidR="00422903">
        <w:rPr>
          <w:rFonts w:ascii="Arial" w:hAnsi="Arial" w:cs="Arial"/>
          <w:sz w:val="22"/>
          <w:szCs w:val="22"/>
        </w:rPr>
        <w:t>ε</w:t>
      </w:r>
      <w:r>
        <w:rPr>
          <w:rFonts w:ascii="Arial" w:hAnsi="Arial" w:cs="Arial"/>
          <w:sz w:val="22"/>
          <w:szCs w:val="22"/>
        </w:rPr>
        <w:t>3/</w:t>
      </w:r>
      <w:r w:rsidR="00422903">
        <w:rPr>
          <w:rFonts w:ascii="Arial" w:hAnsi="Arial" w:cs="Arial"/>
          <w:sz w:val="22"/>
          <w:szCs w:val="22"/>
        </w:rPr>
        <w:t>ε</w:t>
      </w:r>
      <w:r>
        <w:rPr>
          <w:rFonts w:ascii="Arial" w:hAnsi="Arial" w:cs="Arial"/>
          <w:sz w:val="22"/>
          <w:szCs w:val="22"/>
        </w:rPr>
        <w:t xml:space="preserve">3 individuals </w:t>
      </w:r>
      <w:r w:rsidR="00210B2B">
        <w:rPr>
          <w:rFonts w:ascii="Arial" w:hAnsi="Arial" w:cs="Arial"/>
          <w:sz w:val="22"/>
          <w:szCs w:val="22"/>
        </w:rPr>
        <w:t xml:space="preserve">who </w:t>
      </w:r>
      <w:r w:rsidR="00E17893">
        <w:rPr>
          <w:rFonts w:ascii="Arial" w:hAnsi="Arial" w:cs="Arial"/>
          <w:sz w:val="22"/>
          <w:szCs w:val="22"/>
        </w:rPr>
        <w:t>comprise</w:t>
      </w:r>
      <w:r w:rsidR="00E17893">
        <w:rPr>
          <w:rFonts w:ascii="Arial" w:hAnsi="Arial" w:cs="Arial"/>
          <w:sz w:val="22"/>
          <w:szCs w:val="22"/>
        </w:rPr>
        <w:t xml:space="preserve"> approximately 60% of the British population, somewhere between</w:t>
      </w:r>
      <w:r>
        <w:rPr>
          <w:rFonts w:ascii="Arial" w:hAnsi="Arial" w:cs="Arial"/>
          <w:sz w:val="22"/>
          <w:szCs w:val="22"/>
        </w:rPr>
        <w:t xml:space="preserve"> </w:t>
      </w:r>
      <w:r w:rsidR="00814007">
        <w:rPr>
          <w:rFonts w:ascii="Arial" w:hAnsi="Arial" w:cs="Arial"/>
          <w:sz w:val="22"/>
          <w:szCs w:val="22"/>
        </w:rPr>
        <w:t>7</w:t>
      </w:r>
      <w:r w:rsidR="009B54DD">
        <w:rPr>
          <w:rFonts w:ascii="Arial" w:hAnsi="Arial" w:cs="Arial"/>
          <w:sz w:val="22"/>
          <w:szCs w:val="22"/>
        </w:rPr>
        <w:t xml:space="preserve"> – 1</w:t>
      </w:r>
      <w:r w:rsidR="00814007">
        <w:rPr>
          <w:rFonts w:ascii="Arial" w:hAnsi="Arial" w:cs="Arial"/>
          <w:sz w:val="22"/>
          <w:szCs w:val="22"/>
        </w:rPr>
        <w:t>2</w:t>
      </w:r>
      <w:r w:rsidR="009B54DD">
        <w:rPr>
          <w:rFonts w:ascii="Arial" w:hAnsi="Arial" w:cs="Arial"/>
          <w:sz w:val="22"/>
          <w:szCs w:val="22"/>
        </w:rPr>
        <w:t>%</w:t>
      </w:r>
      <w:r w:rsidR="008E0647">
        <w:rPr>
          <w:rFonts w:ascii="Arial" w:hAnsi="Arial" w:cs="Arial"/>
          <w:sz w:val="22"/>
          <w:szCs w:val="22"/>
        </w:rPr>
        <w:t xml:space="preserve"> will develop AD in their lifetimes</w:t>
      </w:r>
      <w:r w:rsidR="00814007">
        <w:rPr>
          <w:rFonts w:ascii="Arial" w:hAnsi="Arial" w:cs="Arial"/>
          <w:sz w:val="22"/>
          <w:szCs w:val="22"/>
        </w:rPr>
        <w:t>.</w:t>
      </w:r>
      <w:r w:rsidR="009C4322">
        <w:rPr>
          <w:rFonts w:ascii="Arial" w:hAnsi="Arial" w:cs="Arial"/>
          <w:sz w:val="22"/>
          <w:szCs w:val="22"/>
        </w:rPr>
        <w:fldChar w:fldCharType="begin"/>
      </w:r>
      <w:r w:rsidR="009C4322">
        <w:rPr>
          <w:rFonts w:ascii="Arial" w:hAnsi="Arial" w:cs="Arial"/>
          <w:sz w:val="22"/>
          <w:szCs w:val="22"/>
        </w:rPr>
        <w:instrText xml:space="preserve"> ADDIN EN.CITE &lt;EndNote&gt;&lt;Cite&gt;&lt;Author&gt;Genin&lt;/Author&gt;&lt;Year&gt;2011&lt;/Year&gt;&lt;RecNum&gt;33&lt;/RecNum&gt;&lt;DisplayText&gt;&lt;style face="superscript"&gt;1&lt;/style&gt;&lt;/DisplayText&gt;&lt;record&gt;&lt;rec-number&gt;33&lt;/rec-number&gt;&lt;foreign-keys&gt;&lt;key app="EN" db-id="fetawadwyaaxt8ezrzkv2wrlw5tdp90dssd9" timestamp="1710777752"&gt;33&lt;/key&gt;&lt;/foreign-keys&gt;&lt;ref-type name="Journal Article"&gt;17&lt;/ref-type&gt;&lt;contributors&gt;&lt;authors&gt;&lt;author&gt;Genin, Emmanuelle&lt;/author&gt;&lt;author&gt;Hannequin, Didier&lt;/author&gt;&lt;author&gt;Wallon, David&lt;/author&gt;&lt;author&gt;Sleegers, Kristel&lt;/author&gt;&lt;author&gt;Hiltunen, Mikko&lt;/author&gt;&lt;author&gt;Combarros, Onofre&lt;/author&gt;&lt;author&gt;Bullido, Marıa Jesús&lt;/author&gt;&lt;author&gt;Engelborghs, Sebastiaan&lt;/author&gt;&lt;author&gt;De Deyn, Peter&lt;/author&gt;&lt;author&gt;Berr, Claudine&lt;/author&gt;&lt;/authors&gt;&lt;/contributors&gt;&lt;titles&gt;&lt;title&gt;APOE and Alzheimer disease: a major gene with semi-dominant inheritance&lt;/title&gt;&lt;secondary-title&gt;Molecular psychiatry&lt;/secondary-title&gt;&lt;/titles&gt;&lt;periodical&gt;&lt;full-title&gt;Molecular psychiatry&lt;/full-title&gt;&lt;/periodical&gt;&lt;pages&gt;903-907&lt;/pages&gt;&lt;volume&gt;16&lt;/volume&gt;&lt;number&gt;9&lt;/number&gt;&lt;dates&gt;&lt;year&gt;2011&lt;/year&gt;&lt;/dates&gt;&lt;isbn&gt;1476-5578&lt;/isbn&gt;&lt;urls&gt;&lt;/urls&gt;&lt;/record&gt;&lt;/Cite&gt;&lt;/EndNote&gt;</w:instrText>
      </w:r>
      <w:r w:rsidR="009C4322">
        <w:rPr>
          <w:rFonts w:ascii="Arial" w:hAnsi="Arial" w:cs="Arial"/>
          <w:sz w:val="22"/>
          <w:szCs w:val="22"/>
        </w:rPr>
        <w:fldChar w:fldCharType="separate"/>
      </w:r>
      <w:r w:rsidR="009C4322" w:rsidRPr="009C4322">
        <w:rPr>
          <w:rFonts w:ascii="Arial" w:hAnsi="Arial" w:cs="Arial"/>
          <w:noProof/>
          <w:sz w:val="22"/>
          <w:szCs w:val="22"/>
          <w:vertAlign w:val="superscript"/>
        </w:rPr>
        <w:t>1</w:t>
      </w:r>
      <w:r w:rsidR="009C4322">
        <w:rPr>
          <w:rFonts w:ascii="Arial" w:hAnsi="Arial" w:cs="Arial"/>
          <w:sz w:val="22"/>
          <w:szCs w:val="22"/>
        </w:rPr>
        <w:fldChar w:fldCharType="end"/>
      </w:r>
      <w:r>
        <w:rPr>
          <w:rFonts w:ascii="Arial" w:hAnsi="Arial" w:cs="Arial"/>
          <w:sz w:val="22"/>
          <w:szCs w:val="22"/>
        </w:rPr>
        <w:t xml:space="preserve"> </w:t>
      </w:r>
      <w:r w:rsidR="00422903">
        <w:rPr>
          <w:rFonts w:ascii="Arial" w:hAnsi="Arial" w:cs="Arial"/>
          <w:sz w:val="22"/>
          <w:szCs w:val="22"/>
        </w:rPr>
        <w:t xml:space="preserve">So </w:t>
      </w:r>
      <w:r w:rsidR="00E17893">
        <w:rPr>
          <w:rFonts w:ascii="Arial" w:hAnsi="Arial" w:cs="Arial"/>
          <w:sz w:val="22"/>
          <w:szCs w:val="22"/>
        </w:rPr>
        <w:t>many</w:t>
      </w:r>
      <w:r>
        <w:rPr>
          <w:rFonts w:ascii="Arial" w:hAnsi="Arial" w:cs="Arial"/>
          <w:sz w:val="22"/>
          <w:szCs w:val="22"/>
        </w:rPr>
        <w:t xml:space="preserve"> </w:t>
      </w:r>
      <w:r w:rsidR="00422903">
        <w:rPr>
          <w:rFonts w:ascii="Arial" w:hAnsi="Arial" w:cs="Arial"/>
          <w:sz w:val="22"/>
          <w:szCs w:val="22"/>
        </w:rPr>
        <w:t>ε</w:t>
      </w:r>
      <w:r>
        <w:rPr>
          <w:rFonts w:ascii="Arial" w:hAnsi="Arial" w:cs="Arial"/>
          <w:sz w:val="22"/>
          <w:szCs w:val="22"/>
        </w:rPr>
        <w:t>3/</w:t>
      </w:r>
      <w:r w:rsidR="00422903">
        <w:rPr>
          <w:rFonts w:ascii="Arial" w:hAnsi="Arial" w:cs="Arial"/>
          <w:sz w:val="22"/>
          <w:szCs w:val="22"/>
        </w:rPr>
        <w:t>ε</w:t>
      </w:r>
      <w:r>
        <w:rPr>
          <w:rFonts w:ascii="Arial" w:hAnsi="Arial" w:cs="Arial"/>
          <w:sz w:val="22"/>
          <w:szCs w:val="22"/>
        </w:rPr>
        <w:t xml:space="preserve">3 individuals may live their entire lives without </w:t>
      </w:r>
      <w:r w:rsidR="00E17893">
        <w:rPr>
          <w:rFonts w:ascii="Arial" w:hAnsi="Arial" w:cs="Arial"/>
          <w:sz w:val="22"/>
          <w:szCs w:val="22"/>
        </w:rPr>
        <w:t>developing</w:t>
      </w:r>
      <w:r>
        <w:rPr>
          <w:rFonts w:ascii="Arial" w:hAnsi="Arial" w:cs="Arial"/>
          <w:sz w:val="22"/>
          <w:szCs w:val="22"/>
        </w:rPr>
        <w:t xml:space="preserve"> AD. Even among </w:t>
      </w:r>
      <w:r w:rsidR="00422903">
        <w:rPr>
          <w:rFonts w:ascii="Arial" w:hAnsi="Arial" w:cs="Arial"/>
          <w:sz w:val="22"/>
          <w:szCs w:val="22"/>
        </w:rPr>
        <w:t>ε</w:t>
      </w:r>
      <w:r>
        <w:rPr>
          <w:rFonts w:ascii="Arial" w:hAnsi="Arial" w:cs="Arial"/>
          <w:sz w:val="22"/>
          <w:szCs w:val="22"/>
        </w:rPr>
        <w:t>4/</w:t>
      </w:r>
      <w:r w:rsidR="00422903">
        <w:rPr>
          <w:rFonts w:ascii="Arial" w:hAnsi="Arial" w:cs="Arial"/>
          <w:sz w:val="22"/>
          <w:szCs w:val="22"/>
        </w:rPr>
        <w:t>ε</w:t>
      </w:r>
      <w:r>
        <w:rPr>
          <w:rFonts w:ascii="Arial" w:hAnsi="Arial" w:cs="Arial"/>
          <w:sz w:val="22"/>
          <w:szCs w:val="22"/>
        </w:rPr>
        <w:t xml:space="preserve">4 individuals, who have a lifetime risk </w:t>
      </w:r>
      <w:r w:rsidR="00422903">
        <w:rPr>
          <w:rFonts w:ascii="Arial" w:hAnsi="Arial" w:cs="Arial"/>
          <w:sz w:val="22"/>
          <w:szCs w:val="22"/>
        </w:rPr>
        <w:t xml:space="preserve">by age 85 </w:t>
      </w:r>
      <w:r>
        <w:rPr>
          <w:rFonts w:ascii="Arial" w:hAnsi="Arial" w:cs="Arial"/>
          <w:sz w:val="22"/>
          <w:szCs w:val="22"/>
        </w:rPr>
        <w:t xml:space="preserve">of about 60%, </w:t>
      </w:r>
      <w:r w:rsidR="00E17893">
        <w:rPr>
          <w:rFonts w:ascii="Arial" w:hAnsi="Arial" w:cs="Arial"/>
          <w:sz w:val="22"/>
          <w:szCs w:val="22"/>
        </w:rPr>
        <w:t xml:space="preserve">the </w:t>
      </w:r>
      <w:r w:rsidR="006B2BF6">
        <w:rPr>
          <w:rFonts w:ascii="Arial" w:hAnsi="Arial" w:cs="Arial"/>
          <w:sz w:val="22"/>
          <w:szCs w:val="22"/>
        </w:rPr>
        <w:t>risk is not absolute</w:t>
      </w:r>
      <w:r>
        <w:rPr>
          <w:rFonts w:ascii="Arial" w:hAnsi="Arial" w:cs="Arial"/>
          <w:sz w:val="22"/>
          <w:szCs w:val="22"/>
        </w:rPr>
        <w:t xml:space="preserve"> </w:t>
      </w:r>
      <w:r w:rsidR="00783465">
        <w:rPr>
          <w:rFonts w:ascii="Arial" w:hAnsi="Arial" w:cs="Arial"/>
          <w:sz w:val="22"/>
          <w:szCs w:val="22"/>
        </w:rPr>
        <w:t>–</w:t>
      </w:r>
      <w:r>
        <w:rPr>
          <w:rFonts w:ascii="Arial" w:hAnsi="Arial" w:cs="Arial"/>
          <w:sz w:val="22"/>
          <w:szCs w:val="22"/>
        </w:rPr>
        <w:t xml:space="preserve"> </w:t>
      </w:r>
      <w:r w:rsidR="00783465">
        <w:rPr>
          <w:rFonts w:ascii="Arial" w:hAnsi="Arial" w:cs="Arial"/>
          <w:sz w:val="22"/>
          <w:szCs w:val="22"/>
        </w:rPr>
        <w:t>s</w:t>
      </w:r>
      <w:r>
        <w:rPr>
          <w:rFonts w:ascii="Arial" w:hAnsi="Arial" w:cs="Arial"/>
          <w:sz w:val="22"/>
          <w:szCs w:val="22"/>
        </w:rPr>
        <w:t xml:space="preserve">ome individuals </w:t>
      </w:r>
      <w:r w:rsidR="00422903">
        <w:rPr>
          <w:rFonts w:ascii="Arial" w:hAnsi="Arial" w:cs="Arial"/>
          <w:sz w:val="22"/>
          <w:szCs w:val="22"/>
        </w:rPr>
        <w:t>with</w:t>
      </w:r>
      <w:r>
        <w:rPr>
          <w:rFonts w:ascii="Arial" w:hAnsi="Arial" w:cs="Arial"/>
          <w:sz w:val="22"/>
          <w:szCs w:val="22"/>
        </w:rPr>
        <w:t xml:space="preserve"> very high risk live to very</w:t>
      </w:r>
      <w:r w:rsidR="00422903">
        <w:rPr>
          <w:rFonts w:ascii="Arial" w:hAnsi="Arial" w:cs="Arial"/>
          <w:sz w:val="22"/>
          <w:szCs w:val="22"/>
        </w:rPr>
        <w:t xml:space="preserve"> </w:t>
      </w:r>
      <w:r>
        <w:rPr>
          <w:rFonts w:ascii="Arial" w:hAnsi="Arial" w:cs="Arial"/>
          <w:sz w:val="22"/>
          <w:szCs w:val="22"/>
        </w:rPr>
        <w:t>old ages without AD.</w:t>
      </w:r>
    </w:p>
    <w:p w14:paraId="2724DDAD"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3DBCD26F" w14:textId="4F3CC703" w:rsidR="00E17893"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xml:space="preserve">So how can the </w:t>
      </w:r>
      <w:r w:rsidR="00422903">
        <w:rPr>
          <w:rFonts w:ascii="Arial" w:hAnsi="Arial" w:cs="Arial"/>
          <w:sz w:val="22"/>
          <w:szCs w:val="22"/>
        </w:rPr>
        <w:t>ε</w:t>
      </w:r>
      <w:r>
        <w:rPr>
          <w:rFonts w:ascii="Arial" w:hAnsi="Arial" w:cs="Arial"/>
          <w:sz w:val="22"/>
          <w:szCs w:val="22"/>
        </w:rPr>
        <w:t xml:space="preserve">3 and </w:t>
      </w:r>
      <w:r w:rsidR="00422903">
        <w:rPr>
          <w:rFonts w:ascii="Arial" w:hAnsi="Arial" w:cs="Arial"/>
          <w:sz w:val="22"/>
          <w:szCs w:val="22"/>
        </w:rPr>
        <w:t>ε</w:t>
      </w:r>
      <w:r>
        <w:rPr>
          <w:rFonts w:ascii="Arial" w:hAnsi="Arial" w:cs="Arial"/>
          <w:sz w:val="22"/>
          <w:szCs w:val="22"/>
        </w:rPr>
        <w:t xml:space="preserve">4 alleles </w:t>
      </w:r>
      <w:r w:rsidR="00E17893">
        <w:rPr>
          <w:rFonts w:ascii="Arial" w:hAnsi="Arial" w:cs="Arial"/>
          <w:sz w:val="22"/>
          <w:szCs w:val="22"/>
        </w:rPr>
        <w:t>cause</w:t>
      </w:r>
      <w:r w:rsidR="00E17893">
        <w:rPr>
          <w:rFonts w:ascii="Arial" w:hAnsi="Arial" w:cs="Arial"/>
          <w:sz w:val="22"/>
          <w:szCs w:val="22"/>
        </w:rPr>
        <w:t xml:space="preserve"> a</w:t>
      </w:r>
      <w:r w:rsidR="00422903">
        <w:rPr>
          <w:rFonts w:ascii="Arial" w:hAnsi="Arial" w:cs="Arial"/>
          <w:sz w:val="22"/>
          <w:szCs w:val="22"/>
        </w:rPr>
        <w:t xml:space="preserve"> </w:t>
      </w:r>
      <w:r>
        <w:rPr>
          <w:rFonts w:ascii="Arial" w:hAnsi="Arial" w:cs="Arial"/>
          <w:sz w:val="22"/>
          <w:szCs w:val="22"/>
        </w:rPr>
        <w:t>large proportion of AD, and yet many individuals carrying them are not all destined to develop the disease?</w:t>
      </w:r>
    </w:p>
    <w:p w14:paraId="46D86565" w14:textId="77777777" w:rsidR="00CB41F3" w:rsidRDefault="00CB41F3" w:rsidP="00A3109E">
      <w:pPr>
        <w:pStyle w:val="NormalWeb"/>
        <w:spacing w:before="0" w:beforeAutospacing="0" w:after="0" w:afterAutospacing="0"/>
        <w:rPr>
          <w:rFonts w:ascii="Arial" w:hAnsi="Arial" w:cs="Arial"/>
          <w:sz w:val="22"/>
          <w:szCs w:val="22"/>
        </w:rPr>
      </w:pPr>
    </w:p>
    <w:p w14:paraId="6ED56673" w14:textId="21CE42C2" w:rsidR="00E17893"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To understand this, let's consider a helpful analogy where cause and effect are</w:t>
      </w:r>
      <w:r w:rsidR="00783465">
        <w:rPr>
          <w:rFonts w:ascii="Arial" w:hAnsi="Arial" w:cs="Arial"/>
          <w:sz w:val="22"/>
          <w:szCs w:val="22"/>
        </w:rPr>
        <w:t xml:space="preserve"> not debated</w:t>
      </w:r>
      <w:r>
        <w:rPr>
          <w:rFonts w:ascii="Arial" w:hAnsi="Arial" w:cs="Arial"/>
          <w:sz w:val="22"/>
          <w:szCs w:val="22"/>
        </w:rPr>
        <w:t xml:space="preserve">: smoking </w:t>
      </w:r>
      <w:r w:rsidR="00E17893">
        <w:rPr>
          <w:rFonts w:ascii="Arial" w:hAnsi="Arial" w:cs="Arial"/>
          <w:sz w:val="22"/>
          <w:szCs w:val="22"/>
        </w:rPr>
        <w:t>and</w:t>
      </w:r>
      <w:r>
        <w:rPr>
          <w:rFonts w:ascii="Arial" w:hAnsi="Arial" w:cs="Arial"/>
          <w:sz w:val="22"/>
          <w:szCs w:val="22"/>
        </w:rPr>
        <w:t xml:space="preserve"> lung cancer. </w:t>
      </w:r>
      <w:r w:rsidR="00DE1519">
        <w:rPr>
          <w:rFonts w:ascii="Arial" w:hAnsi="Arial" w:cs="Arial"/>
          <w:sz w:val="22"/>
          <w:szCs w:val="22"/>
        </w:rPr>
        <w:t>About n</w:t>
      </w:r>
      <w:r>
        <w:rPr>
          <w:rFonts w:ascii="Arial" w:hAnsi="Arial" w:cs="Arial"/>
          <w:sz w:val="22"/>
          <w:szCs w:val="22"/>
        </w:rPr>
        <w:t xml:space="preserve">ine in ten cases of lung cancer are attributable to smoking tobacco, i.e. this is a PAF of 90%, signifying that if we could remove tobacco smoking from the population entirely, 90% of lung cancer cases would not occur. However, among smokers, only about 15% will develop lung cancer in their lifetimes. </w:t>
      </w:r>
      <w:proofErr w:type="gramStart"/>
      <w:r>
        <w:rPr>
          <w:rFonts w:ascii="Arial" w:hAnsi="Arial" w:cs="Arial"/>
          <w:sz w:val="22"/>
          <w:szCs w:val="22"/>
        </w:rPr>
        <w:t>So</w:t>
      </w:r>
      <w:proofErr w:type="gramEnd"/>
      <w:r>
        <w:rPr>
          <w:rFonts w:ascii="Arial" w:hAnsi="Arial" w:cs="Arial"/>
          <w:sz w:val="22"/>
          <w:szCs w:val="22"/>
        </w:rPr>
        <w:t xml:space="preserve"> smoking causes most lung cancer, but most smokers don't develop </w:t>
      </w:r>
      <w:r w:rsidR="003C5100">
        <w:rPr>
          <w:rFonts w:ascii="Arial" w:hAnsi="Arial" w:cs="Arial"/>
          <w:sz w:val="22"/>
          <w:szCs w:val="22"/>
        </w:rPr>
        <w:t>the disease</w:t>
      </w:r>
      <w:r w:rsidR="00E17893">
        <w:rPr>
          <w:rFonts w:ascii="Arial" w:hAnsi="Arial" w:cs="Arial"/>
          <w:sz w:val="22"/>
          <w:szCs w:val="22"/>
        </w:rPr>
        <w:t>.</w:t>
      </w:r>
    </w:p>
    <w:p w14:paraId="011F84D0" w14:textId="77777777" w:rsidR="00422903" w:rsidRDefault="00422903" w:rsidP="00A3109E">
      <w:pPr>
        <w:pStyle w:val="NormalWeb"/>
        <w:spacing w:before="0" w:beforeAutospacing="0" w:after="0" w:afterAutospacing="0"/>
        <w:rPr>
          <w:rFonts w:ascii="Arial" w:hAnsi="Arial" w:cs="Arial"/>
          <w:sz w:val="22"/>
          <w:szCs w:val="22"/>
        </w:rPr>
      </w:pPr>
    </w:p>
    <w:p w14:paraId="5812E1DB" w14:textId="17FC9BD1"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xml:space="preserve">The reasons for </w:t>
      </w:r>
      <w:r w:rsidR="00422903">
        <w:rPr>
          <w:rFonts w:ascii="Arial" w:hAnsi="Arial" w:cs="Arial"/>
          <w:sz w:val="22"/>
          <w:szCs w:val="22"/>
        </w:rPr>
        <w:t>this</w:t>
      </w:r>
      <w:r>
        <w:rPr>
          <w:rFonts w:ascii="Arial" w:hAnsi="Arial" w:cs="Arial"/>
          <w:sz w:val="22"/>
          <w:szCs w:val="22"/>
        </w:rPr>
        <w:t xml:space="preserve"> apparent paradox relate to individual risk when we are looking at common, complex diseases with many contributing causes, which include lung cancer and AD.</w:t>
      </w:r>
      <w:r w:rsidR="003871C5">
        <w:rPr>
          <w:rStyle w:val="FootnoteReference"/>
          <w:rFonts w:ascii="Arial" w:hAnsi="Arial" w:cs="Arial"/>
          <w:sz w:val="22"/>
          <w:szCs w:val="22"/>
        </w:rPr>
        <w:footnoteReference w:id="4"/>
      </w:r>
      <w:r>
        <w:rPr>
          <w:rFonts w:ascii="Arial" w:hAnsi="Arial" w:cs="Arial"/>
          <w:sz w:val="22"/>
          <w:szCs w:val="22"/>
        </w:rPr>
        <w:t xml:space="preserve"> For instance, lung cancer arises </w:t>
      </w:r>
      <w:proofErr w:type="gramStart"/>
      <w:r>
        <w:rPr>
          <w:rFonts w:ascii="Arial" w:hAnsi="Arial" w:cs="Arial"/>
          <w:sz w:val="22"/>
          <w:szCs w:val="22"/>
        </w:rPr>
        <w:t>as a result of</w:t>
      </w:r>
      <w:proofErr w:type="gramEnd"/>
      <w:r>
        <w:rPr>
          <w:rFonts w:ascii="Arial" w:hAnsi="Arial" w:cs="Arial"/>
          <w:sz w:val="22"/>
          <w:szCs w:val="22"/>
        </w:rPr>
        <w:t xml:space="preserve"> many contributing factors in addition to smoking exposure -- some of which will increase an individual's risk (like smoking and probably air pollution</w:t>
      </w:r>
      <w:r>
        <w:rPr>
          <w:rFonts w:ascii="Arial" w:hAnsi="Arial" w:cs="Arial"/>
          <w:sz w:val="22"/>
          <w:szCs w:val="22"/>
        </w:rPr>
        <w:t>)</w:t>
      </w:r>
      <w:r w:rsidR="00E17893">
        <w:rPr>
          <w:rFonts w:ascii="Arial" w:hAnsi="Arial" w:cs="Arial"/>
          <w:sz w:val="22"/>
          <w:szCs w:val="22"/>
        </w:rPr>
        <w:t>. In contrast,</w:t>
      </w:r>
      <w:r w:rsidR="00977422">
        <w:rPr>
          <w:rFonts w:ascii="Arial" w:hAnsi="Arial" w:cs="Arial"/>
          <w:sz w:val="22"/>
          <w:szCs w:val="22"/>
        </w:rPr>
        <w:t xml:space="preserve"> others</w:t>
      </w:r>
      <w:r>
        <w:rPr>
          <w:rFonts w:ascii="Arial" w:hAnsi="Arial" w:cs="Arial"/>
          <w:sz w:val="22"/>
          <w:szCs w:val="22"/>
        </w:rPr>
        <w:t xml:space="preserve"> will protect individuals, e.g</w:t>
      </w:r>
      <w:r>
        <w:rPr>
          <w:rFonts w:ascii="Arial" w:hAnsi="Arial" w:cs="Arial"/>
          <w:sz w:val="22"/>
          <w:szCs w:val="22"/>
        </w:rPr>
        <w:t>.</w:t>
      </w:r>
      <w:r w:rsidR="00E17893">
        <w:rPr>
          <w:rFonts w:ascii="Arial" w:hAnsi="Arial" w:cs="Arial"/>
          <w:sz w:val="22"/>
          <w:szCs w:val="22"/>
        </w:rPr>
        <w:t xml:space="preserve"> possibly genetic mutations </w:t>
      </w:r>
      <w:r w:rsidR="00E17893">
        <w:rPr>
          <w:rFonts w:ascii="Arial" w:hAnsi="Arial" w:cs="Arial"/>
          <w:sz w:val="22"/>
          <w:szCs w:val="22"/>
        </w:rPr>
        <w:t>that</w:t>
      </w:r>
      <w:r>
        <w:rPr>
          <w:rFonts w:ascii="Arial" w:hAnsi="Arial" w:cs="Arial"/>
          <w:sz w:val="22"/>
          <w:szCs w:val="22"/>
        </w:rPr>
        <w:t xml:space="preserve"> improve an individual's ability to repair damaged DNA within cells.  </w:t>
      </w:r>
    </w:p>
    <w:p w14:paraId="676F6F4A"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3FDE6D05" w14:textId="442E162C" w:rsidR="003871C5"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xml:space="preserve">In epidemiology, we think about this concept in terms of a spectrum of risk for a disease (which we refer to as liability) and </w:t>
      </w:r>
      <w:r w:rsidR="00790417">
        <w:rPr>
          <w:rFonts w:ascii="Arial" w:hAnsi="Arial" w:cs="Arial"/>
          <w:sz w:val="22"/>
          <w:szCs w:val="22"/>
        </w:rPr>
        <w:t xml:space="preserve">there being </w:t>
      </w:r>
      <w:r>
        <w:rPr>
          <w:rFonts w:ascii="Arial" w:hAnsi="Arial" w:cs="Arial"/>
          <w:sz w:val="22"/>
          <w:szCs w:val="22"/>
        </w:rPr>
        <w:t xml:space="preserve">a threshold somewhere on this spectrum that if crossed, an individual will develop the disease in question. An individual will occupy a position on this scale as a combination of many factors (genetic </w:t>
      </w:r>
      <w:r w:rsidR="00C122F7">
        <w:rPr>
          <w:rFonts w:ascii="Arial" w:hAnsi="Arial" w:cs="Arial"/>
          <w:sz w:val="22"/>
          <w:szCs w:val="22"/>
        </w:rPr>
        <w:t>and</w:t>
      </w:r>
      <w:r>
        <w:rPr>
          <w:rFonts w:ascii="Arial" w:hAnsi="Arial" w:cs="Arial"/>
          <w:sz w:val="22"/>
          <w:szCs w:val="22"/>
        </w:rPr>
        <w:t xml:space="preserve"> environmental) that affect risk throughout his or her life. If an individual's combined risk leaves them below the threshold for disease on this spectrum, the disease does not occur for them. If</w:t>
      </w:r>
      <w:r>
        <w:rPr>
          <w:rFonts w:ascii="Arial" w:hAnsi="Arial" w:cs="Arial"/>
          <w:sz w:val="22"/>
          <w:szCs w:val="22"/>
        </w:rPr>
        <w:t xml:space="preserve"> </w:t>
      </w:r>
      <w:r w:rsidR="00CC455C">
        <w:rPr>
          <w:rFonts w:ascii="Arial" w:hAnsi="Arial" w:cs="Arial"/>
          <w:sz w:val="22"/>
          <w:szCs w:val="22"/>
        </w:rPr>
        <w:t xml:space="preserve">combined risk is </w:t>
      </w:r>
      <w:r>
        <w:rPr>
          <w:rFonts w:ascii="Arial" w:hAnsi="Arial" w:cs="Arial"/>
          <w:sz w:val="22"/>
          <w:szCs w:val="22"/>
        </w:rPr>
        <w:t xml:space="preserve">above the threshold, bad news will be forthcoming.  </w:t>
      </w:r>
    </w:p>
    <w:p w14:paraId="644016A5" w14:textId="77777777" w:rsidR="00CC455C" w:rsidRDefault="00CC455C" w:rsidP="00A3109E">
      <w:pPr>
        <w:pStyle w:val="NormalWeb"/>
        <w:spacing w:before="0" w:beforeAutospacing="0" w:after="0" w:afterAutospacing="0"/>
        <w:rPr>
          <w:rFonts w:ascii="Arial" w:hAnsi="Arial" w:cs="Arial"/>
          <w:sz w:val="22"/>
          <w:szCs w:val="22"/>
        </w:rPr>
      </w:pPr>
    </w:p>
    <w:p w14:paraId="6868C83F" w14:textId="2CE6B43B"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xml:space="preserve">In the case of smoking </w:t>
      </w:r>
      <w:r w:rsidR="0089003F">
        <w:rPr>
          <w:rFonts w:ascii="Arial" w:hAnsi="Arial" w:cs="Arial"/>
          <w:sz w:val="22"/>
          <w:szCs w:val="22"/>
        </w:rPr>
        <w:t>and</w:t>
      </w:r>
      <w:r>
        <w:rPr>
          <w:rFonts w:ascii="Arial" w:hAnsi="Arial" w:cs="Arial"/>
          <w:sz w:val="22"/>
          <w:szCs w:val="22"/>
        </w:rPr>
        <w:t xml:space="preserve"> lung cancer, people who smoke are all getting a very big nudge up the spectrum -- in other words, the whole range of total risk among all smokers shifts up the spectrum relative to the range of positions of non-smokers</w:t>
      </w:r>
      <w:r>
        <w:rPr>
          <w:rFonts w:ascii="Arial" w:hAnsi="Arial" w:cs="Arial"/>
          <w:sz w:val="22"/>
          <w:szCs w:val="22"/>
        </w:rPr>
        <w:t>.</w:t>
      </w:r>
      <w:r>
        <w:rPr>
          <w:rFonts w:ascii="Arial" w:hAnsi="Arial" w:cs="Arial"/>
          <w:sz w:val="22"/>
          <w:szCs w:val="22"/>
        </w:rPr>
        <w:t xml:space="preserve"> The average smoker is much closer to the threshold than the average non-smoker, so it takes fewer other contributing factors to go against them before they cross it</w:t>
      </w:r>
      <w:r w:rsidR="003871C5">
        <w:rPr>
          <w:rFonts w:ascii="Arial" w:hAnsi="Arial" w:cs="Arial"/>
          <w:sz w:val="22"/>
          <w:szCs w:val="22"/>
        </w:rPr>
        <w:t xml:space="preserve"> (</w:t>
      </w:r>
      <w:r w:rsidR="0089003F">
        <w:rPr>
          <w:rFonts w:ascii="Arial" w:hAnsi="Arial" w:cs="Arial"/>
          <w:sz w:val="22"/>
          <w:szCs w:val="22"/>
        </w:rPr>
        <w:t xml:space="preserve">Figure </w:t>
      </w:r>
      <w:r w:rsidR="003871C5">
        <w:rPr>
          <w:rFonts w:ascii="Arial" w:hAnsi="Arial" w:cs="Arial"/>
          <w:sz w:val="22"/>
          <w:szCs w:val="22"/>
        </w:rPr>
        <w:t>1)</w:t>
      </w:r>
      <w:r>
        <w:rPr>
          <w:rFonts w:ascii="Arial" w:hAnsi="Arial" w:cs="Arial"/>
          <w:sz w:val="22"/>
          <w:szCs w:val="22"/>
        </w:rPr>
        <w:t>.</w:t>
      </w:r>
      <w:r w:rsidR="0089003F">
        <w:rPr>
          <w:rFonts w:ascii="Arial" w:hAnsi="Arial" w:cs="Arial"/>
          <w:sz w:val="22"/>
          <w:szCs w:val="22"/>
        </w:rPr>
        <w:t xml:space="preserve"> </w:t>
      </w:r>
      <w:r>
        <w:rPr>
          <w:rFonts w:ascii="Arial" w:hAnsi="Arial" w:cs="Arial"/>
          <w:sz w:val="22"/>
          <w:szCs w:val="22"/>
        </w:rPr>
        <w:t xml:space="preserve">However, despite </w:t>
      </w:r>
      <w:r w:rsidR="003871C5">
        <w:rPr>
          <w:rFonts w:ascii="Arial" w:hAnsi="Arial" w:cs="Arial"/>
          <w:sz w:val="22"/>
          <w:szCs w:val="22"/>
        </w:rPr>
        <w:t xml:space="preserve">the </w:t>
      </w:r>
      <w:r>
        <w:rPr>
          <w:rFonts w:ascii="Arial" w:hAnsi="Arial" w:cs="Arial"/>
          <w:sz w:val="22"/>
          <w:szCs w:val="22"/>
        </w:rPr>
        <w:t>disadvantage</w:t>
      </w:r>
      <w:r w:rsidR="003871C5">
        <w:rPr>
          <w:rFonts w:ascii="Arial" w:hAnsi="Arial" w:cs="Arial"/>
          <w:sz w:val="22"/>
          <w:szCs w:val="22"/>
        </w:rPr>
        <w:t xml:space="preserve"> that smokers experience with their positions</w:t>
      </w:r>
      <w:r>
        <w:rPr>
          <w:rFonts w:ascii="Arial" w:hAnsi="Arial" w:cs="Arial"/>
          <w:sz w:val="22"/>
          <w:szCs w:val="22"/>
        </w:rPr>
        <w:t xml:space="preserve"> on the spectrum</w:t>
      </w:r>
      <w:r w:rsidR="003871C5">
        <w:rPr>
          <w:rFonts w:ascii="Arial" w:hAnsi="Arial" w:cs="Arial"/>
          <w:sz w:val="22"/>
          <w:szCs w:val="22"/>
        </w:rPr>
        <w:t xml:space="preserve"> </w:t>
      </w:r>
      <w:r w:rsidR="00F53ED0">
        <w:rPr>
          <w:rFonts w:ascii="Arial" w:hAnsi="Arial" w:cs="Arial"/>
          <w:sz w:val="22"/>
          <w:szCs w:val="22"/>
        </w:rPr>
        <w:t>versus the</w:t>
      </w:r>
      <w:r w:rsidR="003871C5">
        <w:rPr>
          <w:rFonts w:ascii="Arial" w:hAnsi="Arial" w:cs="Arial"/>
          <w:sz w:val="22"/>
          <w:szCs w:val="22"/>
        </w:rPr>
        <w:t xml:space="preserve"> positions of non-smokers</w:t>
      </w:r>
      <w:r>
        <w:rPr>
          <w:rFonts w:ascii="Arial" w:hAnsi="Arial" w:cs="Arial"/>
          <w:sz w:val="22"/>
          <w:szCs w:val="22"/>
        </w:rPr>
        <w:t xml:space="preserve">, there is a large range of positions that smokers can occupy on the risk scale due to differences in the multitude of other contributing causes. If the threshold for lung cancer is high, many won't reach this </w:t>
      </w:r>
      <w:r w:rsidR="0089003F">
        <w:rPr>
          <w:rFonts w:ascii="Arial" w:hAnsi="Arial" w:cs="Arial"/>
          <w:sz w:val="22"/>
          <w:szCs w:val="22"/>
        </w:rPr>
        <w:t>despite</w:t>
      </w:r>
      <w:r>
        <w:rPr>
          <w:rFonts w:ascii="Arial" w:hAnsi="Arial" w:cs="Arial"/>
          <w:sz w:val="22"/>
          <w:szCs w:val="22"/>
        </w:rPr>
        <w:t xml:space="preserve"> having heightened risk incurred by </w:t>
      </w:r>
      <w:r>
        <w:rPr>
          <w:rFonts w:ascii="Arial" w:hAnsi="Arial" w:cs="Arial"/>
          <w:sz w:val="22"/>
          <w:szCs w:val="22"/>
        </w:rPr>
        <w:t>smoking</w:t>
      </w:r>
      <w:r w:rsidR="0089003F">
        <w:rPr>
          <w:rFonts w:ascii="Arial" w:hAnsi="Arial" w:cs="Arial"/>
          <w:sz w:val="22"/>
          <w:szCs w:val="22"/>
        </w:rPr>
        <w:t>,</w:t>
      </w:r>
      <w:r>
        <w:rPr>
          <w:rFonts w:ascii="Arial" w:hAnsi="Arial" w:cs="Arial"/>
          <w:sz w:val="22"/>
          <w:szCs w:val="22"/>
        </w:rPr>
        <w:t xml:space="preserve"> and they </w:t>
      </w:r>
      <w:r w:rsidR="003871C5">
        <w:rPr>
          <w:rFonts w:ascii="Arial" w:hAnsi="Arial" w:cs="Arial"/>
          <w:sz w:val="22"/>
          <w:szCs w:val="22"/>
        </w:rPr>
        <w:t>remain unscathed.</w:t>
      </w:r>
      <w:r w:rsidR="003871C5">
        <w:rPr>
          <w:rStyle w:val="FootnoteReference"/>
          <w:rFonts w:ascii="Arial" w:hAnsi="Arial" w:cs="Arial"/>
          <w:sz w:val="22"/>
          <w:szCs w:val="22"/>
        </w:rPr>
        <w:footnoteReference w:id="5"/>
      </w:r>
    </w:p>
    <w:p w14:paraId="49064763" w14:textId="77777777" w:rsidR="00060D7A"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0D1543A9" w14:textId="77777777" w:rsidR="00CB41F3" w:rsidRDefault="00CB41F3">
      <w:pPr>
        <w:rPr>
          <w:rFonts w:ascii="Arial" w:hAnsi="Arial" w:cs="Arial"/>
        </w:rPr>
      </w:pPr>
      <w:r>
        <w:rPr>
          <w:rFonts w:ascii="Arial" w:hAnsi="Arial" w:cs="Arial"/>
        </w:rPr>
        <w:br w:type="page"/>
      </w:r>
    </w:p>
    <w:p w14:paraId="503E8ED4" w14:textId="51C4FC70" w:rsidR="00A3109E" w:rsidRPr="00CB41F3" w:rsidRDefault="00267395" w:rsidP="00CB41F3">
      <w:pPr>
        <w:rPr>
          <w:rFonts w:ascii="Arial" w:eastAsia="Times New Roman" w:hAnsi="Arial" w:cs="Arial"/>
          <w:kern w:val="0"/>
          <w:lang w:eastAsia="en-GB"/>
          <w14:ligatures w14:val="none"/>
        </w:rPr>
      </w:pPr>
      <w:r w:rsidRPr="008512E1">
        <w:rPr>
          <w:rFonts w:ascii="Arial" w:hAnsi="Arial" w:cs="Arial"/>
          <w:i/>
          <w:iCs/>
        </w:rPr>
        <w:lastRenderedPageBreak/>
        <w:t>Figure 1:</w:t>
      </w:r>
      <w:r w:rsidR="008512E1">
        <w:rPr>
          <w:rFonts w:ascii="Arial" w:hAnsi="Arial" w:cs="Arial"/>
          <w:i/>
          <w:iCs/>
        </w:rPr>
        <w:t xml:space="preserve"> </w:t>
      </w:r>
      <w:r w:rsidRPr="008512E1">
        <w:rPr>
          <w:rFonts w:ascii="Arial" w:hAnsi="Arial" w:cs="Arial"/>
          <w:i/>
          <w:iCs/>
        </w:rPr>
        <w:t xml:space="preserve">depicting a risk scale (liability) for lung cancer among smokers and </w:t>
      </w:r>
      <w:proofErr w:type="gramStart"/>
      <w:r w:rsidRPr="008512E1">
        <w:rPr>
          <w:rFonts w:ascii="Arial" w:hAnsi="Arial" w:cs="Arial"/>
          <w:i/>
          <w:iCs/>
        </w:rPr>
        <w:t>non-smokers</w:t>
      </w:r>
      <w:proofErr w:type="gramEnd"/>
    </w:p>
    <w:p w14:paraId="6ECFDCF2" w14:textId="4D2E3B3E" w:rsidR="00267395" w:rsidRDefault="00267395" w:rsidP="00177A96">
      <w:pPr>
        <w:pStyle w:val="NormalWeb"/>
        <w:spacing w:before="0" w:beforeAutospacing="0" w:after="0" w:afterAutospacing="0"/>
        <w:jc w:val="center"/>
        <w:rPr>
          <w:rFonts w:ascii="Arial" w:hAnsi="Arial" w:cs="Arial"/>
          <w:sz w:val="22"/>
          <w:szCs w:val="22"/>
        </w:rPr>
      </w:pPr>
      <w:r>
        <w:rPr>
          <w:noProof/>
        </w:rPr>
        <w:drawing>
          <wp:inline distT="0" distB="0" distL="0" distR="0" wp14:anchorId="2D35ED15" wp14:editId="64E070FA">
            <wp:extent cx="4626381" cy="2770909"/>
            <wp:effectExtent l="0" t="0" r="3175" b="0"/>
            <wp:docPr id="1227061973"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61973" name="Picture 1" descr="A graph with red lin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9699" cy="2784875"/>
                    </a:xfrm>
                    <a:prstGeom prst="rect">
                      <a:avLst/>
                    </a:prstGeom>
                    <a:noFill/>
                    <a:ln>
                      <a:noFill/>
                    </a:ln>
                  </pic:spPr>
                </pic:pic>
              </a:graphicData>
            </a:graphic>
          </wp:inline>
        </w:drawing>
      </w:r>
    </w:p>
    <w:p w14:paraId="196F3847" w14:textId="3B638F5E" w:rsidR="00267395" w:rsidRPr="008915E5" w:rsidRDefault="00267395" w:rsidP="00A3109E">
      <w:pPr>
        <w:pStyle w:val="NormalWeb"/>
        <w:spacing w:before="0" w:beforeAutospacing="0" w:after="0" w:afterAutospacing="0"/>
        <w:rPr>
          <w:rFonts w:ascii="Arial" w:hAnsi="Arial" w:cs="Arial"/>
          <w:i/>
          <w:iCs/>
          <w:sz w:val="22"/>
          <w:szCs w:val="22"/>
        </w:rPr>
      </w:pPr>
      <w:r w:rsidRPr="00267395">
        <w:rPr>
          <w:rFonts w:ascii="Arial" w:hAnsi="Arial" w:cs="Arial"/>
          <w:i/>
          <w:iCs/>
          <w:sz w:val="22"/>
          <w:szCs w:val="22"/>
        </w:rPr>
        <w:t>Note</w:t>
      </w:r>
      <w:r w:rsidR="00170F3D">
        <w:rPr>
          <w:rFonts w:ascii="Arial" w:hAnsi="Arial" w:cs="Arial"/>
          <w:i/>
          <w:iCs/>
          <w:sz w:val="22"/>
          <w:szCs w:val="22"/>
        </w:rPr>
        <w:t xml:space="preserve"> </w:t>
      </w:r>
      <w:r w:rsidR="00AE6282">
        <w:rPr>
          <w:rFonts w:ascii="Arial" w:hAnsi="Arial" w:cs="Arial"/>
          <w:i/>
          <w:iCs/>
          <w:sz w:val="22"/>
          <w:szCs w:val="22"/>
        </w:rPr>
        <w:t>that</w:t>
      </w:r>
      <w:r w:rsidR="008915E5">
        <w:rPr>
          <w:rFonts w:ascii="Arial" w:hAnsi="Arial" w:cs="Arial"/>
          <w:i/>
          <w:iCs/>
          <w:sz w:val="22"/>
          <w:szCs w:val="22"/>
        </w:rPr>
        <w:t xml:space="preserve"> </w:t>
      </w:r>
      <w:proofErr w:type="spellStart"/>
      <w:r w:rsidR="00557495">
        <w:rPr>
          <w:rFonts w:ascii="Arial" w:hAnsi="Arial" w:cs="Arial"/>
          <w:i/>
          <w:iCs/>
          <w:sz w:val="22"/>
          <w:szCs w:val="22"/>
        </w:rPr>
        <w:t>i</w:t>
      </w:r>
      <w:proofErr w:type="spellEnd"/>
      <w:r w:rsidR="00557495">
        <w:rPr>
          <w:rFonts w:ascii="Arial" w:hAnsi="Arial" w:cs="Arial"/>
          <w:i/>
          <w:iCs/>
          <w:sz w:val="22"/>
          <w:szCs w:val="22"/>
        </w:rPr>
        <w:t>) the</w:t>
      </w:r>
      <w:r w:rsidR="00E81C1B">
        <w:rPr>
          <w:rFonts w:ascii="Arial" w:hAnsi="Arial" w:cs="Arial"/>
          <w:i/>
          <w:iCs/>
          <w:sz w:val="22"/>
          <w:szCs w:val="22"/>
        </w:rPr>
        <w:t xml:space="preserve"> average</w:t>
      </w:r>
      <w:r w:rsidR="002C26A0">
        <w:rPr>
          <w:rFonts w:ascii="Arial" w:hAnsi="Arial" w:cs="Arial"/>
          <w:i/>
          <w:iCs/>
          <w:sz w:val="22"/>
          <w:szCs w:val="22"/>
        </w:rPr>
        <w:t>s and ranges of</w:t>
      </w:r>
      <w:r w:rsidR="00E81C1B">
        <w:rPr>
          <w:rFonts w:ascii="Arial" w:hAnsi="Arial" w:cs="Arial"/>
          <w:i/>
          <w:iCs/>
          <w:sz w:val="22"/>
          <w:szCs w:val="22"/>
        </w:rPr>
        <w:t xml:space="preserve"> </w:t>
      </w:r>
      <w:r w:rsidR="007D2412">
        <w:rPr>
          <w:rFonts w:ascii="Arial" w:hAnsi="Arial" w:cs="Arial"/>
          <w:i/>
          <w:iCs/>
          <w:sz w:val="22"/>
          <w:szCs w:val="22"/>
        </w:rPr>
        <w:t>posi</w:t>
      </w:r>
      <w:r w:rsidR="002C26A0">
        <w:rPr>
          <w:rFonts w:ascii="Arial" w:hAnsi="Arial" w:cs="Arial"/>
          <w:i/>
          <w:iCs/>
          <w:sz w:val="22"/>
          <w:szCs w:val="22"/>
        </w:rPr>
        <w:t xml:space="preserve">tions among </w:t>
      </w:r>
      <w:r w:rsidR="00557495">
        <w:rPr>
          <w:rFonts w:ascii="Arial" w:hAnsi="Arial" w:cs="Arial"/>
          <w:i/>
          <w:iCs/>
          <w:sz w:val="22"/>
          <w:szCs w:val="22"/>
        </w:rPr>
        <w:t>smokers and non-smokers</w:t>
      </w:r>
      <w:r w:rsidR="00AE6282">
        <w:rPr>
          <w:rFonts w:ascii="Arial" w:hAnsi="Arial" w:cs="Arial"/>
          <w:i/>
          <w:iCs/>
          <w:sz w:val="22"/>
          <w:szCs w:val="22"/>
        </w:rPr>
        <w:t xml:space="preserve"> differ </w:t>
      </w:r>
      <w:r w:rsidR="00E81C1B">
        <w:rPr>
          <w:rFonts w:ascii="Arial" w:hAnsi="Arial" w:cs="Arial"/>
          <w:i/>
          <w:iCs/>
          <w:sz w:val="22"/>
          <w:szCs w:val="22"/>
        </w:rPr>
        <w:t xml:space="preserve">enough </w:t>
      </w:r>
      <w:r w:rsidR="00557495">
        <w:rPr>
          <w:rFonts w:ascii="Arial" w:hAnsi="Arial" w:cs="Arial"/>
          <w:i/>
          <w:iCs/>
          <w:sz w:val="22"/>
          <w:szCs w:val="22"/>
        </w:rPr>
        <w:t>that very few non-smokers have sufficient risk to cross the threshold for disease</w:t>
      </w:r>
      <w:r w:rsidR="00F803AC">
        <w:rPr>
          <w:rFonts w:ascii="Arial" w:hAnsi="Arial" w:cs="Arial"/>
          <w:i/>
          <w:iCs/>
          <w:sz w:val="22"/>
          <w:szCs w:val="22"/>
        </w:rPr>
        <w:t xml:space="preserve"> (although </w:t>
      </w:r>
      <w:r w:rsidR="007D2412">
        <w:rPr>
          <w:rFonts w:ascii="Arial" w:hAnsi="Arial" w:cs="Arial"/>
          <w:i/>
          <w:iCs/>
          <w:sz w:val="22"/>
          <w:szCs w:val="22"/>
        </w:rPr>
        <w:t>a sma</w:t>
      </w:r>
      <w:r w:rsidR="00177A96">
        <w:rPr>
          <w:rFonts w:ascii="Arial" w:hAnsi="Arial" w:cs="Arial"/>
          <w:i/>
          <w:iCs/>
          <w:sz w:val="22"/>
          <w:szCs w:val="22"/>
        </w:rPr>
        <w:t>ll proportion</w:t>
      </w:r>
      <w:r w:rsidR="00F803AC">
        <w:rPr>
          <w:rFonts w:ascii="Arial" w:hAnsi="Arial" w:cs="Arial"/>
          <w:i/>
          <w:iCs/>
          <w:sz w:val="22"/>
          <w:szCs w:val="22"/>
        </w:rPr>
        <w:t xml:space="preserve"> still do</w:t>
      </w:r>
      <w:r w:rsidR="007D2412">
        <w:rPr>
          <w:rFonts w:ascii="Arial" w:hAnsi="Arial" w:cs="Arial"/>
          <w:i/>
          <w:iCs/>
          <w:sz w:val="22"/>
          <w:szCs w:val="22"/>
        </w:rPr>
        <w:t>es</w:t>
      </w:r>
      <w:r w:rsidR="00F803AC">
        <w:rPr>
          <w:rFonts w:ascii="Arial" w:hAnsi="Arial" w:cs="Arial"/>
          <w:i/>
          <w:iCs/>
          <w:sz w:val="22"/>
          <w:szCs w:val="22"/>
        </w:rPr>
        <w:t xml:space="preserve">), whereas </w:t>
      </w:r>
      <w:r w:rsidR="00557495">
        <w:rPr>
          <w:rFonts w:ascii="Arial" w:hAnsi="Arial" w:cs="Arial"/>
          <w:i/>
          <w:iCs/>
          <w:sz w:val="22"/>
          <w:szCs w:val="22"/>
        </w:rPr>
        <w:t xml:space="preserve">a considerable </w:t>
      </w:r>
      <w:r w:rsidR="008F7753">
        <w:rPr>
          <w:rFonts w:ascii="Arial" w:hAnsi="Arial" w:cs="Arial"/>
          <w:i/>
          <w:iCs/>
          <w:sz w:val="22"/>
          <w:szCs w:val="22"/>
        </w:rPr>
        <w:t>number</w:t>
      </w:r>
      <w:r w:rsidR="00557495">
        <w:rPr>
          <w:rFonts w:ascii="Arial" w:hAnsi="Arial" w:cs="Arial"/>
          <w:i/>
          <w:iCs/>
          <w:sz w:val="22"/>
          <w:szCs w:val="22"/>
        </w:rPr>
        <w:t xml:space="preserve"> of smokers do</w:t>
      </w:r>
      <w:r w:rsidR="008F7753">
        <w:rPr>
          <w:rFonts w:ascii="Arial" w:hAnsi="Arial" w:cs="Arial"/>
          <w:i/>
          <w:iCs/>
          <w:sz w:val="22"/>
          <w:szCs w:val="22"/>
        </w:rPr>
        <w:t xml:space="preserve">; ii) </w:t>
      </w:r>
      <w:r w:rsidR="0089003F">
        <w:rPr>
          <w:rFonts w:ascii="Arial" w:hAnsi="Arial" w:cs="Arial"/>
          <w:i/>
          <w:iCs/>
          <w:sz w:val="22"/>
          <w:szCs w:val="22"/>
        </w:rPr>
        <w:t>most</w:t>
      </w:r>
      <w:r w:rsidR="008F7753">
        <w:rPr>
          <w:rFonts w:ascii="Arial" w:hAnsi="Arial" w:cs="Arial"/>
          <w:i/>
          <w:iCs/>
          <w:sz w:val="22"/>
          <w:szCs w:val="22"/>
        </w:rPr>
        <w:t xml:space="preserve"> smokers don’t meet the threshold for disease </w:t>
      </w:r>
      <w:r w:rsidR="0089003F">
        <w:rPr>
          <w:rFonts w:ascii="Arial" w:hAnsi="Arial" w:cs="Arial"/>
          <w:i/>
          <w:iCs/>
          <w:sz w:val="22"/>
          <w:szCs w:val="22"/>
        </w:rPr>
        <w:t>despite</w:t>
      </w:r>
      <w:r w:rsidR="008F7753">
        <w:rPr>
          <w:rFonts w:ascii="Arial" w:hAnsi="Arial" w:cs="Arial"/>
          <w:i/>
          <w:iCs/>
          <w:sz w:val="22"/>
          <w:szCs w:val="22"/>
        </w:rPr>
        <w:t xml:space="preserve"> their increased risk</w:t>
      </w:r>
      <w:r w:rsidR="00E81C1B">
        <w:rPr>
          <w:rFonts w:ascii="Arial" w:hAnsi="Arial" w:cs="Arial"/>
          <w:i/>
          <w:iCs/>
          <w:sz w:val="22"/>
          <w:szCs w:val="22"/>
        </w:rPr>
        <w:t xml:space="preserve"> relative to non-smokers</w:t>
      </w:r>
      <w:r w:rsidR="00557495">
        <w:rPr>
          <w:rFonts w:ascii="Arial" w:hAnsi="Arial" w:cs="Arial"/>
          <w:i/>
          <w:iCs/>
          <w:sz w:val="22"/>
          <w:szCs w:val="22"/>
        </w:rPr>
        <w:t>.</w:t>
      </w:r>
      <w:r w:rsidR="00D14047">
        <w:rPr>
          <w:rFonts w:ascii="Arial" w:hAnsi="Arial" w:cs="Arial"/>
          <w:i/>
          <w:iCs/>
          <w:sz w:val="22"/>
          <w:szCs w:val="22"/>
        </w:rPr>
        <w:t xml:space="preserve"> So smoking is responsible for a large majority of people falling above the threshold, but </w:t>
      </w:r>
      <w:r w:rsidR="00CC10A5">
        <w:rPr>
          <w:rFonts w:ascii="Arial" w:hAnsi="Arial" w:cs="Arial"/>
          <w:i/>
          <w:iCs/>
          <w:sz w:val="22"/>
          <w:szCs w:val="22"/>
        </w:rPr>
        <w:t>most smokers remain disease-free.</w:t>
      </w:r>
      <w:r w:rsidR="00557495">
        <w:rPr>
          <w:rFonts w:ascii="Arial" w:hAnsi="Arial" w:cs="Arial"/>
          <w:i/>
          <w:iCs/>
          <w:sz w:val="22"/>
          <w:szCs w:val="22"/>
        </w:rPr>
        <w:t xml:space="preserve"> NB: units of the risk scale are arbitrary. </w:t>
      </w:r>
    </w:p>
    <w:p w14:paraId="37605A38" w14:textId="1B480B13" w:rsidR="00042BA8"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0671EB3E" w14:textId="572ED308" w:rsidR="00A3109E" w:rsidRPr="00CB41F3" w:rsidRDefault="00A3109E" w:rsidP="00CB41F3">
      <w:pPr>
        <w:rPr>
          <w:rFonts w:ascii="Arial" w:hAnsi="Arial"/>
        </w:rPr>
      </w:pPr>
      <w:r w:rsidRPr="00CB41F3">
        <w:rPr>
          <w:rFonts w:ascii="Arial" w:hAnsi="Arial"/>
        </w:rPr>
        <w:t xml:space="preserve">In this way, it may be less accurate to call smoking </w:t>
      </w:r>
      <w:r w:rsidRPr="00CB41F3">
        <w:rPr>
          <w:rFonts w:ascii="Arial" w:hAnsi="Arial"/>
          <w:u w:val="single"/>
        </w:rPr>
        <w:t>the cause</w:t>
      </w:r>
      <w:r w:rsidRPr="00CB41F3">
        <w:rPr>
          <w:rFonts w:ascii="Arial" w:hAnsi="Arial"/>
        </w:rPr>
        <w:t xml:space="preserve"> of 90% of lung </w:t>
      </w:r>
      <w:r w:rsidRPr="00CB41F3">
        <w:rPr>
          <w:rFonts w:ascii="Arial" w:hAnsi="Arial"/>
        </w:rPr>
        <w:t xml:space="preserve">cancer and </w:t>
      </w:r>
      <w:r w:rsidRPr="00CB41F3">
        <w:rPr>
          <w:rFonts w:ascii="Arial" w:hAnsi="Arial"/>
        </w:rPr>
        <w:t xml:space="preserve">more realistic to call it </w:t>
      </w:r>
      <w:r w:rsidRPr="00CB41F3">
        <w:rPr>
          <w:rFonts w:ascii="Arial" w:hAnsi="Arial"/>
          <w:u w:val="single"/>
        </w:rPr>
        <w:t>a component (or contributing) cause</w:t>
      </w:r>
      <w:r w:rsidRPr="00CB41F3">
        <w:rPr>
          <w:rFonts w:ascii="Arial" w:hAnsi="Arial"/>
        </w:rPr>
        <w:t xml:space="preserve"> for lung cancer. </w:t>
      </w:r>
      <w:r w:rsidRPr="00CB41F3">
        <w:rPr>
          <w:rFonts w:ascii="Arial" w:hAnsi="Arial"/>
        </w:rPr>
        <w:t>There may be other ways by which we could reduce lung cancer risk</w:t>
      </w:r>
      <w:r w:rsidR="00C25DA6">
        <w:rPr>
          <w:rFonts w:ascii="Arial" w:hAnsi="Arial" w:cs="Arial"/>
        </w:rPr>
        <w:t xml:space="preserve"> by</w:t>
      </w:r>
      <w:r w:rsidR="0089003F" w:rsidRPr="00CB41F3">
        <w:rPr>
          <w:rFonts w:ascii="Arial" w:hAnsi="Arial"/>
        </w:rPr>
        <w:t xml:space="preserve"> targeting</w:t>
      </w:r>
      <w:r w:rsidR="0089003F" w:rsidRPr="00CB41F3">
        <w:rPr>
          <w:rFonts w:ascii="Arial" w:hAnsi="Arial"/>
        </w:rPr>
        <w:t xml:space="preserve"> other factors </w:t>
      </w:r>
      <w:r w:rsidR="0089003F">
        <w:rPr>
          <w:rFonts w:ascii="Arial" w:hAnsi="Arial" w:cs="Arial"/>
        </w:rPr>
        <w:t>that</w:t>
      </w:r>
      <w:r w:rsidR="0089003F" w:rsidRPr="00CB41F3">
        <w:rPr>
          <w:rFonts w:ascii="Arial" w:hAnsi="Arial"/>
        </w:rPr>
        <w:t xml:space="preserve"> would nudge people down the risk spectrum</w:t>
      </w:r>
      <w:r w:rsidR="0089003F">
        <w:rPr>
          <w:rFonts w:ascii="Arial" w:hAnsi="Arial" w:cs="Arial"/>
        </w:rPr>
        <w:t>,</w:t>
      </w:r>
      <w:r w:rsidRPr="00CB41F3">
        <w:rPr>
          <w:rFonts w:ascii="Arial" w:hAnsi="Arial"/>
        </w:rPr>
        <w:t xml:space="preserve"> </w:t>
      </w:r>
      <w:r w:rsidR="00CB41F3">
        <w:rPr>
          <w:rFonts w:ascii="Arial" w:hAnsi="Arial"/>
        </w:rPr>
        <w:t>e.g.</w:t>
      </w:r>
      <w:r w:rsidRPr="00CB41F3">
        <w:rPr>
          <w:rFonts w:ascii="Arial" w:hAnsi="Arial"/>
        </w:rPr>
        <w:t xml:space="preserve"> </w:t>
      </w:r>
      <w:r w:rsidR="00C25DA6">
        <w:rPr>
          <w:rFonts w:ascii="Arial" w:hAnsi="Arial"/>
        </w:rPr>
        <w:t>reducing urban air pollution</w:t>
      </w:r>
      <w:r w:rsidRPr="00CB41F3">
        <w:rPr>
          <w:rFonts w:ascii="Arial" w:hAnsi="Arial"/>
        </w:rPr>
        <w:t xml:space="preserve">. If this </w:t>
      </w:r>
      <w:r w:rsidR="003871C5" w:rsidRPr="00CB41F3">
        <w:rPr>
          <w:rFonts w:ascii="Arial" w:hAnsi="Arial"/>
        </w:rPr>
        <w:t>alternate</w:t>
      </w:r>
      <w:r w:rsidRPr="00CB41F3">
        <w:rPr>
          <w:rFonts w:ascii="Arial" w:hAnsi="Arial"/>
        </w:rPr>
        <w:t xml:space="preserve"> intervention applied to all smokers, their positions would shift down the risk spectrum</w:t>
      </w:r>
      <w:r w:rsidR="003871C5" w:rsidRPr="00CB41F3">
        <w:rPr>
          <w:rFonts w:ascii="Arial" w:hAnsi="Arial"/>
        </w:rPr>
        <w:t xml:space="preserve"> by the extent to which the removal of the secondary cause limits their risk</w:t>
      </w:r>
      <w:r w:rsidRPr="00CB41F3">
        <w:rPr>
          <w:rFonts w:ascii="Arial" w:hAnsi="Arial"/>
        </w:rPr>
        <w:t xml:space="preserve">, and fewer of </w:t>
      </w:r>
      <w:r w:rsidR="003871C5" w:rsidRPr="00CB41F3">
        <w:rPr>
          <w:rFonts w:ascii="Arial" w:hAnsi="Arial"/>
        </w:rPr>
        <w:t>the smokers</w:t>
      </w:r>
      <w:r w:rsidRPr="00CB41F3">
        <w:rPr>
          <w:rFonts w:ascii="Arial" w:hAnsi="Arial"/>
        </w:rPr>
        <w:t xml:space="preserve"> </w:t>
      </w:r>
      <w:r w:rsidR="003871C5" w:rsidRPr="00CB41F3">
        <w:rPr>
          <w:rFonts w:ascii="Arial" w:hAnsi="Arial"/>
        </w:rPr>
        <w:t>would then</w:t>
      </w:r>
      <w:r w:rsidRPr="00CB41F3">
        <w:rPr>
          <w:rFonts w:ascii="Arial" w:hAnsi="Arial"/>
        </w:rPr>
        <w:t xml:space="preserve"> meet the threshold for lung cancer. </w:t>
      </w:r>
      <w:r w:rsidR="003871C5" w:rsidRPr="00CB41F3">
        <w:rPr>
          <w:rFonts w:ascii="Arial" w:hAnsi="Arial"/>
        </w:rPr>
        <w:t>So</w:t>
      </w:r>
      <w:r w:rsidR="0089003F">
        <w:rPr>
          <w:rFonts w:ascii="Arial" w:hAnsi="Arial" w:cs="Arial"/>
        </w:rPr>
        <w:t>,</w:t>
      </w:r>
      <w:r w:rsidR="003871C5" w:rsidRPr="00CB41F3">
        <w:rPr>
          <w:rFonts w:ascii="Arial" w:hAnsi="Arial"/>
        </w:rPr>
        <w:t xml:space="preserve"> there are more ways to reduce the risk of lung cancer among an average smoker than the obvious one (that is, persuading them to stop smoking). </w:t>
      </w:r>
      <w:r w:rsidRPr="00CB41F3">
        <w:rPr>
          <w:rFonts w:ascii="Arial" w:hAnsi="Arial"/>
        </w:rPr>
        <w:t>Nonetheless,</w:t>
      </w:r>
      <w:r>
        <w:rPr>
          <w:rFonts w:ascii="Arial" w:hAnsi="Arial" w:cs="Arial"/>
        </w:rPr>
        <w:t xml:space="preserve"> </w:t>
      </w:r>
      <w:r w:rsidR="0089003F">
        <w:rPr>
          <w:rFonts w:ascii="Arial" w:hAnsi="Arial" w:cs="Arial"/>
        </w:rPr>
        <w:t>the fact</w:t>
      </w:r>
      <w:r w:rsidR="0089003F" w:rsidRPr="00CB41F3">
        <w:rPr>
          <w:rFonts w:ascii="Arial" w:hAnsi="Arial"/>
        </w:rPr>
        <w:t xml:space="preserve"> </w:t>
      </w:r>
      <w:r w:rsidRPr="00CB41F3">
        <w:rPr>
          <w:rFonts w:ascii="Arial" w:hAnsi="Arial"/>
        </w:rPr>
        <w:t xml:space="preserve">that there are other factors involved in lung cancer risk does not undermine smoking's position as </w:t>
      </w:r>
      <w:r w:rsidR="00CB41F3" w:rsidRPr="00CB41F3">
        <w:rPr>
          <w:rFonts w:ascii="Arial" w:hAnsi="Arial"/>
          <w:u w:val="single"/>
        </w:rPr>
        <w:t>the</w:t>
      </w:r>
      <w:r w:rsidRPr="00CB41F3">
        <w:rPr>
          <w:rFonts w:ascii="Arial" w:hAnsi="Arial"/>
          <w:u w:val="single"/>
        </w:rPr>
        <w:t xml:space="preserve"> predominant cause</w:t>
      </w:r>
      <w:r w:rsidR="0089003F">
        <w:rPr>
          <w:rFonts w:ascii="Arial" w:hAnsi="Arial" w:cs="Arial"/>
        </w:rPr>
        <w:t>. I</w:t>
      </w:r>
      <w:r>
        <w:rPr>
          <w:rFonts w:ascii="Arial" w:hAnsi="Arial" w:cs="Arial"/>
        </w:rPr>
        <w:t>f</w:t>
      </w:r>
      <w:r w:rsidRPr="00CB41F3">
        <w:rPr>
          <w:rFonts w:ascii="Arial" w:hAnsi="Arial"/>
        </w:rPr>
        <w:t xml:space="preserve"> we could persuade everyone </w:t>
      </w:r>
      <w:r w:rsidR="0089003F" w:rsidRPr="00CB41F3">
        <w:rPr>
          <w:rFonts w:ascii="Arial" w:hAnsi="Arial"/>
        </w:rPr>
        <w:t xml:space="preserve">never </w:t>
      </w:r>
      <w:r w:rsidR="0089003F">
        <w:rPr>
          <w:rFonts w:ascii="Arial" w:hAnsi="Arial" w:cs="Arial"/>
        </w:rPr>
        <w:t>to</w:t>
      </w:r>
      <w:r>
        <w:rPr>
          <w:rFonts w:ascii="Arial" w:hAnsi="Arial" w:cs="Arial"/>
        </w:rPr>
        <w:t xml:space="preserve"> </w:t>
      </w:r>
      <w:r w:rsidRPr="00CB41F3">
        <w:rPr>
          <w:rFonts w:ascii="Arial" w:hAnsi="Arial"/>
        </w:rPr>
        <w:t>start smoking (or to stop ASAP</w:t>
      </w:r>
      <w:r>
        <w:rPr>
          <w:rFonts w:ascii="Arial" w:hAnsi="Arial" w:cs="Arial"/>
        </w:rPr>
        <w:t>)</w:t>
      </w:r>
      <w:r w:rsidR="0089003F">
        <w:rPr>
          <w:rFonts w:ascii="Arial" w:hAnsi="Arial" w:cs="Arial"/>
        </w:rPr>
        <w:t>,</w:t>
      </w:r>
      <w:r w:rsidRPr="00CB41F3">
        <w:rPr>
          <w:rFonts w:ascii="Arial" w:hAnsi="Arial"/>
        </w:rPr>
        <w:t xml:space="preserve"> we would be positioning </w:t>
      </w:r>
      <w:proofErr w:type="gramStart"/>
      <w:r w:rsidRPr="00CB41F3">
        <w:rPr>
          <w:rFonts w:ascii="Arial" w:hAnsi="Arial"/>
        </w:rPr>
        <w:t>all of</w:t>
      </w:r>
      <w:proofErr w:type="gramEnd"/>
      <w:r w:rsidRPr="00CB41F3">
        <w:rPr>
          <w:rFonts w:ascii="Arial" w:hAnsi="Arial"/>
        </w:rPr>
        <w:t xml:space="preserve"> these prospective smokers further down the risk spectrum</w:t>
      </w:r>
      <w:r w:rsidR="0089003F">
        <w:rPr>
          <w:rFonts w:ascii="Arial" w:hAnsi="Arial" w:cs="Arial"/>
        </w:rPr>
        <w:t>,</w:t>
      </w:r>
      <w:r w:rsidR="0089003F" w:rsidRPr="00CB41F3">
        <w:rPr>
          <w:rFonts w:ascii="Arial" w:hAnsi="Arial"/>
        </w:rPr>
        <w:t xml:space="preserve"> and this would prevent most disease</w:t>
      </w:r>
      <w:r w:rsidRPr="00CB41F3">
        <w:rPr>
          <w:rFonts w:ascii="Arial" w:hAnsi="Arial"/>
        </w:rPr>
        <w:t xml:space="preserve"> from occurring because far fewer of them would reach the threshold. That is why it is extremely important to find contributing causes which lead to big shifts to the average positions where people lie on a risk spectrum</w:t>
      </w:r>
      <w:r>
        <w:rPr>
          <w:rFonts w:ascii="Arial" w:hAnsi="Arial" w:cs="Arial"/>
        </w:rPr>
        <w:t>.</w:t>
      </w:r>
      <w:r w:rsidR="00571BF4">
        <w:rPr>
          <w:rFonts w:ascii="Arial" w:hAnsi="Arial" w:cs="Arial"/>
        </w:rPr>
        <w:fldChar w:fldCharType="begin"/>
      </w:r>
      <w:r w:rsidR="00571BF4">
        <w:rPr>
          <w:rFonts w:ascii="Arial" w:hAnsi="Arial" w:cs="Arial"/>
        </w:rPr>
        <w:instrText xml:space="preserve"> ADDIN EN.CITE &lt;EndNote&gt;&lt;Cite&gt;&lt;Author&gt;Rose&lt;/Author&gt;&lt;Year&gt;2001&lt;/Year&gt;&lt;RecNum&gt;13&lt;/RecNum&gt;&lt;DisplayText&gt;&lt;style face="superscript"&gt;2&lt;/style&gt;&lt;/DisplayText&gt;&lt;record&gt;&lt;rec-number&gt;13&lt;/rec-number&gt;&lt;foreign-keys&gt;&lt;key app="EN" db-id="fetawadwyaaxt8ezrzkv2wrlw5tdp90dssd9" timestamp="1697807570"&gt;13&lt;/key&gt;&lt;/foreign-keys&gt;&lt;ref-type name="Journal Article"&gt;17&lt;/ref-type&gt;&lt;contributors&gt;&lt;authors&gt;&lt;author&gt;Rose, Geoffrey&lt;/author&gt;&lt;/authors&gt;&lt;/contributors&gt;&lt;titles&gt;&lt;title&gt;Sick individuals and sick populations&lt;/title&gt;&lt;secondary-title&gt;International Journal of Epidemiology&lt;/secondary-title&gt;&lt;/titles&gt;&lt;periodical&gt;&lt;full-title&gt;International Journal of Epidemiology&lt;/full-title&gt;&lt;/periodical&gt;&lt;pages&gt;427-432&lt;/pages&gt;&lt;volume&gt;30&lt;/volume&gt;&lt;number&gt;3&lt;/number&gt;&lt;dates&gt;&lt;year&gt;2001&lt;/year&gt;&lt;/dates&gt;&lt;isbn&gt;0300-5771&lt;/isbn&gt;&lt;urls&gt;&lt;related-urls&gt;&lt;url&gt;https://doi.org/10.1093/ije/30.3.427&lt;/url&gt;&lt;/related-urls&gt;&lt;/urls&gt;&lt;electronic-resource-num&gt;10.1093/ije/30.3.427&lt;/electronic-resource-num&gt;&lt;access-date&gt;10/20/2023&lt;/access-date&gt;&lt;/record&gt;&lt;/Cite&gt;&lt;/EndNote&gt;</w:instrText>
      </w:r>
      <w:r w:rsidR="00571BF4">
        <w:rPr>
          <w:rFonts w:ascii="Arial" w:hAnsi="Arial" w:cs="Arial"/>
        </w:rPr>
        <w:fldChar w:fldCharType="separate"/>
      </w:r>
      <w:r w:rsidR="00571BF4" w:rsidRPr="00571BF4">
        <w:rPr>
          <w:rFonts w:ascii="Arial" w:hAnsi="Arial" w:cs="Arial"/>
          <w:noProof/>
          <w:vertAlign w:val="superscript"/>
        </w:rPr>
        <w:t>2</w:t>
      </w:r>
      <w:r w:rsidR="00571BF4">
        <w:rPr>
          <w:rFonts w:ascii="Arial" w:hAnsi="Arial" w:cs="Arial"/>
        </w:rPr>
        <w:fldChar w:fldCharType="end"/>
      </w:r>
      <w:r w:rsidRPr="00CB41F3">
        <w:rPr>
          <w:rFonts w:ascii="Arial" w:hAnsi="Arial"/>
          <w:highlight w:val="yellow"/>
        </w:rPr>
        <w:t xml:space="preserve"> </w:t>
      </w:r>
    </w:p>
    <w:p w14:paraId="7586AEBB" w14:textId="354A2CEA"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xml:space="preserve">Returning to </w:t>
      </w:r>
      <w:proofErr w:type="spellStart"/>
      <w:r>
        <w:rPr>
          <w:rFonts w:ascii="Arial" w:hAnsi="Arial" w:cs="Arial"/>
          <w:sz w:val="22"/>
          <w:szCs w:val="22"/>
        </w:rPr>
        <w:t>apoE</w:t>
      </w:r>
      <w:proofErr w:type="spellEnd"/>
      <w:r>
        <w:rPr>
          <w:rFonts w:ascii="Arial" w:hAnsi="Arial" w:cs="Arial"/>
          <w:sz w:val="22"/>
          <w:szCs w:val="22"/>
        </w:rPr>
        <w:t xml:space="preserve"> and AD, the </w:t>
      </w:r>
      <w:r w:rsidR="003871C5">
        <w:rPr>
          <w:rFonts w:ascii="Arial" w:hAnsi="Arial" w:cs="Arial"/>
          <w:sz w:val="22"/>
          <w:szCs w:val="22"/>
        </w:rPr>
        <w:t>ε</w:t>
      </w:r>
      <w:r>
        <w:rPr>
          <w:rFonts w:ascii="Arial" w:hAnsi="Arial" w:cs="Arial"/>
          <w:sz w:val="22"/>
          <w:szCs w:val="22"/>
        </w:rPr>
        <w:t xml:space="preserve">3 and </w:t>
      </w:r>
      <w:r w:rsidR="003871C5">
        <w:rPr>
          <w:rFonts w:ascii="Arial" w:hAnsi="Arial" w:cs="Arial"/>
          <w:sz w:val="22"/>
          <w:szCs w:val="22"/>
        </w:rPr>
        <w:t>ε</w:t>
      </w:r>
      <w:r>
        <w:rPr>
          <w:rFonts w:ascii="Arial" w:hAnsi="Arial" w:cs="Arial"/>
          <w:sz w:val="22"/>
          <w:szCs w:val="22"/>
        </w:rPr>
        <w:t xml:space="preserve">4 alleles are moderate and strong contributing causes to AD risk, respectively. They are also very and moderately common, respectively. These facts mean that they place much of </w:t>
      </w:r>
      <w:r w:rsidR="0089003F">
        <w:rPr>
          <w:rFonts w:ascii="Arial" w:hAnsi="Arial" w:cs="Arial"/>
          <w:sz w:val="22"/>
          <w:szCs w:val="22"/>
        </w:rPr>
        <w:t xml:space="preserve">the </w:t>
      </w:r>
      <w:r>
        <w:rPr>
          <w:rFonts w:ascii="Arial" w:hAnsi="Arial" w:cs="Arial"/>
          <w:sz w:val="22"/>
          <w:szCs w:val="22"/>
        </w:rPr>
        <w:t xml:space="preserve">population at much higher positions on the risk spectrum for AD than if they had inherited two copies of </w:t>
      </w:r>
      <w:r w:rsidR="0089003F">
        <w:rPr>
          <w:rFonts w:ascii="Arial" w:hAnsi="Arial" w:cs="Arial"/>
          <w:sz w:val="22"/>
          <w:szCs w:val="22"/>
        </w:rPr>
        <w:t>ε2</w:t>
      </w:r>
      <w:r>
        <w:rPr>
          <w:rFonts w:ascii="Arial" w:hAnsi="Arial" w:cs="Arial"/>
          <w:sz w:val="22"/>
          <w:szCs w:val="22"/>
        </w:rPr>
        <w:t>.</w:t>
      </w:r>
      <w:r>
        <w:rPr>
          <w:rFonts w:ascii="Arial" w:hAnsi="Arial" w:cs="Arial"/>
          <w:sz w:val="22"/>
          <w:szCs w:val="22"/>
        </w:rPr>
        <w:t xml:space="preserve"> That is </w:t>
      </w:r>
      <w:r w:rsidR="00CB41F3">
        <w:rPr>
          <w:rFonts w:ascii="Arial" w:hAnsi="Arial" w:cs="Arial"/>
          <w:sz w:val="22"/>
          <w:szCs w:val="22"/>
        </w:rPr>
        <w:t>why</w:t>
      </w:r>
      <w:r w:rsidR="008F2B17">
        <w:rPr>
          <w:rFonts w:ascii="Arial" w:hAnsi="Arial" w:cs="Arial"/>
          <w:sz w:val="22"/>
          <w:szCs w:val="22"/>
        </w:rPr>
        <w:t xml:space="preserve"> exposure to variation in isoforms of</w:t>
      </w:r>
      <w:r w:rsidR="00CB41F3">
        <w:rPr>
          <w:rFonts w:ascii="Arial" w:hAnsi="Arial" w:cs="Arial"/>
          <w:sz w:val="22"/>
          <w:szCs w:val="22"/>
        </w:rPr>
        <w:t xml:space="preserve"> </w:t>
      </w:r>
      <w:proofErr w:type="spellStart"/>
      <w:r w:rsidR="00CB41F3" w:rsidRPr="00CB41F3">
        <w:rPr>
          <w:rFonts w:ascii="Arial" w:hAnsi="Arial" w:cs="Arial"/>
          <w:sz w:val="22"/>
          <w:szCs w:val="22"/>
          <w:u w:val="single"/>
        </w:rPr>
        <w:t>apoE</w:t>
      </w:r>
      <w:proofErr w:type="spellEnd"/>
      <w:r w:rsidRPr="00CB41F3">
        <w:rPr>
          <w:rFonts w:ascii="Arial" w:hAnsi="Arial" w:cs="Arial"/>
          <w:sz w:val="22"/>
          <w:szCs w:val="22"/>
          <w:u w:val="single"/>
        </w:rPr>
        <w:t xml:space="preserve"> should be considered </w:t>
      </w:r>
      <w:r w:rsidR="005C078E" w:rsidRPr="00CB41F3">
        <w:rPr>
          <w:rFonts w:ascii="Arial" w:hAnsi="Arial" w:cs="Arial"/>
          <w:sz w:val="22"/>
          <w:szCs w:val="22"/>
          <w:u w:val="single"/>
        </w:rPr>
        <w:t xml:space="preserve">the </w:t>
      </w:r>
      <w:r w:rsidRPr="00CB41F3">
        <w:rPr>
          <w:rFonts w:ascii="Arial" w:hAnsi="Arial" w:cs="Arial"/>
          <w:sz w:val="22"/>
          <w:szCs w:val="22"/>
          <w:u w:val="single"/>
        </w:rPr>
        <w:t>predominant cause of AD</w:t>
      </w:r>
      <w:r>
        <w:rPr>
          <w:rFonts w:ascii="Arial" w:hAnsi="Arial" w:cs="Arial"/>
          <w:sz w:val="22"/>
          <w:szCs w:val="22"/>
        </w:rPr>
        <w:t xml:space="preserve">, even though </w:t>
      </w:r>
      <w:r w:rsidR="008F2B17">
        <w:rPr>
          <w:rFonts w:ascii="Arial" w:hAnsi="Arial" w:cs="Arial"/>
          <w:sz w:val="22"/>
          <w:szCs w:val="22"/>
        </w:rPr>
        <w:t>th</w:t>
      </w:r>
      <w:r w:rsidR="00952DA4">
        <w:rPr>
          <w:rFonts w:ascii="Arial" w:hAnsi="Arial" w:cs="Arial"/>
          <w:sz w:val="22"/>
          <w:szCs w:val="22"/>
        </w:rPr>
        <w:t>is</w:t>
      </w:r>
      <w:r>
        <w:rPr>
          <w:rFonts w:ascii="Arial" w:hAnsi="Arial" w:cs="Arial"/>
          <w:sz w:val="22"/>
          <w:szCs w:val="22"/>
        </w:rPr>
        <w:t xml:space="preserve"> will not cause </w:t>
      </w:r>
      <w:r>
        <w:rPr>
          <w:rFonts w:ascii="Arial" w:hAnsi="Arial" w:cs="Arial"/>
          <w:sz w:val="22"/>
          <w:szCs w:val="22"/>
        </w:rPr>
        <w:t>every</w:t>
      </w:r>
      <w:r w:rsidR="0089003F">
        <w:rPr>
          <w:rFonts w:ascii="Arial" w:hAnsi="Arial" w:cs="Arial"/>
          <w:sz w:val="22"/>
          <w:szCs w:val="22"/>
        </w:rPr>
        <w:t>one</w:t>
      </w:r>
      <w:r>
        <w:rPr>
          <w:rFonts w:ascii="Arial" w:hAnsi="Arial" w:cs="Arial"/>
          <w:sz w:val="22"/>
          <w:szCs w:val="22"/>
        </w:rPr>
        <w:t xml:space="preserve"> inheriting </w:t>
      </w:r>
      <w:r w:rsidR="00952DA4">
        <w:rPr>
          <w:rFonts w:ascii="Arial" w:hAnsi="Arial" w:cs="Arial"/>
          <w:sz w:val="22"/>
          <w:szCs w:val="22"/>
        </w:rPr>
        <w:t>ε3 and ε4 isoforms</w:t>
      </w:r>
      <w:r>
        <w:rPr>
          <w:rFonts w:ascii="Arial" w:hAnsi="Arial" w:cs="Arial"/>
          <w:sz w:val="22"/>
          <w:szCs w:val="22"/>
        </w:rPr>
        <w:t xml:space="preserve"> to develop AD.</w:t>
      </w:r>
      <w:r w:rsidR="00CB41F3">
        <w:rPr>
          <w:rFonts w:ascii="Arial" w:hAnsi="Arial" w:cs="Arial"/>
          <w:sz w:val="22"/>
          <w:szCs w:val="22"/>
        </w:rPr>
        <w:t xml:space="preserve"> There </w:t>
      </w:r>
      <w:r w:rsidR="00492097">
        <w:rPr>
          <w:rFonts w:ascii="Arial" w:hAnsi="Arial" w:cs="Arial"/>
          <w:sz w:val="22"/>
          <w:szCs w:val="22"/>
        </w:rPr>
        <w:t>are undoubtedly</w:t>
      </w:r>
      <w:r w:rsidR="00CB41F3">
        <w:rPr>
          <w:rFonts w:ascii="Arial" w:hAnsi="Arial" w:cs="Arial"/>
          <w:sz w:val="22"/>
          <w:szCs w:val="22"/>
        </w:rPr>
        <w:t xml:space="preserve"> other component causes of AD but without the large risk increases conferred by ε3 and ε4</w:t>
      </w:r>
      <w:r w:rsidR="00CE2812">
        <w:rPr>
          <w:rFonts w:ascii="Arial" w:hAnsi="Arial" w:cs="Arial"/>
          <w:sz w:val="22"/>
          <w:szCs w:val="22"/>
        </w:rPr>
        <w:t xml:space="preserve"> that place individuals with the alleles much nearer the threshold for disease</w:t>
      </w:r>
      <w:r w:rsidR="00CB41F3">
        <w:rPr>
          <w:rFonts w:ascii="Arial" w:hAnsi="Arial" w:cs="Arial"/>
          <w:sz w:val="22"/>
          <w:szCs w:val="22"/>
        </w:rPr>
        <w:t xml:space="preserve">, most of these other causes </w:t>
      </w:r>
      <w:r w:rsidR="00492097">
        <w:rPr>
          <w:rFonts w:ascii="Arial" w:hAnsi="Arial" w:cs="Arial"/>
          <w:sz w:val="22"/>
          <w:szCs w:val="22"/>
        </w:rPr>
        <w:t>would be</w:t>
      </w:r>
      <w:r w:rsidR="00CB41F3">
        <w:rPr>
          <w:rFonts w:ascii="Arial" w:hAnsi="Arial" w:cs="Arial"/>
          <w:sz w:val="22"/>
          <w:szCs w:val="22"/>
        </w:rPr>
        <w:t xml:space="preserve"> </w:t>
      </w:r>
      <w:r w:rsidR="00CA61BF">
        <w:rPr>
          <w:rFonts w:ascii="Arial" w:hAnsi="Arial" w:cs="Arial"/>
          <w:sz w:val="22"/>
          <w:szCs w:val="22"/>
        </w:rPr>
        <w:t xml:space="preserve">largely or completely </w:t>
      </w:r>
      <w:r w:rsidR="00CB41F3">
        <w:rPr>
          <w:rFonts w:ascii="Arial" w:hAnsi="Arial" w:cs="Arial"/>
          <w:sz w:val="22"/>
          <w:szCs w:val="22"/>
        </w:rPr>
        <w:t>irrelevant</w:t>
      </w:r>
      <w:r w:rsidR="00492097">
        <w:rPr>
          <w:rFonts w:ascii="Arial" w:hAnsi="Arial" w:cs="Arial"/>
          <w:sz w:val="22"/>
          <w:szCs w:val="22"/>
        </w:rPr>
        <w:t xml:space="preserve"> for the majority of AD that occurs in the population</w:t>
      </w:r>
      <w:r w:rsidR="00CB41F3">
        <w:rPr>
          <w:rFonts w:ascii="Arial" w:hAnsi="Arial" w:cs="Arial"/>
          <w:sz w:val="22"/>
          <w:szCs w:val="22"/>
        </w:rPr>
        <w:t xml:space="preserve">. </w:t>
      </w:r>
    </w:p>
    <w:p w14:paraId="4B1BF723" w14:textId="3CA91680" w:rsidR="00A3109E" w:rsidRDefault="00A3109E" w:rsidP="00A3109E">
      <w:pPr>
        <w:pStyle w:val="NormalWeb"/>
        <w:spacing w:before="0" w:beforeAutospacing="0" w:after="0" w:afterAutospacing="0"/>
        <w:rPr>
          <w:rFonts w:ascii="Arial" w:hAnsi="Arial" w:cs="Arial"/>
          <w:sz w:val="22"/>
          <w:szCs w:val="22"/>
        </w:rPr>
      </w:pPr>
    </w:p>
    <w:p w14:paraId="420678B5" w14:textId="7BA57120" w:rsidR="00A3109E" w:rsidRDefault="00703DBC" w:rsidP="00E359C3">
      <w:pPr>
        <w:pStyle w:val="NormalWeb"/>
        <w:numPr>
          <w:ilvl w:val="0"/>
          <w:numId w:val="1"/>
        </w:numPr>
        <w:spacing w:before="0" w:beforeAutospacing="0" w:after="0" w:afterAutospacing="0"/>
        <w:rPr>
          <w:rFonts w:ascii="Arial" w:hAnsi="Arial" w:cs="Arial"/>
          <w:sz w:val="22"/>
          <w:szCs w:val="22"/>
        </w:rPr>
      </w:pPr>
      <w:proofErr w:type="gramStart"/>
      <w:r>
        <w:rPr>
          <w:rFonts w:ascii="Arial" w:hAnsi="Arial" w:cs="Arial"/>
          <w:b/>
          <w:bCs/>
          <w:sz w:val="22"/>
          <w:szCs w:val="22"/>
        </w:rPr>
        <w:lastRenderedPageBreak/>
        <w:t>S</w:t>
      </w:r>
      <w:r w:rsidR="00A3109E">
        <w:rPr>
          <w:rFonts w:ascii="Arial" w:hAnsi="Arial" w:cs="Arial"/>
          <w:b/>
          <w:bCs/>
          <w:sz w:val="22"/>
          <w:szCs w:val="22"/>
        </w:rPr>
        <w:t>o</w:t>
      </w:r>
      <w:proofErr w:type="gramEnd"/>
      <w:r w:rsidR="00A3109E">
        <w:rPr>
          <w:rFonts w:ascii="Arial" w:hAnsi="Arial" w:cs="Arial"/>
          <w:b/>
          <w:bCs/>
          <w:sz w:val="22"/>
          <w:szCs w:val="22"/>
        </w:rPr>
        <w:t xml:space="preserve"> if most people </w:t>
      </w:r>
      <w:r w:rsidR="00A3109E" w:rsidRPr="00AE5232">
        <w:rPr>
          <w:rFonts w:ascii="Arial" w:hAnsi="Arial" w:cs="Arial"/>
          <w:b/>
          <w:bCs/>
          <w:sz w:val="22"/>
          <w:szCs w:val="22"/>
        </w:rPr>
        <w:t xml:space="preserve">with </w:t>
      </w:r>
      <w:r w:rsidR="0089003F" w:rsidRPr="00CC455C">
        <w:rPr>
          <w:rFonts w:ascii="Arial" w:hAnsi="Arial" w:cs="Arial"/>
          <w:b/>
          <w:bCs/>
          <w:sz w:val="22"/>
          <w:szCs w:val="22"/>
        </w:rPr>
        <w:t>ε3</w:t>
      </w:r>
      <w:r w:rsidR="00A3109E" w:rsidRPr="00AE5232">
        <w:rPr>
          <w:rFonts w:ascii="Arial" w:hAnsi="Arial" w:cs="Arial"/>
          <w:b/>
          <w:bCs/>
          <w:sz w:val="22"/>
          <w:szCs w:val="22"/>
        </w:rPr>
        <w:t xml:space="preserve"> or </w:t>
      </w:r>
      <w:r w:rsidR="0089003F" w:rsidRPr="00CC455C">
        <w:rPr>
          <w:rFonts w:ascii="Arial" w:hAnsi="Arial" w:cs="Arial"/>
          <w:b/>
          <w:bCs/>
          <w:sz w:val="22"/>
          <w:szCs w:val="22"/>
        </w:rPr>
        <w:t>ε4</w:t>
      </w:r>
      <w:r w:rsidR="00A3109E" w:rsidRPr="00AE5232">
        <w:rPr>
          <w:rFonts w:ascii="Arial" w:hAnsi="Arial" w:cs="Arial"/>
          <w:b/>
          <w:bCs/>
          <w:sz w:val="22"/>
          <w:szCs w:val="22"/>
        </w:rPr>
        <w:t xml:space="preserve"> alleles</w:t>
      </w:r>
      <w:r w:rsidR="00A3109E">
        <w:rPr>
          <w:rFonts w:ascii="Arial" w:hAnsi="Arial" w:cs="Arial"/>
          <w:b/>
          <w:bCs/>
          <w:sz w:val="22"/>
          <w:szCs w:val="22"/>
        </w:rPr>
        <w:t xml:space="preserve"> still won't get AD, how would we know who to treat with </w:t>
      </w:r>
      <w:proofErr w:type="spellStart"/>
      <w:r w:rsidR="00A3109E">
        <w:rPr>
          <w:rFonts w:ascii="Arial" w:hAnsi="Arial" w:cs="Arial"/>
          <w:b/>
          <w:bCs/>
          <w:sz w:val="22"/>
          <w:szCs w:val="22"/>
        </w:rPr>
        <w:t>apoE</w:t>
      </w:r>
      <w:proofErr w:type="spellEnd"/>
      <w:r w:rsidR="00A3109E">
        <w:rPr>
          <w:rFonts w:ascii="Arial" w:hAnsi="Arial" w:cs="Arial"/>
          <w:b/>
          <w:bCs/>
          <w:sz w:val="22"/>
          <w:szCs w:val="22"/>
        </w:rPr>
        <w:t>-related medications before some of them develop the disease?</w:t>
      </w:r>
    </w:p>
    <w:p w14:paraId="0D51A035"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0F7BCCAD" w14:textId="548F4B91"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xml:space="preserve">The last response has important implications for the understanding of preventive medicine. </w:t>
      </w:r>
      <w:r w:rsidR="0089003F">
        <w:rPr>
          <w:rFonts w:ascii="Arial" w:hAnsi="Arial" w:cs="Arial"/>
          <w:sz w:val="22"/>
          <w:szCs w:val="22"/>
        </w:rPr>
        <w:t xml:space="preserve">We cannot accurately predict whether individuals will develop the disease </w:t>
      </w:r>
      <w:r w:rsidR="00492097">
        <w:rPr>
          <w:rFonts w:ascii="Arial" w:hAnsi="Arial" w:cs="Arial"/>
          <w:sz w:val="22"/>
          <w:szCs w:val="22"/>
        </w:rPr>
        <w:t>unless</w:t>
      </w:r>
      <w:r w:rsidR="0089003F">
        <w:rPr>
          <w:rFonts w:ascii="Arial" w:hAnsi="Arial" w:cs="Arial"/>
          <w:sz w:val="22"/>
          <w:szCs w:val="22"/>
        </w:rPr>
        <w:t xml:space="preserve"> we</w:t>
      </w:r>
      <w:r w:rsidR="0089003F">
        <w:rPr>
          <w:rFonts w:ascii="Arial" w:hAnsi="Arial" w:cs="Arial"/>
          <w:sz w:val="22"/>
          <w:szCs w:val="22"/>
        </w:rPr>
        <w:t xml:space="preserve"> </w:t>
      </w:r>
      <w:r w:rsidR="00492097">
        <w:rPr>
          <w:rFonts w:ascii="Arial" w:hAnsi="Arial" w:cs="Arial"/>
          <w:sz w:val="22"/>
          <w:szCs w:val="22"/>
        </w:rPr>
        <w:t xml:space="preserve">are aware of, and </w:t>
      </w:r>
      <w:r w:rsidR="0089003F">
        <w:rPr>
          <w:rFonts w:ascii="Arial" w:hAnsi="Arial" w:cs="Arial"/>
          <w:sz w:val="22"/>
          <w:szCs w:val="22"/>
        </w:rPr>
        <w:t>can measure</w:t>
      </w:r>
      <w:r w:rsidR="00492097">
        <w:rPr>
          <w:rFonts w:ascii="Arial" w:hAnsi="Arial" w:cs="Arial"/>
          <w:sz w:val="22"/>
          <w:szCs w:val="22"/>
        </w:rPr>
        <w:t>,</w:t>
      </w:r>
      <w:r w:rsidR="0089003F">
        <w:rPr>
          <w:rFonts w:ascii="Arial" w:hAnsi="Arial" w:cs="Arial"/>
          <w:sz w:val="22"/>
          <w:szCs w:val="22"/>
        </w:rPr>
        <w:t xml:space="preserve"> a </w:t>
      </w:r>
      <w:r w:rsidR="006F31F9">
        <w:rPr>
          <w:rFonts w:ascii="Arial" w:hAnsi="Arial" w:cs="Arial"/>
          <w:sz w:val="22"/>
          <w:szCs w:val="22"/>
        </w:rPr>
        <w:t>large</w:t>
      </w:r>
      <w:r w:rsidR="0089003F">
        <w:rPr>
          <w:rFonts w:ascii="Arial" w:hAnsi="Arial" w:cs="Arial"/>
          <w:sz w:val="22"/>
          <w:szCs w:val="22"/>
        </w:rPr>
        <w:t xml:space="preserve"> extent of the contributing causes to a complex </w:t>
      </w:r>
      <w:r>
        <w:rPr>
          <w:rFonts w:ascii="Arial" w:hAnsi="Arial" w:cs="Arial"/>
          <w:sz w:val="22"/>
          <w:szCs w:val="22"/>
        </w:rPr>
        <w:t>disease</w:t>
      </w:r>
      <w:r>
        <w:rPr>
          <w:rFonts w:ascii="Arial" w:hAnsi="Arial" w:cs="Arial"/>
          <w:sz w:val="22"/>
          <w:szCs w:val="22"/>
        </w:rPr>
        <w:t>.</w:t>
      </w:r>
      <w:r>
        <w:rPr>
          <w:rFonts w:ascii="Arial" w:hAnsi="Arial" w:cs="Arial"/>
          <w:sz w:val="22"/>
          <w:szCs w:val="22"/>
        </w:rPr>
        <w:t xml:space="preserve"> In other words, returning to the concept of risk spectrums from the last answer, </w:t>
      </w:r>
      <w:r w:rsidR="0089003F">
        <w:rPr>
          <w:rFonts w:ascii="Arial" w:hAnsi="Arial" w:cs="Arial"/>
          <w:sz w:val="22"/>
          <w:szCs w:val="22"/>
        </w:rPr>
        <w:t xml:space="preserve">we would need to find out where </w:t>
      </w:r>
      <w:r w:rsidR="0089003F">
        <w:rPr>
          <w:rFonts w:ascii="Arial" w:hAnsi="Arial" w:cs="Arial"/>
          <w:sz w:val="22"/>
          <w:szCs w:val="22"/>
        </w:rPr>
        <w:t xml:space="preserve">a given individual </w:t>
      </w:r>
      <w:r w:rsidR="0089003F">
        <w:rPr>
          <w:rFonts w:ascii="Arial" w:hAnsi="Arial" w:cs="Arial"/>
          <w:sz w:val="22"/>
          <w:szCs w:val="22"/>
        </w:rPr>
        <w:t>sits</w:t>
      </w:r>
      <w:r>
        <w:rPr>
          <w:rFonts w:ascii="Arial" w:hAnsi="Arial" w:cs="Arial"/>
          <w:sz w:val="22"/>
          <w:szCs w:val="22"/>
        </w:rPr>
        <w:t xml:space="preserve"> on the spectrum. This is why knowing an individual's</w:t>
      </w:r>
      <w:r>
        <w:rPr>
          <w:rFonts w:ascii="Arial" w:hAnsi="Arial" w:cs="Arial"/>
          <w:i/>
          <w:iCs/>
          <w:sz w:val="22"/>
          <w:szCs w:val="22"/>
        </w:rPr>
        <w:t xml:space="preserve"> APOE </w:t>
      </w:r>
      <w:r>
        <w:rPr>
          <w:rFonts w:ascii="Arial" w:hAnsi="Arial" w:cs="Arial"/>
          <w:sz w:val="22"/>
          <w:szCs w:val="22"/>
        </w:rPr>
        <w:t xml:space="preserve">genotype alone does not accurately predict who is at risk of AD. </w:t>
      </w:r>
    </w:p>
    <w:p w14:paraId="1B67BDE6"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75ECEB1B" w14:textId="33C77DCE"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xml:space="preserve">In terms of public health, faced with </w:t>
      </w:r>
      <w:r w:rsidR="0089003F">
        <w:rPr>
          <w:rFonts w:ascii="Arial" w:hAnsi="Arial" w:cs="Arial"/>
          <w:sz w:val="22"/>
          <w:szCs w:val="22"/>
        </w:rPr>
        <w:t>a</w:t>
      </w:r>
      <w:r w:rsidR="0089003F">
        <w:rPr>
          <w:rFonts w:ascii="Arial" w:hAnsi="Arial" w:cs="Arial"/>
          <w:sz w:val="22"/>
          <w:szCs w:val="22"/>
        </w:rPr>
        <w:t xml:space="preserve"> poor ability to target at-risk individuals precisely, an alternate strategy is to intervene more widely than</w:t>
      </w:r>
      <w:r>
        <w:rPr>
          <w:rFonts w:ascii="Arial" w:hAnsi="Arial" w:cs="Arial"/>
          <w:sz w:val="22"/>
          <w:szCs w:val="22"/>
        </w:rPr>
        <w:t xml:space="preserve"> necessary. A good example of this is the prescribing of statins to lower circulating LDL cholesterol and </w:t>
      </w:r>
      <w:r w:rsidR="0089003F">
        <w:rPr>
          <w:rFonts w:ascii="Arial" w:hAnsi="Arial" w:cs="Arial"/>
          <w:sz w:val="22"/>
          <w:szCs w:val="22"/>
        </w:rPr>
        <w:t>prevent</w:t>
      </w:r>
      <w:r w:rsidR="0089003F">
        <w:rPr>
          <w:rFonts w:ascii="Arial" w:hAnsi="Arial" w:cs="Arial"/>
          <w:sz w:val="22"/>
          <w:szCs w:val="22"/>
        </w:rPr>
        <w:t xml:space="preserve"> the</w:t>
      </w:r>
      <w:r>
        <w:rPr>
          <w:rFonts w:ascii="Arial" w:hAnsi="Arial" w:cs="Arial"/>
          <w:sz w:val="22"/>
          <w:szCs w:val="22"/>
        </w:rPr>
        <w:t xml:space="preserve"> incidence of coronary artery disease (CAD). Many individuals who take statins would not develop heart problems with or without exposure to statins (the proportion </w:t>
      </w:r>
      <w:r w:rsidR="005C078E">
        <w:rPr>
          <w:rFonts w:ascii="Arial" w:hAnsi="Arial" w:cs="Arial"/>
          <w:sz w:val="22"/>
          <w:szCs w:val="22"/>
        </w:rPr>
        <w:t>which would</w:t>
      </w:r>
      <w:r w:rsidR="00E07BBA">
        <w:rPr>
          <w:rFonts w:ascii="Arial" w:hAnsi="Arial" w:cs="Arial"/>
          <w:sz w:val="22"/>
          <w:szCs w:val="22"/>
        </w:rPr>
        <w:t xml:space="preserve"> not</w:t>
      </w:r>
      <w:r w:rsidR="005C078E">
        <w:rPr>
          <w:rFonts w:ascii="Arial" w:hAnsi="Arial" w:cs="Arial"/>
          <w:sz w:val="22"/>
          <w:szCs w:val="22"/>
        </w:rPr>
        <w:t xml:space="preserve"> be above</w:t>
      </w:r>
      <w:r>
        <w:rPr>
          <w:rFonts w:ascii="Arial" w:hAnsi="Arial" w:cs="Arial"/>
          <w:sz w:val="22"/>
          <w:szCs w:val="22"/>
        </w:rPr>
        <w:t xml:space="preserve"> the disease threshold irrespective of the benefits of statins). But across </w:t>
      </w:r>
      <w:proofErr w:type="gramStart"/>
      <w:r>
        <w:rPr>
          <w:rFonts w:ascii="Arial" w:hAnsi="Arial" w:cs="Arial"/>
          <w:sz w:val="22"/>
          <w:szCs w:val="22"/>
        </w:rPr>
        <w:t>a large number of</w:t>
      </w:r>
      <w:proofErr w:type="gramEnd"/>
      <w:r>
        <w:rPr>
          <w:rFonts w:ascii="Arial" w:hAnsi="Arial" w:cs="Arial"/>
          <w:sz w:val="22"/>
          <w:szCs w:val="22"/>
        </w:rPr>
        <w:t xml:space="preserve"> statin users, lots who would otherwise sit above the threshold will have fallen below it owing to the drug's beneficial effects on circulating </w:t>
      </w:r>
      <w:r w:rsidR="00E37314">
        <w:rPr>
          <w:rFonts w:ascii="Arial" w:hAnsi="Arial" w:cs="Arial"/>
          <w:sz w:val="22"/>
          <w:szCs w:val="22"/>
        </w:rPr>
        <w:t xml:space="preserve">LDL </w:t>
      </w:r>
      <w:r>
        <w:rPr>
          <w:rFonts w:ascii="Arial" w:hAnsi="Arial" w:cs="Arial"/>
          <w:sz w:val="22"/>
          <w:szCs w:val="22"/>
        </w:rPr>
        <w:t>cholesterol</w:t>
      </w:r>
      <w:r w:rsidR="0089003F">
        <w:rPr>
          <w:rFonts w:ascii="Arial" w:hAnsi="Arial" w:cs="Arial"/>
          <w:sz w:val="22"/>
          <w:szCs w:val="22"/>
        </w:rPr>
        <w:t>. I</w:t>
      </w:r>
      <w:r>
        <w:rPr>
          <w:rFonts w:ascii="Arial" w:hAnsi="Arial" w:cs="Arial"/>
          <w:sz w:val="22"/>
          <w:szCs w:val="22"/>
        </w:rPr>
        <w:t>n</w:t>
      </w:r>
      <w:r>
        <w:rPr>
          <w:rFonts w:ascii="Arial" w:hAnsi="Arial" w:cs="Arial"/>
          <w:sz w:val="22"/>
          <w:szCs w:val="22"/>
        </w:rPr>
        <w:t xml:space="preserve"> turn</w:t>
      </w:r>
      <w:r w:rsidR="0089003F">
        <w:rPr>
          <w:rFonts w:ascii="Arial" w:hAnsi="Arial" w:cs="Arial"/>
          <w:sz w:val="22"/>
          <w:szCs w:val="22"/>
        </w:rPr>
        <w:t>,</w:t>
      </w:r>
      <w:r>
        <w:rPr>
          <w:rFonts w:ascii="Arial" w:hAnsi="Arial" w:cs="Arial"/>
          <w:sz w:val="22"/>
          <w:szCs w:val="22"/>
        </w:rPr>
        <w:t xml:space="preserve"> a lot of heart disease is prevented across the population</w:t>
      </w:r>
      <w:r>
        <w:rPr>
          <w:rFonts w:ascii="Arial" w:hAnsi="Arial" w:cs="Arial"/>
          <w:sz w:val="22"/>
          <w:szCs w:val="22"/>
        </w:rPr>
        <w:t>.</w:t>
      </w:r>
      <w:r>
        <w:rPr>
          <w:rFonts w:ascii="Arial" w:hAnsi="Arial" w:cs="Arial"/>
          <w:sz w:val="22"/>
          <w:szCs w:val="22"/>
        </w:rPr>
        <w:t xml:space="preserve"> </w:t>
      </w:r>
      <w:r w:rsidR="005C078E">
        <w:rPr>
          <w:rFonts w:ascii="Arial" w:hAnsi="Arial" w:cs="Arial"/>
          <w:sz w:val="22"/>
          <w:szCs w:val="22"/>
        </w:rPr>
        <w:t xml:space="preserve">Since we don’t know which of these groups people would belong to, we </w:t>
      </w:r>
      <w:r w:rsidR="0089003F">
        <w:rPr>
          <w:rFonts w:ascii="Arial" w:hAnsi="Arial" w:cs="Arial"/>
          <w:sz w:val="22"/>
          <w:szCs w:val="22"/>
        </w:rPr>
        <w:t>must</w:t>
      </w:r>
      <w:r w:rsidR="005C078E">
        <w:rPr>
          <w:rFonts w:ascii="Arial" w:hAnsi="Arial" w:cs="Arial"/>
          <w:sz w:val="22"/>
          <w:szCs w:val="22"/>
        </w:rPr>
        <w:t xml:space="preserve"> give them somewhat indiscriminately to prevent heart disease among the population.</w:t>
      </w:r>
      <w:r w:rsidR="00E07BBA">
        <w:rPr>
          <w:rFonts w:ascii="Arial" w:hAnsi="Arial" w:cs="Arial"/>
          <w:sz w:val="22"/>
          <w:szCs w:val="22"/>
        </w:rPr>
        <w:t xml:space="preserve"> Though</w:t>
      </w:r>
      <w:r w:rsidR="005C078E">
        <w:rPr>
          <w:rFonts w:ascii="Arial" w:hAnsi="Arial" w:cs="Arial"/>
          <w:sz w:val="22"/>
          <w:szCs w:val="22"/>
        </w:rPr>
        <w:t xml:space="preserve"> </w:t>
      </w:r>
      <w:r w:rsidR="009662CD">
        <w:rPr>
          <w:rFonts w:ascii="Arial" w:hAnsi="Arial" w:cs="Arial"/>
          <w:sz w:val="22"/>
          <w:szCs w:val="22"/>
        </w:rPr>
        <w:t>l</w:t>
      </w:r>
      <w:r w:rsidR="006F31F9">
        <w:rPr>
          <w:rFonts w:ascii="Arial" w:hAnsi="Arial" w:cs="Arial"/>
          <w:sz w:val="22"/>
          <w:szCs w:val="22"/>
        </w:rPr>
        <w:t xml:space="preserve">ike </w:t>
      </w:r>
      <w:r w:rsidR="009662CD">
        <w:rPr>
          <w:rFonts w:ascii="Arial" w:hAnsi="Arial" w:cs="Arial"/>
          <w:sz w:val="22"/>
          <w:szCs w:val="22"/>
        </w:rPr>
        <w:t>all</w:t>
      </w:r>
      <w:r w:rsidR="006F31F9">
        <w:rPr>
          <w:rFonts w:ascii="Arial" w:hAnsi="Arial" w:cs="Arial"/>
          <w:sz w:val="22"/>
          <w:szCs w:val="22"/>
        </w:rPr>
        <w:t xml:space="preserve"> drugs, statins have side-effects</w:t>
      </w:r>
      <w:r w:rsidR="00AE1221">
        <w:rPr>
          <w:rFonts w:ascii="Arial" w:hAnsi="Arial" w:cs="Arial"/>
          <w:sz w:val="22"/>
          <w:szCs w:val="22"/>
        </w:rPr>
        <w:t>,</w:t>
      </w:r>
      <w:r w:rsidR="00AE0744">
        <w:rPr>
          <w:rFonts w:ascii="Arial" w:hAnsi="Arial" w:cs="Arial"/>
          <w:sz w:val="22"/>
          <w:szCs w:val="22"/>
        </w:rPr>
        <w:t xml:space="preserve"> so it helps if we can prescribe th</w:t>
      </w:r>
      <w:r w:rsidR="00E07BBA">
        <w:rPr>
          <w:rFonts w:ascii="Arial" w:hAnsi="Arial" w:cs="Arial"/>
          <w:sz w:val="22"/>
          <w:szCs w:val="22"/>
        </w:rPr>
        <w:t>em based on known risk profiles and avoid over-prescribing</w:t>
      </w:r>
      <w:r w:rsidR="00AE1221">
        <w:rPr>
          <w:rFonts w:ascii="Arial" w:hAnsi="Arial" w:cs="Arial"/>
          <w:sz w:val="22"/>
          <w:szCs w:val="22"/>
        </w:rPr>
        <w:t xml:space="preserve"> to </w:t>
      </w:r>
      <w:r w:rsidR="00D14F37">
        <w:rPr>
          <w:rFonts w:ascii="Arial" w:hAnsi="Arial" w:cs="Arial"/>
          <w:sz w:val="22"/>
          <w:szCs w:val="22"/>
        </w:rPr>
        <w:t>people that</w:t>
      </w:r>
      <w:r w:rsidR="00431F7E">
        <w:rPr>
          <w:rFonts w:ascii="Arial" w:hAnsi="Arial" w:cs="Arial"/>
          <w:sz w:val="22"/>
          <w:szCs w:val="22"/>
        </w:rPr>
        <w:t xml:space="preserve"> we are confident are low down the risk spectrum for CAD</w:t>
      </w:r>
      <w:r w:rsidR="00E07BBA">
        <w:rPr>
          <w:rFonts w:ascii="Arial" w:hAnsi="Arial" w:cs="Arial"/>
          <w:sz w:val="22"/>
          <w:szCs w:val="22"/>
        </w:rPr>
        <w:t xml:space="preserve">. </w:t>
      </w:r>
    </w:p>
    <w:p w14:paraId="1D0460C0"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4C0055A1" w14:textId="080C280B"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xml:space="preserve">This notion that we </w:t>
      </w:r>
      <w:r w:rsidR="0089003F">
        <w:rPr>
          <w:rFonts w:ascii="Arial" w:hAnsi="Arial" w:cs="Arial"/>
          <w:sz w:val="22"/>
          <w:szCs w:val="22"/>
        </w:rPr>
        <w:t>must</w:t>
      </w:r>
      <w:r w:rsidR="005C078E">
        <w:rPr>
          <w:rFonts w:ascii="Arial" w:hAnsi="Arial" w:cs="Arial"/>
          <w:sz w:val="22"/>
          <w:szCs w:val="22"/>
        </w:rPr>
        <w:t xml:space="preserve"> implement</w:t>
      </w:r>
      <w:r>
        <w:rPr>
          <w:rFonts w:ascii="Arial" w:hAnsi="Arial" w:cs="Arial"/>
          <w:sz w:val="22"/>
          <w:szCs w:val="22"/>
        </w:rPr>
        <w:t xml:space="preserve"> interventions </w:t>
      </w:r>
      <w:r w:rsidR="005C078E">
        <w:rPr>
          <w:rFonts w:ascii="Arial" w:hAnsi="Arial" w:cs="Arial"/>
          <w:sz w:val="22"/>
          <w:szCs w:val="22"/>
        </w:rPr>
        <w:t xml:space="preserve">among </w:t>
      </w:r>
      <w:r w:rsidR="0089003F">
        <w:rPr>
          <w:rFonts w:ascii="Arial" w:hAnsi="Arial" w:cs="Arial"/>
          <w:sz w:val="22"/>
          <w:szCs w:val="22"/>
        </w:rPr>
        <w:t>many</w:t>
      </w:r>
      <w:r>
        <w:rPr>
          <w:rFonts w:ascii="Arial" w:hAnsi="Arial" w:cs="Arial"/>
          <w:sz w:val="22"/>
          <w:szCs w:val="22"/>
        </w:rPr>
        <w:t xml:space="preserve"> individuals </w:t>
      </w:r>
      <w:r w:rsidR="0089003F">
        <w:rPr>
          <w:rFonts w:ascii="Arial" w:hAnsi="Arial" w:cs="Arial"/>
          <w:sz w:val="22"/>
          <w:szCs w:val="22"/>
        </w:rPr>
        <w:t>who</w:t>
      </w:r>
      <w:r>
        <w:rPr>
          <w:rFonts w:ascii="Arial" w:hAnsi="Arial" w:cs="Arial"/>
          <w:sz w:val="22"/>
          <w:szCs w:val="22"/>
        </w:rPr>
        <w:t xml:space="preserve"> may not benefit from them</w:t>
      </w:r>
      <w:r w:rsidR="005C078E">
        <w:rPr>
          <w:rFonts w:ascii="Arial" w:hAnsi="Arial" w:cs="Arial"/>
          <w:sz w:val="22"/>
          <w:szCs w:val="22"/>
        </w:rPr>
        <w:t xml:space="preserve"> to prevent cases among the population</w:t>
      </w:r>
      <w:r w:rsidR="0089003F">
        <w:rPr>
          <w:rFonts w:ascii="Arial" w:hAnsi="Arial" w:cs="Arial"/>
          <w:sz w:val="22"/>
          <w:szCs w:val="22"/>
        </w:rPr>
        <w:t>,</w:t>
      </w:r>
      <w:r w:rsidR="0089003F">
        <w:rPr>
          <w:rFonts w:ascii="Arial" w:hAnsi="Arial" w:cs="Arial"/>
          <w:sz w:val="22"/>
          <w:szCs w:val="22"/>
        </w:rPr>
        <w:t xml:space="preserve"> </w:t>
      </w:r>
      <w:proofErr w:type="gramStart"/>
      <w:r w:rsidR="0089003F">
        <w:rPr>
          <w:rFonts w:ascii="Arial" w:hAnsi="Arial" w:cs="Arial"/>
          <w:sz w:val="22"/>
          <w:szCs w:val="22"/>
        </w:rPr>
        <w:t>on the whole</w:t>
      </w:r>
      <w:proofErr w:type="gramEnd"/>
      <w:r w:rsidR="0089003F">
        <w:rPr>
          <w:rFonts w:ascii="Arial" w:hAnsi="Arial" w:cs="Arial"/>
          <w:sz w:val="22"/>
          <w:szCs w:val="22"/>
        </w:rPr>
        <w:t>,</w:t>
      </w:r>
      <w:r>
        <w:rPr>
          <w:rFonts w:ascii="Arial" w:hAnsi="Arial" w:cs="Arial"/>
          <w:sz w:val="22"/>
          <w:szCs w:val="22"/>
        </w:rPr>
        <w:t xml:space="preserve"> has been termed the prevention paradox</w:t>
      </w:r>
      <w:r w:rsidR="00F813E9">
        <w:rPr>
          <w:rFonts w:ascii="Arial" w:hAnsi="Arial" w:cs="Arial"/>
          <w:sz w:val="22"/>
          <w:szCs w:val="22"/>
        </w:rPr>
        <w:t>. I</w:t>
      </w:r>
      <w:r>
        <w:rPr>
          <w:rFonts w:ascii="Arial" w:hAnsi="Arial" w:cs="Arial"/>
          <w:sz w:val="22"/>
          <w:szCs w:val="22"/>
        </w:rPr>
        <w:t xml:space="preserve">t is </w:t>
      </w:r>
      <w:r w:rsidR="0089003F">
        <w:rPr>
          <w:rFonts w:ascii="Arial" w:hAnsi="Arial" w:cs="Arial"/>
          <w:sz w:val="22"/>
          <w:szCs w:val="22"/>
        </w:rPr>
        <w:t>help</w:t>
      </w:r>
      <w:r>
        <w:rPr>
          <w:rFonts w:ascii="Arial" w:hAnsi="Arial" w:cs="Arial"/>
          <w:sz w:val="22"/>
          <w:szCs w:val="22"/>
        </w:rPr>
        <w:t>ful</w:t>
      </w:r>
      <w:r>
        <w:rPr>
          <w:rFonts w:ascii="Arial" w:hAnsi="Arial" w:cs="Arial"/>
          <w:sz w:val="22"/>
          <w:szCs w:val="22"/>
        </w:rPr>
        <w:t xml:space="preserve"> to keep in mind for guiding thinking about potential interventions. A good candidate for potential intervention is not too costly</w:t>
      </w:r>
      <w:r w:rsidR="005C078E">
        <w:rPr>
          <w:rFonts w:ascii="Arial" w:hAnsi="Arial" w:cs="Arial"/>
          <w:sz w:val="22"/>
          <w:szCs w:val="22"/>
        </w:rPr>
        <w:t xml:space="preserve"> (because we will need to apply it widely)</w:t>
      </w:r>
      <w:r w:rsidR="0089003F">
        <w:rPr>
          <w:rFonts w:ascii="Arial" w:hAnsi="Arial" w:cs="Arial"/>
          <w:sz w:val="22"/>
          <w:szCs w:val="22"/>
        </w:rPr>
        <w:t xml:space="preserve"> and should provide </w:t>
      </w:r>
      <w:r w:rsidR="0089003F">
        <w:rPr>
          <w:rFonts w:ascii="Arial" w:hAnsi="Arial" w:cs="Arial"/>
          <w:sz w:val="22"/>
          <w:szCs w:val="22"/>
        </w:rPr>
        <w:t xml:space="preserve">recognisable benefits to users </w:t>
      </w:r>
      <w:r w:rsidR="00D14F37">
        <w:rPr>
          <w:rFonts w:ascii="Arial" w:hAnsi="Arial" w:cs="Arial"/>
          <w:sz w:val="22"/>
          <w:szCs w:val="22"/>
        </w:rPr>
        <w:t>with</w:t>
      </w:r>
      <w:r w:rsidR="0089003F">
        <w:rPr>
          <w:rFonts w:ascii="Arial" w:hAnsi="Arial" w:cs="Arial"/>
          <w:sz w:val="22"/>
          <w:szCs w:val="22"/>
        </w:rPr>
        <w:t xml:space="preserve"> </w:t>
      </w:r>
      <w:r w:rsidR="0089003F">
        <w:rPr>
          <w:rFonts w:ascii="Arial" w:hAnsi="Arial" w:cs="Arial"/>
          <w:sz w:val="22"/>
          <w:szCs w:val="22"/>
        </w:rPr>
        <w:t xml:space="preserve">little to no detriment to </w:t>
      </w:r>
      <w:r w:rsidR="0089003F">
        <w:rPr>
          <w:rFonts w:ascii="Arial" w:hAnsi="Arial" w:cs="Arial"/>
          <w:sz w:val="22"/>
          <w:szCs w:val="22"/>
        </w:rPr>
        <w:t>them</w:t>
      </w:r>
      <w:r>
        <w:rPr>
          <w:rFonts w:ascii="Arial" w:hAnsi="Arial" w:cs="Arial"/>
          <w:sz w:val="22"/>
          <w:szCs w:val="22"/>
        </w:rPr>
        <w:t xml:space="preserve">. For example, installing seat belts in cars is not expensive, </w:t>
      </w:r>
      <w:r>
        <w:rPr>
          <w:rFonts w:ascii="Arial" w:hAnsi="Arial" w:cs="Arial"/>
          <w:sz w:val="22"/>
          <w:szCs w:val="22"/>
        </w:rPr>
        <w:t>prevents</w:t>
      </w:r>
      <w:r>
        <w:rPr>
          <w:rFonts w:ascii="Arial" w:hAnsi="Arial" w:cs="Arial"/>
          <w:sz w:val="22"/>
          <w:szCs w:val="22"/>
        </w:rPr>
        <w:t xml:space="preserve"> a lot of injuries and fatalities in road accidents, and </w:t>
      </w:r>
      <w:r>
        <w:rPr>
          <w:rFonts w:ascii="Arial" w:hAnsi="Arial" w:cs="Arial"/>
          <w:sz w:val="22"/>
          <w:szCs w:val="22"/>
        </w:rPr>
        <w:t>cause</w:t>
      </w:r>
      <w:r w:rsidR="005C078E">
        <w:rPr>
          <w:rFonts w:ascii="Arial" w:hAnsi="Arial" w:cs="Arial"/>
          <w:sz w:val="22"/>
          <w:szCs w:val="22"/>
        </w:rPr>
        <w:t>s</w:t>
      </w:r>
      <w:r>
        <w:rPr>
          <w:rFonts w:ascii="Arial" w:hAnsi="Arial" w:cs="Arial"/>
          <w:sz w:val="22"/>
          <w:szCs w:val="22"/>
        </w:rPr>
        <w:t xml:space="preserve"> little inconvenience </w:t>
      </w:r>
      <w:r w:rsidR="005C078E">
        <w:rPr>
          <w:rFonts w:ascii="Arial" w:hAnsi="Arial" w:cs="Arial"/>
          <w:sz w:val="22"/>
          <w:szCs w:val="22"/>
        </w:rPr>
        <w:t>to the</w:t>
      </w:r>
      <w:r>
        <w:rPr>
          <w:rFonts w:ascii="Arial" w:hAnsi="Arial" w:cs="Arial"/>
          <w:sz w:val="22"/>
          <w:szCs w:val="22"/>
        </w:rPr>
        <w:t xml:space="preserve"> wear</w:t>
      </w:r>
      <w:r w:rsidR="005C078E">
        <w:rPr>
          <w:rFonts w:ascii="Arial" w:hAnsi="Arial" w:cs="Arial"/>
          <w:sz w:val="22"/>
          <w:szCs w:val="22"/>
        </w:rPr>
        <w:t>ers</w:t>
      </w:r>
      <w:r>
        <w:rPr>
          <w:rFonts w:ascii="Arial" w:hAnsi="Arial" w:cs="Arial"/>
          <w:sz w:val="22"/>
          <w:szCs w:val="22"/>
        </w:rPr>
        <w:t xml:space="preserve"> </w:t>
      </w:r>
      <w:r w:rsidR="005C078E">
        <w:rPr>
          <w:rFonts w:ascii="Arial" w:hAnsi="Arial" w:cs="Arial"/>
          <w:sz w:val="22"/>
          <w:szCs w:val="22"/>
        </w:rPr>
        <w:t>–</w:t>
      </w:r>
      <w:r>
        <w:rPr>
          <w:rFonts w:ascii="Arial" w:hAnsi="Arial" w:cs="Arial"/>
          <w:sz w:val="22"/>
          <w:szCs w:val="22"/>
        </w:rPr>
        <w:t xml:space="preserve"> even though for </w:t>
      </w:r>
      <w:proofErr w:type="gramStart"/>
      <w:r>
        <w:rPr>
          <w:rFonts w:ascii="Arial" w:hAnsi="Arial" w:cs="Arial"/>
          <w:sz w:val="22"/>
          <w:szCs w:val="22"/>
        </w:rPr>
        <w:t xml:space="preserve">the vast majority </w:t>
      </w:r>
      <w:r w:rsidR="0089003F">
        <w:rPr>
          <w:rFonts w:ascii="Arial" w:hAnsi="Arial" w:cs="Arial"/>
          <w:sz w:val="22"/>
          <w:szCs w:val="22"/>
        </w:rPr>
        <w:t>of</w:t>
      </w:r>
      <w:proofErr w:type="gramEnd"/>
      <w:r w:rsidR="0089003F">
        <w:rPr>
          <w:rFonts w:ascii="Arial" w:hAnsi="Arial" w:cs="Arial"/>
          <w:sz w:val="22"/>
          <w:szCs w:val="22"/>
        </w:rPr>
        <w:t xml:space="preserve"> </w:t>
      </w:r>
      <w:r>
        <w:rPr>
          <w:rFonts w:ascii="Arial" w:hAnsi="Arial" w:cs="Arial"/>
          <w:sz w:val="22"/>
          <w:szCs w:val="22"/>
        </w:rPr>
        <w:t xml:space="preserve">drivers who never experience life- or injury-threatening </w:t>
      </w:r>
      <w:r>
        <w:rPr>
          <w:rFonts w:ascii="Arial" w:hAnsi="Arial" w:cs="Arial"/>
          <w:sz w:val="22"/>
          <w:szCs w:val="22"/>
        </w:rPr>
        <w:t>crash</w:t>
      </w:r>
      <w:r w:rsidR="0089003F">
        <w:rPr>
          <w:rFonts w:ascii="Arial" w:hAnsi="Arial" w:cs="Arial"/>
          <w:sz w:val="22"/>
          <w:szCs w:val="22"/>
        </w:rPr>
        <w:t>es</w:t>
      </w:r>
      <w:r>
        <w:rPr>
          <w:rFonts w:ascii="Arial" w:hAnsi="Arial" w:cs="Arial"/>
          <w:sz w:val="22"/>
          <w:szCs w:val="22"/>
        </w:rPr>
        <w:t xml:space="preserve">, they are in effect entirely redundant. </w:t>
      </w:r>
    </w:p>
    <w:p w14:paraId="43E1DDF3"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4B0C92A9" w14:textId="0BC9FDD4"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xml:space="preserve">This will be the challenge for translational medicine for </w:t>
      </w:r>
      <w:proofErr w:type="spellStart"/>
      <w:r>
        <w:rPr>
          <w:rFonts w:ascii="Arial" w:hAnsi="Arial" w:cs="Arial"/>
          <w:sz w:val="22"/>
          <w:szCs w:val="22"/>
        </w:rPr>
        <w:t>apoE</w:t>
      </w:r>
      <w:proofErr w:type="spellEnd"/>
      <w:r>
        <w:rPr>
          <w:rFonts w:ascii="Arial" w:hAnsi="Arial" w:cs="Arial"/>
          <w:sz w:val="22"/>
          <w:szCs w:val="22"/>
        </w:rPr>
        <w:t xml:space="preserve"> and AD</w:t>
      </w:r>
      <w:r w:rsidR="0089003F">
        <w:rPr>
          <w:rFonts w:ascii="Arial" w:hAnsi="Arial" w:cs="Arial"/>
          <w:sz w:val="22"/>
          <w:szCs w:val="22"/>
        </w:rPr>
        <w:t xml:space="preserve">. </w:t>
      </w:r>
      <w:r w:rsidR="00D14F37">
        <w:rPr>
          <w:rFonts w:ascii="Arial" w:hAnsi="Arial" w:cs="Arial"/>
          <w:sz w:val="22"/>
          <w:szCs w:val="22"/>
        </w:rPr>
        <w:t>Given that</w:t>
      </w:r>
      <w:r w:rsidR="0089003F">
        <w:rPr>
          <w:rFonts w:ascii="Arial" w:hAnsi="Arial" w:cs="Arial"/>
          <w:sz w:val="22"/>
          <w:szCs w:val="22"/>
        </w:rPr>
        <w:t xml:space="preserve"> the effects of ε3 and ε4 alleles are so pervasive within human populations,</w:t>
      </w:r>
      <w:r w:rsidR="001950D4">
        <w:rPr>
          <w:rFonts w:ascii="Arial" w:hAnsi="Arial" w:cs="Arial"/>
          <w:sz w:val="22"/>
          <w:szCs w:val="22"/>
        </w:rPr>
        <w:t xml:space="preserve"> </w:t>
      </w:r>
      <w:r w:rsidR="0089003F">
        <w:rPr>
          <w:rFonts w:ascii="Arial" w:hAnsi="Arial" w:cs="Arial"/>
          <w:sz w:val="22"/>
          <w:szCs w:val="22"/>
        </w:rPr>
        <w:t xml:space="preserve">we will need to produce efficacious and cost-effective therapeutics that can be implemented widely </w:t>
      </w:r>
      <w:r w:rsidR="006F50E5">
        <w:rPr>
          <w:rFonts w:ascii="Arial" w:hAnsi="Arial" w:cs="Arial"/>
          <w:sz w:val="22"/>
          <w:szCs w:val="22"/>
        </w:rPr>
        <w:t xml:space="preserve">and safely </w:t>
      </w:r>
      <w:r w:rsidR="0089003F">
        <w:rPr>
          <w:rFonts w:ascii="Arial" w:hAnsi="Arial" w:cs="Arial"/>
          <w:sz w:val="22"/>
          <w:szCs w:val="22"/>
        </w:rPr>
        <w:t>within the budgets of healthcare systems</w:t>
      </w:r>
      <w:r w:rsidR="0089003F">
        <w:rPr>
          <w:rFonts w:ascii="Arial" w:hAnsi="Arial" w:cs="Arial"/>
          <w:sz w:val="22"/>
          <w:szCs w:val="22"/>
        </w:rPr>
        <w:t>. T</w:t>
      </w:r>
      <w:r>
        <w:rPr>
          <w:rFonts w:ascii="Arial" w:hAnsi="Arial" w:cs="Arial"/>
          <w:sz w:val="22"/>
          <w:szCs w:val="22"/>
        </w:rPr>
        <w:t>hey</w:t>
      </w:r>
      <w:r>
        <w:rPr>
          <w:rFonts w:ascii="Arial" w:hAnsi="Arial" w:cs="Arial"/>
          <w:sz w:val="22"/>
          <w:szCs w:val="22"/>
        </w:rPr>
        <w:t xml:space="preserve"> must be within the realms of acceptable tolerance </w:t>
      </w:r>
      <w:r w:rsidR="0089003F">
        <w:rPr>
          <w:rFonts w:ascii="Arial" w:hAnsi="Arial" w:cs="Arial"/>
          <w:sz w:val="22"/>
          <w:szCs w:val="22"/>
        </w:rPr>
        <w:t>regarding</w:t>
      </w:r>
      <w:r>
        <w:rPr>
          <w:rFonts w:ascii="Arial" w:hAnsi="Arial" w:cs="Arial"/>
          <w:sz w:val="22"/>
          <w:szCs w:val="22"/>
        </w:rPr>
        <w:t xml:space="preserve"> side effects when set against the considerable benefits</w:t>
      </w:r>
      <w:r w:rsidR="005C078E">
        <w:rPr>
          <w:rFonts w:ascii="Arial" w:hAnsi="Arial" w:cs="Arial"/>
          <w:sz w:val="22"/>
          <w:szCs w:val="22"/>
        </w:rPr>
        <w:t xml:space="preserve"> th</w:t>
      </w:r>
      <w:r w:rsidR="0089003F">
        <w:rPr>
          <w:rFonts w:ascii="Arial" w:hAnsi="Arial" w:cs="Arial"/>
          <w:sz w:val="22"/>
          <w:szCs w:val="22"/>
        </w:rPr>
        <w:t xml:space="preserve">ey </w:t>
      </w:r>
      <w:r w:rsidR="0089003F">
        <w:rPr>
          <w:rFonts w:ascii="Arial" w:hAnsi="Arial" w:cs="Arial"/>
          <w:sz w:val="22"/>
          <w:szCs w:val="22"/>
        </w:rPr>
        <w:t>will</w:t>
      </w:r>
      <w:r w:rsidR="0089003F">
        <w:rPr>
          <w:rFonts w:ascii="Arial" w:hAnsi="Arial" w:cs="Arial"/>
          <w:sz w:val="22"/>
          <w:szCs w:val="22"/>
        </w:rPr>
        <w:t xml:space="preserve"> confer to </w:t>
      </w:r>
      <w:r w:rsidR="0089003F">
        <w:rPr>
          <w:rFonts w:ascii="Arial" w:hAnsi="Arial" w:cs="Arial"/>
          <w:sz w:val="22"/>
          <w:szCs w:val="22"/>
        </w:rPr>
        <w:t>many</w:t>
      </w:r>
      <w:r w:rsidR="005C078E">
        <w:rPr>
          <w:rFonts w:ascii="Arial" w:hAnsi="Arial" w:cs="Arial"/>
          <w:sz w:val="22"/>
          <w:szCs w:val="22"/>
        </w:rPr>
        <w:t xml:space="preserve"> users</w:t>
      </w:r>
      <w:r>
        <w:rPr>
          <w:rFonts w:ascii="Arial" w:hAnsi="Arial" w:cs="Arial"/>
          <w:sz w:val="22"/>
          <w:szCs w:val="22"/>
        </w:rPr>
        <w:t>. This balance will vary according</w:t>
      </w:r>
      <w:r>
        <w:rPr>
          <w:rFonts w:ascii="Arial" w:hAnsi="Arial" w:cs="Arial"/>
          <w:sz w:val="22"/>
          <w:szCs w:val="22"/>
        </w:rPr>
        <w:t xml:space="preserve"> </w:t>
      </w:r>
      <w:r w:rsidR="0089003F" w:rsidRPr="00CC455C">
        <w:rPr>
          <w:rFonts w:ascii="Arial" w:hAnsi="Arial" w:cs="Arial"/>
          <w:sz w:val="22"/>
          <w:szCs w:val="22"/>
        </w:rPr>
        <w:t>to</w:t>
      </w:r>
      <w:r w:rsidR="0089003F" w:rsidRPr="00D14F37">
        <w:rPr>
          <w:rFonts w:ascii="Arial" w:hAnsi="Arial"/>
          <w:i/>
          <w:sz w:val="22"/>
        </w:rPr>
        <w:t xml:space="preserve"> </w:t>
      </w:r>
      <w:r w:rsidR="0089003F">
        <w:rPr>
          <w:rFonts w:ascii="Arial" w:hAnsi="Arial" w:cs="Arial"/>
          <w:i/>
          <w:iCs/>
          <w:sz w:val="22"/>
          <w:szCs w:val="22"/>
        </w:rPr>
        <w:t>APOE</w:t>
      </w:r>
      <w:r w:rsidR="0089003F" w:rsidRPr="00CC455C">
        <w:rPr>
          <w:rFonts w:ascii="Arial" w:hAnsi="Arial" w:cs="Arial"/>
          <w:sz w:val="22"/>
          <w:szCs w:val="22"/>
        </w:rPr>
        <w:t xml:space="preserve"> genotype, with ε4/ε4 individuals standing to gain greater risk reduction for a given level of the same intervention than an ε3/ε4 individual,</w:t>
      </w:r>
      <w:r w:rsidR="005C078E" w:rsidRPr="0089003F">
        <w:rPr>
          <w:rFonts w:ascii="Arial" w:hAnsi="Arial" w:cs="Arial"/>
          <w:sz w:val="22"/>
          <w:szCs w:val="22"/>
        </w:rPr>
        <w:t xml:space="preserve"> for example</w:t>
      </w:r>
      <w:r w:rsidRPr="0089003F">
        <w:rPr>
          <w:rFonts w:ascii="Arial" w:hAnsi="Arial" w:cs="Arial"/>
          <w:sz w:val="22"/>
          <w:szCs w:val="22"/>
        </w:rPr>
        <w:t xml:space="preserve">. </w:t>
      </w:r>
    </w:p>
    <w:p w14:paraId="3C634000"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7F4ABB9A"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7449417A" w14:textId="2DC7BBB0" w:rsidR="00A3109E" w:rsidRDefault="00A3109E" w:rsidP="00E359C3">
      <w:pPr>
        <w:pStyle w:val="NormalWeb"/>
        <w:numPr>
          <w:ilvl w:val="0"/>
          <w:numId w:val="1"/>
        </w:numPr>
        <w:spacing w:before="0" w:beforeAutospacing="0" w:after="0" w:afterAutospacing="0"/>
        <w:rPr>
          <w:rFonts w:ascii="Arial" w:hAnsi="Arial" w:cs="Arial"/>
          <w:sz w:val="22"/>
          <w:szCs w:val="22"/>
        </w:rPr>
      </w:pPr>
      <w:r>
        <w:rPr>
          <w:rFonts w:ascii="Arial" w:hAnsi="Arial" w:cs="Arial"/>
          <w:b/>
          <w:bCs/>
          <w:sz w:val="22"/>
          <w:szCs w:val="22"/>
        </w:rPr>
        <w:t>Is it realistic to expect us to prevent all the burden of disease that these results imply we can?</w:t>
      </w:r>
    </w:p>
    <w:p w14:paraId="3961E752"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7BF41452"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xml:space="preserve">Possibly not! </w:t>
      </w:r>
    </w:p>
    <w:p w14:paraId="5DBC7E54" w14:textId="770898FE"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xml:space="preserve">Without </w:t>
      </w:r>
      <w:r w:rsidR="0089003F">
        <w:rPr>
          <w:rFonts w:ascii="Arial" w:hAnsi="Arial" w:cs="Arial"/>
          <w:sz w:val="22"/>
          <w:szCs w:val="22"/>
        </w:rPr>
        <w:t>removing</w:t>
      </w:r>
      <w:r>
        <w:rPr>
          <w:rFonts w:ascii="Arial" w:hAnsi="Arial" w:cs="Arial"/>
          <w:sz w:val="22"/>
          <w:szCs w:val="22"/>
        </w:rPr>
        <w:t xml:space="preserve"> the </w:t>
      </w:r>
      <w:r w:rsidR="005C078E">
        <w:rPr>
          <w:rFonts w:ascii="Arial" w:hAnsi="Arial" w:cs="Arial"/>
          <w:sz w:val="22"/>
          <w:szCs w:val="22"/>
        </w:rPr>
        <w:t>ε</w:t>
      </w:r>
      <w:r>
        <w:rPr>
          <w:rFonts w:ascii="Arial" w:hAnsi="Arial" w:cs="Arial"/>
          <w:sz w:val="22"/>
          <w:szCs w:val="22"/>
        </w:rPr>
        <w:t xml:space="preserve">3 and </w:t>
      </w:r>
      <w:r w:rsidR="005C078E">
        <w:rPr>
          <w:rFonts w:ascii="Arial" w:hAnsi="Arial" w:cs="Arial"/>
          <w:sz w:val="22"/>
          <w:szCs w:val="22"/>
        </w:rPr>
        <w:t>ε</w:t>
      </w:r>
      <w:r>
        <w:rPr>
          <w:rFonts w:ascii="Arial" w:hAnsi="Arial" w:cs="Arial"/>
          <w:sz w:val="22"/>
          <w:szCs w:val="22"/>
        </w:rPr>
        <w:t xml:space="preserve">4 alleles from the population entirely, imagining a strategy </w:t>
      </w:r>
      <w:r w:rsidR="0089003F">
        <w:rPr>
          <w:rFonts w:ascii="Arial" w:hAnsi="Arial" w:cs="Arial"/>
          <w:sz w:val="22"/>
          <w:szCs w:val="22"/>
        </w:rPr>
        <w:t>to</w:t>
      </w:r>
      <w:r>
        <w:rPr>
          <w:rFonts w:ascii="Arial" w:hAnsi="Arial" w:cs="Arial"/>
          <w:sz w:val="22"/>
          <w:szCs w:val="22"/>
        </w:rPr>
        <w:t xml:space="preserve"> completely intervene at the right </w:t>
      </w:r>
      <w:r w:rsidR="005C078E">
        <w:rPr>
          <w:rFonts w:ascii="Arial" w:hAnsi="Arial" w:cs="Arial"/>
          <w:sz w:val="22"/>
          <w:szCs w:val="22"/>
        </w:rPr>
        <w:t>period(s)</w:t>
      </w:r>
      <w:r>
        <w:rPr>
          <w:rFonts w:ascii="Arial" w:hAnsi="Arial" w:cs="Arial"/>
          <w:sz w:val="22"/>
          <w:szCs w:val="22"/>
        </w:rPr>
        <w:t xml:space="preserve"> in the life course in the right cell type(s) to obviate all this excess risk is </w:t>
      </w:r>
      <w:r w:rsidR="006F50E5">
        <w:rPr>
          <w:rFonts w:ascii="Arial" w:hAnsi="Arial" w:cs="Arial"/>
          <w:sz w:val="22"/>
          <w:szCs w:val="22"/>
        </w:rPr>
        <w:t>challenging</w:t>
      </w:r>
      <w:r>
        <w:rPr>
          <w:rFonts w:ascii="Arial" w:hAnsi="Arial" w:cs="Arial"/>
          <w:sz w:val="22"/>
          <w:szCs w:val="22"/>
        </w:rPr>
        <w:t xml:space="preserve">. </w:t>
      </w:r>
    </w:p>
    <w:p w14:paraId="23475620"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02BFDBE6" w14:textId="1E8D04EE" w:rsidR="00A3109E" w:rsidRPr="00341135"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However, note that we</w:t>
      </w:r>
      <w:r w:rsidR="00341135">
        <w:rPr>
          <w:rFonts w:ascii="Arial" w:hAnsi="Arial" w:cs="Arial"/>
          <w:sz w:val="22"/>
          <w:szCs w:val="22"/>
        </w:rPr>
        <w:t xml:space="preserve"> might still be able to make very meaningful gains in pre</w:t>
      </w:r>
      <w:r w:rsidR="00987C35">
        <w:rPr>
          <w:rFonts w:ascii="Arial" w:hAnsi="Arial" w:cs="Arial"/>
          <w:sz w:val="22"/>
          <w:szCs w:val="22"/>
        </w:rPr>
        <w:t>v</w:t>
      </w:r>
      <w:r w:rsidR="00341135">
        <w:rPr>
          <w:rFonts w:ascii="Arial" w:hAnsi="Arial" w:cs="Arial"/>
          <w:sz w:val="22"/>
          <w:szCs w:val="22"/>
        </w:rPr>
        <w:t>enting or delaying AD in the population</w:t>
      </w:r>
      <w:r>
        <w:rPr>
          <w:rFonts w:ascii="Arial" w:hAnsi="Arial" w:cs="Arial"/>
          <w:sz w:val="22"/>
          <w:szCs w:val="22"/>
        </w:rPr>
        <w:t xml:space="preserve"> </w:t>
      </w:r>
      <w:r w:rsidR="00341135">
        <w:rPr>
          <w:rFonts w:ascii="Arial" w:hAnsi="Arial" w:cs="Arial"/>
          <w:sz w:val="22"/>
          <w:szCs w:val="22"/>
        </w:rPr>
        <w:t xml:space="preserve">even if we cannot </w:t>
      </w:r>
      <w:r>
        <w:rPr>
          <w:rFonts w:ascii="Arial" w:hAnsi="Arial" w:cs="Arial"/>
          <w:sz w:val="22"/>
          <w:szCs w:val="22"/>
        </w:rPr>
        <w:t xml:space="preserve">fully match the protection implied by the </w:t>
      </w:r>
      <w:r>
        <w:rPr>
          <w:rFonts w:ascii="Arial" w:hAnsi="Arial" w:cs="Arial"/>
          <w:sz w:val="22"/>
          <w:szCs w:val="22"/>
        </w:rPr>
        <w:lastRenderedPageBreak/>
        <w:t xml:space="preserve">PAF for </w:t>
      </w:r>
      <w:r w:rsidR="005C078E">
        <w:rPr>
          <w:rFonts w:ascii="Arial" w:hAnsi="Arial" w:cs="Arial"/>
          <w:sz w:val="22"/>
          <w:szCs w:val="22"/>
        </w:rPr>
        <w:t>ε</w:t>
      </w:r>
      <w:r>
        <w:rPr>
          <w:rFonts w:ascii="Arial" w:hAnsi="Arial" w:cs="Arial"/>
          <w:sz w:val="22"/>
          <w:szCs w:val="22"/>
        </w:rPr>
        <w:t xml:space="preserve">3 &amp; </w:t>
      </w:r>
      <w:r w:rsidR="005C078E">
        <w:rPr>
          <w:rFonts w:ascii="Arial" w:hAnsi="Arial" w:cs="Arial"/>
          <w:sz w:val="22"/>
          <w:szCs w:val="22"/>
        </w:rPr>
        <w:t>ε</w:t>
      </w:r>
      <w:r>
        <w:rPr>
          <w:rFonts w:ascii="Arial" w:hAnsi="Arial" w:cs="Arial"/>
          <w:sz w:val="22"/>
          <w:szCs w:val="22"/>
        </w:rPr>
        <w:t>4 carriage</w:t>
      </w:r>
      <w:r w:rsidR="0089003F">
        <w:rPr>
          <w:rFonts w:ascii="Arial" w:hAnsi="Arial" w:cs="Arial"/>
          <w:sz w:val="22"/>
          <w:szCs w:val="22"/>
        </w:rPr>
        <w:t>. I</w:t>
      </w:r>
      <w:r w:rsidR="00341135">
        <w:rPr>
          <w:rFonts w:ascii="Arial" w:hAnsi="Arial" w:cs="Arial"/>
          <w:sz w:val="22"/>
          <w:szCs w:val="22"/>
        </w:rPr>
        <w:t>f</w:t>
      </w:r>
      <w:r w:rsidR="00341135">
        <w:rPr>
          <w:rFonts w:ascii="Arial" w:hAnsi="Arial" w:cs="Arial"/>
          <w:sz w:val="22"/>
          <w:szCs w:val="22"/>
        </w:rPr>
        <w:t xml:space="preserve"> an intervention removed a fraction of the risk, it could still translate to large degrees of prevention. </w:t>
      </w:r>
      <w:r w:rsidRPr="00341135">
        <w:rPr>
          <w:rFonts w:ascii="Arial" w:hAnsi="Arial" w:cs="Arial"/>
          <w:sz w:val="22"/>
          <w:szCs w:val="22"/>
        </w:rPr>
        <w:t>This is especially important when considering that short delays in the onset of a late-occurring disease like AD will lead to large falls in its prevalence</w:t>
      </w:r>
      <w:r w:rsidR="0089003F">
        <w:rPr>
          <w:rFonts w:ascii="Arial" w:hAnsi="Arial" w:cs="Arial"/>
          <w:sz w:val="22"/>
          <w:szCs w:val="22"/>
        </w:rPr>
        <w:t>. A</w:t>
      </w:r>
      <w:r w:rsidR="0089003F">
        <w:rPr>
          <w:rFonts w:ascii="Arial" w:hAnsi="Arial" w:cs="Arial"/>
          <w:sz w:val="22"/>
          <w:szCs w:val="22"/>
        </w:rPr>
        <w:t xml:space="preserve"> shift in onset will allow many people to live</w:t>
      </w:r>
      <w:r w:rsidRPr="00341135">
        <w:rPr>
          <w:rFonts w:ascii="Arial" w:hAnsi="Arial" w:cs="Arial"/>
          <w:sz w:val="22"/>
          <w:szCs w:val="22"/>
        </w:rPr>
        <w:t xml:space="preserve"> their full lifetimes without the disease developing. </w:t>
      </w:r>
    </w:p>
    <w:p w14:paraId="1563CAF8"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56533029" w14:textId="7F3CD62D" w:rsidR="0060499B" w:rsidRPr="006F50E5" w:rsidRDefault="0060499B" w:rsidP="00E359C3">
      <w:pPr>
        <w:pStyle w:val="NormalWeb"/>
        <w:numPr>
          <w:ilvl w:val="0"/>
          <w:numId w:val="1"/>
        </w:numPr>
        <w:spacing w:before="0" w:beforeAutospacing="0" w:after="0" w:afterAutospacing="0"/>
        <w:rPr>
          <w:rFonts w:ascii="Arial" w:hAnsi="Arial" w:cs="Arial"/>
          <w:b/>
          <w:bCs/>
          <w:sz w:val="22"/>
          <w:szCs w:val="22"/>
        </w:rPr>
      </w:pPr>
      <w:r w:rsidRPr="006F50E5">
        <w:rPr>
          <w:rFonts w:ascii="Arial" w:hAnsi="Arial" w:cs="Arial"/>
          <w:b/>
          <w:bCs/>
          <w:sz w:val="22"/>
          <w:szCs w:val="22"/>
        </w:rPr>
        <w:t xml:space="preserve">How common are the </w:t>
      </w:r>
      <w:r w:rsidR="0089003F" w:rsidRPr="00CC455C">
        <w:rPr>
          <w:rFonts w:ascii="Arial" w:hAnsi="Arial" w:cs="Arial"/>
          <w:b/>
          <w:bCs/>
          <w:sz w:val="22"/>
          <w:szCs w:val="22"/>
        </w:rPr>
        <w:t>ε3</w:t>
      </w:r>
      <w:r w:rsidRPr="006F50E5">
        <w:rPr>
          <w:rFonts w:ascii="Arial" w:hAnsi="Arial" w:cs="Arial"/>
          <w:b/>
          <w:bCs/>
          <w:sz w:val="22"/>
          <w:szCs w:val="22"/>
        </w:rPr>
        <w:t xml:space="preserve"> and </w:t>
      </w:r>
      <w:r w:rsidR="0089003F" w:rsidRPr="00CC455C">
        <w:rPr>
          <w:rFonts w:ascii="Arial" w:hAnsi="Arial" w:cs="Arial"/>
          <w:b/>
          <w:bCs/>
          <w:sz w:val="22"/>
          <w:szCs w:val="22"/>
        </w:rPr>
        <w:t>ε4</w:t>
      </w:r>
      <w:r w:rsidRPr="006F50E5">
        <w:rPr>
          <w:rFonts w:ascii="Arial" w:hAnsi="Arial" w:cs="Arial"/>
          <w:b/>
          <w:bCs/>
          <w:sz w:val="22"/>
          <w:szCs w:val="22"/>
        </w:rPr>
        <w:t xml:space="preserve"> alleles?</w:t>
      </w:r>
    </w:p>
    <w:p w14:paraId="506B8A88" w14:textId="77777777" w:rsidR="0060499B" w:rsidRDefault="0060499B" w:rsidP="0060499B">
      <w:pPr>
        <w:pStyle w:val="NormalWeb"/>
        <w:spacing w:before="0" w:beforeAutospacing="0" w:after="0" w:afterAutospacing="0"/>
        <w:rPr>
          <w:rFonts w:ascii="Arial" w:hAnsi="Arial" w:cs="Arial"/>
          <w:sz w:val="22"/>
          <w:szCs w:val="22"/>
        </w:rPr>
      </w:pPr>
    </w:p>
    <w:p w14:paraId="48AE63FD" w14:textId="3BD66DDA" w:rsidR="0060499B" w:rsidRDefault="0060499B" w:rsidP="0060499B">
      <w:pPr>
        <w:pStyle w:val="NormalWeb"/>
        <w:spacing w:before="0" w:beforeAutospacing="0" w:after="0" w:afterAutospacing="0"/>
        <w:rPr>
          <w:rFonts w:ascii="Arial" w:hAnsi="Arial" w:cs="Arial"/>
          <w:sz w:val="22"/>
          <w:szCs w:val="22"/>
        </w:rPr>
      </w:pPr>
      <w:r>
        <w:rPr>
          <w:rFonts w:ascii="Arial" w:hAnsi="Arial" w:cs="Arial"/>
          <w:sz w:val="22"/>
          <w:szCs w:val="22"/>
        </w:rPr>
        <w:t xml:space="preserve">It became apparent to us during this research that the proportions carrying e3 and e4 alleles of </w:t>
      </w:r>
      <w:r>
        <w:rPr>
          <w:rFonts w:ascii="Arial" w:hAnsi="Arial" w:cs="Arial"/>
          <w:i/>
          <w:iCs/>
          <w:sz w:val="22"/>
          <w:szCs w:val="22"/>
        </w:rPr>
        <w:t>APOE</w:t>
      </w:r>
      <w:r>
        <w:rPr>
          <w:rFonts w:ascii="Arial" w:hAnsi="Arial" w:cs="Arial"/>
          <w:sz w:val="22"/>
          <w:szCs w:val="22"/>
        </w:rPr>
        <w:t xml:space="preserve"> are often misunderstood and misreported by many dementia researchers and even by some geneticists. For instance, it is common among research articles to see a statement </w:t>
      </w:r>
      <w:r w:rsidR="0089003F">
        <w:rPr>
          <w:rFonts w:ascii="Arial" w:hAnsi="Arial" w:cs="Arial"/>
          <w:sz w:val="22"/>
          <w:szCs w:val="22"/>
        </w:rPr>
        <w:t>like</w:t>
      </w:r>
      <w:r>
        <w:rPr>
          <w:rFonts w:ascii="Arial" w:hAnsi="Arial" w:cs="Arial"/>
          <w:sz w:val="22"/>
          <w:szCs w:val="22"/>
        </w:rPr>
        <w:t xml:space="preserve"> "15% of the population have an </w:t>
      </w:r>
      <w:r w:rsidR="0089003F">
        <w:rPr>
          <w:rFonts w:ascii="Arial" w:hAnsi="Arial" w:cs="Arial"/>
          <w:sz w:val="22"/>
          <w:szCs w:val="22"/>
        </w:rPr>
        <w:t>ε4</w:t>
      </w:r>
      <w:r>
        <w:rPr>
          <w:rFonts w:ascii="Arial" w:hAnsi="Arial" w:cs="Arial"/>
          <w:sz w:val="22"/>
          <w:szCs w:val="22"/>
        </w:rPr>
        <w:t xml:space="preserve"> allele". This mistake arises from </w:t>
      </w:r>
      <w:r w:rsidR="0089003F">
        <w:rPr>
          <w:rFonts w:ascii="Arial" w:hAnsi="Arial" w:cs="Arial"/>
          <w:sz w:val="22"/>
          <w:szCs w:val="22"/>
        </w:rPr>
        <w:t xml:space="preserve">a </w:t>
      </w:r>
      <w:r>
        <w:rPr>
          <w:rFonts w:ascii="Arial" w:hAnsi="Arial" w:cs="Arial"/>
          <w:sz w:val="22"/>
          <w:szCs w:val="22"/>
        </w:rPr>
        <w:t xml:space="preserve">misunderstanding of allele frequency, a common statistic in population genetics. The allele frequency for the </w:t>
      </w:r>
      <w:r w:rsidR="00721AA4">
        <w:rPr>
          <w:rFonts w:ascii="Arial" w:hAnsi="Arial" w:cs="Arial"/>
          <w:sz w:val="22"/>
          <w:szCs w:val="22"/>
        </w:rPr>
        <w:t>ε</w:t>
      </w:r>
      <w:r>
        <w:rPr>
          <w:rFonts w:ascii="Arial" w:hAnsi="Arial" w:cs="Arial"/>
          <w:sz w:val="22"/>
          <w:szCs w:val="22"/>
        </w:rPr>
        <w:t xml:space="preserve">4 allele is indeed about 15% in individuals of European ancestry, but allele frequency is defined </w:t>
      </w:r>
      <w:r w:rsidR="0089003F">
        <w:rPr>
          <w:rFonts w:ascii="Arial" w:hAnsi="Arial" w:cs="Arial"/>
          <w:sz w:val="22"/>
          <w:szCs w:val="22"/>
        </w:rPr>
        <w:t xml:space="preserve">as the proportion of an allele among </w:t>
      </w:r>
      <w:r w:rsidR="0089003F" w:rsidRPr="008D21F9">
        <w:rPr>
          <w:rFonts w:ascii="Arial" w:hAnsi="Arial"/>
          <w:i/>
          <w:iCs/>
          <w:sz w:val="22"/>
        </w:rPr>
        <w:t>all alleles</w:t>
      </w:r>
      <w:r w:rsidR="0089003F" w:rsidRPr="00D14F37">
        <w:rPr>
          <w:rFonts w:ascii="Arial" w:hAnsi="Arial"/>
          <w:sz w:val="22"/>
        </w:rPr>
        <w:t xml:space="preserve"> for that variant</w:t>
      </w:r>
      <w:r w:rsidR="0089003F">
        <w:rPr>
          <w:rFonts w:ascii="Arial" w:hAnsi="Arial" w:cs="Arial"/>
          <w:sz w:val="22"/>
          <w:szCs w:val="22"/>
        </w:rPr>
        <w:t xml:space="preserve"> in a sample</w:t>
      </w:r>
      <w:r>
        <w:rPr>
          <w:rFonts w:ascii="Arial" w:hAnsi="Arial" w:cs="Arial"/>
          <w:sz w:val="22"/>
          <w:szCs w:val="22"/>
        </w:rPr>
        <w:t xml:space="preserve"> rather than a proportion of individuals in a sample that carry the allele. Since individuals inherit two copies of every allele -- one on a chromosome from each parent -- the </w:t>
      </w:r>
      <w:r w:rsidR="008D21F9">
        <w:rPr>
          <w:rFonts w:ascii="Arial" w:hAnsi="Arial" w:cs="Arial"/>
          <w:sz w:val="22"/>
          <w:szCs w:val="22"/>
        </w:rPr>
        <w:t>proportion</w:t>
      </w:r>
      <w:r>
        <w:rPr>
          <w:rFonts w:ascii="Arial" w:hAnsi="Arial" w:cs="Arial"/>
          <w:sz w:val="22"/>
          <w:szCs w:val="22"/>
        </w:rPr>
        <w:t xml:space="preserve"> of people carrying an allele is substantially higher than allele frequency. For </w:t>
      </w:r>
      <w:r w:rsidR="0089003F">
        <w:rPr>
          <w:rFonts w:ascii="Arial" w:hAnsi="Arial" w:cs="Arial"/>
          <w:sz w:val="22"/>
          <w:szCs w:val="22"/>
        </w:rPr>
        <w:t>ε4</w:t>
      </w:r>
      <w:r>
        <w:rPr>
          <w:rFonts w:ascii="Arial" w:hAnsi="Arial" w:cs="Arial"/>
          <w:sz w:val="22"/>
          <w:szCs w:val="22"/>
        </w:rPr>
        <w:t xml:space="preserve">, in the sample we used in our </w:t>
      </w:r>
      <w:r w:rsidR="008501E9">
        <w:rPr>
          <w:rFonts w:ascii="Arial" w:hAnsi="Arial" w:cs="Arial"/>
          <w:sz w:val="22"/>
          <w:szCs w:val="22"/>
        </w:rPr>
        <w:t>article</w:t>
      </w:r>
      <w:r>
        <w:rPr>
          <w:rFonts w:ascii="Arial" w:hAnsi="Arial" w:cs="Arial"/>
          <w:sz w:val="22"/>
          <w:szCs w:val="22"/>
        </w:rPr>
        <w:t>, its allele frequency was 15.3%, with about 26% of individuals in the sample having inherited one copy and almost 3% having inherited two copies.</w:t>
      </w:r>
      <w:r>
        <w:rPr>
          <w:rStyle w:val="FootnoteReference"/>
          <w:rFonts w:ascii="Arial" w:hAnsi="Arial" w:cs="Arial"/>
          <w:sz w:val="22"/>
          <w:szCs w:val="22"/>
        </w:rPr>
        <w:footnoteReference w:id="6"/>
      </w:r>
      <w:r>
        <w:rPr>
          <w:rFonts w:ascii="Arial" w:hAnsi="Arial" w:cs="Arial"/>
          <w:sz w:val="22"/>
          <w:szCs w:val="22"/>
        </w:rPr>
        <w:t xml:space="preserve"> This means the proportion of individuals exposed to at least one copy of </w:t>
      </w:r>
      <w:r w:rsidR="008501E9">
        <w:rPr>
          <w:rFonts w:ascii="Arial" w:hAnsi="Arial" w:cs="Arial"/>
          <w:sz w:val="22"/>
          <w:szCs w:val="22"/>
        </w:rPr>
        <w:t>ε</w:t>
      </w:r>
      <w:r>
        <w:rPr>
          <w:rFonts w:ascii="Arial" w:hAnsi="Arial" w:cs="Arial"/>
          <w:sz w:val="22"/>
          <w:szCs w:val="22"/>
        </w:rPr>
        <w:t xml:space="preserve">4 (i.e. </w:t>
      </w:r>
      <w:r w:rsidR="008501E9">
        <w:rPr>
          <w:rFonts w:ascii="Arial" w:hAnsi="Arial" w:cs="Arial"/>
          <w:sz w:val="22"/>
          <w:szCs w:val="22"/>
        </w:rPr>
        <w:t>ε</w:t>
      </w:r>
      <w:r>
        <w:rPr>
          <w:rFonts w:ascii="Arial" w:hAnsi="Arial" w:cs="Arial"/>
          <w:sz w:val="22"/>
          <w:szCs w:val="22"/>
        </w:rPr>
        <w:t xml:space="preserve">4 carriage) is just under 29%. Similarly, for </w:t>
      </w:r>
      <w:r w:rsidR="004244D8">
        <w:rPr>
          <w:rFonts w:ascii="Arial" w:hAnsi="Arial" w:cs="Arial"/>
          <w:sz w:val="22"/>
          <w:szCs w:val="22"/>
        </w:rPr>
        <w:t>ε</w:t>
      </w:r>
      <w:r>
        <w:rPr>
          <w:rFonts w:ascii="Arial" w:hAnsi="Arial" w:cs="Arial"/>
          <w:sz w:val="22"/>
          <w:szCs w:val="22"/>
        </w:rPr>
        <w:t xml:space="preserve">3, its allele frequency in our sample was 76.8%, with about 59% of the sample having two copies and 95% of the sample carrying at least one. </w:t>
      </w:r>
    </w:p>
    <w:p w14:paraId="653EBFEB" w14:textId="77777777" w:rsidR="0060499B" w:rsidRDefault="0060499B" w:rsidP="0060499B">
      <w:pPr>
        <w:pStyle w:val="NormalWeb"/>
        <w:spacing w:before="0" w:beforeAutospacing="0" w:after="0" w:afterAutospacing="0"/>
        <w:rPr>
          <w:rFonts w:ascii="Arial" w:hAnsi="Arial" w:cs="Arial"/>
          <w:sz w:val="22"/>
          <w:szCs w:val="22"/>
        </w:rPr>
      </w:pPr>
      <w:r>
        <w:rPr>
          <w:rFonts w:ascii="Arial" w:hAnsi="Arial" w:cs="Arial"/>
          <w:sz w:val="22"/>
          <w:szCs w:val="22"/>
        </w:rPr>
        <w:t> </w:t>
      </w:r>
    </w:p>
    <w:p w14:paraId="33558080" w14:textId="2B853EA8" w:rsidR="0060499B" w:rsidRDefault="0060499B" w:rsidP="0060499B">
      <w:pPr>
        <w:pStyle w:val="NormalWeb"/>
        <w:spacing w:before="0" w:beforeAutospacing="0" w:after="0" w:afterAutospacing="0"/>
        <w:rPr>
          <w:rFonts w:ascii="Arial" w:hAnsi="Arial" w:cs="Arial"/>
          <w:sz w:val="22"/>
          <w:szCs w:val="22"/>
        </w:rPr>
      </w:pPr>
      <w:r>
        <w:rPr>
          <w:rFonts w:ascii="Arial" w:hAnsi="Arial" w:cs="Arial"/>
          <w:sz w:val="22"/>
          <w:szCs w:val="22"/>
        </w:rPr>
        <w:t xml:space="preserve">This distinction between allele frequency and the proportions of individuals exposed to an allele may sound a little esoteric and irrelevant, but it is extremely important in calculating the burden of disease attributable to an allele. These calculations rely on the proportion of </w:t>
      </w:r>
      <w:r>
        <w:rPr>
          <w:rFonts w:ascii="Arial" w:hAnsi="Arial" w:cs="Arial"/>
          <w:sz w:val="22"/>
          <w:szCs w:val="22"/>
          <w:u w:val="single"/>
        </w:rPr>
        <w:t xml:space="preserve">individuals </w:t>
      </w:r>
      <w:r>
        <w:rPr>
          <w:rFonts w:ascii="Arial" w:hAnsi="Arial" w:cs="Arial"/>
          <w:sz w:val="22"/>
          <w:szCs w:val="22"/>
        </w:rPr>
        <w:t>exposed to a risk allele (and the additional proportion of individuals exposed to two copies of the same allele</w:t>
      </w:r>
      <w:r>
        <w:rPr>
          <w:rFonts w:ascii="Arial" w:hAnsi="Arial" w:cs="Arial"/>
          <w:sz w:val="22"/>
          <w:szCs w:val="22"/>
        </w:rPr>
        <w:t>)</w:t>
      </w:r>
      <w:r w:rsidR="0089003F">
        <w:rPr>
          <w:rFonts w:ascii="Arial" w:hAnsi="Arial" w:cs="Arial"/>
          <w:sz w:val="22"/>
          <w:szCs w:val="22"/>
        </w:rPr>
        <w:t>,</w:t>
      </w:r>
      <w:r w:rsidR="0089003F">
        <w:rPr>
          <w:rFonts w:ascii="Arial" w:hAnsi="Arial" w:cs="Arial"/>
          <w:sz w:val="22"/>
          <w:szCs w:val="22"/>
        </w:rPr>
        <w:t xml:space="preserve"> so using allele frequency </w:t>
      </w:r>
      <w:r w:rsidR="0089003F">
        <w:rPr>
          <w:rFonts w:ascii="Arial" w:hAnsi="Arial" w:cs="Arial"/>
          <w:sz w:val="22"/>
          <w:szCs w:val="22"/>
        </w:rPr>
        <w:t>instead</w:t>
      </w:r>
      <w:r>
        <w:rPr>
          <w:rFonts w:ascii="Arial" w:hAnsi="Arial" w:cs="Arial"/>
          <w:sz w:val="22"/>
          <w:szCs w:val="22"/>
        </w:rPr>
        <w:t xml:space="preserve"> of the proportion of individuals exposed leads to underestimated PAFs</w:t>
      </w:r>
      <w:r w:rsidR="0046621C">
        <w:rPr>
          <w:rFonts w:ascii="Arial" w:hAnsi="Arial" w:cs="Arial"/>
          <w:sz w:val="22"/>
          <w:szCs w:val="22"/>
        </w:rPr>
        <w:t>, and some erroneous calculations in the past</w:t>
      </w:r>
      <w:r>
        <w:rPr>
          <w:rFonts w:ascii="Arial" w:hAnsi="Arial" w:cs="Arial"/>
          <w:sz w:val="22"/>
          <w:szCs w:val="22"/>
        </w:rPr>
        <w:t>.</w:t>
      </w:r>
    </w:p>
    <w:p w14:paraId="0F9B1774"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4BDF63E1"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5407850E"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b/>
          <w:bCs/>
          <w:sz w:val="22"/>
          <w:szCs w:val="22"/>
          <w:u w:val="single"/>
        </w:rPr>
        <w:t>COMPLAINTS</w:t>
      </w:r>
    </w:p>
    <w:p w14:paraId="3F884D84"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5BC42D3D" w14:textId="71E63931" w:rsidR="00341135" w:rsidRDefault="00A3109E" w:rsidP="00E359C3">
      <w:pPr>
        <w:pStyle w:val="NormalWeb"/>
        <w:numPr>
          <w:ilvl w:val="0"/>
          <w:numId w:val="1"/>
        </w:numPr>
        <w:spacing w:before="0" w:beforeAutospacing="0" w:after="0" w:afterAutospacing="0"/>
        <w:rPr>
          <w:rFonts w:ascii="Arial" w:hAnsi="Arial" w:cs="Arial"/>
          <w:b/>
          <w:bCs/>
          <w:color w:val="000000"/>
          <w:sz w:val="22"/>
          <w:szCs w:val="22"/>
        </w:rPr>
      </w:pPr>
      <w:r>
        <w:rPr>
          <w:rFonts w:ascii="Arial" w:hAnsi="Arial" w:cs="Arial"/>
          <w:sz w:val="22"/>
          <w:szCs w:val="22"/>
        </w:rPr>
        <w:t> </w:t>
      </w:r>
      <w:r>
        <w:rPr>
          <w:rFonts w:ascii="Arial" w:hAnsi="Arial" w:cs="Arial"/>
          <w:b/>
          <w:bCs/>
          <w:color w:val="000000"/>
          <w:sz w:val="22"/>
          <w:szCs w:val="22"/>
        </w:rPr>
        <w:t xml:space="preserve">"You made the unusual choice of selecting </w:t>
      </w:r>
      <w:r w:rsidR="00341135">
        <w:rPr>
          <w:rFonts w:ascii="Arial" w:hAnsi="Arial" w:cs="Arial"/>
          <w:b/>
          <w:bCs/>
          <w:color w:val="000000"/>
          <w:sz w:val="22"/>
          <w:szCs w:val="22"/>
        </w:rPr>
        <w:t>ε</w:t>
      </w:r>
      <w:r>
        <w:rPr>
          <w:rFonts w:ascii="Arial" w:hAnsi="Arial" w:cs="Arial"/>
          <w:b/>
          <w:bCs/>
          <w:color w:val="000000"/>
          <w:sz w:val="22"/>
          <w:szCs w:val="22"/>
        </w:rPr>
        <w:t>2/</w:t>
      </w:r>
      <w:r w:rsidR="00341135">
        <w:rPr>
          <w:rFonts w:ascii="Arial" w:hAnsi="Arial" w:cs="Arial"/>
          <w:b/>
          <w:bCs/>
          <w:color w:val="000000"/>
          <w:sz w:val="22"/>
          <w:szCs w:val="22"/>
        </w:rPr>
        <w:t>ε</w:t>
      </w:r>
      <w:r>
        <w:rPr>
          <w:rFonts w:ascii="Arial" w:hAnsi="Arial" w:cs="Arial"/>
          <w:b/>
          <w:bCs/>
          <w:color w:val="000000"/>
          <w:sz w:val="22"/>
          <w:szCs w:val="22"/>
        </w:rPr>
        <w:t>2, an exceptionally rare genotype (0.6% of the current sample), as the reference standard. Typically, the most common genotype (</w:t>
      </w:r>
      <w:r w:rsidR="00341135">
        <w:rPr>
          <w:rFonts w:ascii="Arial" w:hAnsi="Arial" w:cs="Arial"/>
          <w:b/>
          <w:bCs/>
          <w:color w:val="000000"/>
          <w:sz w:val="22"/>
          <w:szCs w:val="22"/>
        </w:rPr>
        <w:t>ε</w:t>
      </w:r>
      <w:r>
        <w:rPr>
          <w:rFonts w:ascii="Arial" w:hAnsi="Arial" w:cs="Arial"/>
          <w:b/>
          <w:bCs/>
          <w:color w:val="000000"/>
          <w:sz w:val="22"/>
          <w:szCs w:val="22"/>
        </w:rPr>
        <w:t>3/</w:t>
      </w:r>
      <w:r w:rsidR="00341135">
        <w:rPr>
          <w:rFonts w:ascii="Arial" w:hAnsi="Arial" w:cs="Arial"/>
          <w:b/>
          <w:bCs/>
          <w:color w:val="000000"/>
          <w:sz w:val="22"/>
          <w:szCs w:val="22"/>
        </w:rPr>
        <w:t>ε</w:t>
      </w:r>
      <w:r>
        <w:rPr>
          <w:rFonts w:ascii="Arial" w:hAnsi="Arial" w:cs="Arial"/>
          <w:b/>
          <w:bCs/>
          <w:color w:val="000000"/>
          <w:sz w:val="22"/>
          <w:szCs w:val="22"/>
        </w:rPr>
        <w:t xml:space="preserve">3) is considered the reference, and </w:t>
      </w:r>
      <w:r w:rsidR="00341135">
        <w:rPr>
          <w:rFonts w:ascii="Arial" w:hAnsi="Arial" w:cs="Arial"/>
          <w:b/>
          <w:bCs/>
          <w:color w:val="000000"/>
          <w:sz w:val="22"/>
          <w:szCs w:val="22"/>
        </w:rPr>
        <w:t>ε</w:t>
      </w:r>
      <w:r>
        <w:rPr>
          <w:rFonts w:ascii="Arial" w:hAnsi="Arial" w:cs="Arial"/>
          <w:b/>
          <w:bCs/>
          <w:color w:val="000000"/>
          <w:sz w:val="22"/>
          <w:szCs w:val="22"/>
        </w:rPr>
        <w:t xml:space="preserve">4 (risk) and </w:t>
      </w:r>
      <w:r w:rsidR="00341135">
        <w:rPr>
          <w:rFonts w:ascii="Arial" w:hAnsi="Arial" w:cs="Arial"/>
          <w:b/>
          <w:bCs/>
          <w:color w:val="000000"/>
          <w:sz w:val="22"/>
          <w:szCs w:val="22"/>
        </w:rPr>
        <w:t>ε</w:t>
      </w:r>
      <w:r>
        <w:rPr>
          <w:rFonts w:ascii="Arial" w:hAnsi="Arial" w:cs="Arial"/>
          <w:b/>
          <w:bCs/>
          <w:color w:val="000000"/>
          <w:sz w:val="22"/>
          <w:szCs w:val="22"/>
        </w:rPr>
        <w:t xml:space="preserve">2 (protective) are examined in a dose-dependent manner. </w:t>
      </w:r>
    </w:p>
    <w:p w14:paraId="2FB8963A" w14:textId="77777777" w:rsidR="00341135" w:rsidRDefault="00341135" w:rsidP="00A3109E">
      <w:pPr>
        <w:pStyle w:val="NormalWeb"/>
        <w:spacing w:before="0" w:beforeAutospacing="0" w:after="0" w:afterAutospacing="0"/>
        <w:rPr>
          <w:rFonts w:ascii="Arial" w:hAnsi="Arial" w:cs="Arial"/>
          <w:b/>
          <w:bCs/>
          <w:color w:val="000000"/>
          <w:sz w:val="22"/>
          <w:szCs w:val="22"/>
        </w:rPr>
      </w:pPr>
    </w:p>
    <w:p w14:paraId="43FFCCF6" w14:textId="51D4DA5B" w:rsidR="00A3109E" w:rsidRDefault="00A3109E" w:rsidP="00E359C3">
      <w:pPr>
        <w:pStyle w:val="NormalWeb"/>
        <w:spacing w:before="0" w:beforeAutospacing="0" w:after="0" w:afterAutospacing="0"/>
        <w:ind w:left="720"/>
        <w:rPr>
          <w:rFonts w:ascii="Arial" w:hAnsi="Arial" w:cs="Arial"/>
          <w:color w:val="000000"/>
          <w:sz w:val="22"/>
          <w:szCs w:val="22"/>
        </w:rPr>
      </w:pPr>
      <w:r>
        <w:rPr>
          <w:rFonts w:ascii="Arial" w:hAnsi="Arial" w:cs="Arial"/>
          <w:b/>
          <w:bCs/>
          <w:color w:val="000000"/>
          <w:sz w:val="22"/>
          <w:szCs w:val="22"/>
        </w:rPr>
        <w:t xml:space="preserve">The view of </w:t>
      </w:r>
      <w:r w:rsidR="00341135">
        <w:rPr>
          <w:rFonts w:ascii="Arial" w:hAnsi="Arial" w:cs="Arial"/>
          <w:b/>
          <w:bCs/>
          <w:color w:val="000000"/>
          <w:sz w:val="22"/>
          <w:szCs w:val="22"/>
        </w:rPr>
        <w:t>ε</w:t>
      </w:r>
      <w:r>
        <w:rPr>
          <w:rFonts w:ascii="Arial" w:hAnsi="Arial" w:cs="Arial"/>
          <w:b/>
          <w:bCs/>
          <w:color w:val="000000"/>
          <w:sz w:val="22"/>
          <w:szCs w:val="22"/>
        </w:rPr>
        <w:t>3 as harmful is unusual</w:t>
      </w:r>
      <w:r w:rsidR="0089003F">
        <w:rPr>
          <w:rFonts w:ascii="Arial" w:hAnsi="Arial" w:cs="Arial"/>
          <w:b/>
          <w:bCs/>
          <w:color w:val="000000"/>
          <w:sz w:val="22"/>
          <w:szCs w:val="22"/>
        </w:rPr>
        <w:t xml:space="preserve"> since it is the common genotype. Looking at </w:t>
      </w:r>
      <w:r w:rsidR="0089003F">
        <w:rPr>
          <w:rFonts w:ascii="Arial" w:hAnsi="Arial" w:cs="Arial"/>
          <w:b/>
          <w:bCs/>
          <w:color w:val="000000"/>
          <w:sz w:val="22"/>
          <w:szCs w:val="22"/>
        </w:rPr>
        <w:t xml:space="preserve">a </w:t>
      </w:r>
      <w:r w:rsidR="0089003F">
        <w:rPr>
          <w:rFonts w:ascii="Arial" w:hAnsi="Arial" w:cs="Arial"/>
          <w:b/>
          <w:bCs/>
          <w:color w:val="000000"/>
          <w:sz w:val="22"/>
          <w:szCs w:val="22"/>
        </w:rPr>
        <w:t xml:space="preserve">PAF of ε4 vs. </w:t>
      </w:r>
      <w:r>
        <w:rPr>
          <w:rFonts w:ascii="Arial" w:hAnsi="Arial" w:cs="Arial"/>
          <w:b/>
          <w:bCs/>
          <w:color w:val="000000"/>
          <w:sz w:val="22"/>
          <w:szCs w:val="22"/>
        </w:rPr>
        <w:t>an</w:t>
      </w:r>
      <w:r w:rsidR="0089003F">
        <w:rPr>
          <w:rFonts w:ascii="Arial" w:hAnsi="Arial" w:cs="Arial"/>
          <w:b/>
          <w:bCs/>
          <w:color w:val="000000"/>
          <w:sz w:val="22"/>
          <w:szCs w:val="22"/>
        </w:rPr>
        <w:t xml:space="preserve"> ε3/ε3 baseline would be perhaps more helpful and more comparable to existing literature</w:t>
      </w:r>
      <w:r>
        <w:rPr>
          <w:rFonts w:ascii="Arial" w:hAnsi="Arial" w:cs="Arial"/>
          <w:b/>
          <w:bCs/>
          <w:color w:val="000000"/>
          <w:sz w:val="22"/>
          <w:szCs w:val="22"/>
        </w:rPr>
        <w:t>."</w:t>
      </w:r>
      <w:r>
        <w:rPr>
          <w:rFonts w:ascii="Arial" w:hAnsi="Arial" w:cs="Arial"/>
          <w:b/>
          <w:bCs/>
          <w:color w:val="000000"/>
          <w:sz w:val="22"/>
          <w:szCs w:val="22"/>
        </w:rPr>
        <w:t xml:space="preserve"> </w:t>
      </w:r>
    </w:p>
    <w:p w14:paraId="4766D142" w14:textId="77777777"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4E76AD4A" w14:textId="16F59B4C"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It is incoherent to regard ε3 as neutral </w:t>
      </w:r>
      <w:r w:rsidR="00D14F37">
        <w:rPr>
          <w:rFonts w:ascii="Arial" w:hAnsi="Arial" w:cs="Arial"/>
          <w:color w:val="000000"/>
          <w:sz w:val="22"/>
          <w:szCs w:val="22"/>
        </w:rPr>
        <w:t>for</w:t>
      </w:r>
      <w:r>
        <w:rPr>
          <w:rFonts w:ascii="Arial" w:hAnsi="Arial" w:cs="Arial"/>
          <w:color w:val="000000"/>
          <w:sz w:val="22"/>
          <w:szCs w:val="22"/>
        </w:rPr>
        <w:t xml:space="preserve"> AD risk simply because it is the most prevalent allele. This misunderstanding has probably contributed to </w:t>
      </w:r>
      <w:proofErr w:type="spellStart"/>
      <w:r>
        <w:rPr>
          <w:rFonts w:ascii="Arial" w:hAnsi="Arial" w:cs="Arial"/>
          <w:color w:val="000000"/>
          <w:sz w:val="22"/>
          <w:szCs w:val="22"/>
        </w:rPr>
        <w:t>apoE’s</w:t>
      </w:r>
      <w:proofErr w:type="spellEnd"/>
      <w:r>
        <w:rPr>
          <w:rFonts w:ascii="Arial" w:hAnsi="Arial" w:cs="Arial"/>
          <w:color w:val="000000"/>
          <w:sz w:val="22"/>
          <w:szCs w:val="22"/>
        </w:rPr>
        <w:t xml:space="preserve"> role as a cause of the majority of AD being long underappreciated by the field and why our findings are important. </w:t>
      </w:r>
    </w:p>
    <w:p w14:paraId="39E2C155" w14:textId="77777777"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b/>
          <w:bCs/>
          <w:color w:val="000000"/>
          <w:sz w:val="22"/>
          <w:szCs w:val="22"/>
        </w:rPr>
        <w:t xml:space="preserve"> </w:t>
      </w:r>
    </w:p>
    <w:p w14:paraId="4B1F9E5D" w14:textId="76E3BF1B"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 PAF indicates the proportion of cases </w:t>
      </w:r>
      <w:r>
        <w:rPr>
          <w:rFonts w:ascii="Arial" w:hAnsi="Arial" w:cs="Arial"/>
          <w:color w:val="000000"/>
          <w:sz w:val="22"/>
          <w:szCs w:val="22"/>
        </w:rPr>
        <w:t>that would</w:t>
      </w:r>
      <w:r>
        <w:rPr>
          <w:rFonts w:ascii="Arial" w:hAnsi="Arial" w:cs="Arial"/>
          <w:color w:val="000000"/>
          <w:sz w:val="22"/>
          <w:szCs w:val="22"/>
        </w:rPr>
        <w:t xml:space="preserve"> be avoided if a given risk factor was modified</w:t>
      </w:r>
      <w:r w:rsidR="00D903C5">
        <w:rPr>
          <w:rFonts w:ascii="Arial" w:hAnsi="Arial" w:cs="Arial"/>
          <w:color w:val="000000"/>
          <w:sz w:val="22"/>
          <w:szCs w:val="22"/>
        </w:rPr>
        <w:t>/</w:t>
      </w:r>
      <w:r>
        <w:rPr>
          <w:rFonts w:ascii="Arial" w:hAnsi="Arial" w:cs="Arial"/>
          <w:color w:val="000000"/>
          <w:sz w:val="22"/>
          <w:szCs w:val="22"/>
        </w:rPr>
        <w:t xml:space="preserve">removed from the population. A PAF for AD attributable only to the ε4 genotype </w:t>
      </w:r>
      <w:r>
        <w:rPr>
          <w:rFonts w:ascii="Arial" w:hAnsi="Arial" w:cs="Arial"/>
          <w:color w:val="000000"/>
          <w:sz w:val="22"/>
          <w:szCs w:val="22"/>
        </w:rPr>
        <w:lastRenderedPageBreak/>
        <w:t xml:space="preserve">using ε3/ε3 as the reference indicates the proportion of cases that would be eliminated if those with ε3/ε4 and ε4/ε4 had a similar risk to ε3/ε3 (and this calculation would be relevant only for a subset of the sample and its target population because ε2 carriage is not considered here). However, </w:t>
      </w:r>
      <w:r w:rsidR="009A0AF9">
        <w:rPr>
          <w:rFonts w:ascii="Arial" w:hAnsi="Arial" w:cs="Arial"/>
          <w:color w:val="000000"/>
          <w:sz w:val="22"/>
          <w:szCs w:val="22"/>
        </w:rPr>
        <w:t>this</w:t>
      </w:r>
      <w:r>
        <w:rPr>
          <w:rFonts w:ascii="Arial" w:hAnsi="Arial" w:cs="Arial"/>
          <w:color w:val="000000"/>
          <w:sz w:val="22"/>
          <w:szCs w:val="22"/>
        </w:rPr>
        <w:t xml:space="preserve"> is not the correct comparison because individuals with ε2 alleles have a lower risk than ε3 homozygotes. The correct question is what proportion of AD cases would be avoided if everyone had the lowest risk variants, i.e. using ε2/ε2 as the reference category. </w:t>
      </w:r>
      <w:r w:rsidR="000A34FD">
        <w:rPr>
          <w:rFonts w:ascii="Arial" w:hAnsi="Arial" w:cs="Arial"/>
          <w:color w:val="000000"/>
          <w:sz w:val="22"/>
          <w:szCs w:val="22"/>
        </w:rPr>
        <w:t>With a big enough sample containing many ε2</w:t>
      </w:r>
      <w:r w:rsidR="0006513A">
        <w:rPr>
          <w:rFonts w:ascii="Arial" w:hAnsi="Arial" w:cs="Arial"/>
          <w:color w:val="000000"/>
          <w:sz w:val="22"/>
          <w:szCs w:val="22"/>
        </w:rPr>
        <w:t xml:space="preserve"> homozygotes (as we had in UK Biobank), t</w:t>
      </w:r>
      <w:r>
        <w:rPr>
          <w:rFonts w:ascii="Arial" w:hAnsi="Arial" w:cs="Arial"/>
          <w:color w:val="000000"/>
          <w:sz w:val="22"/>
          <w:szCs w:val="22"/>
        </w:rPr>
        <w:t>here is no theoretical or statistical rationale for using ε3 as the base category</w:t>
      </w:r>
      <w:r w:rsidR="00D903C5">
        <w:rPr>
          <w:rFonts w:ascii="Arial" w:hAnsi="Arial" w:cs="Arial"/>
          <w:color w:val="000000"/>
          <w:sz w:val="22"/>
          <w:szCs w:val="22"/>
        </w:rPr>
        <w:t xml:space="preserve">, </w:t>
      </w:r>
      <w:r w:rsidR="00D903C5">
        <w:rPr>
          <w:rFonts w:ascii="Arial" w:hAnsi="Arial" w:cs="Arial"/>
          <w:color w:val="000000"/>
          <w:sz w:val="22"/>
          <w:szCs w:val="22"/>
        </w:rPr>
        <w:t>as doing so</w:t>
      </w:r>
      <w:r>
        <w:rPr>
          <w:rFonts w:ascii="Arial" w:hAnsi="Arial" w:cs="Arial"/>
          <w:color w:val="000000"/>
          <w:sz w:val="22"/>
          <w:szCs w:val="22"/>
        </w:rPr>
        <w:t xml:space="preserve"> very substantially underestimates the contribution of variation in </w:t>
      </w:r>
      <w:r>
        <w:rPr>
          <w:rFonts w:ascii="Arial" w:hAnsi="Arial" w:cs="Arial"/>
          <w:i/>
          <w:iCs/>
          <w:color w:val="000000"/>
          <w:sz w:val="22"/>
          <w:szCs w:val="22"/>
        </w:rPr>
        <w:t xml:space="preserve">APOE </w:t>
      </w:r>
      <w:r>
        <w:rPr>
          <w:rFonts w:ascii="Arial" w:hAnsi="Arial" w:cs="Arial"/>
          <w:color w:val="000000"/>
          <w:sz w:val="22"/>
          <w:szCs w:val="22"/>
        </w:rPr>
        <w:t>to AD</w:t>
      </w:r>
      <w:r w:rsidR="0006513A">
        <w:rPr>
          <w:rFonts w:ascii="Arial" w:hAnsi="Arial" w:cs="Arial"/>
          <w:i/>
          <w:iCs/>
          <w:color w:val="000000"/>
          <w:sz w:val="22"/>
          <w:szCs w:val="22"/>
        </w:rPr>
        <w:t xml:space="preserve"> </w:t>
      </w:r>
      <w:r w:rsidR="006104F0">
        <w:rPr>
          <w:rFonts w:ascii="Arial" w:hAnsi="Arial" w:cs="Arial"/>
          <w:color w:val="000000"/>
          <w:sz w:val="22"/>
          <w:szCs w:val="22"/>
        </w:rPr>
        <w:t>since</w:t>
      </w:r>
      <w:r>
        <w:rPr>
          <w:rFonts w:ascii="Arial" w:hAnsi="Arial" w:cs="Arial"/>
          <w:color w:val="000000"/>
          <w:sz w:val="22"/>
          <w:szCs w:val="22"/>
        </w:rPr>
        <w:t xml:space="preserve"> it implicitly ignores the contribution ε3 to AD risk.</w:t>
      </w:r>
    </w:p>
    <w:p w14:paraId="170B3060" w14:textId="77777777"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234B9D81" w14:textId="282C15D8"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Therefore, it does not make sense to model individuals of ε3/ε3 genotype as the reference group in risk calculations by default</w:t>
      </w:r>
      <w:r w:rsidR="00D903C5">
        <w:rPr>
          <w:rFonts w:ascii="Arial" w:hAnsi="Arial" w:cs="Arial"/>
          <w:color w:val="000000"/>
          <w:sz w:val="22"/>
          <w:szCs w:val="22"/>
        </w:rPr>
        <w:t xml:space="preserve"> simply because it is the most common genotype, nor to quantify</w:t>
      </w:r>
      <w:r w:rsidR="00D903C5">
        <w:rPr>
          <w:rFonts w:ascii="Arial" w:hAnsi="Arial" w:cs="Arial"/>
          <w:color w:val="000000"/>
          <w:sz w:val="22"/>
          <w:szCs w:val="22"/>
        </w:rPr>
        <w:t xml:space="preserve"> onl</w:t>
      </w:r>
      <w:r>
        <w:rPr>
          <w:rFonts w:ascii="Arial" w:hAnsi="Arial" w:cs="Arial"/>
          <w:color w:val="000000"/>
          <w:sz w:val="22"/>
          <w:szCs w:val="22"/>
        </w:rPr>
        <w:t>y</w:t>
      </w:r>
      <w:r>
        <w:rPr>
          <w:rFonts w:ascii="Arial" w:hAnsi="Arial" w:cs="Arial"/>
          <w:color w:val="000000"/>
          <w:sz w:val="22"/>
          <w:szCs w:val="22"/>
        </w:rPr>
        <w:t xml:space="preserve"> the burden of AD attributable to ε4 relative to ε3 homozygotes. </w:t>
      </w:r>
    </w:p>
    <w:p w14:paraId="26E63468" w14:textId="77777777"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68754BC0" w14:textId="3E69C563" w:rsidR="00A3109E" w:rsidRPr="006104F0" w:rsidRDefault="001C1AD9" w:rsidP="00A3109E">
      <w:pPr>
        <w:pStyle w:val="NormalWeb"/>
        <w:spacing w:before="0" w:beforeAutospacing="0" w:after="0" w:afterAutospacing="0"/>
        <w:rPr>
          <w:rFonts w:ascii="Arial" w:hAnsi="Arial"/>
          <w:color w:val="000000"/>
          <w:sz w:val="22"/>
        </w:rPr>
      </w:pPr>
      <w:r>
        <w:rPr>
          <w:rFonts w:ascii="Arial" w:hAnsi="Arial" w:cs="Arial"/>
          <w:color w:val="000000"/>
          <w:sz w:val="22"/>
          <w:szCs w:val="22"/>
        </w:rPr>
        <w:t>As</w:t>
      </w:r>
      <w:r w:rsidR="00D903C5">
        <w:rPr>
          <w:rFonts w:ascii="Arial" w:hAnsi="Arial" w:cs="Arial"/>
          <w:color w:val="000000"/>
          <w:sz w:val="22"/>
          <w:szCs w:val="22"/>
        </w:rPr>
        <w:t xml:space="preserve"> </w:t>
      </w:r>
      <w:r w:rsidR="00A3109E">
        <w:rPr>
          <w:rFonts w:ascii="Arial" w:hAnsi="Arial" w:cs="Arial"/>
          <w:color w:val="000000"/>
          <w:sz w:val="22"/>
          <w:szCs w:val="22"/>
        </w:rPr>
        <w:t xml:space="preserve">analogy, consider a scenario in which we are interested in the </w:t>
      </w:r>
      <w:r w:rsidR="00D903C5">
        <w:rPr>
          <w:rFonts w:ascii="Arial" w:hAnsi="Arial" w:cs="Arial"/>
          <w:color w:val="000000"/>
          <w:sz w:val="22"/>
          <w:szCs w:val="22"/>
        </w:rPr>
        <w:t>cardiovascular disease (CVD)</w:t>
      </w:r>
      <w:r w:rsidR="00D903C5">
        <w:rPr>
          <w:rFonts w:ascii="Arial" w:hAnsi="Arial" w:cs="Arial"/>
          <w:color w:val="000000"/>
          <w:sz w:val="22"/>
          <w:szCs w:val="22"/>
        </w:rPr>
        <w:t xml:space="preserve"> burden</w:t>
      </w:r>
      <w:r w:rsidR="00A3109E">
        <w:rPr>
          <w:rFonts w:ascii="Arial" w:hAnsi="Arial" w:cs="Arial"/>
          <w:color w:val="000000"/>
          <w:sz w:val="22"/>
          <w:szCs w:val="22"/>
        </w:rPr>
        <w:t xml:space="preserve"> attributable to excess adiposity. In middle-aged individuals in countries such as the US and UK, overweight (body mass index</w:t>
      </w:r>
      <w:r w:rsidR="00341135">
        <w:rPr>
          <w:rFonts w:ascii="Arial" w:hAnsi="Arial" w:cs="Arial"/>
          <w:color w:val="000000"/>
          <w:sz w:val="22"/>
          <w:szCs w:val="22"/>
        </w:rPr>
        <w:t xml:space="preserve"> [BMI]</w:t>
      </w:r>
      <w:r w:rsidR="00A3109E">
        <w:rPr>
          <w:rFonts w:ascii="Arial" w:hAnsi="Arial" w:cs="Arial"/>
          <w:color w:val="000000"/>
          <w:sz w:val="22"/>
          <w:szCs w:val="22"/>
        </w:rPr>
        <w:t xml:space="preserve"> 25-30kg/m</w:t>
      </w:r>
      <w:r w:rsidR="00A3109E">
        <w:rPr>
          <w:rFonts w:ascii="Arial" w:hAnsi="Arial" w:cs="Arial"/>
          <w:color w:val="000000"/>
          <w:sz w:val="22"/>
          <w:szCs w:val="22"/>
          <w:vertAlign w:val="superscript"/>
        </w:rPr>
        <w:t>2</w:t>
      </w:r>
      <w:r w:rsidR="00A3109E">
        <w:rPr>
          <w:rFonts w:ascii="Arial" w:hAnsi="Arial" w:cs="Arial"/>
          <w:color w:val="000000"/>
          <w:sz w:val="22"/>
          <w:szCs w:val="22"/>
        </w:rPr>
        <w:t>) is more common than both healthy weight (BMI 18-25) and obesity (BMI &gt;25) – in UK Biobank, these proportions were 42%, 39% and 20% at baseline, respectively</w:t>
      </w:r>
      <w:r w:rsidR="00341135">
        <w:rPr>
          <w:rFonts w:ascii="Arial" w:hAnsi="Arial" w:cs="Arial"/>
          <w:color w:val="000000"/>
          <w:sz w:val="22"/>
          <w:szCs w:val="22"/>
        </w:rPr>
        <w:t xml:space="preserve"> (figure 2</w:t>
      </w:r>
      <w:r w:rsidR="00341135">
        <w:rPr>
          <w:rFonts w:ascii="Arial" w:hAnsi="Arial" w:cs="Arial"/>
          <w:color w:val="000000"/>
          <w:sz w:val="22"/>
          <w:szCs w:val="22"/>
        </w:rPr>
        <w:t>)</w:t>
      </w:r>
      <w:r w:rsidR="00A3109E">
        <w:rPr>
          <w:rFonts w:ascii="Arial" w:hAnsi="Arial" w:cs="Arial"/>
          <w:color w:val="000000"/>
          <w:sz w:val="22"/>
          <w:szCs w:val="22"/>
        </w:rPr>
        <w:t>.</w:t>
      </w:r>
      <w:r w:rsidR="00A94E4B">
        <w:rPr>
          <w:rFonts w:ascii="Arial" w:hAnsi="Arial" w:cs="Arial"/>
          <w:color w:val="000000"/>
          <w:sz w:val="22"/>
          <w:szCs w:val="22"/>
        </w:rPr>
        <w:fldChar w:fldCharType="begin"/>
      </w:r>
      <w:r w:rsidR="00A94E4B">
        <w:rPr>
          <w:rFonts w:ascii="Arial" w:hAnsi="Arial" w:cs="Arial"/>
          <w:color w:val="000000"/>
          <w:sz w:val="22"/>
          <w:szCs w:val="22"/>
        </w:rPr>
        <w:instrText xml:space="preserve"> ADDIN EN.CITE &lt;EndNote&gt;&lt;Cite&gt;&lt;Author&gt;Frank&lt;/Author&gt;&lt;Year&gt;2022&lt;/Year&gt;&lt;RecNum&gt;34&lt;/RecNum&gt;&lt;DisplayText&gt;&lt;style face="superscript"&gt;3&lt;/style&gt;&lt;/DisplayText&gt;&lt;record&gt;&lt;rec-number&gt;34&lt;/rec-number&gt;&lt;foreign-keys&gt;&lt;key app="EN" db-id="fetawadwyaaxt8ezrzkv2wrlw5tdp90dssd9" timestamp="1710778385"&gt;34&lt;/key&gt;&lt;/foreign-keys&gt;&lt;ref-type name="Journal Article"&gt;17&lt;/ref-type&gt;&lt;contributors&gt;&lt;authors&gt;&lt;author&gt;Frank, Philipp&lt;/author&gt;&lt;author&gt;Jokela, Markus&lt;/author&gt;&lt;author&gt;Batty, G David&lt;/author&gt;&lt;author&gt;Lassale, Camille&lt;/author&gt;&lt;author&gt;Steptoe, Andrew&lt;/author&gt;&lt;author&gt;Kivimäki, Mika&lt;/author&gt;&lt;/authors&gt;&lt;/contributors&gt;&lt;titles&gt;&lt;title&gt;Overweight, obesity, and individual symptoms of depression: A multicohort study with replication in UK Biobank&lt;/title&gt;&lt;secondary-title&gt;Brain, behavior, and immunity&lt;/secondary-title&gt;&lt;/titles&gt;&lt;periodical&gt;&lt;full-title&gt;Brain, behavior, and immunity&lt;/full-title&gt;&lt;/periodical&gt;&lt;pages&gt;192-200&lt;/pages&gt;&lt;volume&gt;105&lt;/volume&gt;&lt;dates&gt;&lt;year&gt;2022&lt;/year&gt;&lt;/dates&gt;&lt;isbn&gt;0889-1591&lt;/isbn&gt;&lt;urls&gt;&lt;/urls&gt;&lt;/record&gt;&lt;/Cite&gt;&lt;/EndNote&gt;</w:instrText>
      </w:r>
      <w:r w:rsidR="00A94E4B">
        <w:rPr>
          <w:rFonts w:ascii="Arial" w:hAnsi="Arial" w:cs="Arial"/>
          <w:color w:val="000000"/>
          <w:sz w:val="22"/>
          <w:szCs w:val="22"/>
        </w:rPr>
        <w:fldChar w:fldCharType="separate"/>
      </w:r>
      <w:r w:rsidR="00A94E4B" w:rsidRPr="00A94E4B">
        <w:rPr>
          <w:rFonts w:ascii="Arial" w:hAnsi="Arial" w:cs="Arial"/>
          <w:noProof/>
          <w:color w:val="000000"/>
          <w:sz w:val="22"/>
          <w:szCs w:val="22"/>
          <w:vertAlign w:val="superscript"/>
        </w:rPr>
        <w:t>3</w:t>
      </w:r>
      <w:r w:rsidR="00A94E4B">
        <w:rPr>
          <w:rFonts w:ascii="Arial" w:hAnsi="Arial" w:cs="Arial"/>
          <w:color w:val="000000"/>
          <w:sz w:val="22"/>
          <w:szCs w:val="22"/>
        </w:rPr>
        <w:fldChar w:fldCharType="end"/>
      </w:r>
      <w:r w:rsidR="00D903C5">
        <w:rPr>
          <w:rFonts w:ascii="Arial" w:hAnsi="Arial" w:cs="Arial"/>
          <w:color w:val="000000"/>
          <w:sz w:val="22"/>
          <w:szCs w:val="22"/>
        </w:rPr>
        <w:t xml:space="preserve"> The suggestion in this question for our analysis</w:t>
      </w:r>
      <w:r w:rsidR="00A3109E">
        <w:rPr>
          <w:rFonts w:ascii="Arial" w:hAnsi="Arial" w:cs="Arial"/>
          <w:color w:val="000000"/>
          <w:sz w:val="22"/>
          <w:szCs w:val="22"/>
        </w:rPr>
        <w:t xml:space="preserve"> would be the equivalent of stating that we should only quantify CVD that is attributable to obesity </w:t>
      </w:r>
      <w:r w:rsidR="00A3109E">
        <w:rPr>
          <w:rFonts w:ascii="Arial" w:hAnsi="Arial" w:cs="Arial"/>
          <w:color w:val="000000"/>
          <w:sz w:val="22"/>
          <w:szCs w:val="22"/>
        </w:rPr>
        <w:t>with reference to</w:t>
      </w:r>
      <w:r w:rsidR="00A3109E">
        <w:rPr>
          <w:rFonts w:ascii="Arial" w:hAnsi="Arial" w:cs="Arial"/>
          <w:color w:val="000000"/>
          <w:sz w:val="22"/>
          <w:szCs w:val="22"/>
        </w:rPr>
        <w:t xml:space="preserve"> being overweight – since the latter is the most prevalent category in the population – whilst overlooking that overweight individuals in the population (the majority) have a higher risk of CVD than individuals of healthy weight. </w:t>
      </w:r>
    </w:p>
    <w:p w14:paraId="59F87EDA" w14:textId="77777777" w:rsidR="00094BD9" w:rsidRDefault="00094BD9" w:rsidP="00A3109E">
      <w:pPr>
        <w:pStyle w:val="NormalWeb"/>
        <w:spacing w:before="0" w:beforeAutospacing="0" w:after="0" w:afterAutospacing="0"/>
        <w:rPr>
          <w:rFonts w:ascii="Arial" w:hAnsi="Arial" w:cs="Arial"/>
          <w:color w:val="000000"/>
          <w:sz w:val="22"/>
          <w:szCs w:val="22"/>
        </w:rPr>
      </w:pPr>
    </w:p>
    <w:p w14:paraId="5AFD0155" w14:textId="3FDB2B9F" w:rsidR="00094BD9" w:rsidRPr="00457896" w:rsidRDefault="00875FFB" w:rsidP="00A3109E">
      <w:pPr>
        <w:pStyle w:val="NormalWeb"/>
        <w:spacing w:before="0" w:beforeAutospacing="0" w:after="0" w:afterAutospacing="0"/>
        <w:rPr>
          <w:rFonts w:ascii="Arial" w:hAnsi="Arial" w:cs="Arial"/>
          <w:i/>
          <w:iCs/>
          <w:color w:val="000000"/>
          <w:sz w:val="22"/>
          <w:szCs w:val="22"/>
        </w:rPr>
      </w:pPr>
      <w:r w:rsidRPr="00457896">
        <w:rPr>
          <w:rFonts w:ascii="Arial" w:hAnsi="Arial" w:cs="Arial"/>
          <w:i/>
          <w:iCs/>
          <w:color w:val="000000"/>
          <w:sz w:val="22"/>
          <w:szCs w:val="22"/>
        </w:rPr>
        <w:t xml:space="preserve">Figure 2: </w:t>
      </w:r>
      <w:r w:rsidR="003E59D7">
        <w:rPr>
          <w:rFonts w:ascii="Arial" w:hAnsi="Arial" w:cs="Arial"/>
          <w:i/>
          <w:iCs/>
          <w:color w:val="000000"/>
          <w:sz w:val="22"/>
          <w:szCs w:val="22"/>
        </w:rPr>
        <w:t xml:space="preserve">the most </w:t>
      </w:r>
      <w:r w:rsidR="00247757" w:rsidRPr="00457896">
        <w:rPr>
          <w:rFonts w:ascii="Arial" w:hAnsi="Arial" w:cs="Arial"/>
          <w:i/>
          <w:iCs/>
          <w:color w:val="000000"/>
          <w:sz w:val="22"/>
          <w:szCs w:val="22"/>
        </w:rPr>
        <w:t>common</w:t>
      </w:r>
      <w:r w:rsidR="003E59D7">
        <w:rPr>
          <w:rFonts w:ascii="Arial" w:hAnsi="Arial" w:cs="Arial"/>
          <w:i/>
          <w:iCs/>
          <w:color w:val="000000"/>
          <w:sz w:val="22"/>
          <w:szCs w:val="22"/>
        </w:rPr>
        <w:t xml:space="preserve"> category is not necessarily</w:t>
      </w:r>
      <w:r w:rsidR="00247757" w:rsidRPr="00457896">
        <w:rPr>
          <w:rFonts w:ascii="Arial" w:hAnsi="Arial" w:cs="Arial"/>
          <w:i/>
          <w:iCs/>
          <w:color w:val="000000"/>
          <w:sz w:val="22"/>
          <w:szCs w:val="22"/>
        </w:rPr>
        <w:t xml:space="preserve"> innocuous. W</w:t>
      </w:r>
      <w:r w:rsidRPr="00457896">
        <w:rPr>
          <w:rFonts w:ascii="Arial" w:hAnsi="Arial" w:cs="Arial"/>
          <w:i/>
          <w:iCs/>
          <w:color w:val="000000"/>
          <w:sz w:val="22"/>
          <w:szCs w:val="22"/>
        </w:rPr>
        <w:t xml:space="preserve">eight categories alongside APOE </w:t>
      </w:r>
      <w:r w:rsidR="00F5148E" w:rsidRPr="00457896">
        <w:rPr>
          <w:rFonts w:ascii="Arial" w:hAnsi="Arial" w:cs="Arial"/>
          <w:i/>
          <w:iCs/>
          <w:color w:val="000000"/>
          <w:sz w:val="22"/>
          <w:szCs w:val="22"/>
        </w:rPr>
        <w:t>allele frequencies</w:t>
      </w:r>
      <w:r w:rsidR="00CA0A64" w:rsidRPr="00457896">
        <w:rPr>
          <w:rFonts w:ascii="Arial" w:hAnsi="Arial" w:cs="Arial"/>
          <w:i/>
          <w:iCs/>
          <w:color w:val="000000"/>
          <w:sz w:val="22"/>
          <w:szCs w:val="22"/>
        </w:rPr>
        <w:t xml:space="preserve"> among UK adults aged 39-73 years</w:t>
      </w:r>
      <w:r w:rsidR="000D3EAD" w:rsidRPr="00457896">
        <w:rPr>
          <w:rFonts w:ascii="Arial" w:hAnsi="Arial" w:cs="Arial"/>
          <w:i/>
          <w:iCs/>
          <w:color w:val="000000"/>
          <w:sz w:val="22"/>
          <w:szCs w:val="22"/>
        </w:rPr>
        <w:t xml:space="preserve">, </w:t>
      </w:r>
      <w:r w:rsidR="00D903C5" w:rsidRPr="00457896">
        <w:rPr>
          <w:rFonts w:ascii="Arial" w:hAnsi="Arial" w:cs="Arial"/>
          <w:i/>
          <w:iCs/>
          <w:color w:val="000000"/>
          <w:sz w:val="22"/>
          <w:szCs w:val="22"/>
        </w:rPr>
        <w:t>colour</w:t>
      </w:r>
      <w:r w:rsidR="00D903C5">
        <w:rPr>
          <w:rFonts w:ascii="Arial" w:hAnsi="Arial" w:cs="Arial"/>
          <w:i/>
          <w:iCs/>
          <w:color w:val="000000"/>
          <w:sz w:val="22"/>
          <w:szCs w:val="22"/>
        </w:rPr>
        <w:t>-</w:t>
      </w:r>
      <w:r w:rsidR="000D3EAD" w:rsidRPr="00457896">
        <w:rPr>
          <w:rFonts w:ascii="Arial" w:hAnsi="Arial" w:cs="Arial"/>
          <w:i/>
          <w:iCs/>
          <w:color w:val="000000"/>
          <w:sz w:val="22"/>
          <w:szCs w:val="22"/>
        </w:rPr>
        <w:t>coded by gradient</w:t>
      </w:r>
      <w:r w:rsidR="00F5148E" w:rsidRPr="00457896">
        <w:rPr>
          <w:rFonts w:ascii="Arial" w:hAnsi="Arial" w:cs="Arial"/>
          <w:i/>
          <w:iCs/>
          <w:color w:val="000000"/>
          <w:sz w:val="22"/>
          <w:szCs w:val="22"/>
        </w:rPr>
        <w:t>s</w:t>
      </w:r>
      <w:r w:rsidR="000D3EAD" w:rsidRPr="00457896">
        <w:rPr>
          <w:rFonts w:ascii="Arial" w:hAnsi="Arial" w:cs="Arial"/>
          <w:i/>
          <w:iCs/>
          <w:color w:val="000000"/>
          <w:sz w:val="22"/>
          <w:szCs w:val="22"/>
        </w:rPr>
        <w:t xml:space="preserve"> of risk for cardiovascular disease and AD, </w:t>
      </w:r>
      <w:proofErr w:type="gramStart"/>
      <w:r w:rsidR="000D3EAD" w:rsidRPr="00457896">
        <w:rPr>
          <w:rFonts w:ascii="Arial" w:hAnsi="Arial" w:cs="Arial"/>
          <w:i/>
          <w:iCs/>
          <w:color w:val="000000"/>
          <w:sz w:val="22"/>
          <w:szCs w:val="22"/>
        </w:rPr>
        <w:t>respectively</w:t>
      </w:r>
      <w:proofErr w:type="gramEnd"/>
    </w:p>
    <w:p w14:paraId="319B4A18" w14:textId="138AE068" w:rsidR="00094BD9" w:rsidRDefault="00875FFB" w:rsidP="00A3109E">
      <w:pPr>
        <w:pStyle w:val="NormalWeb"/>
        <w:spacing w:before="0" w:beforeAutospacing="0" w:after="0" w:afterAutospacing="0"/>
        <w:rPr>
          <w:rFonts w:ascii="Arial" w:hAnsi="Arial" w:cs="Arial"/>
          <w:color w:val="000000"/>
          <w:sz w:val="22"/>
          <w:szCs w:val="22"/>
        </w:rPr>
      </w:pPr>
      <w:r w:rsidRPr="00875FFB">
        <w:rPr>
          <w:rFonts w:ascii="Arial" w:hAnsi="Arial" w:cs="Arial"/>
          <w:noProof/>
          <w:color w:val="000000"/>
          <w:sz w:val="22"/>
          <w:szCs w:val="22"/>
        </w:rPr>
        <w:drawing>
          <wp:inline distT="0" distB="0" distL="0" distR="0" wp14:anchorId="7AE0FDE0" wp14:editId="670D5FD6">
            <wp:extent cx="5731510" cy="2412365"/>
            <wp:effectExtent l="0" t="0" r="2540" b="6985"/>
            <wp:docPr id="1446553726" name="Picture 1" descr="A chart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53726" name="Picture 1" descr="A chart with numbers and a bar&#10;&#10;Description automatically generated with medium confidence"/>
                    <pic:cNvPicPr/>
                  </pic:nvPicPr>
                  <pic:blipFill>
                    <a:blip r:embed="rId10"/>
                    <a:stretch>
                      <a:fillRect/>
                    </a:stretch>
                  </pic:blipFill>
                  <pic:spPr>
                    <a:xfrm>
                      <a:off x="0" y="0"/>
                      <a:ext cx="5731510" cy="2412365"/>
                    </a:xfrm>
                    <a:prstGeom prst="rect">
                      <a:avLst/>
                    </a:prstGeom>
                  </pic:spPr>
                </pic:pic>
              </a:graphicData>
            </a:graphic>
          </wp:inline>
        </w:drawing>
      </w:r>
      <w:r w:rsidR="00A3109E">
        <w:rPr>
          <w:rFonts w:ascii="Arial" w:hAnsi="Arial" w:cs="Arial"/>
          <w:color w:val="000000"/>
          <w:sz w:val="22"/>
          <w:szCs w:val="22"/>
        </w:rPr>
        <w:t> </w:t>
      </w:r>
    </w:p>
    <w:p w14:paraId="102A36C4" w14:textId="19F02CDD"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Another analogy would be the early investigations into the risk of lung cancer among smokers in the 1950s, when non-smoking among adults in countries such as the UK was rare (&lt;5%) and studies were assessing disease risk principally among heavy versus moderate smokers – i.e. for exposure like this, the norm was to have heightened risk of lung cancer (relative to the rare few who did not smoke at all) and we would underestimate the true burden of disease attributable to smoking by not comparing risk among moderate and heavy smokers to non-smokers</w:t>
      </w:r>
      <w:r>
        <w:rPr>
          <w:rFonts w:ascii="Arial" w:hAnsi="Arial" w:cs="Arial"/>
          <w:i/>
          <w:iCs/>
          <w:color w:val="000000"/>
          <w:sz w:val="22"/>
          <w:szCs w:val="22"/>
        </w:rPr>
        <w:t>.</w:t>
      </w:r>
    </w:p>
    <w:p w14:paraId="3E83B207" w14:textId="77777777"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5D51928E" w14:textId="0446DF9B"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We appreciate that </w:t>
      </w:r>
      <w:r w:rsidR="00D903C5">
        <w:rPr>
          <w:rFonts w:ascii="Arial" w:hAnsi="Arial" w:cs="Arial"/>
          <w:color w:val="000000"/>
          <w:sz w:val="22"/>
          <w:szCs w:val="22"/>
        </w:rPr>
        <w:t>I</w:t>
      </w:r>
      <w:r>
        <w:rPr>
          <w:rFonts w:ascii="Arial" w:hAnsi="Arial" w:cs="Arial"/>
          <w:color w:val="000000"/>
          <w:sz w:val="22"/>
          <w:szCs w:val="22"/>
        </w:rPr>
        <w:t xml:space="preserve">ndividuals </w:t>
      </w:r>
      <w:r w:rsidR="00D903C5">
        <w:rPr>
          <w:rFonts w:ascii="Arial" w:hAnsi="Arial" w:cs="Arial"/>
          <w:color w:val="000000"/>
          <w:sz w:val="22"/>
          <w:szCs w:val="22"/>
        </w:rPr>
        <w:t>with</w:t>
      </w:r>
      <w:r w:rsidR="00D903C5">
        <w:rPr>
          <w:rFonts w:ascii="Arial" w:hAnsi="Arial" w:cs="Arial"/>
          <w:color w:val="000000"/>
          <w:sz w:val="22"/>
          <w:szCs w:val="22"/>
        </w:rPr>
        <w:t xml:space="preserve"> </w:t>
      </w:r>
      <w:r w:rsidR="00BB21CF">
        <w:rPr>
          <w:rFonts w:ascii="Arial" w:hAnsi="Arial" w:cs="Arial"/>
          <w:color w:val="000000"/>
          <w:sz w:val="22"/>
          <w:szCs w:val="22"/>
        </w:rPr>
        <w:t xml:space="preserve">an </w:t>
      </w:r>
      <w:r>
        <w:rPr>
          <w:rFonts w:ascii="Arial" w:hAnsi="Arial" w:cs="Arial"/>
          <w:color w:val="000000"/>
          <w:sz w:val="22"/>
          <w:szCs w:val="22"/>
        </w:rPr>
        <w:t xml:space="preserve">ε2/ε2 genotype </w:t>
      </w:r>
      <w:r w:rsidR="00D903C5">
        <w:rPr>
          <w:rFonts w:ascii="Arial" w:hAnsi="Arial" w:cs="Arial"/>
          <w:color w:val="000000"/>
          <w:sz w:val="22"/>
          <w:szCs w:val="22"/>
        </w:rPr>
        <w:t>ha</w:t>
      </w:r>
      <w:r w:rsidR="00EE4B7B">
        <w:rPr>
          <w:rFonts w:ascii="Arial" w:hAnsi="Arial" w:cs="Arial"/>
          <w:color w:val="000000"/>
          <w:sz w:val="22"/>
          <w:szCs w:val="22"/>
        </w:rPr>
        <w:t>ve</w:t>
      </w:r>
      <w:r w:rsidR="00D903C5">
        <w:rPr>
          <w:rFonts w:ascii="Arial" w:hAnsi="Arial" w:cs="Arial"/>
          <w:color w:val="000000"/>
          <w:sz w:val="22"/>
          <w:szCs w:val="22"/>
        </w:rPr>
        <w:t xml:space="preserve"> seldom been used </w:t>
      </w:r>
      <w:r w:rsidR="00D903C5">
        <w:rPr>
          <w:rFonts w:ascii="Arial" w:hAnsi="Arial" w:cs="Arial"/>
          <w:color w:val="000000"/>
          <w:sz w:val="22"/>
          <w:szCs w:val="22"/>
        </w:rPr>
        <w:t xml:space="preserve">as the reference group </w:t>
      </w:r>
      <w:r>
        <w:rPr>
          <w:rFonts w:ascii="Arial" w:hAnsi="Arial" w:cs="Arial"/>
          <w:color w:val="000000"/>
          <w:sz w:val="22"/>
          <w:szCs w:val="22"/>
        </w:rPr>
        <w:t xml:space="preserve">in dementia </w:t>
      </w:r>
      <w:r w:rsidR="00FD51E4">
        <w:rPr>
          <w:rFonts w:ascii="Arial" w:hAnsi="Arial" w:cs="Arial"/>
          <w:color w:val="000000"/>
          <w:sz w:val="22"/>
          <w:szCs w:val="22"/>
        </w:rPr>
        <w:t>epidemiology</w:t>
      </w:r>
      <w:r>
        <w:rPr>
          <w:rFonts w:ascii="Arial" w:hAnsi="Arial" w:cs="Arial"/>
          <w:color w:val="000000"/>
          <w:sz w:val="22"/>
          <w:szCs w:val="22"/>
        </w:rPr>
        <w:t xml:space="preserve">, but as our analogies hopefully make clear, it is </w:t>
      </w:r>
      <w:r>
        <w:rPr>
          <w:rFonts w:ascii="Arial" w:hAnsi="Arial" w:cs="Arial"/>
          <w:color w:val="000000"/>
          <w:sz w:val="22"/>
          <w:szCs w:val="22"/>
        </w:rPr>
        <w:lastRenderedPageBreak/>
        <w:t xml:space="preserve">the correct modelling decision to quantify the full burden of AD attributable to the common molecular differences in </w:t>
      </w:r>
      <w:proofErr w:type="spellStart"/>
      <w:r>
        <w:rPr>
          <w:rFonts w:ascii="Arial" w:hAnsi="Arial" w:cs="Arial"/>
          <w:color w:val="000000"/>
          <w:sz w:val="22"/>
          <w:szCs w:val="22"/>
        </w:rPr>
        <w:t>apoE</w:t>
      </w:r>
      <w:proofErr w:type="spellEnd"/>
      <w:r>
        <w:rPr>
          <w:rFonts w:ascii="Arial" w:hAnsi="Arial" w:cs="Arial"/>
          <w:color w:val="000000"/>
          <w:sz w:val="22"/>
          <w:szCs w:val="22"/>
        </w:rPr>
        <w:t xml:space="preserve">. </w:t>
      </w:r>
    </w:p>
    <w:p w14:paraId="5F22C188" w14:textId="77777777" w:rsidR="00E359C3" w:rsidRDefault="00E359C3" w:rsidP="005E754A">
      <w:pPr>
        <w:pStyle w:val="NormalWeb"/>
        <w:spacing w:before="0" w:beforeAutospacing="0" w:after="0" w:afterAutospacing="0"/>
        <w:rPr>
          <w:rFonts w:ascii="Arial" w:hAnsi="Arial" w:cs="Arial"/>
          <w:b/>
          <w:bCs/>
          <w:color w:val="000000"/>
          <w:sz w:val="22"/>
          <w:szCs w:val="22"/>
        </w:rPr>
      </w:pPr>
    </w:p>
    <w:p w14:paraId="5454FC80" w14:textId="2E7FB904" w:rsidR="005E754A" w:rsidRDefault="007B3F68" w:rsidP="00E359C3">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b/>
          <w:bCs/>
          <w:color w:val="000000"/>
          <w:sz w:val="22"/>
          <w:szCs w:val="22"/>
        </w:rPr>
        <w:t>“</w:t>
      </w:r>
      <w:r w:rsidR="005E754A">
        <w:rPr>
          <w:rFonts w:ascii="Arial" w:hAnsi="Arial" w:cs="Arial"/>
          <w:b/>
          <w:bCs/>
          <w:color w:val="000000"/>
          <w:sz w:val="22"/>
          <w:szCs w:val="22"/>
        </w:rPr>
        <w:t xml:space="preserve">Your results don't make </w:t>
      </w:r>
      <w:proofErr w:type="gramStart"/>
      <w:r w:rsidR="005E754A">
        <w:rPr>
          <w:rFonts w:ascii="Arial" w:hAnsi="Arial" w:cs="Arial"/>
          <w:b/>
          <w:bCs/>
          <w:color w:val="000000"/>
          <w:sz w:val="22"/>
          <w:szCs w:val="22"/>
        </w:rPr>
        <w:t>sense,</w:t>
      </w:r>
      <w:proofErr w:type="gramEnd"/>
      <w:r w:rsidR="005E754A">
        <w:rPr>
          <w:rFonts w:ascii="Arial" w:hAnsi="Arial" w:cs="Arial"/>
          <w:b/>
          <w:bCs/>
          <w:color w:val="000000"/>
          <w:sz w:val="22"/>
          <w:szCs w:val="22"/>
        </w:rPr>
        <w:t xml:space="preserve"> AD is clearly a multifactorial disease</w:t>
      </w:r>
      <w:r>
        <w:rPr>
          <w:rFonts w:ascii="Arial" w:hAnsi="Arial" w:cs="Arial"/>
          <w:b/>
          <w:bCs/>
          <w:color w:val="000000"/>
          <w:sz w:val="22"/>
          <w:szCs w:val="22"/>
        </w:rPr>
        <w:t>”</w:t>
      </w:r>
    </w:p>
    <w:p w14:paraId="5B67A8CB" w14:textId="77777777" w:rsidR="005E754A" w:rsidRDefault="005E754A" w:rsidP="005E754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32C35BF9" w14:textId="0E0302B9" w:rsidR="005E754A" w:rsidRPr="00E359C3" w:rsidRDefault="005E754A" w:rsidP="005E754A">
      <w:pPr>
        <w:pStyle w:val="NormalWeb"/>
        <w:spacing w:before="0" w:beforeAutospacing="0" w:after="0" w:afterAutospacing="0"/>
        <w:rPr>
          <w:rFonts w:ascii="Arial" w:hAnsi="Arial" w:cs="Arial"/>
          <w:color w:val="000000"/>
          <w:sz w:val="22"/>
          <w:szCs w:val="22"/>
          <w:u w:val="single"/>
        </w:rPr>
      </w:pPr>
      <w:r>
        <w:rPr>
          <w:rFonts w:ascii="Arial" w:hAnsi="Arial" w:cs="Arial"/>
          <w:color w:val="000000"/>
          <w:sz w:val="22"/>
          <w:szCs w:val="22"/>
        </w:rPr>
        <w:t xml:space="preserve">A very large PAF for the alleles in </w:t>
      </w:r>
      <w:r>
        <w:rPr>
          <w:rFonts w:ascii="Arial" w:hAnsi="Arial" w:cs="Arial"/>
          <w:i/>
          <w:iCs/>
          <w:color w:val="000000"/>
          <w:sz w:val="22"/>
          <w:szCs w:val="22"/>
        </w:rPr>
        <w:t>APOE</w:t>
      </w:r>
      <w:r>
        <w:rPr>
          <w:rFonts w:ascii="Arial" w:hAnsi="Arial" w:cs="Arial"/>
          <w:color w:val="000000"/>
          <w:sz w:val="22"/>
          <w:szCs w:val="22"/>
        </w:rPr>
        <w:t xml:space="preserve"> </w:t>
      </w:r>
      <w:r>
        <w:rPr>
          <w:rFonts w:ascii="Arial" w:hAnsi="Arial" w:cs="Arial"/>
          <w:color w:val="000000"/>
          <w:sz w:val="22"/>
          <w:szCs w:val="22"/>
        </w:rPr>
        <w:t>do</w:t>
      </w:r>
      <w:r w:rsidR="00D903C5">
        <w:rPr>
          <w:rFonts w:ascii="Arial" w:hAnsi="Arial" w:cs="Arial"/>
          <w:color w:val="000000"/>
          <w:sz w:val="22"/>
          <w:szCs w:val="22"/>
        </w:rPr>
        <w:t>es</w:t>
      </w:r>
      <w:r>
        <w:rPr>
          <w:rFonts w:ascii="Arial" w:hAnsi="Arial" w:cs="Arial"/>
          <w:color w:val="000000"/>
          <w:sz w:val="22"/>
          <w:szCs w:val="22"/>
        </w:rPr>
        <w:t xml:space="preserve"> not contradict AD having a multifactorial </w:t>
      </w:r>
      <w:r w:rsidR="006F6573">
        <w:rPr>
          <w:rFonts w:ascii="Arial" w:hAnsi="Arial" w:cs="Arial"/>
          <w:color w:val="000000"/>
          <w:sz w:val="22"/>
          <w:szCs w:val="22"/>
        </w:rPr>
        <w:t>aetiology</w:t>
      </w:r>
      <w:r>
        <w:rPr>
          <w:rFonts w:ascii="Arial" w:hAnsi="Arial" w:cs="Arial"/>
          <w:color w:val="000000"/>
          <w:sz w:val="22"/>
          <w:szCs w:val="22"/>
        </w:rPr>
        <w:t xml:space="preserve">. As described in answer </w:t>
      </w:r>
      <w:r w:rsidR="004968BC">
        <w:rPr>
          <w:rFonts w:ascii="Arial" w:hAnsi="Arial" w:cs="Arial"/>
          <w:color w:val="000000"/>
          <w:sz w:val="22"/>
          <w:szCs w:val="22"/>
        </w:rPr>
        <w:t>2</w:t>
      </w:r>
      <w:r>
        <w:rPr>
          <w:rFonts w:ascii="Arial" w:hAnsi="Arial" w:cs="Arial"/>
          <w:color w:val="000000"/>
          <w:sz w:val="22"/>
          <w:szCs w:val="22"/>
        </w:rPr>
        <w:t xml:space="preserve"> above, most ε3 carriers do not develop AD and </w:t>
      </w:r>
      <w:r w:rsidR="004968BC">
        <w:rPr>
          <w:rFonts w:ascii="Arial" w:hAnsi="Arial" w:cs="Arial"/>
          <w:color w:val="000000"/>
          <w:sz w:val="22"/>
          <w:szCs w:val="22"/>
        </w:rPr>
        <w:t xml:space="preserve">even among ε4 homozygotes, </w:t>
      </w:r>
      <w:r>
        <w:rPr>
          <w:rFonts w:ascii="Arial" w:hAnsi="Arial" w:cs="Arial"/>
          <w:color w:val="000000"/>
          <w:sz w:val="22"/>
          <w:szCs w:val="22"/>
        </w:rPr>
        <w:t>penetrance may not be 100%. There appear</w:t>
      </w:r>
      <w:r w:rsidR="00FD51E4">
        <w:rPr>
          <w:rFonts w:ascii="Arial" w:hAnsi="Arial" w:cs="Arial"/>
          <w:color w:val="000000"/>
          <w:sz w:val="22"/>
          <w:szCs w:val="22"/>
        </w:rPr>
        <w:t>s</w:t>
      </w:r>
      <w:r>
        <w:rPr>
          <w:rFonts w:ascii="Arial" w:hAnsi="Arial" w:cs="Arial"/>
          <w:color w:val="000000"/>
          <w:sz w:val="22"/>
          <w:szCs w:val="22"/>
        </w:rPr>
        <w:t xml:space="preserve"> to be many endogenous and exogenous factors that affect AD risk, either through interactions with </w:t>
      </w:r>
      <w:proofErr w:type="spellStart"/>
      <w:r>
        <w:rPr>
          <w:rFonts w:ascii="Arial" w:hAnsi="Arial" w:cs="Arial"/>
          <w:color w:val="000000"/>
          <w:sz w:val="22"/>
          <w:szCs w:val="22"/>
        </w:rPr>
        <w:t>apoE</w:t>
      </w:r>
      <w:proofErr w:type="spellEnd"/>
      <w:r>
        <w:rPr>
          <w:rFonts w:ascii="Arial" w:hAnsi="Arial" w:cs="Arial"/>
          <w:color w:val="000000"/>
          <w:sz w:val="22"/>
          <w:szCs w:val="22"/>
        </w:rPr>
        <w:t xml:space="preserve"> or independently. A</w:t>
      </w:r>
      <w:r w:rsidR="00CB4684">
        <w:rPr>
          <w:rFonts w:ascii="Arial" w:hAnsi="Arial" w:cs="Arial"/>
          <w:color w:val="000000"/>
          <w:sz w:val="22"/>
          <w:szCs w:val="22"/>
        </w:rPr>
        <w:t>s per our response to question 2,</w:t>
      </w:r>
      <w:r>
        <w:rPr>
          <w:rFonts w:ascii="Arial" w:hAnsi="Arial" w:cs="Arial"/>
          <w:color w:val="000000"/>
          <w:sz w:val="22"/>
          <w:szCs w:val="22"/>
        </w:rPr>
        <w:t xml:space="preserve"> the apparent contradiction </w:t>
      </w:r>
      <w:r w:rsidR="00F0573D">
        <w:rPr>
          <w:rFonts w:ascii="Arial" w:hAnsi="Arial" w:cs="Arial"/>
          <w:color w:val="000000"/>
          <w:sz w:val="22"/>
          <w:szCs w:val="22"/>
        </w:rPr>
        <w:t>of</w:t>
      </w:r>
      <w:r>
        <w:rPr>
          <w:rFonts w:ascii="Arial" w:hAnsi="Arial" w:cs="Arial"/>
          <w:color w:val="000000"/>
          <w:sz w:val="22"/>
          <w:szCs w:val="22"/>
        </w:rPr>
        <w:t xml:space="preserve"> </w:t>
      </w:r>
      <w:proofErr w:type="spellStart"/>
      <w:r>
        <w:rPr>
          <w:rFonts w:ascii="Arial" w:hAnsi="Arial" w:cs="Arial"/>
          <w:color w:val="000000"/>
          <w:sz w:val="22"/>
          <w:szCs w:val="22"/>
        </w:rPr>
        <w:t>apoE</w:t>
      </w:r>
      <w:proofErr w:type="spellEnd"/>
      <w:r>
        <w:rPr>
          <w:rFonts w:ascii="Arial" w:hAnsi="Arial" w:cs="Arial"/>
          <w:color w:val="000000"/>
          <w:sz w:val="22"/>
          <w:szCs w:val="22"/>
        </w:rPr>
        <w:t xml:space="preserve"> account</w:t>
      </w:r>
      <w:r w:rsidR="00F0573D">
        <w:rPr>
          <w:rFonts w:ascii="Arial" w:hAnsi="Arial" w:cs="Arial"/>
          <w:color w:val="000000"/>
          <w:sz w:val="22"/>
          <w:szCs w:val="22"/>
        </w:rPr>
        <w:t>ing</w:t>
      </w:r>
      <w:r>
        <w:rPr>
          <w:rFonts w:ascii="Arial" w:hAnsi="Arial" w:cs="Arial"/>
          <w:color w:val="000000"/>
          <w:sz w:val="22"/>
          <w:szCs w:val="22"/>
        </w:rPr>
        <w:t xml:space="preserve"> for most disease burden despite AD being affected by many other factors is related to complex diseases having </w:t>
      </w:r>
      <w:r w:rsidR="00F0573D">
        <w:rPr>
          <w:rFonts w:ascii="Arial" w:hAnsi="Arial" w:cs="Arial"/>
          <w:color w:val="000000"/>
          <w:sz w:val="22"/>
          <w:szCs w:val="22"/>
        </w:rPr>
        <w:t xml:space="preserve">various </w:t>
      </w:r>
      <w:r w:rsidRPr="005E7B75">
        <w:rPr>
          <w:rFonts w:ascii="Arial" w:hAnsi="Arial" w:cs="Arial"/>
          <w:color w:val="000000"/>
          <w:sz w:val="22"/>
          <w:szCs w:val="22"/>
        </w:rPr>
        <w:t>component</w:t>
      </w:r>
      <w:r w:rsidR="005E7B75" w:rsidRPr="005E7B75">
        <w:rPr>
          <w:rFonts w:ascii="Arial" w:hAnsi="Arial" w:cs="Arial"/>
          <w:color w:val="000000"/>
          <w:sz w:val="22"/>
          <w:szCs w:val="22"/>
        </w:rPr>
        <w:t xml:space="preserve"> </w:t>
      </w:r>
      <w:r w:rsidRPr="005E7B75">
        <w:rPr>
          <w:rFonts w:ascii="Arial" w:hAnsi="Arial" w:cs="Arial"/>
          <w:color w:val="000000"/>
          <w:sz w:val="22"/>
          <w:szCs w:val="22"/>
        </w:rPr>
        <w:t>causes</w:t>
      </w:r>
      <w:r>
        <w:rPr>
          <w:rFonts w:ascii="Arial" w:hAnsi="Arial" w:cs="Arial"/>
          <w:color w:val="000000"/>
          <w:sz w:val="22"/>
          <w:szCs w:val="22"/>
        </w:rPr>
        <w:t xml:space="preserve">, which combine to determine overall disease liability. However, not all </w:t>
      </w:r>
      <w:r>
        <w:rPr>
          <w:rFonts w:ascii="Arial" w:hAnsi="Arial" w:cs="Arial"/>
          <w:color w:val="000000"/>
          <w:sz w:val="22"/>
          <w:szCs w:val="22"/>
        </w:rPr>
        <w:t xml:space="preserve">component </w:t>
      </w:r>
      <w:r w:rsidR="00D903C5">
        <w:rPr>
          <w:rFonts w:ascii="Arial" w:hAnsi="Arial" w:cs="Arial"/>
          <w:color w:val="000000"/>
          <w:sz w:val="22"/>
          <w:szCs w:val="22"/>
        </w:rPr>
        <w:t>causes</w:t>
      </w:r>
      <w:r>
        <w:rPr>
          <w:rFonts w:ascii="Arial" w:hAnsi="Arial" w:cs="Arial"/>
          <w:color w:val="000000"/>
          <w:sz w:val="22"/>
          <w:szCs w:val="22"/>
        </w:rPr>
        <w:t xml:space="preserve"> </w:t>
      </w:r>
      <w:r>
        <w:rPr>
          <w:rFonts w:ascii="Arial" w:hAnsi="Arial" w:cs="Arial"/>
          <w:color w:val="000000"/>
          <w:sz w:val="22"/>
          <w:szCs w:val="22"/>
        </w:rPr>
        <w:t>are equal in</w:t>
      </w:r>
      <w:r w:rsidR="00D903C5">
        <w:rPr>
          <w:rFonts w:ascii="Arial" w:hAnsi="Arial" w:cs="Arial"/>
          <w:color w:val="000000"/>
          <w:sz w:val="22"/>
          <w:szCs w:val="22"/>
        </w:rPr>
        <w:t xml:space="preserve"> </w:t>
      </w:r>
      <w:r>
        <w:rPr>
          <w:rFonts w:ascii="Arial" w:hAnsi="Arial" w:cs="Arial"/>
          <w:color w:val="000000"/>
          <w:sz w:val="22"/>
          <w:szCs w:val="22"/>
        </w:rPr>
        <w:t>effect</w:t>
      </w:r>
      <w:r w:rsidR="005A1CC9">
        <w:rPr>
          <w:rFonts w:ascii="Arial" w:hAnsi="Arial" w:cs="Arial"/>
          <w:color w:val="000000"/>
          <w:sz w:val="22"/>
          <w:szCs w:val="22"/>
        </w:rPr>
        <w:t xml:space="preserve"> (differ</w:t>
      </w:r>
      <w:r w:rsidR="001075BD">
        <w:rPr>
          <w:rFonts w:ascii="Arial" w:hAnsi="Arial" w:cs="Arial"/>
          <w:color w:val="000000"/>
          <w:sz w:val="22"/>
          <w:szCs w:val="22"/>
        </w:rPr>
        <w:t>ing</w:t>
      </w:r>
      <w:r w:rsidR="005A1CC9">
        <w:rPr>
          <w:rFonts w:ascii="Arial" w:hAnsi="Arial" w:cs="Arial"/>
          <w:color w:val="000000"/>
          <w:sz w:val="22"/>
          <w:szCs w:val="22"/>
        </w:rPr>
        <w:t xml:space="preserve"> in</w:t>
      </w:r>
      <w:r w:rsidR="001075BD">
        <w:rPr>
          <w:rFonts w:ascii="Arial" w:hAnsi="Arial" w:cs="Arial"/>
          <w:color w:val="000000"/>
          <w:sz w:val="22"/>
          <w:szCs w:val="22"/>
        </w:rPr>
        <w:t xml:space="preserve"> both</w:t>
      </w:r>
      <w:r w:rsidR="005A1CC9">
        <w:rPr>
          <w:rFonts w:ascii="Arial" w:hAnsi="Arial" w:cs="Arial"/>
          <w:color w:val="000000"/>
          <w:sz w:val="22"/>
          <w:szCs w:val="22"/>
        </w:rPr>
        <w:t xml:space="preserve"> strength and prevalence)</w:t>
      </w:r>
      <w:r>
        <w:rPr>
          <w:rFonts w:ascii="Arial" w:hAnsi="Arial" w:cs="Arial"/>
          <w:color w:val="000000"/>
          <w:sz w:val="22"/>
          <w:szCs w:val="22"/>
        </w:rPr>
        <w:t xml:space="preserve">. </w:t>
      </w:r>
      <w:r w:rsidR="00F50E51">
        <w:rPr>
          <w:rFonts w:ascii="Arial" w:hAnsi="Arial" w:cs="Arial"/>
          <w:color w:val="000000"/>
          <w:sz w:val="22"/>
          <w:szCs w:val="22"/>
        </w:rPr>
        <w:t>A</w:t>
      </w:r>
      <w:r>
        <w:rPr>
          <w:rFonts w:ascii="Arial" w:hAnsi="Arial" w:cs="Arial"/>
          <w:color w:val="000000"/>
          <w:sz w:val="22"/>
          <w:szCs w:val="22"/>
        </w:rPr>
        <w:t xml:space="preserve"> disease like AD is unusual among complex diseases </w:t>
      </w:r>
      <w:r>
        <w:rPr>
          <w:rFonts w:ascii="Arial" w:hAnsi="Arial" w:cs="Arial"/>
          <w:color w:val="000000"/>
          <w:sz w:val="22"/>
          <w:szCs w:val="22"/>
        </w:rPr>
        <w:t>in having</w:t>
      </w:r>
      <w:r>
        <w:rPr>
          <w:rFonts w:ascii="Arial" w:hAnsi="Arial" w:cs="Arial"/>
          <w:color w:val="000000"/>
          <w:sz w:val="22"/>
          <w:szCs w:val="22"/>
        </w:rPr>
        <w:t xml:space="preserve"> one very strong </w:t>
      </w:r>
      <w:r w:rsidR="001075BD">
        <w:rPr>
          <w:rFonts w:ascii="Arial" w:hAnsi="Arial" w:cs="Arial"/>
          <w:color w:val="000000"/>
          <w:sz w:val="22"/>
          <w:szCs w:val="22"/>
        </w:rPr>
        <w:t xml:space="preserve">and prevalent </w:t>
      </w:r>
      <w:r>
        <w:rPr>
          <w:rFonts w:ascii="Arial" w:hAnsi="Arial" w:cs="Arial"/>
          <w:color w:val="000000"/>
          <w:sz w:val="22"/>
          <w:szCs w:val="22"/>
        </w:rPr>
        <w:t xml:space="preserve">component </w:t>
      </w:r>
      <w:r>
        <w:rPr>
          <w:rFonts w:ascii="Arial" w:hAnsi="Arial" w:cs="Arial"/>
          <w:color w:val="000000"/>
          <w:sz w:val="22"/>
          <w:szCs w:val="22"/>
        </w:rPr>
        <w:t xml:space="preserve">cause (variation in </w:t>
      </w:r>
      <w:proofErr w:type="spellStart"/>
      <w:r>
        <w:rPr>
          <w:rFonts w:ascii="Arial" w:hAnsi="Arial" w:cs="Arial"/>
          <w:color w:val="000000"/>
          <w:sz w:val="22"/>
          <w:szCs w:val="22"/>
        </w:rPr>
        <w:t>apoE</w:t>
      </w:r>
      <w:proofErr w:type="spellEnd"/>
      <w:r>
        <w:rPr>
          <w:rFonts w:ascii="Arial" w:hAnsi="Arial" w:cs="Arial"/>
          <w:color w:val="000000"/>
          <w:sz w:val="22"/>
          <w:szCs w:val="22"/>
        </w:rPr>
        <w:t xml:space="preserve">). If the excess risk experienced by ε3 and ε4 carriers </w:t>
      </w:r>
      <w:r>
        <w:rPr>
          <w:rFonts w:ascii="Arial" w:hAnsi="Arial" w:cs="Arial"/>
          <w:color w:val="000000"/>
          <w:sz w:val="22"/>
          <w:szCs w:val="22"/>
        </w:rPr>
        <w:t>was</w:t>
      </w:r>
      <w:r>
        <w:rPr>
          <w:rFonts w:ascii="Arial" w:hAnsi="Arial" w:cs="Arial"/>
          <w:color w:val="000000"/>
          <w:sz w:val="22"/>
          <w:szCs w:val="22"/>
        </w:rPr>
        <w:t xml:space="preserve"> greatly </w:t>
      </w:r>
      <w:r>
        <w:rPr>
          <w:rFonts w:ascii="Arial" w:hAnsi="Arial" w:cs="Arial"/>
          <w:color w:val="000000"/>
          <w:sz w:val="22"/>
          <w:szCs w:val="22"/>
        </w:rPr>
        <w:t>attenuated</w:t>
      </w:r>
      <w:r w:rsidR="005E7B75">
        <w:rPr>
          <w:rFonts w:ascii="Arial" w:hAnsi="Arial" w:cs="Arial"/>
          <w:color w:val="000000"/>
          <w:sz w:val="22"/>
          <w:szCs w:val="22"/>
        </w:rPr>
        <w:t xml:space="preserve"> or obviated entirely</w:t>
      </w:r>
      <w:r>
        <w:rPr>
          <w:rFonts w:ascii="Arial" w:hAnsi="Arial" w:cs="Arial"/>
          <w:color w:val="000000"/>
          <w:sz w:val="22"/>
          <w:szCs w:val="22"/>
        </w:rPr>
        <w:t xml:space="preserve">, then disease liability among these individuals would be so low that other component causes of AD would be mostly or entirely irrelevant – individuals experiencing them wouldn't meet the threshold for developing the disease. This is why </w:t>
      </w:r>
      <w:r w:rsidRPr="00E359C3">
        <w:rPr>
          <w:rFonts w:ascii="Arial" w:hAnsi="Arial" w:cs="Arial"/>
          <w:color w:val="000000"/>
          <w:sz w:val="22"/>
          <w:szCs w:val="22"/>
          <w:u w:val="single"/>
        </w:rPr>
        <w:t xml:space="preserve">variation in </w:t>
      </w:r>
      <w:proofErr w:type="spellStart"/>
      <w:r w:rsidRPr="00E359C3">
        <w:rPr>
          <w:rFonts w:ascii="Arial" w:hAnsi="Arial" w:cs="Arial"/>
          <w:color w:val="000000"/>
          <w:sz w:val="22"/>
          <w:szCs w:val="22"/>
          <w:u w:val="single"/>
        </w:rPr>
        <w:t>apoE</w:t>
      </w:r>
      <w:proofErr w:type="spellEnd"/>
      <w:r w:rsidR="00D903C5" w:rsidRPr="00E359C3">
        <w:rPr>
          <w:rFonts w:ascii="Arial" w:hAnsi="Arial" w:cs="Arial"/>
          <w:color w:val="000000"/>
          <w:sz w:val="22"/>
          <w:szCs w:val="22"/>
          <w:u w:val="single"/>
        </w:rPr>
        <w:t xml:space="preserve"> </w:t>
      </w:r>
      <w:r w:rsidR="00D903C5" w:rsidRPr="00E359C3">
        <w:rPr>
          <w:rFonts w:ascii="Arial" w:hAnsi="Arial" w:cs="Arial"/>
          <w:color w:val="000000"/>
          <w:sz w:val="22"/>
          <w:szCs w:val="22"/>
          <w:u w:val="single"/>
        </w:rPr>
        <w:t xml:space="preserve">is </w:t>
      </w:r>
      <w:r w:rsidRPr="00E359C3">
        <w:rPr>
          <w:rFonts w:ascii="Arial" w:hAnsi="Arial" w:cs="Arial"/>
          <w:color w:val="000000"/>
          <w:sz w:val="22"/>
          <w:szCs w:val="22"/>
          <w:u w:val="single"/>
        </w:rPr>
        <w:t xml:space="preserve">the predominant cause of AD. </w:t>
      </w:r>
    </w:p>
    <w:p w14:paraId="52139557" w14:textId="18E22D51" w:rsidR="00A66D48" w:rsidRDefault="00A66D48">
      <w:pPr>
        <w:rPr>
          <w:rFonts w:ascii="Arial" w:eastAsia="Times New Roman" w:hAnsi="Arial" w:cs="Arial"/>
          <w:color w:val="000000"/>
          <w:kern w:val="0"/>
          <w:lang w:eastAsia="en-GB"/>
          <w14:ligatures w14:val="none"/>
        </w:rPr>
      </w:pPr>
    </w:p>
    <w:p w14:paraId="4E7B027B" w14:textId="0DAB9FC2" w:rsidR="00A3109E" w:rsidRDefault="007B3F68" w:rsidP="00E359C3">
      <w:pPr>
        <w:pStyle w:val="NormalWeb"/>
        <w:numPr>
          <w:ilvl w:val="0"/>
          <w:numId w:val="1"/>
        </w:numPr>
        <w:spacing w:before="0" w:beforeAutospacing="0" w:after="0" w:afterAutospacing="0"/>
        <w:rPr>
          <w:rFonts w:ascii="Arial" w:hAnsi="Arial" w:cs="Arial"/>
          <w:sz w:val="22"/>
          <w:szCs w:val="22"/>
        </w:rPr>
      </w:pPr>
      <w:r>
        <w:rPr>
          <w:rFonts w:ascii="Arial" w:hAnsi="Arial" w:cs="Arial"/>
          <w:b/>
          <w:bCs/>
          <w:sz w:val="22"/>
          <w:szCs w:val="22"/>
        </w:rPr>
        <w:t>“</w:t>
      </w:r>
      <w:r w:rsidR="00A3109E">
        <w:rPr>
          <w:rFonts w:ascii="Arial" w:hAnsi="Arial" w:cs="Arial"/>
          <w:b/>
          <w:bCs/>
          <w:sz w:val="22"/>
          <w:szCs w:val="22"/>
        </w:rPr>
        <w:t>Your findings are not accounting for confounding, reverse causation, effect modification (interactions) and mediators</w:t>
      </w:r>
      <w:r w:rsidR="00D903C5">
        <w:rPr>
          <w:rFonts w:ascii="Arial" w:hAnsi="Arial" w:cs="Arial"/>
          <w:b/>
          <w:bCs/>
          <w:sz w:val="22"/>
          <w:szCs w:val="22"/>
        </w:rPr>
        <w:t>.</w:t>
      </w:r>
      <w:r>
        <w:rPr>
          <w:rFonts w:ascii="Arial" w:hAnsi="Arial" w:cs="Arial"/>
          <w:b/>
          <w:bCs/>
          <w:sz w:val="22"/>
          <w:szCs w:val="22"/>
        </w:rPr>
        <w:t>”</w:t>
      </w:r>
    </w:p>
    <w:p w14:paraId="601B0BE3"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08A3F031" w14:textId="6831BDB6" w:rsidR="00A3109E" w:rsidRDefault="00A3109E" w:rsidP="00A3109E">
      <w:pPr>
        <w:pStyle w:val="NormalWeb"/>
        <w:spacing w:before="0" w:beforeAutospacing="0" w:after="0" w:afterAutospacing="0"/>
        <w:rPr>
          <w:rFonts w:ascii="Arial" w:hAnsi="Arial" w:cs="Arial"/>
          <w:sz w:val="22"/>
          <w:szCs w:val="22"/>
        </w:rPr>
      </w:pPr>
      <w:r>
        <w:rPr>
          <w:rFonts w:ascii="Arial" w:hAnsi="Arial" w:cs="Arial"/>
          <w:i/>
          <w:iCs/>
          <w:sz w:val="22"/>
          <w:szCs w:val="22"/>
        </w:rPr>
        <w:t>Confounding and reverse causation</w:t>
      </w:r>
    </w:p>
    <w:p w14:paraId="14422A6C" w14:textId="73BF207F"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The most important assumption regarding the calculation of PAFs is that they are based on estimates of how much exposure</w:t>
      </w:r>
      <w:r>
        <w:rPr>
          <w:rFonts w:ascii="Arial" w:hAnsi="Arial" w:cs="Arial"/>
          <w:i/>
          <w:iCs/>
          <w:sz w:val="22"/>
          <w:szCs w:val="22"/>
        </w:rPr>
        <w:t xml:space="preserve"> causes </w:t>
      </w:r>
      <w:r>
        <w:rPr>
          <w:rFonts w:ascii="Arial" w:hAnsi="Arial" w:cs="Arial"/>
          <w:sz w:val="22"/>
          <w:szCs w:val="22"/>
        </w:rPr>
        <w:t>a difference in outcome risk. If we base our estimates on observational findings, this can be misleading because associations can arise from biases such as confounding (there are common causes of both exposure and disease) and reverse causation (the disease process alters the exposure).</w:t>
      </w:r>
    </w:p>
    <w:p w14:paraId="49622190"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2C5F8702" w14:textId="08237A05" w:rsidR="005E754A"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However, </w:t>
      </w:r>
      <w:r w:rsidR="00D903C5">
        <w:rPr>
          <w:rFonts w:ascii="Arial" w:hAnsi="Arial" w:cs="Arial"/>
          <w:color w:val="000000"/>
          <w:sz w:val="22"/>
          <w:szCs w:val="22"/>
        </w:rPr>
        <w:t>confounding or reserve causation</w:t>
      </w:r>
      <w:r w:rsidR="00D903C5">
        <w:rPr>
          <w:rFonts w:ascii="Arial" w:hAnsi="Arial" w:cs="Arial"/>
          <w:color w:val="000000"/>
          <w:sz w:val="22"/>
          <w:szCs w:val="22"/>
        </w:rPr>
        <w:t xml:space="preserve"> cannot affect our results</w:t>
      </w:r>
      <w:r>
        <w:rPr>
          <w:rFonts w:ascii="Arial" w:hAnsi="Arial" w:cs="Arial"/>
          <w:color w:val="000000"/>
          <w:sz w:val="22"/>
          <w:szCs w:val="22"/>
        </w:rPr>
        <w:t xml:space="preserve">. Confounding of germline genetic variants </w:t>
      </w:r>
      <w:r>
        <w:rPr>
          <w:rFonts w:ascii="Arial" w:hAnsi="Arial" w:cs="Arial"/>
          <w:color w:val="000000"/>
          <w:sz w:val="22"/>
          <w:szCs w:val="22"/>
          <w:u w:val="single"/>
        </w:rPr>
        <w:t>after</w:t>
      </w:r>
      <w:r>
        <w:rPr>
          <w:rFonts w:ascii="Arial" w:hAnsi="Arial" w:cs="Arial"/>
          <w:color w:val="000000"/>
          <w:sz w:val="22"/>
          <w:szCs w:val="22"/>
        </w:rPr>
        <w:t xml:space="preserve"> transmission from parents to offspring at meiosis and conception </w:t>
      </w:r>
      <w:r w:rsidRPr="00E155B4">
        <w:rPr>
          <w:rFonts w:ascii="Arial" w:hAnsi="Arial"/>
          <w:color w:val="000000"/>
          <w:sz w:val="22"/>
          <w:u w:val="single"/>
        </w:rPr>
        <w:t>is impossible</w:t>
      </w:r>
      <w:r>
        <w:rPr>
          <w:rFonts w:ascii="Arial" w:hAnsi="Arial" w:cs="Arial"/>
          <w:color w:val="000000"/>
          <w:sz w:val="22"/>
          <w:szCs w:val="22"/>
        </w:rPr>
        <w:t xml:space="preserve">. Furthermore, we know that variants in </w:t>
      </w:r>
      <w:r>
        <w:rPr>
          <w:rFonts w:ascii="Arial" w:hAnsi="Arial" w:cs="Arial"/>
          <w:i/>
          <w:iCs/>
          <w:color w:val="000000"/>
          <w:sz w:val="22"/>
          <w:szCs w:val="22"/>
        </w:rPr>
        <w:t>APOE</w:t>
      </w:r>
      <w:r>
        <w:rPr>
          <w:rFonts w:ascii="Arial" w:hAnsi="Arial" w:cs="Arial"/>
          <w:color w:val="000000"/>
          <w:sz w:val="22"/>
          <w:szCs w:val="22"/>
        </w:rPr>
        <w:t xml:space="preserve"> will be inherited independently from other distal variants across the genome, i.e. Mendel’s law of independent assortment. This creates circumstances </w:t>
      </w:r>
      <w:r w:rsidR="00D903C5">
        <w:rPr>
          <w:rFonts w:ascii="Arial" w:hAnsi="Arial" w:cs="Arial"/>
          <w:color w:val="000000"/>
          <w:sz w:val="22"/>
          <w:szCs w:val="22"/>
        </w:rPr>
        <w:t>where</w:t>
      </w:r>
      <w:r>
        <w:rPr>
          <w:rFonts w:ascii="Arial" w:hAnsi="Arial" w:cs="Arial"/>
          <w:color w:val="000000"/>
          <w:sz w:val="22"/>
          <w:szCs w:val="22"/>
        </w:rPr>
        <w:t xml:space="preserve"> genetic associations with outcomes are not confounded in a conventional sense (factors like smoking </w:t>
      </w:r>
      <w:r w:rsidR="00D903C5">
        <w:rPr>
          <w:rFonts w:ascii="Arial" w:hAnsi="Arial" w:cs="Arial"/>
          <w:color w:val="000000"/>
          <w:sz w:val="22"/>
          <w:szCs w:val="22"/>
        </w:rPr>
        <w:t>can</w:t>
      </w:r>
      <w:r>
        <w:rPr>
          <w:rFonts w:ascii="Arial" w:hAnsi="Arial" w:cs="Arial"/>
          <w:color w:val="000000"/>
          <w:sz w:val="22"/>
          <w:szCs w:val="22"/>
        </w:rPr>
        <w:t>not</w:t>
      </w:r>
      <w:r>
        <w:rPr>
          <w:rFonts w:ascii="Arial" w:hAnsi="Arial" w:cs="Arial"/>
          <w:color w:val="000000"/>
          <w:sz w:val="22"/>
          <w:szCs w:val="22"/>
        </w:rPr>
        <w:t xml:space="preserve"> determine an individual’s </w:t>
      </w:r>
      <w:r>
        <w:rPr>
          <w:rFonts w:ascii="Arial" w:hAnsi="Arial" w:cs="Arial"/>
          <w:i/>
          <w:iCs/>
          <w:color w:val="000000"/>
          <w:sz w:val="22"/>
          <w:szCs w:val="22"/>
        </w:rPr>
        <w:t xml:space="preserve">APOE </w:t>
      </w:r>
      <w:r>
        <w:rPr>
          <w:rFonts w:ascii="Arial" w:hAnsi="Arial" w:cs="Arial"/>
          <w:color w:val="000000"/>
          <w:sz w:val="22"/>
          <w:szCs w:val="22"/>
        </w:rPr>
        <w:t>genotype). Genetic associations can be prone to other potential biases, such as assortative mating</w:t>
      </w:r>
      <w:r>
        <w:rPr>
          <w:rFonts w:ascii="Arial" w:hAnsi="Arial" w:cs="Arial"/>
          <w:color w:val="000000"/>
          <w:sz w:val="22"/>
          <w:szCs w:val="22"/>
        </w:rPr>
        <w:t xml:space="preserve">. </w:t>
      </w:r>
      <w:r w:rsidR="00D903C5">
        <w:rPr>
          <w:rFonts w:ascii="Arial" w:hAnsi="Arial" w:cs="Arial"/>
          <w:color w:val="000000"/>
          <w:sz w:val="22"/>
          <w:szCs w:val="22"/>
        </w:rPr>
        <w:t>However,</w:t>
      </w:r>
      <w:r>
        <w:rPr>
          <w:rFonts w:ascii="Arial" w:hAnsi="Arial" w:cs="Arial"/>
          <w:color w:val="000000"/>
          <w:sz w:val="22"/>
          <w:szCs w:val="22"/>
        </w:rPr>
        <w:t xml:space="preserve"> none have been shown to have an appreciable effect on the distribution of </w:t>
      </w:r>
      <w:r>
        <w:rPr>
          <w:rFonts w:ascii="Arial" w:hAnsi="Arial" w:cs="Arial"/>
          <w:i/>
          <w:iCs/>
          <w:color w:val="000000"/>
          <w:sz w:val="22"/>
          <w:szCs w:val="22"/>
        </w:rPr>
        <w:t xml:space="preserve">APOE </w:t>
      </w:r>
      <w:r>
        <w:rPr>
          <w:rFonts w:ascii="Arial" w:hAnsi="Arial" w:cs="Arial"/>
          <w:color w:val="000000"/>
          <w:sz w:val="22"/>
          <w:szCs w:val="22"/>
        </w:rPr>
        <w:t xml:space="preserve">alleles within populations such as the </w:t>
      </w:r>
      <w:r>
        <w:rPr>
          <w:rFonts w:ascii="Arial" w:hAnsi="Arial" w:cs="Arial"/>
          <w:color w:val="000000"/>
          <w:sz w:val="22"/>
          <w:szCs w:val="22"/>
        </w:rPr>
        <w:t>UK</w:t>
      </w:r>
      <w:r w:rsidR="00D903C5">
        <w:rPr>
          <w:rFonts w:ascii="Arial" w:hAnsi="Arial" w:cs="Arial"/>
          <w:color w:val="000000"/>
          <w:sz w:val="22"/>
          <w:szCs w:val="22"/>
        </w:rPr>
        <w:t>.</w:t>
      </w:r>
      <w:r>
        <w:rPr>
          <w:rFonts w:ascii="Arial" w:hAnsi="Arial" w:cs="Arial"/>
          <w:color w:val="000000"/>
          <w:sz w:val="22"/>
          <w:szCs w:val="22"/>
        </w:rPr>
        <w:t xml:space="preserve"> </w:t>
      </w:r>
      <w:r w:rsidR="00E155B4">
        <w:rPr>
          <w:rFonts w:ascii="Arial" w:hAnsi="Arial" w:cs="Arial"/>
          <w:color w:val="000000"/>
          <w:sz w:val="22"/>
          <w:szCs w:val="22"/>
        </w:rPr>
        <w:t xml:space="preserve">For </w:t>
      </w:r>
      <w:r w:rsidR="00E155B4">
        <w:rPr>
          <w:rFonts w:ascii="Arial" w:hAnsi="Arial" w:cs="Arial"/>
          <w:color w:val="000000"/>
          <w:sz w:val="22"/>
          <w:szCs w:val="22"/>
        </w:rPr>
        <w:t>instance, t</w:t>
      </w:r>
      <w:r w:rsidR="00D903C5">
        <w:rPr>
          <w:rFonts w:ascii="Arial" w:hAnsi="Arial" w:cs="Arial"/>
          <w:color w:val="000000"/>
          <w:sz w:val="22"/>
          <w:szCs w:val="22"/>
        </w:rPr>
        <w:t>here is no evidence</w:t>
      </w:r>
      <w:r w:rsidR="00D903C5">
        <w:rPr>
          <w:rFonts w:ascii="Arial" w:hAnsi="Arial" w:cs="Arial"/>
          <w:color w:val="000000"/>
          <w:sz w:val="22"/>
          <w:szCs w:val="22"/>
        </w:rPr>
        <w:t xml:space="preserve"> </w:t>
      </w:r>
      <w:r w:rsidR="00E155B4">
        <w:rPr>
          <w:rFonts w:ascii="Arial" w:hAnsi="Arial" w:cs="Arial"/>
          <w:color w:val="000000"/>
          <w:sz w:val="22"/>
          <w:szCs w:val="22"/>
        </w:rPr>
        <w:t xml:space="preserve">for </w:t>
      </w:r>
      <w:r>
        <w:rPr>
          <w:rFonts w:ascii="Arial" w:hAnsi="Arial" w:cs="Arial"/>
          <w:color w:val="000000"/>
          <w:sz w:val="22"/>
          <w:szCs w:val="22"/>
        </w:rPr>
        <w:t>people</w:t>
      </w:r>
      <w:r w:rsidR="00D903C5">
        <w:rPr>
          <w:rFonts w:ascii="Arial" w:hAnsi="Arial" w:cs="Arial"/>
          <w:color w:val="000000"/>
          <w:sz w:val="22"/>
          <w:szCs w:val="22"/>
        </w:rPr>
        <w:t xml:space="preserve"> choos</w:t>
      </w:r>
      <w:r w:rsidR="00E155B4">
        <w:rPr>
          <w:rFonts w:ascii="Arial" w:hAnsi="Arial" w:cs="Arial"/>
          <w:color w:val="000000"/>
          <w:sz w:val="22"/>
          <w:szCs w:val="22"/>
        </w:rPr>
        <w:t>ing</w:t>
      </w:r>
      <w:r w:rsidR="00D903C5">
        <w:rPr>
          <w:rFonts w:ascii="Arial" w:hAnsi="Arial" w:cs="Arial"/>
          <w:color w:val="000000"/>
          <w:sz w:val="22"/>
          <w:szCs w:val="22"/>
        </w:rPr>
        <w:t xml:space="preserve"> </w:t>
      </w:r>
      <w:r w:rsidR="00D903C5">
        <w:rPr>
          <w:rFonts w:ascii="Arial" w:hAnsi="Arial" w:cs="Arial"/>
          <w:color w:val="000000"/>
          <w:sz w:val="22"/>
          <w:szCs w:val="22"/>
        </w:rPr>
        <w:t>their</w:t>
      </w:r>
      <w:r>
        <w:rPr>
          <w:rFonts w:ascii="Arial" w:hAnsi="Arial" w:cs="Arial"/>
          <w:color w:val="000000"/>
          <w:sz w:val="22"/>
          <w:szCs w:val="22"/>
        </w:rPr>
        <w:t xml:space="preserve"> partners </w:t>
      </w:r>
      <w:r w:rsidR="00D903C5">
        <w:rPr>
          <w:rFonts w:ascii="Arial" w:hAnsi="Arial" w:cs="Arial"/>
          <w:color w:val="000000"/>
          <w:sz w:val="22"/>
          <w:szCs w:val="22"/>
        </w:rPr>
        <w:t xml:space="preserve">based </w:t>
      </w:r>
      <w:r w:rsidR="00D903C5">
        <w:rPr>
          <w:rFonts w:ascii="Arial" w:hAnsi="Arial" w:cs="Arial"/>
          <w:color w:val="000000"/>
          <w:sz w:val="22"/>
          <w:szCs w:val="22"/>
        </w:rPr>
        <w:t>on</w:t>
      </w:r>
      <w:r>
        <w:rPr>
          <w:rFonts w:ascii="Arial" w:hAnsi="Arial" w:cs="Arial"/>
          <w:color w:val="000000"/>
          <w:sz w:val="22"/>
          <w:szCs w:val="22"/>
        </w:rPr>
        <w:t xml:space="preserve"> their </w:t>
      </w:r>
      <w:r>
        <w:rPr>
          <w:rFonts w:ascii="Arial" w:hAnsi="Arial" w:cs="Arial"/>
          <w:i/>
          <w:iCs/>
          <w:color w:val="000000"/>
          <w:sz w:val="22"/>
          <w:szCs w:val="22"/>
        </w:rPr>
        <w:t xml:space="preserve">APOE </w:t>
      </w:r>
      <w:r>
        <w:rPr>
          <w:rFonts w:ascii="Arial" w:hAnsi="Arial" w:cs="Arial"/>
          <w:color w:val="000000"/>
          <w:sz w:val="22"/>
          <w:szCs w:val="22"/>
        </w:rPr>
        <w:t>genotypes.</w:t>
      </w:r>
    </w:p>
    <w:p w14:paraId="766D998C" w14:textId="77777777" w:rsidR="005E754A" w:rsidRDefault="005E754A" w:rsidP="00A3109E">
      <w:pPr>
        <w:pStyle w:val="NormalWeb"/>
        <w:spacing w:before="0" w:beforeAutospacing="0" w:after="0" w:afterAutospacing="0"/>
        <w:rPr>
          <w:rFonts w:ascii="Arial" w:hAnsi="Arial" w:cs="Arial"/>
          <w:color w:val="000000"/>
          <w:sz w:val="22"/>
          <w:szCs w:val="22"/>
        </w:rPr>
      </w:pPr>
    </w:p>
    <w:p w14:paraId="54AE7138" w14:textId="17D41290" w:rsidR="00A3109E" w:rsidRDefault="005E754A"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 low probability of these biases impacting results, along with much experimental evidence linking variation in </w:t>
      </w:r>
      <w:r>
        <w:rPr>
          <w:rFonts w:ascii="Arial" w:hAnsi="Arial" w:cs="Arial"/>
          <w:i/>
          <w:iCs/>
          <w:color w:val="000000"/>
          <w:sz w:val="22"/>
          <w:szCs w:val="22"/>
        </w:rPr>
        <w:t>APOE</w:t>
      </w:r>
      <w:r>
        <w:rPr>
          <w:rFonts w:ascii="Arial" w:hAnsi="Arial" w:cs="Arial"/>
          <w:color w:val="000000"/>
          <w:sz w:val="22"/>
          <w:szCs w:val="22"/>
        </w:rPr>
        <w:t xml:space="preserve"> specifically to AD (rather than nearby genetic variation), are why we are confident in referring to </w:t>
      </w:r>
      <w:proofErr w:type="spellStart"/>
      <w:r>
        <w:rPr>
          <w:rFonts w:ascii="Arial" w:hAnsi="Arial" w:cs="Arial"/>
          <w:color w:val="000000"/>
          <w:sz w:val="22"/>
          <w:szCs w:val="22"/>
        </w:rPr>
        <w:t>apoE</w:t>
      </w:r>
      <w:proofErr w:type="spellEnd"/>
      <w:r>
        <w:rPr>
          <w:rFonts w:ascii="Arial" w:hAnsi="Arial" w:cs="Arial"/>
          <w:color w:val="000000"/>
          <w:sz w:val="22"/>
          <w:szCs w:val="22"/>
        </w:rPr>
        <w:t xml:space="preserve"> </w:t>
      </w:r>
      <w:r w:rsidR="00D903C5">
        <w:rPr>
          <w:rFonts w:ascii="Arial" w:hAnsi="Arial" w:cs="Arial"/>
          <w:color w:val="000000"/>
          <w:sz w:val="22"/>
          <w:szCs w:val="22"/>
        </w:rPr>
        <w:t>as</w:t>
      </w:r>
      <w:r>
        <w:rPr>
          <w:rFonts w:ascii="Arial" w:hAnsi="Arial" w:cs="Arial"/>
          <w:color w:val="000000"/>
          <w:sz w:val="22"/>
          <w:szCs w:val="22"/>
        </w:rPr>
        <w:t xml:space="preserve"> </w:t>
      </w:r>
      <w:r w:rsidR="00B90C4D">
        <w:rPr>
          <w:rFonts w:ascii="Arial" w:hAnsi="Arial" w:cs="Arial"/>
          <w:color w:val="000000"/>
          <w:sz w:val="22"/>
          <w:szCs w:val="22"/>
        </w:rPr>
        <w:t xml:space="preserve">a </w:t>
      </w:r>
      <w:r>
        <w:rPr>
          <w:rFonts w:ascii="Arial" w:hAnsi="Arial" w:cs="Arial"/>
          <w:color w:val="000000"/>
          <w:sz w:val="22"/>
          <w:szCs w:val="22"/>
        </w:rPr>
        <w:t>causa</w:t>
      </w:r>
      <w:r w:rsidR="00D903C5">
        <w:rPr>
          <w:rFonts w:ascii="Arial" w:hAnsi="Arial" w:cs="Arial"/>
          <w:color w:val="000000"/>
          <w:sz w:val="22"/>
          <w:szCs w:val="22"/>
        </w:rPr>
        <w:t>l</w:t>
      </w:r>
      <w:r w:rsidR="00B90C4D">
        <w:rPr>
          <w:rFonts w:ascii="Arial" w:hAnsi="Arial" w:cs="Arial"/>
          <w:color w:val="000000"/>
          <w:sz w:val="22"/>
          <w:szCs w:val="22"/>
        </w:rPr>
        <w:t xml:space="preserve"> factor for AD</w:t>
      </w:r>
      <w:r>
        <w:rPr>
          <w:rFonts w:ascii="Arial" w:hAnsi="Arial" w:cs="Arial"/>
          <w:color w:val="000000"/>
          <w:sz w:val="22"/>
          <w:szCs w:val="22"/>
        </w:rPr>
        <w:t xml:space="preserve"> in our paper.</w:t>
      </w:r>
    </w:p>
    <w:p w14:paraId="433A5E5D" w14:textId="77777777"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3142FAA4" w14:textId="77777777"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i/>
          <w:iCs/>
          <w:color w:val="000000"/>
          <w:sz w:val="22"/>
          <w:szCs w:val="22"/>
        </w:rPr>
        <w:t>Effect modification (interactions)</w:t>
      </w:r>
    </w:p>
    <w:p w14:paraId="71962BC9" w14:textId="49F661E3"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 PAFs will incorporate effect modification </w:t>
      </w:r>
      <w:r w:rsidR="00D903C5">
        <w:rPr>
          <w:rFonts w:ascii="Arial" w:hAnsi="Arial" w:cs="Arial"/>
          <w:color w:val="000000"/>
          <w:sz w:val="22"/>
          <w:szCs w:val="22"/>
        </w:rPr>
        <w:t>and mediation by</w:t>
      </w:r>
      <w:r>
        <w:rPr>
          <w:rFonts w:ascii="Arial" w:hAnsi="Arial" w:cs="Arial"/>
          <w:color w:val="000000"/>
          <w:sz w:val="22"/>
          <w:szCs w:val="22"/>
        </w:rPr>
        <w:t xml:space="preserve"> the pathway from </w:t>
      </w:r>
      <w:r>
        <w:rPr>
          <w:rFonts w:ascii="Arial" w:hAnsi="Arial" w:cs="Arial"/>
          <w:i/>
          <w:iCs/>
          <w:color w:val="000000"/>
          <w:sz w:val="22"/>
          <w:szCs w:val="22"/>
        </w:rPr>
        <w:t xml:space="preserve">APOE </w:t>
      </w:r>
      <w:r>
        <w:rPr>
          <w:rFonts w:ascii="Arial" w:hAnsi="Arial" w:cs="Arial"/>
          <w:color w:val="000000"/>
          <w:sz w:val="22"/>
          <w:szCs w:val="22"/>
        </w:rPr>
        <w:t xml:space="preserve">variants to AD or all-cause dementia risk. For instance, associations of </w:t>
      </w:r>
      <w:r>
        <w:rPr>
          <w:rFonts w:ascii="Arial" w:hAnsi="Arial" w:cs="Arial"/>
          <w:i/>
          <w:iCs/>
          <w:color w:val="000000"/>
          <w:sz w:val="22"/>
          <w:szCs w:val="22"/>
        </w:rPr>
        <w:t>APOE</w:t>
      </w:r>
      <w:r>
        <w:rPr>
          <w:rFonts w:ascii="Arial" w:hAnsi="Arial" w:cs="Arial"/>
          <w:color w:val="000000"/>
          <w:sz w:val="22"/>
          <w:szCs w:val="22"/>
        </w:rPr>
        <w:t xml:space="preserve"> risk genotypes with AD may be higher in women than men and lower in individuals of black ethnicity than white, but our overall estimate from a sample of both men and women and the two ethnic </w:t>
      </w:r>
      <w:r>
        <w:rPr>
          <w:rFonts w:ascii="Arial" w:hAnsi="Arial" w:cs="Arial"/>
          <w:color w:val="000000"/>
          <w:sz w:val="22"/>
          <w:szCs w:val="22"/>
        </w:rPr>
        <w:t>group</w:t>
      </w:r>
      <w:r w:rsidR="00D903C5">
        <w:rPr>
          <w:rFonts w:ascii="Arial" w:hAnsi="Arial" w:cs="Arial"/>
          <w:color w:val="000000"/>
          <w:sz w:val="22"/>
          <w:szCs w:val="22"/>
        </w:rPr>
        <w:t>s</w:t>
      </w:r>
      <w:r>
        <w:rPr>
          <w:rFonts w:ascii="Arial" w:hAnsi="Arial" w:cs="Arial"/>
          <w:color w:val="000000"/>
          <w:sz w:val="22"/>
          <w:szCs w:val="22"/>
        </w:rPr>
        <w:t xml:space="preserve"> averages these associations and tells us about the burden attributable to the genotypes in the </w:t>
      </w:r>
      <w:proofErr w:type="gramStart"/>
      <w:r>
        <w:rPr>
          <w:rFonts w:ascii="Arial" w:hAnsi="Arial" w:cs="Arial"/>
          <w:color w:val="000000"/>
          <w:sz w:val="22"/>
          <w:szCs w:val="22"/>
        </w:rPr>
        <w:t>population as a whole</w:t>
      </w:r>
      <w:proofErr w:type="gramEnd"/>
      <w:r>
        <w:rPr>
          <w:rFonts w:ascii="Arial" w:hAnsi="Arial" w:cs="Arial"/>
          <w:color w:val="000000"/>
          <w:sz w:val="22"/>
          <w:szCs w:val="22"/>
        </w:rPr>
        <w:t xml:space="preserve">. This is a useful property when considering the </w:t>
      </w:r>
      <w:r>
        <w:rPr>
          <w:rFonts w:ascii="Arial" w:hAnsi="Arial" w:cs="Arial"/>
          <w:color w:val="000000"/>
          <w:sz w:val="22"/>
          <w:szCs w:val="22"/>
        </w:rPr>
        <w:lastRenderedPageBreak/>
        <w:t xml:space="preserve">overall burden of AD that could be prevented in the population if an exposure was removed, assuming that the characteristics of the sample are </w:t>
      </w:r>
      <w:proofErr w:type="gramStart"/>
      <w:r>
        <w:rPr>
          <w:rFonts w:ascii="Arial" w:hAnsi="Arial" w:cs="Arial"/>
          <w:color w:val="000000"/>
          <w:sz w:val="22"/>
          <w:szCs w:val="22"/>
        </w:rPr>
        <w:t>similar to</w:t>
      </w:r>
      <w:proofErr w:type="gramEnd"/>
      <w:r>
        <w:rPr>
          <w:rFonts w:ascii="Arial" w:hAnsi="Arial" w:cs="Arial"/>
          <w:color w:val="000000"/>
          <w:sz w:val="22"/>
          <w:szCs w:val="22"/>
        </w:rPr>
        <w:t xml:space="preserve"> that of the target population. </w:t>
      </w:r>
    </w:p>
    <w:p w14:paraId="291A9F6E" w14:textId="77777777"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7D62F787" w14:textId="6B4D7C80"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An important caveat on effect modification</w:t>
      </w:r>
      <w:r w:rsidR="00D903C5">
        <w:rPr>
          <w:rFonts w:ascii="Arial" w:hAnsi="Arial" w:cs="Arial"/>
          <w:color w:val="000000"/>
          <w:sz w:val="22"/>
          <w:szCs w:val="22"/>
        </w:rPr>
        <w:t xml:space="preserve"> is that it may limit what we can infer about equivalent PAFs in other settings where the distributions of effect modifiers may be different, e.g</w:t>
      </w:r>
      <w:r w:rsidR="00D903C5">
        <w:rPr>
          <w:rFonts w:ascii="Arial" w:hAnsi="Arial" w:cs="Arial"/>
          <w:color w:val="000000"/>
          <w:sz w:val="22"/>
          <w:szCs w:val="22"/>
        </w:rPr>
        <w:t>.</w:t>
      </w:r>
      <w:r>
        <w:rPr>
          <w:rFonts w:ascii="Arial" w:hAnsi="Arial" w:cs="Arial"/>
          <w:color w:val="000000"/>
          <w:sz w:val="22"/>
          <w:szCs w:val="22"/>
        </w:rPr>
        <w:t xml:space="preserve"> in other countries where ethnic groups differ. </w:t>
      </w:r>
    </w:p>
    <w:p w14:paraId="58BEFB90" w14:textId="77777777"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31C5B787" w14:textId="77777777"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i/>
          <w:iCs/>
          <w:color w:val="000000"/>
          <w:sz w:val="22"/>
          <w:szCs w:val="22"/>
        </w:rPr>
        <w:t>Mediation</w:t>
      </w:r>
    </w:p>
    <w:p w14:paraId="091E8552" w14:textId="3359B025"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For </w:t>
      </w:r>
      <w:proofErr w:type="gramStart"/>
      <w:r>
        <w:rPr>
          <w:rFonts w:ascii="Arial" w:hAnsi="Arial" w:cs="Arial"/>
          <w:color w:val="000000"/>
          <w:sz w:val="22"/>
          <w:szCs w:val="22"/>
        </w:rPr>
        <w:t>example</w:t>
      </w:r>
      <w:proofErr w:type="gramEnd"/>
      <w:r>
        <w:rPr>
          <w:rFonts w:ascii="Arial" w:hAnsi="Arial" w:cs="Arial"/>
          <w:color w:val="000000"/>
          <w:sz w:val="22"/>
          <w:szCs w:val="22"/>
        </w:rPr>
        <w:t xml:space="preserve"> on mediation, let us </w:t>
      </w:r>
      <w:r w:rsidR="00D903C5">
        <w:rPr>
          <w:rFonts w:ascii="Arial" w:hAnsi="Arial" w:cs="Arial"/>
          <w:color w:val="000000"/>
          <w:sz w:val="22"/>
          <w:szCs w:val="22"/>
        </w:rPr>
        <w:t>reasonably assume</w:t>
      </w:r>
      <w:r>
        <w:rPr>
          <w:rFonts w:ascii="Arial" w:hAnsi="Arial" w:cs="Arial"/>
          <w:color w:val="000000"/>
          <w:sz w:val="22"/>
          <w:szCs w:val="22"/>
        </w:rPr>
        <w:t xml:space="preserve"> that a large part of AD due to variation in </w:t>
      </w:r>
      <w:proofErr w:type="spellStart"/>
      <w:r>
        <w:rPr>
          <w:rFonts w:ascii="Arial" w:hAnsi="Arial" w:cs="Arial"/>
          <w:color w:val="000000"/>
          <w:sz w:val="22"/>
          <w:szCs w:val="22"/>
        </w:rPr>
        <w:t>apoE</w:t>
      </w:r>
      <w:proofErr w:type="spellEnd"/>
      <w:r>
        <w:rPr>
          <w:rFonts w:ascii="Arial" w:hAnsi="Arial" w:cs="Arial"/>
          <w:color w:val="000000"/>
          <w:sz w:val="22"/>
          <w:szCs w:val="22"/>
        </w:rPr>
        <w:t xml:space="preserve"> function is mediated by cerebral amyloidosis. Dissecting a PAF into the extent of AD caused by </w:t>
      </w:r>
      <w:proofErr w:type="spellStart"/>
      <w:r>
        <w:rPr>
          <w:rFonts w:ascii="Arial" w:hAnsi="Arial" w:cs="Arial"/>
          <w:color w:val="000000"/>
          <w:sz w:val="22"/>
          <w:szCs w:val="22"/>
        </w:rPr>
        <w:t>apoE</w:t>
      </w:r>
      <w:proofErr w:type="spellEnd"/>
      <w:r>
        <w:rPr>
          <w:rFonts w:ascii="Arial" w:hAnsi="Arial" w:cs="Arial"/>
          <w:color w:val="000000"/>
          <w:sz w:val="22"/>
          <w:szCs w:val="22"/>
        </w:rPr>
        <w:t xml:space="preserve"> via distinct pathways would not change the overall PAF estimate for specific </w:t>
      </w:r>
      <w:r>
        <w:rPr>
          <w:rFonts w:ascii="Arial" w:hAnsi="Arial" w:cs="Arial"/>
          <w:i/>
          <w:iCs/>
          <w:color w:val="000000"/>
          <w:sz w:val="22"/>
          <w:szCs w:val="22"/>
        </w:rPr>
        <w:t>APOE</w:t>
      </w:r>
      <w:r>
        <w:rPr>
          <w:rFonts w:ascii="Arial" w:hAnsi="Arial" w:cs="Arial"/>
          <w:color w:val="000000"/>
          <w:sz w:val="22"/>
          <w:szCs w:val="22"/>
        </w:rPr>
        <w:t xml:space="preserve"> variants: mediation analyses would tell us what proportion of </w:t>
      </w:r>
      <w:proofErr w:type="spellStart"/>
      <w:r>
        <w:rPr>
          <w:rFonts w:ascii="Arial" w:hAnsi="Arial" w:cs="Arial"/>
          <w:color w:val="000000"/>
          <w:sz w:val="22"/>
          <w:szCs w:val="22"/>
        </w:rPr>
        <w:t>apoE’s</w:t>
      </w:r>
      <w:proofErr w:type="spellEnd"/>
      <w:r>
        <w:rPr>
          <w:rFonts w:ascii="Arial" w:hAnsi="Arial" w:cs="Arial"/>
          <w:color w:val="000000"/>
          <w:sz w:val="22"/>
          <w:szCs w:val="22"/>
        </w:rPr>
        <w:t xml:space="preserve"> effects acts via amyloid accumulation versus other pathways. </w:t>
      </w:r>
      <w:r w:rsidR="00D903C5">
        <w:rPr>
          <w:rFonts w:ascii="Arial" w:hAnsi="Arial" w:cs="Arial"/>
          <w:color w:val="000000"/>
          <w:sz w:val="22"/>
          <w:szCs w:val="22"/>
        </w:rPr>
        <w:t>All</w:t>
      </w:r>
      <w:r>
        <w:rPr>
          <w:rFonts w:ascii="Arial" w:hAnsi="Arial" w:cs="Arial"/>
          <w:color w:val="000000"/>
          <w:sz w:val="22"/>
          <w:szCs w:val="22"/>
        </w:rPr>
        <w:t xml:space="preserve"> these mediating pathways would be, by definition, a result of the variants in </w:t>
      </w:r>
      <w:r>
        <w:rPr>
          <w:rFonts w:ascii="Arial" w:hAnsi="Arial" w:cs="Arial"/>
          <w:i/>
          <w:iCs/>
          <w:color w:val="000000"/>
          <w:sz w:val="22"/>
          <w:szCs w:val="22"/>
        </w:rPr>
        <w:t>APOE</w:t>
      </w:r>
      <w:r>
        <w:rPr>
          <w:rFonts w:ascii="Arial" w:hAnsi="Arial" w:cs="Arial"/>
          <w:color w:val="000000"/>
          <w:sz w:val="22"/>
          <w:szCs w:val="22"/>
        </w:rPr>
        <w:t xml:space="preserve"> (and the differential effects of the </w:t>
      </w:r>
      <w:proofErr w:type="spellStart"/>
      <w:r>
        <w:rPr>
          <w:rFonts w:ascii="Arial" w:hAnsi="Arial" w:cs="Arial"/>
          <w:color w:val="000000"/>
          <w:sz w:val="22"/>
          <w:szCs w:val="22"/>
        </w:rPr>
        <w:t>apoE</w:t>
      </w:r>
      <w:proofErr w:type="spellEnd"/>
      <w:r>
        <w:rPr>
          <w:rFonts w:ascii="Arial" w:hAnsi="Arial" w:cs="Arial"/>
          <w:color w:val="000000"/>
          <w:sz w:val="22"/>
          <w:szCs w:val="22"/>
        </w:rPr>
        <w:t xml:space="preserve"> protein by extension). So</w:t>
      </w:r>
      <w:r w:rsidR="00D903C5">
        <w:rPr>
          <w:rFonts w:ascii="Arial" w:hAnsi="Arial" w:cs="Arial"/>
          <w:color w:val="000000"/>
          <w:sz w:val="22"/>
          <w:szCs w:val="22"/>
        </w:rPr>
        <w:t>,</w:t>
      </w:r>
      <w:r w:rsidR="00D903C5">
        <w:rPr>
          <w:rFonts w:ascii="Arial" w:hAnsi="Arial" w:cs="Arial"/>
          <w:color w:val="000000"/>
          <w:sz w:val="22"/>
          <w:szCs w:val="22"/>
        </w:rPr>
        <w:t xml:space="preserve"> modelling the total effect of the exposure on an outcome irrespective of pathways provides a correct indication of the PAF of AD </w:t>
      </w:r>
      <w:r w:rsidR="00D903C5">
        <w:rPr>
          <w:rFonts w:ascii="Arial" w:hAnsi="Arial" w:cs="Arial"/>
          <w:color w:val="000000"/>
          <w:sz w:val="22"/>
          <w:szCs w:val="22"/>
        </w:rPr>
        <w:t>that is</w:t>
      </w:r>
      <w:r>
        <w:rPr>
          <w:rFonts w:ascii="Arial" w:hAnsi="Arial" w:cs="Arial"/>
          <w:color w:val="000000"/>
          <w:sz w:val="22"/>
          <w:szCs w:val="22"/>
        </w:rPr>
        <w:t xml:space="preserve"> </w:t>
      </w:r>
      <w:r>
        <w:rPr>
          <w:rFonts w:ascii="Arial" w:hAnsi="Arial" w:cs="Arial"/>
          <w:color w:val="000000"/>
          <w:sz w:val="22"/>
          <w:szCs w:val="22"/>
        </w:rPr>
        <w:t xml:space="preserve">attributable to variants in </w:t>
      </w:r>
      <w:r>
        <w:rPr>
          <w:rFonts w:ascii="Arial" w:hAnsi="Arial" w:cs="Arial"/>
          <w:i/>
          <w:iCs/>
          <w:color w:val="000000"/>
          <w:sz w:val="22"/>
          <w:szCs w:val="22"/>
        </w:rPr>
        <w:t>APOE</w:t>
      </w:r>
      <w:r>
        <w:rPr>
          <w:rFonts w:ascii="Arial" w:hAnsi="Arial" w:cs="Arial"/>
          <w:color w:val="000000"/>
          <w:sz w:val="22"/>
          <w:szCs w:val="22"/>
        </w:rPr>
        <w:t xml:space="preserve">. </w:t>
      </w:r>
    </w:p>
    <w:p w14:paraId="72ED5501" w14:textId="77777777"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0D26B313" w14:textId="1323F892" w:rsidR="005E754A"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We note that identifying such modifiers and mediators of these pathways would be a </w:t>
      </w:r>
      <w:r w:rsidR="00D903C5">
        <w:rPr>
          <w:rFonts w:ascii="Arial" w:hAnsi="Arial" w:cs="Arial"/>
          <w:color w:val="000000"/>
          <w:sz w:val="22"/>
          <w:szCs w:val="22"/>
        </w:rPr>
        <w:t xml:space="preserve">worthy endeavour, but doing so </w:t>
      </w:r>
      <w:r w:rsidR="00D903C5">
        <w:rPr>
          <w:rFonts w:ascii="Arial" w:hAnsi="Arial" w:cs="Arial"/>
          <w:color w:val="000000"/>
          <w:sz w:val="22"/>
          <w:szCs w:val="22"/>
        </w:rPr>
        <w:t>is a</w:t>
      </w:r>
      <w:r w:rsidR="00D903C5">
        <w:rPr>
          <w:rFonts w:ascii="Arial" w:hAnsi="Arial" w:cs="Arial"/>
          <w:color w:val="000000"/>
          <w:sz w:val="22"/>
          <w:szCs w:val="22"/>
        </w:rPr>
        <w:t xml:space="preserve"> whole research </w:t>
      </w:r>
      <w:r w:rsidR="00D903C5">
        <w:rPr>
          <w:rFonts w:ascii="Arial" w:hAnsi="Arial" w:cs="Arial"/>
          <w:color w:val="000000"/>
          <w:sz w:val="22"/>
          <w:szCs w:val="22"/>
        </w:rPr>
        <w:t>programme</w:t>
      </w:r>
      <w:r w:rsidR="00D903C5">
        <w:rPr>
          <w:rFonts w:ascii="Arial" w:hAnsi="Arial" w:cs="Arial"/>
          <w:color w:val="000000"/>
          <w:sz w:val="22"/>
          <w:szCs w:val="22"/>
        </w:rPr>
        <w:t xml:space="preserve"> </w:t>
      </w:r>
      <w:proofErr w:type="gramStart"/>
      <w:r w:rsidR="00D903C5">
        <w:rPr>
          <w:rFonts w:ascii="Arial" w:hAnsi="Arial" w:cs="Arial"/>
          <w:color w:val="000000"/>
          <w:sz w:val="22"/>
          <w:szCs w:val="22"/>
        </w:rPr>
        <w:t xml:space="preserve">in </w:t>
      </w:r>
      <w:r w:rsidR="00D903C5">
        <w:rPr>
          <w:rFonts w:ascii="Arial" w:hAnsi="Arial" w:cs="Arial"/>
          <w:color w:val="000000"/>
          <w:sz w:val="22"/>
          <w:szCs w:val="22"/>
        </w:rPr>
        <w:t>its</w:t>
      </w:r>
      <w:r w:rsidR="00D903C5">
        <w:rPr>
          <w:rFonts w:ascii="Arial" w:hAnsi="Arial" w:cs="Arial"/>
          <w:color w:val="000000"/>
          <w:sz w:val="22"/>
          <w:szCs w:val="22"/>
        </w:rPr>
        <w:t xml:space="preserve"> own right and</w:t>
      </w:r>
      <w:proofErr w:type="gramEnd"/>
      <w:r w:rsidR="00D903C5">
        <w:rPr>
          <w:rFonts w:ascii="Arial" w:hAnsi="Arial" w:cs="Arial"/>
          <w:color w:val="000000"/>
          <w:sz w:val="22"/>
          <w:szCs w:val="22"/>
        </w:rPr>
        <w:t xml:space="preserve"> </w:t>
      </w:r>
      <w:r w:rsidR="00D903C5">
        <w:rPr>
          <w:rFonts w:ascii="Arial" w:hAnsi="Arial" w:cs="Arial"/>
          <w:color w:val="000000"/>
          <w:sz w:val="22"/>
          <w:szCs w:val="22"/>
        </w:rPr>
        <w:t>goes</w:t>
      </w:r>
      <w:r w:rsidR="00D903C5">
        <w:rPr>
          <w:rFonts w:ascii="Arial" w:hAnsi="Arial" w:cs="Arial"/>
          <w:color w:val="000000"/>
          <w:sz w:val="22"/>
          <w:szCs w:val="22"/>
        </w:rPr>
        <w:t xml:space="preserve"> beyond the headline findings</w:t>
      </w:r>
      <w:r>
        <w:rPr>
          <w:rFonts w:ascii="Arial" w:hAnsi="Arial" w:cs="Arial"/>
          <w:color w:val="000000"/>
          <w:sz w:val="22"/>
          <w:szCs w:val="22"/>
        </w:rPr>
        <w:t xml:space="preserve"> we are publishing now. </w:t>
      </w:r>
    </w:p>
    <w:p w14:paraId="305ACA30" w14:textId="77777777" w:rsidR="005E754A" w:rsidRDefault="005E754A" w:rsidP="00A3109E">
      <w:pPr>
        <w:pStyle w:val="NormalWeb"/>
        <w:spacing w:before="0" w:beforeAutospacing="0" w:after="0" w:afterAutospacing="0"/>
        <w:rPr>
          <w:rFonts w:ascii="Arial" w:hAnsi="Arial" w:cs="Arial"/>
          <w:color w:val="000000"/>
          <w:sz w:val="22"/>
          <w:szCs w:val="22"/>
        </w:rPr>
      </w:pPr>
    </w:p>
    <w:p w14:paraId="2FD27116" w14:textId="77777777" w:rsidR="007B3F68"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p>
    <w:p w14:paraId="21024B4D" w14:textId="56DBCB64" w:rsidR="00A3109E" w:rsidRPr="00E359C3" w:rsidRDefault="007B3F68" w:rsidP="00E359C3">
      <w:pPr>
        <w:pStyle w:val="ListParagraph"/>
        <w:numPr>
          <w:ilvl w:val="0"/>
          <w:numId w:val="1"/>
        </w:numPr>
        <w:rPr>
          <w:rFonts w:ascii="Arial" w:hAnsi="Arial" w:cs="Arial"/>
        </w:rPr>
      </w:pPr>
      <w:r w:rsidRPr="00E359C3">
        <w:rPr>
          <w:rFonts w:ascii="Arial" w:hAnsi="Arial" w:cs="Arial"/>
          <w:b/>
          <w:bCs/>
        </w:rPr>
        <w:t>“</w:t>
      </w:r>
      <w:r w:rsidR="00A3109E" w:rsidRPr="00E359C3">
        <w:rPr>
          <w:rFonts w:ascii="Arial" w:hAnsi="Arial" w:cs="Arial"/>
          <w:b/>
          <w:bCs/>
        </w:rPr>
        <w:t xml:space="preserve">You should not produce PAFs for risk factors that you cannot </w:t>
      </w:r>
      <w:proofErr w:type="gramStart"/>
      <w:r w:rsidR="00A3109E" w:rsidRPr="00E359C3">
        <w:rPr>
          <w:rFonts w:ascii="Arial" w:hAnsi="Arial" w:cs="Arial"/>
          <w:b/>
          <w:bCs/>
        </w:rPr>
        <w:t>modify</w:t>
      </w:r>
      <w:r w:rsidRPr="00E359C3">
        <w:rPr>
          <w:rFonts w:ascii="Arial" w:hAnsi="Arial" w:cs="Arial"/>
          <w:b/>
          <w:bCs/>
        </w:rPr>
        <w:t>”</w:t>
      </w:r>
      <w:proofErr w:type="gramEnd"/>
    </w:p>
    <w:p w14:paraId="2033F646" w14:textId="5D091AA3"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xml:space="preserve"> Another common complaint about PAF calculations is that </w:t>
      </w:r>
      <w:r w:rsidR="00EE4B7B">
        <w:rPr>
          <w:rFonts w:ascii="Arial" w:hAnsi="Arial" w:cs="Arial"/>
          <w:sz w:val="22"/>
          <w:szCs w:val="22"/>
        </w:rPr>
        <w:t>they are</w:t>
      </w:r>
      <w:r w:rsidR="00EE4B7B">
        <w:rPr>
          <w:rFonts w:ascii="Arial" w:hAnsi="Arial" w:cs="Arial"/>
          <w:sz w:val="22"/>
          <w:szCs w:val="22"/>
        </w:rPr>
        <w:t xml:space="preserve"> futile when no intervention to modify the exposure in question exists</w:t>
      </w:r>
      <w:r w:rsidR="00EE4B7B">
        <w:rPr>
          <w:rFonts w:ascii="Arial" w:hAnsi="Arial" w:cs="Arial"/>
          <w:sz w:val="22"/>
          <w:szCs w:val="22"/>
        </w:rPr>
        <w:t>. W</w:t>
      </w:r>
      <w:r>
        <w:rPr>
          <w:rFonts w:ascii="Arial" w:hAnsi="Arial" w:cs="Arial"/>
          <w:sz w:val="22"/>
          <w:szCs w:val="22"/>
        </w:rPr>
        <w:t>hat</w:t>
      </w:r>
      <w:r>
        <w:rPr>
          <w:rFonts w:ascii="Arial" w:hAnsi="Arial" w:cs="Arial"/>
          <w:sz w:val="22"/>
          <w:szCs w:val="22"/>
        </w:rPr>
        <w:t xml:space="preserve"> is the point in showing the burden of disease that could be prevented if we have no means to intervene?  </w:t>
      </w:r>
    </w:p>
    <w:p w14:paraId="047BAC95" w14:textId="25905E2A" w:rsidR="00A3109E" w:rsidRDefault="001A44C5" w:rsidP="00A3109E">
      <w:pPr>
        <w:pStyle w:val="NormalWeb"/>
        <w:spacing w:before="0" w:beforeAutospacing="0" w:after="0" w:afterAutospacing="0"/>
        <w:rPr>
          <w:rFonts w:ascii="Arial" w:hAnsi="Arial" w:cs="Arial"/>
          <w:sz w:val="22"/>
          <w:szCs w:val="22"/>
        </w:rPr>
      </w:pPr>
      <w:r>
        <w:rPr>
          <w:rFonts w:ascii="Arial" w:hAnsi="Arial" w:cs="Arial"/>
          <w:sz w:val="22"/>
          <w:szCs w:val="22"/>
        </w:rPr>
        <w:t>A more lenient</w:t>
      </w:r>
      <w:r w:rsidR="00A3109E">
        <w:rPr>
          <w:rFonts w:ascii="Arial" w:hAnsi="Arial" w:cs="Arial"/>
          <w:sz w:val="22"/>
          <w:szCs w:val="22"/>
        </w:rPr>
        <w:t xml:space="preserve"> </w:t>
      </w:r>
      <w:r w:rsidR="005E754A">
        <w:rPr>
          <w:rFonts w:ascii="Arial" w:hAnsi="Arial" w:cs="Arial"/>
          <w:sz w:val="22"/>
          <w:szCs w:val="22"/>
        </w:rPr>
        <w:t>suggest</w:t>
      </w:r>
      <w:r>
        <w:rPr>
          <w:rFonts w:ascii="Arial" w:hAnsi="Arial" w:cs="Arial"/>
          <w:sz w:val="22"/>
          <w:szCs w:val="22"/>
        </w:rPr>
        <w:t>ion is</w:t>
      </w:r>
      <w:r w:rsidR="00A3109E">
        <w:rPr>
          <w:rFonts w:ascii="Arial" w:hAnsi="Arial" w:cs="Arial"/>
          <w:sz w:val="22"/>
          <w:szCs w:val="22"/>
        </w:rPr>
        <w:t xml:space="preserve"> that there should be a hypothetical intervention to </w:t>
      </w:r>
      <w:r w:rsidR="005E754A">
        <w:rPr>
          <w:rFonts w:ascii="Arial" w:hAnsi="Arial" w:cs="Arial"/>
          <w:sz w:val="22"/>
          <w:szCs w:val="22"/>
        </w:rPr>
        <w:t>use</w:t>
      </w:r>
      <w:r w:rsidR="00A3109E">
        <w:rPr>
          <w:rFonts w:ascii="Arial" w:hAnsi="Arial" w:cs="Arial"/>
          <w:sz w:val="22"/>
          <w:szCs w:val="22"/>
        </w:rPr>
        <w:t xml:space="preserve"> </w:t>
      </w:r>
      <w:r w:rsidR="00EE4B7B">
        <w:rPr>
          <w:rFonts w:ascii="Arial" w:hAnsi="Arial" w:cs="Arial"/>
          <w:sz w:val="22"/>
          <w:szCs w:val="22"/>
        </w:rPr>
        <w:t>with</w:t>
      </w:r>
      <w:r w:rsidR="00A3109E">
        <w:rPr>
          <w:rFonts w:ascii="Arial" w:hAnsi="Arial" w:cs="Arial"/>
          <w:sz w:val="22"/>
          <w:szCs w:val="22"/>
        </w:rPr>
        <w:t xml:space="preserve"> the exposure</w:t>
      </w:r>
      <w:r w:rsidR="005E754A">
        <w:rPr>
          <w:rFonts w:ascii="Arial" w:hAnsi="Arial" w:cs="Arial"/>
          <w:sz w:val="22"/>
          <w:szCs w:val="22"/>
        </w:rPr>
        <w:t xml:space="preserve"> of interest</w:t>
      </w:r>
      <w:r w:rsidR="00A3109E">
        <w:rPr>
          <w:rFonts w:ascii="Arial" w:hAnsi="Arial" w:cs="Arial"/>
          <w:sz w:val="22"/>
          <w:szCs w:val="22"/>
        </w:rPr>
        <w:t xml:space="preserve"> to motivate this type of calculation. Some would say that studying PAFs for genetic risk factors cannot even be </w:t>
      </w:r>
      <w:r w:rsidR="00EE4B7B">
        <w:rPr>
          <w:rFonts w:ascii="Arial" w:hAnsi="Arial" w:cs="Arial"/>
          <w:sz w:val="22"/>
          <w:szCs w:val="22"/>
        </w:rPr>
        <w:t>considered</w:t>
      </w:r>
      <w:r w:rsidR="00A3109E">
        <w:rPr>
          <w:rFonts w:ascii="Arial" w:hAnsi="Arial" w:cs="Arial"/>
          <w:sz w:val="22"/>
          <w:szCs w:val="22"/>
        </w:rPr>
        <w:t xml:space="preserve"> </w:t>
      </w:r>
      <w:r w:rsidR="00EE4B7B">
        <w:rPr>
          <w:rFonts w:ascii="Arial" w:hAnsi="Arial" w:cs="Arial"/>
          <w:sz w:val="22"/>
          <w:szCs w:val="22"/>
        </w:rPr>
        <w:t>a</w:t>
      </w:r>
      <w:r w:rsidR="00EE4B7B">
        <w:rPr>
          <w:rFonts w:ascii="Arial" w:hAnsi="Arial" w:cs="Arial"/>
          <w:sz w:val="22"/>
          <w:szCs w:val="22"/>
        </w:rPr>
        <w:t xml:space="preserve"> hypothetical intervention because they make </w:t>
      </w:r>
      <w:r w:rsidR="00EE4B7B">
        <w:rPr>
          <w:rFonts w:ascii="Arial" w:hAnsi="Arial" w:cs="Arial"/>
          <w:sz w:val="22"/>
          <w:szCs w:val="22"/>
        </w:rPr>
        <w:t>the</w:t>
      </w:r>
      <w:r w:rsidR="00A3109E">
        <w:rPr>
          <w:rFonts w:ascii="Arial" w:hAnsi="Arial" w:cs="Arial"/>
          <w:sz w:val="22"/>
          <w:szCs w:val="22"/>
        </w:rPr>
        <w:t xml:space="preserve"> common mistake </w:t>
      </w:r>
      <w:r w:rsidR="0085600B">
        <w:rPr>
          <w:rFonts w:ascii="Arial" w:hAnsi="Arial" w:cs="Arial"/>
          <w:sz w:val="22"/>
          <w:szCs w:val="22"/>
        </w:rPr>
        <w:t>of</w:t>
      </w:r>
      <w:r w:rsidR="00A3109E">
        <w:rPr>
          <w:rFonts w:ascii="Arial" w:hAnsi="Arial" w:cs="Arial"/>
          <w:sz w:val="22"/>
          <w:szCs w:val="22"/>
        </w:rPr>
        <w:t xml:space="preserve"> perceiv</w:t>
      </w:r>
      <w:r w:rsidR="0085600B">
        <w:rPr>
          <w:rFonts w:ascii="Arial" w:hAnsi="Arial" w:cs="Arial"/>
          <w:sz w:val="22"/>
          <w:szCs w:val="22"/>
        </w:rPr>
        <w:t>ing</w:t>
      </w:r>
      <w:r w:rsidR="00A3109E">
        <w:rPr>
          <w:rFonts w:ascii="Arial" w:hAnsi="Arial" w:cs="Arial"/>
          <w:sz w:val="22"/>
          <w:szCs w:val="22"/>
        </w:rPr>
        <w:t xml:space="preserve"> 'genetic risk' </w:t>
      </w:r>
      <w:r w:rsidR="0085600B">
        <w:rPr>
          <w:rFonts w:ascii="Arial" w:hAnsi="Arial" w:cs="Arial"/>
          <w:sz w:val="22"/>
          <w:szCs w:val="22"/>
        </w:rPr>
        <w:t>as</w:t>
      </w:r>
      <w:r w:rsidR="00A3109E">
        <w:rPr>
          <w:rFonts w:ascii="Arial" w:hAnsi="Arial" w:cs="Arial"/>
          <w:sz w:val="22"/>
          <w:szCs w:val="22"/>
        </w:rPr>
        <w:t xml:space="preserve"> unmodifiable. We rebutted this misperception with some brief commentary in our paper. There are strategies available to us that could</w:t>
      </w:r>
      <w:r w:rsidR="00EE4B7B">
        <w:rPr>
          <w:rFonts w:ascii="Arial" w:hAnsi="Arial" w:cs="Arial"/>
          <w:sz w:val="22"/>
          <w:szCs w:val="22"/>
        </w:rPr>
        <w:t>,</w:t>
      </w:r>
      <w:r w:rsidR="00EE4B7B">
        <w:rPr>
          <w:rFonts w:ascii="Arial" w:hAnsi="Arial" w:cs="Arial"/>
          <w:sz w:val="22"/>
          <w:szCs w:val="22"/>
        </w:rPr>
        <w:t xml:space="preserve"> in theory (and hopefully practice</w:t>
      </w:r>
      <w:r w:rsidR="00EE4B7B">
        <w:rPr>
          <w:rFonts w:ascii="Arial" w:hAnsi="Arial" w:cs="Arial"/>
          <w:sz w:val="22"/>
          <w:szCs w:val="22"/>
        </w:rPr>
        <w:t>),</w:t>
      </w:r>
      <w:r w:rsidR="00A3109E">
        <w:rPr>
          <w:rFonts w:ascii="Arial" w:hAnsi="Arial" w:cs="Arial"/>
          <w:sz w:val="22"/>
          <w:szCs w:val="22"/>
        </w:rPr>
        <w:t xml:space="preserve"> modify the risk </w:t>
      </w:r>
      <w:r w:rsidR="00422CD8">
        <w:rPr>
          <w:rFonts w:ascii="Arial" w:hAnsi="Arial" w:cs="Arial"/>
          <w:sz w:val="22"/>
          <w:szCs w:val="22"/>
        </w:rPr>
        <w:t>of</w:t>
      </w:r>
      <w:r w:rsidR="00A3109E">
        <w:rPr>
          <w:rFonts w:ascii="Arial" w:hAnsi="Arial" w:cs="Arial"/>
          <w:sz w:val="22"/>
          <w:szCs w:val="22"/>
        </w:rPr>
        <w:t xml:space="preserve"> AD conferred by </w:t>
      </w:r>
      <w:proofErr w:type="spellStart"/>
      <w:r w:rsidR="00A3109E">
        <w:rPr>
          <w:rFonts w:ascii="Arial" w:hAnsi="Arial" w:cs="Arial"/>
          <w:sz w:val="22"/>
          <w:szCs w:val="22"/>
        </w:rPr>
        <w:t>apoE</w:t>
      </w:r>
      <w:proofErr w:type="spellEnd"/>
      <w:r w:rsidR="00A3109E">
        <w:rPr>
          <w:rFonts w:ascii="Arial" w:hAnsi="Arial" w:cs="Arial"/>
          <w:sz w:val="22"/>
          <w:szCs w:val="22"/>
        </w:rPr>
        <w:t xml:space="preserve"> -- either directly or </w:t>
      </w:r>
      <w:r w:rsidR="005E754A">
        <w:rPr>
          <w:rFonts w:ascii="Arial" w:hAnsi="Arial" w:cs="Arial"/>
          <w:sz w:val="22"/>
          <w:szCs w:val="22"/>
        </w:rPr>
        <w:t>by targeting</w:t>
      </w:r>
      <w:r w:rsidR="00A3109E">
        <w:rPr>
          <w:rFonts w:ascii="Arial" w:hAnsi="Arial" w:cs="Arial"/>
          <w:sz w:val="22"/>
          <w:szCs w:val="22"/>
        </w:rPr>
        <w:t xml:space="preserve"> </w:t>
      </w:r>
      <w:r w:rsidR="005E754A">
        <w:rPr>
          <w:rFonts w:ascii="Arial" w:hAnsi="Arial" w:cs="Arial"/>
          <w:sz w:val="22"/>
          <w:szCs w:val="22"/>
        </w:rPr>
        <w:t>other</w:t>
      </w:r>
      <w:r w:rsidR="00422CD8">
        <w:rPr>
          <w:rFonts w:ascii="Arial" w:hAnsi="Arial" w:cs="Arial"/>
          <w:sz w:val="22"/>
          <w:szCs w:val="22"/>
        </w:rPr>
        <w:t xml:space="preserve"> parts of</w:t>
      </w:r>
      <w:r w:rsidR="005E754A">
        <w:rPr>
          <w:rFonts w:ascii="Arial" w:hAnsi="Arial" w:cs="Arial"/>
          <w:sz w:val="22"/>
          <w:szCs w:val="22"/>
        </w:rPr>
        <w:t xml:space="preserve"> </w:t>
      </w:r>
      <w:r w:rsidR="00A3109E">
        <w:rPr>
          <w:rFonts w:ascii="Arial" w:hAnsi="Arial" w:cs="Arial"/>
          <w:sz w:val="22"/>
          <w:szCs w:val="22"/>
        </w:rPr>
        <w:t>molecul</w:t>
      </w:r>
      <w:r w:rsidR="005E754A">
        <w:rPr>
          <w:rFonts w:ascii="Arial" w:hAnsi="Arial" w:cs="Arial"/>
          <w:sz w:val="22"/>
          <w:szCs w:val="22"/>
        </w:rPr>
        <w:t>ar pathways</w:t>
      </w:r>
      <w:r w:rsidR="00A3109E">
        <w:rPr>
          <w:rFonts w:ascii="Arial" w:hAnsi="Arial" w:cs="Arial"/>
          <w:sz w:val="22"/>
          <w:szCs w:val="22"/>
        </w:rPr>
        <w:t xml:space="preserve"> </w:t>
      </w:r>
      <w:r w:rsidR="005E754A">
        <w:rPr>
          <w:rFonts w:ascii="Arial" w:hAnsi="Arial" w:cs="Arial"/>
          <w:sz w:val="22"/>
          <w:szCs w:val="22"/>
        </w:rPr>
        <w:t xml:space="preserve">that </w:t>
      </w:r>
      <w:r w:rsidR="00A3109E">
        <w:rPr>
          <w:rFonts w:ascii="Arial" w:hAnsi="Arial" w:cs="Arial"/>
          <w:sz w:val="22"/>
          <w:szCs w:val="22"/>
        </w:rPr>
        <w:t xml:space="preserve">the protein </w:t>
      </w:r>
      <w:r w:rsidR="00422CD8">
        <w:rPr>
          <w:rFonts w:ascii="Arial" w:hAnsi="Arial" w:cs="Arial"/>
          <w:sz w:val="22"/>
          <w:szCs w:val="22"/>
        </w:rPr>
        <w:t>is involved in</w:t>
      </w:r>
      <w:r w:rsidR="00A3109E">
        <w:rPr>
          <w:rFonts w:ascii="Arial" w:hAnsi="Arial" w:cs="Arial"/>
          <w:sz w:val="22"/>
          <w:szCs w:val="22"/>
        </w:rPr>
        <w:t xml:space="preserve">. </w:t>
      </w:r>
    </w:p>
    <w:p w14:paraId="179878BE"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4F5CD5BB" w14:textId="15DD9D2E"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xml:space="preserve">Hence, </w:t>
      </w:r>
      <w:r w:rsidR="00EE4B7B">
        <w:rPr>
          <w:rFonts w:ascii="Arial" w:hAnsi="Arial" w:cs="Arial"/>
          <w:sz w:val="22"/>
          <w:szCs w:val="22"/>
        </w:rPr>
        <w:t>our study's</w:t>
      </w:r>
      <w:r w:rsidR="00EE4B7B">
        <w:rPr>
          <w:rFonts w:ascii="Arial" w:hAnsi="Arial" w:cs="Arial"/>
          <w:sz w:val="22"/>
          <w:szCs w:val="22"/>
        </w:rPr>
        <w:t xml:space="preserve"> conclusion </w:t>
      </w:r>
      <w:r w:rsidR="00EE4B7B">
        <w:rPr>
          <w:rFonts w:ascii="Arial" w:hAnsi="Arial" w:cs="Arial"/>
          <w:sz w:val="22"/>
          <w:szCs w:val="22"/>
        </w:rPr>
        <w:t>draws</w:t>
      </w:r>
      <w:r w:rsidR="00EE4B7B">
        <w:rPr>
          <w:rFonts w:ascii="Arial" w:hAnsi="Arial" w:cs="Arial"/>
          <w:sz w:val="22"/>
          <w:szCs w:val="22"/>
        </w:rPr>
        <w:t xml:space="preserve"> attention to </w:t>
      </w:r>
      <w:r w:rsidR="00EE4B7B">
        <w:rPr>
          <w:rFonts w:ascii="Arial" w:hAnsi="Arial" w:cs="Arial"/>
          <w:sz w:val="22"/>
          <w:szCs w:val="22"/>
        </w:rPr>
        <w:t xml:space="preserve">an </w:t>
      </w:r>
      <w:r w:rsidR="00EE4B7B">
        <w:rPr>
          <w:rFonts w:ascii="Arial" w:hAnsi="Arial" w:cs="Arial"/>
          <w:sz w:val="22"/>
          <w:szCs w:val="22"/>
        </w:rPr>
        <w:t xml:space="preserve">unmet priority: we should </w:t>
      </w:r>
      <w:r w:rsidR="00EE4B7B">
        <w:rPr>
          <w:rFonts w:ascii="Arial" w:hAnsi="Arial" w:cs="Arial"/>
          <w:sz w:val="22"/>
          <w:szCs w:val="22"/>
        </w:rPr>
        <w:t>develop</w:t>
      </w:r>
      <w:r w:rsidR="00EE4B7B">
        <w:rPr>
          <w:rFonts w:ascii="Arial" w:hAnsi="Arial" w:cs="Arial"/>
          <w:sz w:val="22"/>
          <w:szCs w:val="22"/>
        </w:rPr>
        <w:t xml:space="preserve"> the means to modify this pathway, and </w:t>
      </w:r>
      <w:r w:rsidR="00EE4B7B">
        <w:rPr>
          <w:rFonts w:ascii="Arial" w:hAnsi="Arial" w:cs="Arial"/>
          <w:sz w:val="22"/>
          <w:szCs w:val="22"/>
        </w:rPr>
        <w:t>researchers or funders have not</w:t>
      </w:r>
      <w:r w:rsidR="00EE4B7B">
        <w:rPr>
          <w:rFonts w:ascii="Arial" w:hAnsi="Arial" w:cs="Arial"/>
          <w:sz w:val="22"/>
          <w:szCs w:val="22"/>
        </w:rPr>
        <w:t xml:space="preserve"> given </w:t>
      </w:r>
      <w:r w:rsidR="00EE4B7B">
        <w:rPr>
          <w:rFonts w:ascii="Arial" w:hAnsi="Arial" w:cs="Arial"/>
          <w:sz w:val="22"/>
          <w:szCs w:val="22"/>
        </w:rPr>
        <w:t xml:space="preserve">it </w:t>
      </w:r>
      <w:r w:rsidR="00EE4B7B">
        <w:rPr>
          <w:rFonts w:ascii="Arial" w:hAnsi="Arial" w:cs="Arial"/>
          <w:sz w:val="22"/>
          <w:szCs w:val="22"/>
        </w:rPr>
        <w:t>proportionate attention (as far as we can tell</w:t>
      </w:r>
      <w:r w:rsidR="00EE4B7B">
        <w:rPr>
          <w:rFonts w:ascii="Arial" w:hAnsi="Arial" w:cs="Arial"/>
          <w:sz w:val="22"/>
          <w:szCs w:val="22"/>
        </w:rPr>
        <w:t>—</w:t>
      </w:r>
      <w:r w:rsidR="00EE4B7B">
        <w:rPr>
          <w:rFonts w:ascii="Arial" w:hAnsi="Arial" w:cs="Arial"/>
          <w:sz w:val="22"/>
          <w:szCs w:val="22"/>
        </w:rPr>
        <w:t>see next question</w:t>
      </w:r>
      <w:r w:rsidR="00EE4B7B">
        <w:rPr>
          <w:rFonts w:ascii="Arial" w:hAnsi="Arial" w:cs="Arial"/>
          <w:sz w:val="22"/>
          <w:szCs w:val="22"/>
        </w:rPr>
        <w:t>).</w:t>
      </w:r>
    </w:p>
    <w:p w14:paraId="7114E93D" w14:textId="47F6DAFA" w:rsidR="00341135" w:rsidRDefault="00A3109E" w:rsidP="00341135">
      <w:pPr>
        <w:pStyle w:val="NormalWeb"/>
        <w:spacing w:before="0" w:beforeAutospacing="0" w:after="0" w:afterAutospacing="0"/>
        <w:rPr>
          <w:rFonts w:ascii="Arial" w:hAnsi="Arial" w:cs="Arial"/>
          <w:color w:val="000000"/>
          <w:sz w:val="22"/>
          <w:szCs w:val="22"/>
        </w:rPr>
      </w:pPr>
      <w:r>
        <w:rPr>
          <w:rFonts w:ascii="Arial" w:hAnsi="Arial" w:cs="Arial"/>
          <w:sz w:val="22"/>
          <w:szCs w:val="22"/>
        </w:rPr>
        <w:t> </w:t>
      </w:r>
    </w:p>
    <w:p w14:paraId="489120BC" w14:textId="016975E9" w:rsidR="00A3109E" w:rsidRDefault="00A3109E" w:rsidP="00E359C3">
      <w:pPr>
        <w:pStyle w:val="NormalWeb"/>
        <w:numPr>
          <w:ilvl w:val="0"/>
          <w:numId w:val="1"/>
        </w:numPr>
        <w:spacing w:before="0" w:beforeAutospacing="0" w:after="0" w:afterAutospacing="0"/>
        <w:rPr>
          <w:rFonts w:ascii="Arial" w:hAnsi="Arial" w:cs="Arial"/>
          <w:sz w:val="22"/>
          <w:szCs w:val="22"/>
        </w:rPr>
      </w:pPr>
      <w:r>
        <w:rPr>
          <w:rFonts w:ascii="Arial" w:hAnsi="Arial" w:cs="Arial"/>
          <w:sz w:val="22"/>
          <w:szCs w:val="22"/>
        </w:rPr>
        <w:t> </w:t>
      </w:r>
      <w:r w:rsidR="007B3F68">
        <w:rPr>
          <w:rFonts w:ascii="Arial" w:hAnsi="Arial" w:cs="Arial"/>
          <w:sz w:val="22"/>
          <w:szCs w:val="22"/>
        </w:rPr>
        <w:t>“</w:t>
      </w:r>
      <w:r>
        <w:rPr>
          <w:rFonts w:ascii="Arial" w:hAnsi="Arial" w:cs="Arial"/>
          <w:b/>
          <w:bCs/>
          <w:sz w:val="22"/>
          <w:szCs w:val="22"/>
        </w:rPr>
        <w:t xml:space="preserve">Aren't we doing much on </w:t>
      </w:r>
      <w:proofErr w:type="spellStart"/>
      <w:r>
        <w:rPr>
          <w:rFonts w:ascii="Arial" w:hAnsi="Arial" w:cs="Arial"/>
          <w:b/>
          <w:bCs/>
          <w:sz w:val="22"/>
          <w:szCs w:val="22"/>
        </w:rPr>
        <w:t>apoE</w:t>
      </w:r>
      <w:proofErr w:type="spellEnd"/>
      <w:r>
        <w:rPr>
          <w:rFonts w:ascii="Arial" w:hAnsi="Arial" w:cs="Arial"/>
          <w:b/>
          <w:bCs/>
          <w:sz w:val="22"/>
          <w:szCs w:val="22"/>
        </w:rPr>
        <w:t xml:space="preserve"> - AD already?</w:t>
      </w:r>
      <w:r w:rsidR="007B3F68">
        <w:rPr>
          <w:rFonts w:ascii="Arial" w:hAnsi="Arial" w:cs="Arial"/>
          <w:b/>
          <w:bCs/>
          <w:sz w:val="22"/>
          <w:szCs w:val="22"/>
        </w:rPr>
        <w:t>”</w:t>
      </w:r>
    </w:p>
    <w:p w14:paraId="02A1BA12"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116BFBFD" w14:textId="44BEE0D5"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While there has been much research to address the </w:t>
      </w:r>
      <w:proofErr w:type="spellStart"/>
      <w:r w:rsidR="005E754A" w:rsidRPr="005E754A">
        <w:rPr>
          <w:rFonts w:ascii="Arial" w:hAnsi="Arial" w:cs="Arial"/>
          <w:color w:val="000000"/>
          <w:sz w:val="22"/>
          <w:szCs w:val="22"/>
        </w:rPr>
        <w:t>apoE</w:t>
      </w:r>
      <w:proofErr w:type="spellEnd"/>
      <w:r>
        <w:rPr>
          <w:rFonts w:ascii="Arial" w:hAnsi="Arial" w:cs="Arial"/>
          <w:color w:val="000000"/>
          <w:sz w:val="22"/>
          <w:szCs w:val="22"/>
        </w:rPr>
        <w:t xml:space="preserve"> pathway to AD, the extent of this </w:t>
      </w:r>
      <w:r w:rsidR="005E754A">
        <w:rPr>
          <w:rFonts w:ascii="Arial" w:hAnsi="Arial" w:cs="Arial"/>
          <w:color w:val="000000"/>
          <w:sz w:val="22"/>
          <w:szCs w:val="22"/>
        </w:rPr>
        <w:t>appears to have</w:t>
      </w:r>
      <w:r>
        <w:rPr>
          <w:rFonts w:ascii="Arial" w:hAnsi="Arial" w:cs="Arial"/>
          <w:color w:val="000000"/>
          <w:sz w:val="22"/>
          <w:szCs w:val="22"/>
        </w:rPr>
        <w:t xml:space="preserve"> been trivial over the last 30 years </w:t>
      </w:r>
      <w:r w:rsidR="00EE4B7B">
        <w:rPr>
          <w:rFonts w:ascii="Arial" w:hAnsi="Arial" w:cs="Arial"/>
          <w:color w:val="000000"/>
          <w:sz w:val="22"/>
          <w:szCs w:val="22"/>
        </w:rPr>
        <w:t>compared</w:t>
      </w:r>
      <w:r w:rsidR="00EE4B7B">
        <w:rPr>
          <w:rFonts w:ascii="Arial" w:hAnsi="Arial" w:cs="Arial"/>
          <w:color w:val="000000"/>
          <w:sz w:val="22"/>
          <w:szCs w:val="22"/>
        </w:rPr>
        <w:t xml:space="preserve"> to competing hypotheses </w:t>
      </w:r>
      <w:r w:rsidR="00EE4B7B">
        <w:rPr>
          <w:rFonts w:ascii="Arial" w:hAnsi="Arial" w:cs="Arial"/>
          <w:color w:val="000000"/>
          <w:sz w:val="22"/>
          <w:szCs w:val="22"/>
        </w:rPr>
        <w:t>regarding</w:t>
      </w:r>
      <w:r>
        <w:rPr>
          <w:rFonts w:ascii="Arial" w:hAnsi="Arial" w:cs="Arial"/>
          <w:color w:val="000000"/>
          <w:sz w:val="22"/>
          <w:szCs w:val="22"/>
        </w:rPr>
        <w:t xml:space="preserve"> AD aetiology – most notably, activity addressing the amyloid cascade hypothesis. For instance, as mentioned in our paper, in trials registered on clinicaltrials.gov, there is currently only one agent directly related to modification of </w:t>
      </w:r>
      <w:r>
        <w:rPr>
          <w:rFonts w:ascii="Arial" w:hAnsi="Arial" w:cs="Arial"/>
          <w:i/>
          <w:iCs/>
          <w:color w:val="000000"/>
          <w:sz w:val="22"/>
          <w:szCs w:val="22"/>
        </w:rPr>
        <w:t xml:space="preserve">APOE </w:t>
      </w:r>
      <w:r>
        <w:rPr>
          <w:rFonts w:ascii="Arial" w:hAnsi="Arial" w:cs="Arial"/>
          <w:color w:val="000000"/>
          <w:sz w:val="22"/>
          <w:szCs w:val="22"/>
        </w:rPr>
        <w:t xml:space="preserve">genotype / </w:t>
      </w:r>
      <w:proofErr w:type="spellStart"/>
      <w:r>
        <w:rPr>
          <w:rFonts w:ascii="Arial" w:hAnsi="Arial" w:cs="Arial"/>
          <w:color w:val="000000"/>
          <w:sz w:val="22"/>
          <w:szCs w:val="22"/>
        </w:rPr>
        <w:t>apoE</w:t>
      </w:r>
      <w:proofErr w:type="spellEnd"/>
      <w:r>
        <w:rPr>
          <w:rFonts w:ascii="Arial" w:hAnsi="Arial" w:cs="Arial"/>
          <w:color w:val="000000"/>
          <w:sz w:val="22"/>
          <w:szCs w:val="22"/>
        </w:rPr>
        <w:t xml:space="preserve"> function (LX1001), which represents </w:t>
      </w:r>
      <w:r>
        <w:rPr>
          <w:rFonts w:ascii="Arial" w:hAnsi="Arial" w:cs="Arial"/>
          <w:i/>
          <w:iCs/>
          <w:color w:val="000000"/>
          <w:sz w:val="22"/>
          <w:szCs w:val="22"/>
        </w:rPr>
        <w:t>less than 1%</w:t>
      </w:r>
      <w:r>
        <w:rPr>
          <w:rFonts w:ascii="Arial" w:hAnsi="Arial" w:cs="Arial"/>
          <w:color w:val="000000"/>
          <w:sz w:val="22"/>
          <w:szCs w:val="22"/>
        </w:rPr>
        <w:t xml:space="preserve"> of all therapeutics being tested in humans for AD at </w:t>
      </w:r>
      <w:r w:rsidR="00BE2700">
        <w:rPr>
          <w:rFonts w:ascii="Arial" w:hAnsi="Arial" w:cs="Arial"/>
          <w:color w:val="000000"/>
          <w:sz w:val="22"/>
          <w:szCs w:val="22"/>
        </w:rPr>
        <w:t>present</w:t>
      </w:r>
      <w:r>
        <w:rPr>
          <w:rFonts w:ascii="Arial" w:hAnsi="Arial" w:cs="Arial"/>
          <w:color w:val="000000"/>
          <w:sz w:val="22"/>
          <w:szCs w:val="22"/>
        </w:rPr>
        <w:t>.</w:t>
      </w:r>
      <w:r w:rsidR="00FB3820">
        <w:rPr>
          <w:rFonts w:ascii="Arial" w:hAnsi="Arial" w:cs="Arial"/>
          <w:color w:val="000000"/>
          <w:sz w:val="22"/>
          <w:szCs w:val="22"/>
        </w:rPr>
        <w:fldChar w:fldCharType="begin"/>
      </w:r>
      <w:r w:rsidR="00FB3820">
        <w:rPr>
          <w:rFonts w:ascii="Arial" w:hAnsi="Arial" w:cs="Arial"/>
          <w:color w:val="000000"/>
          <w:sz w:val="22"/>
          <w:szCs w:val="22"/>
        </w:rPr>
        <w:instrText xml:space="preserve"> ADDIN EN.CITE &lt;EndNote&gt;&lt;Cite&gt;&lt;Author&gt;Cummings&lt;/Author&gt;&lt;Year&gt;2023&lt;/Year&gt;&lt;RecNum&gt;26&lt;/RecNum&gt;&lt;DisplayText&gt;&lt;style face="superscript"&gt;4&lt;/style&gt;&lt;/DisplayText&gt;&lt;record&gt;&lt;rec-number&gt;26&lt;/rec-number&gt;&lt;foreign-keys&gt;&lt;key app="EN" db-id="fetawadwyaaxt8ezrzkv2wrlw5tdp90dssd9" timestamp="1707931530"&gt;26&lt;/key&gt;&lt;/foreign-keys&gt;&lt;ref-type name="Journal Article"&gt;17&lt;/ref-type&gt;&lt;contributors&gt;&lt;authors&gt;&lt;author&gt;Cummings, Jeffrey&lt;/author&gt;&lt;author&gt;Zhou, Yadi&lt;/author&gt;&lt;author&gt;Lee, Garam&lt;/author&gt;&lt;author&gt;Zhong, Kate&lt;/author&gt;&lt;author&gt;Fonseca, Jorge&lt;/author&gt;&lt;author&gt;Cheng, Feixiong&lt;/author&gt;&lt;/authors&gt;&lt;/contributors&gt;&lt;titles&gt;&lt;title&gt;Alzheimer&amp;apos;s disease drug development pipeline: 2023&lt;/title&gt;&lt;secondary-title&gt;Alzheimer&amp;apos;s &amp;amp; Dementia: Translational Research &amp;amp; Clinical Interventions&lt;/secondary-title&gt;&lt;/titles&gt;&lt;periodical&gt;&lt;full-title&gt;Alzheimer&amp;apos;s &amp;amp; Dementia: Translational Research &amp;amp; Clinical Interventions&lt;/full-title&gt;&lt;/periodical&gt;&lt;pages&gt;e12385&lt;/pages&gt;&lt;volume&gt;9&lt;/volume&gt;&lt;number&gt;2&lt;/number&gt;&lt;dates&gt;&lt;year&gt;2023&lt;/year&gt;&lt;/dates&gt;&lt;isbn&gt;2352-8737&lt;/isbn&gt;&lt;urls&gt;&lt;/urls&gt;&lt;/record&gt;&lt;/Cite&gt;&lt;/EndNote&gt;</w:instrText>
      </w:r>
      <w:r w:rsidR="00FB3820">
        <w:rPr>
          <w:rFonts w:ascii="Arial" w:hAnsi="Arial" w:cs="Arial"/>
          <w:color w:val="000000"/>
          <w:sz w:val="22"/>
          <w:szCs w:val="22"/>
        </w:rPr>
        <w:fldChar w:fldCharType="separate"/>
      </w:r>
      <w:r w:rsidR="00FB3820" w:rsidRPr="00FB3820">
        <w:rPr>
          <w:rFonts w:ascii="Arial" w:hAnsi="Arial" w:cs="Arial"/>
          <w:noProof/>
          <w:color w:val="000000"/>
          <w:sz w:val="22"/>
          <w:szCs w:val="22"/>
          <w:vertAlign w:val="superscript"/>
        </w:rPr>
        <w:t>4</w:t>
      </w:r>
      <w:r w:rsidR="00FB3820">
        <w:rPr>
          <w:rFonts w:ascii="Arial" w:hAnsi="Arial" w:cs="Arial"/>
          <w:color w:val="000000"/>
          <w:sz w:val="22"/>
          <w:szCs w:val="22"/>
        </w:rPr>
        <w:fldChar w:fldCharType="end"/>
      </w:r>
      <w:r>
        <w:rPr>
          <w:rFonts w:ascii="Arial" w:hAnsi="Arial" w:cs="Arial"/>
          <w:color w:val="000000"/>
          <w:sz w:val="22"/>
          <w:szCs w:val="22"/>
          <w:highlight w:val="yellow"/>
        </w:rPr>
        <w:t xml:space="preserve"> </w:t>
      </w:r>
    </w:p>
    <w:p w14:paraId="76AEDC45" w14:textId="77777777"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2D453F39" w14:textId="072202D3"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lastRenderedPageBreak/>
        <w:t>We recognise (and indeed hope) that preclinical research a</w:t>
      </w:r>
      <w:r w:rsidR="00EE4B7B">
        <w:rPr>
          <w:rFonts w:ascii="Arial" w:hAnsi="Arial" w:cs="Arial"/>
          <w:color w:val="000000"/>
          <w:sz w:val="22"/>
          <w:szCs w:val="22"/>
        </w:rPr>
        <w:t xml:space="preserve">ddressing </w:t>
      </w:r>
      <w:proofErr w:type="spellStart"/>
      <w:r w:rsidR="00EE4B7B">
        <w:rPr>
          <w:rFonts w:ascii="Arial" w:hAnsi="Arial" w:cs="Arial"/>
          <w:color w:val="000000"/>
          <w:sz w:val="22"/>
          <w:szCs w:val="22"/>
        </w:rPr>
        <w:t>apoE</w:t>
      </w:r>
      <w:proofErr w:type="spellEnd"/>
      <w:r w:rsidR="00EE4B7B">
        <w:rPr>
          <w:rFonts w:ascii="Arial" w:hAnsi="Arial" w:cs="Arial"/>
          <w:color w:val="000000"/>
          <w:sz w:val="22"/>
          <w:szCs w:val="22"/>
        </w:rPr>
        <w:t xml:space="preserve"> </w:t>
      </w:r>
      <w:r w:rsidR="00EE4B7B">
        <w:rPr>
          <w:rFonts w:ascii="Arial" w:hAnsi="Arial" w:cs="Arial"/>
          <w:color w:val="000000"/>
          <w:sz w:val="22"/>
          <w:szCs w:val="22"/>
        </w:rPr>
        <w:t>and</w:t>
      </w:r>
      <w:r w:rsidR="00EE4B7B">
        <w:rPr>
          <w:rFonts w:ascii="Arial" w:hAnsi="Arial" w:cs="Arial"/>
          <w:color w:val="000000"/>
          <w:sz w:val="22"/>
          <w:szCs w:val="22"/>
        </w:rPr>
        <w:t xml:space="preserve"> AD may have </w:t>
      </w:r>
      <w:r w:rsidR="00EE4B7B">
        <w:rPr>
          <w:rFonts w:ascii="Arial" w:hAnsi="Arial" w:cs="Arial"/>
          <w:color w:val="000000"/>
          <w:sz w:val="22"/>
          <w:szCs w:val="22"/>
        </w:rPr>
        <w:t>occurred</w:t>
      </w:r>
      <w:r>
        <w:rPr>
          <w:rFonts w:ascii="Arial" w:hAnsi="Arial" w:cs="Arial"/>
          <w:color w:val="000000"/>
          <w:sz w:val="22"/>
          <w:szCs w:val="22"/>
        </w:rPr>
        <w:t xml:space="preserve"> in the pharmaceutical industry.</w:t>
      </w:r>
      <w:r w:rsidR="00236B81">
        <w:rPr>
          <w:rStyle w:val="FootnoteReference"/>
          <w:rFonts w:ascii="Arial" w:hAnsi="Arial" w:cs="Arial"/>
          <w:color w:val="000000"/>
          <w:sz w:val="22"/>
          <w:szCs w:val="22"/>
        </w:rPr>
        <w:footnoteReference w:id="7"/>
      </w:r>
      <w:r>
        <w:rPr>
          <w:rFonts w:ascii="Arial" w:hAnsi="Arial" w:cs="Arial"/>
          <w:color w:val="000000"/>
          <w:sz w:val="22"/>
          <w:szCs w:val="22"/>
        </w:rPr>
        <w:t xml:space="preserve"> </w:t>
      </w:r>
      <w:r w:rsidR="00F76BBF">
        <w:rPr>
          <w:rFonts w:ascii="Arial" w:hAnsi="Arial" w:cs="Arial"/>
          <w:color w:val="000000"/>
          <w:sz w:val="22"/>
          <w:szCs w:val="22"/>
        </w:rPr>
        <w:t>Since much of this would occur behind closed doors, i.e. unpublished in academic literature</w:t>
      </w:r>
      <w:r w:rsidR="00FB7D44">
        <w:rPr>
          <w:rFonts w:ascii="Arial" w:hAnsi="Arial" w:cs="Arial"/>
          <w:color w:val="000000"/>
          <w:sz w:val="22"/>
          <w:szCs w:val="22"/>
        </w:rPr>
        <w:t>, we would not necessarily be privy to the information.</w:t>
      </w:r>
      <w:r w:rsidR="00F76BBF">
        <w:rPr>
          <w:rFonts w:ascii="Arial" w:hAnsi="Arial" w:cs="Arial"/>
          <w:color w:val="000000"/>
          <w:sz w:val="22"/>
          <w:szCs w:val="22"/>
        </w:rPr>
        <w:t xml:space="preserve"> </w:t>
      </w:r>
      <w:r>
        <w:rPr>
          <w:rFonts w:ascii="Arial" w:hAnsi="Arial" w:cs="Arial"/>
          <w:color w:val="000000"/>
          <w:sz w:val="22"/>
          <w:szCs w:val="22"/>
        </w:rPr>
        <w:t xml:space="preserve">As far as we can </w:t>
      </w:r>
      <w:r w:rsidR="00FB7D44">
        <w:rPr>
          <w:rFonts w:ascii="Arial" w:hAnsi="Arial" w:cs="Arial"/>
          <w:color w:val="000000"/>
          <w:sz w:val="22"/>
          <w:szCs w:val="22"/>
        </w:rPr>
        <w:t>see</w:t>
      </w:r>
      <w:r>
        <w:rPr>
          <w:rFonts w:ascii="Arial" w:hAnsi="Arial" w:cs="Arial"/>
          <w:color w:val="000000"/>
          <w:sz w:val="22"/>
          <w:szCs w:val="22"/>
        </w:rPr>
        <w:t xml:space="preserve"> from public information, it appears that dementia researchers have not given the </w:t>
      </w:r>
      <w:proofErr w:type="spellStart"/>
      <w:r>
        <w:rPr>
          <w:rFonts w:ascii="Arial" w:hAnsi="Arial" w:cs="Arial"/>
          <w:color w:val="000000"/>
          <w:sz w:val="22"/>
          <w:szCs w:val="22"/>
        </w:rPr>
        <w:t>apoE</w:t>
      </w:r>
      <w:proofErr w:type="spellEnd"/>
      <w:r>
        <w:rPr>
          <w:rFonts w:ascii="Arial" w:hAnsi="Arial" w:cs="Arial"/>
          <w:color w:val="000000"/>
          <w:sz w:val="22"/>
          <w:szCs w:val="22"/>
        </w:rPr>
        <w:t xml:space="preserve"> pathway anywhere near sufficient attention, given that our findings and others show that there is the potential to make a </w:t>
      </w:r>
      <w:r w:rsidR="006F50E5">
        <w:rPr>
          <w:rFonts w:ascii="Arial" w:hAnsi="Arial" w:cs="Arial"/>
          <w:color w:val="000000"/>
          <w:sz w:val="22"/>
          <w:szCs w:val="22"/>
        </w:rPr>
        <w:t xml:space="preserve">huge </w:t>
      </w:r>
      <w:r>
        <w:rPr>
          <w:rFonts w:ascii="Arial" w:hAnsi="Arial" w:cs="Arial"/>
          <w:color w:val="000000"/>
          <w:sz w:val="22"/>
          <w:szCs w:val="22"/>
        </w:rPr>
        <w:t xml:space="preserve">step change in AD prevention and treatment by mitigating the effects of </w:t>
      </w:r>
      <w:proofErr w:type="spellStart"/>
      <w:r>
        <w:rPr>
          <w:rFonts w:ascii="Arial" w:hAnsi="Arial" w:cs="Arial"/>
          <w:color w:val="000000"/>
          <w:sz w:val="22"/>
          <w:szCs w:val="22"/>
        </w:rPr>
        <w:t>apoE</w:t>
      </w:r>
      <w:proofErr w:type="spellEnd"/>
      <w:r>
        <w:rPr>
          <w:rFonts w:ascii="Arial" w:hAnsi="Arial" w:cs="Arial"/>
          <w:color w:val="000000"/>
          <w:sz w:val="22"/>
          <w:szCs w:val="22"/>
        </w:rPr>
        <w:t xml:space="preserve">. </w:t>
      </w:r>
      <w:r w:rsidR="00A34B80">
        <w:rPr>
          <w:rFonts w:ascii="Arial" w:hAnsi="Arial" w:cs="Arial"/>
          <w:color w:val="000000"/>
          <w:sz w:val="22"/>
          <w:szCs w:val="22"/>
        </w:rPr>
        <w:t>This follows periodic calls from other researchers over the years.</w:t>
      </w:r>
      <w:r w:rsidR="00B22E11">
        <w:rPr>
          <w:rStyle w:val="FootnoteReference"/>
          <w:rFonts w:ascii="Arial" w:hAnsi="Arial" w:cs="Arial"/>
          <w:color w:val="000000"/>
          <w:sz w:val="22"/>
          <w:szCs w:val="22"/>
        </w:rPr>
        <w:footnoteReference w:id="8"/>
      </w:r>
    </w:p>
    <w:p w14:paraId="549746CC"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4A83D8D3" w14:textId="42D3C569"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We also note that even where research into </w:t>
      </w:r>
      <w:proofErr w:type="spellStart"/>
      <w:r>
        <w:rPr>
          <w:rFonts w:ascii="Arial" w:hAnsi="Arial" w:cs="Arial"/>
          <w:color w:val="000000"/>
          <w:sz w:val="22"/>
          <w:szCs w:val="22"/>
        </w:rPr>
        <w:t>apoE's</w:t>
      </w:r>
      <w:proofErr w:type="spellEnd"/>
      <w:r>
        <w:rPr>
          <w:rFonts w:ascii="Arial" w:hAnsi="Arial" w:cs="Arial"/>
          <w:color w:val="000000"/>
          <w:sz w:val="22"/>
          <w:szCs w:val="22"/>
        </w:rPr>
        <w:t xml:space="preserve"> role in AD has or may have been taking place, the vast majority has focused on explaining how </w:t>
      </w:r>
      <w:r w:rsidR="00EE4B7B">
        <w:rPr>
          <w:rFonts w:ascii="Arial" w:hAnsi="Arial" w:cs="Arial"/>
          <w:color w:val="000000"/>
          <w:sz w:val="22"/>
          <w:szCs w:val="22"/>
        </w:rPr>
        <w:t>ε4</w:t>
      </w:r>
      <w:r>
        <w:rPr>
          <w:rFonts w:ascii="Arial" w:hAnsi="Arial" w:cs="Arial"/>
          <w:color w:val="000000"/>
          <w:sz w:val="22"/>
          <w:szCs w:val="22"/>
        </w:rPr>
        <w:t xml:space="preserve"> increases risk</w:t>
      </w:r>
      <w:r w:rsidR="00EE4B7B">
        <w:rPr>
          <w:rFonts w:ascii="Arial" w:hAnsi="Arial" w:cs="Arial"/>
          <w:color w:val="000000"/>
          <w:sz w:val="22"/>
          <w:szCs w:val="22"/>
        </w:rPr>
        <w:t>. O</w:t>
      </w:r>
      <w:r>
        <w:rPr>
          <w:rFonts w:ascii="Arial" w:hAnsi="Arial" w:cs="Arial"/>
          <w:color w:val="000000"/>
          <w:sz w:val="22"/>
          <w:szCs w:val="22"/>
        </w:rPr>
        <w:t>ur</w:t>
      </w:r>
      <w:r>
        <w:rPr>
          <w:rFonts w:ascii="Arial" w:hAnsi="Arial" w:cs="Arial"/>
          <w:color w:val="000000"/>
          <w:sz w:val="22"/>
          <w:szCs w:val="22"/>
        </w:rPr>
        <w:t xml:space="preserve"> findings show that it would also be of great value to understand how to combat the ill effects of </w:t>
      </w:r>
      <w:r w:rsidR="00EE4B7B">
        <w:rPr>
          <w:rFonts w:ascii="Arial" w:hAnsi="Arial" w:cs="Arial"/>
          <w:color w:val="000000"/>
          <w:sz w:val="22"/>
          <w:szCs w:val="22"/>
        </w:rPr>
        <w:t>ε3</w:t>
      </w:r>
      <w:r>
        <w:rPr>
          <w:rFonts w:ascii="Arial" w:hAnsi="Arial" w:cs="Arial"/>
          <w:color w:val="000000"/>
          <w:sz w:val="22"/>
          <w:szCs w:val="22"/>
        </w:rPr>
        <w:t xml:space="preserve">, which our </w:t>
      </w:r>
      <w:r w:rsidR="00243B84">
        <w:rPr>
          <w:rFonts w:ascii="Arial" w:hAnsi="Arial" w:cs="Arial"/>
          <w:color w:val="000000"/>
          <w:sz w:val="22"/>
          <w:szCs w:val="22"/>
        </w:rPr>
        <w:t>analyses</w:t>
      </w:r>
      <w:r>
        <w:rPr>
          <w:rFonts w:ascii="Arial" w:hAnsi="Arial" w:cs="Arial"/>
          <w:color w:val="000000"/>
          <w:sz w:val="22"/>
          <w:szCs w:val="22"/>
        </w:rPr>
        <w:t xml:space="preserve"> suggest contribut</w:t>
      </w:r>
      <w:r w:rsidR="00243B84">
        <w:rPr>
          <w:rFonts w:ascii="Arial" w:hAnsi="Arial" w:cs="Arial"/>
          <w:color w:val="000000"/>
          <w:sz w:val="22"/>
          <w:szCs w:val="22"/>
        </w:rPr>
        <w:t>es</w:t>
      </w:r>
      <w:r>
        <w:rPr>
          <w:rFonts w:ascii="Arial" w:hAnsi="Arial" w:cs="Arial"/>
          <w:color w:val="000000"/>
          <w:sz w:val="22"/>
          <w:szCs w:val="22"/>
        </w:rPr>
        <w:t xml:space="preserve"> to about 30% of AD</w:t>
      </w:r>
      <w:r w:rsidR="00243B84">
        <w:rPr>
          <w:rFonts w:ascii="Arial" w:hAnsi="Arial" w:cs="Arial"/>
          <w:color w:val="000000"/>
          <w:sz w:val="22"/>
          <w:szCs w:val="22"/>
        </w:rPr>
        <w:t xml:space="preserve"> burden</w:t>
      </w:r>
      <w:r w:rsidR="00FC1FCE">
        <w:rPr>
          <w:rFonts w:ascii="Arial" w:hAnsi="Arial" w:cs="Arial"/>
          <w:color w:val="000000"/>
          <w:sz w:val="22"/>
          <w:szCs w:val="22"/>
        </w:rPr>
        <w:t xml:space="preserve"> and possibly much more (since we suggest our results could be underestimating the PAFs for ε3 and ε4)</w:t>
      </w:r>
      <w:r>
        <w:rPr>
          <w:rFonts w:ascii="Arial" w:hAnsi="Arial" w:cs="Arial"/>
          <w:color w:val="000000"/>
          <w:sz w:val="22"/>
          <w:szCs w:val="22"/>
        </w:rPr>
        <w:t>.</w:t>
      </w:r>
    </w:p>
    <w:p w14:paraId="3F21F2E4" w14:textId="1B6566C4" w:rsidR="00236B81"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1C242361" w14:textId="13B7A626" w:rsidR="004968BC" w:rsidRDefault="004968BC">
      <w:pPr>
        <w:rPr>
          <w:rFonts w:ascii="Arial" w:eastAsia="Times New Roman" w:hAnsi="Arial" w:cs="Arial"/>
          <w:kern w:val="0"/>
          <w:lang w:eastAsia="en-GB"/>
          <w14:ligatures w14:val="none"/>
        </w:rPr>
      </w:pPr>
    </w:p>
    <w:p w14:paraId="1F1D648D" w14:textId="35974F08" w:rsidR="00A3109E" w:rsidRDefault="00DC6E5A" w:rsidP="00A3109E">
      <w:pPr>
        <w:pStyle w:val="NormalWeb"/>
        <w:spacing w:before="0" w:beforeAutospacing="0" w:after="0" w:afterAutospacing="0"/>
        <w:rPr>
          <w:rFonts w:ascii="Arial" w:hAnsi="Arial" w:cs="Arial"/>
          <w:sz w:val="22"/>
          <w:szCs w:val="22"/>
        </w:rPr>
      </w:pPr>
      <w:r>
        <w:rPr>
          <w:rFonts w:ascii="Arial" w:hAnsi="Arial" w:cs="Arial"/>
          <w:b/>
          <w:bCs/>
          <w:sz w:val="22"/>
          <w:szCs w:val="22"/>
          <w:u w:val="single"/>
        </w:rPr>
        <w:t xml:space="preserve">FORTHCOMING …. </w:t>
      </w:r>
      <w:r w:rsidR="00A3109E">
        <w:rPr>
          <w:rFonts w:ascii="Arial" w:hAnsi="Arial" w:cs="Arial"/>
          <w:b/>
          <w:bCs/>
          <w:sz w:val="22"/>
          <w:szCs w:val="22"/>
          <w:u w:val="single"/>
        </w:rPr>
        <w:t>QUESTIONS OR COMMENTS STILL TO ADDRESS</w:t>
      </w:r>
    </w:p>
    <w:p w14:paraId="45A7435F"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3CD07EA9"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b/>
          <w:bCs/>
          <w:sz w:val="22"/>
          <w:szCs w:val="22"/>
        </w:rPr>
        <w:t>If 75% of disease occurs due to e3 and e4, what is responsible for the other 25%?</w:t>
      </w:r>
    </w:p>
    <w:p w14:paraId="2597E97F"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6149485E" w14:textId="77777777" w:rsidR="005C078E" w:rsidRDefault="005C078E" w:rsidP="005C078E">
      <w:pPr>
        <w:pStyle w:val="NormalWeb"/>
        <w:spacing w:before="0" w:beforeAutospacing="0" w:after="0" w:afterAutospacing="0"/>
        <w:rPr>
          <w:rFonts w:ascii="Arial" w:hAnsi="Arial" w:cs="Arial"/>
          <w:sz w:val="22"/>
          <w:szCs w:val="22"/>
        </w:rPr>
      </w:pPr>
      <w:r>
        <w:rPr>
          <w:rFonts w:ascii="Arial" w:hAnsi="Arial" w:cs="Arial"/>
          <w:sz w:val="22"/>
          <w:szCs w:val="22"/>
        </w:rPr>
        <w:t> </w:t>
      </w:r>
    </w:p>
    <w:p w14:paraId="536A20FA" w14:textId="1E31DFC3" w:rsidR="005C078E" w:rsidRDefault="005C078E" w:rsidP="005C078E">
      <w:pPr>
        <w:pStyle w:val="NormalWeb"/>
        <w:spacing w:before="0" w:beforeAutospacing="0" w:after="0" w:afterAutospacing="0"/>
        <w:rPr>
          <w:rFonts w:ascii="Arial" w:hAnsi="Arial" w:cs="Arial"/>
          <w:sz w:val="22"/>
          <w:szCs w:val="22"/>
        </w:rPr>
      </w:pPr>
      <w:r>
        <w:rPr>
          <w:rFonts w:ascii="Arial" w:hAnsi="Arial" w:cs="Arial"/>
          <w:b/>
          <w:bCs/>
          <w:sz w:val="22"/>
          <w:szCs w:val="22"/>
        </w:rPr>
        <w:t xml:space="preserve">What is the relevance of other genetic risk loci, some of which </w:t>
      </w:r>
      <w:r w:rsidR="00096BD8">
        <w:rPr>
          <w:rFonts w:ascii="Arial" w:hAnsi="Arial" w:cs="Arial"/>
          <w:b/>
          <w:bCs/>
          <w:sz w:val="22"/>
          <w:szCs w:val="22"/>
        </w:rPr>
        <w:t xml:space="preserve">also </w:t>
      </w:r>
      <w:r>
        <w:rPr>
          <w:rFonts w:ascii="Arial" w:hAnsi="Arial" w:cs="Arial"/>
          <w:b/>
          <w:bCs/>
          <w:sz w:val="22"/>
          <w:szCs w:val="22"/>
        </w:rPr>
        <w:t>have large PAFs?</w:t>
      </w:r>
    </w:p>
    <w:p w14:paraId="381150F8" w14:textId="77777777" w:rsidR="00041EB7" w:rsidRDefault="00041EB7" w:rsidP="00A3109E"/>
    <w:p w14:paraId="08BFB02A" w14:textId="77777777" w:rsidR="009C4322" w:rsidRDefault="002A63DB" w:rsidP="00A3109E">
      <w:pPr>
        <w:rPr>
          <w:rFonts w:ascii="Arial" w:hAnsi="Arial" w:cs="Arial"/>
          <w:b/>
          <w:bCs/>
        </w:rPr>
      </w:pPr>
      <w:r w:rsidRPr="00177A96">
        <w:rPr>
          <w:rFonts w:ascii="Arial" w:hAnsi="Arial" w:cs="Arial"/>
          <w:b/>
          <w:bCs/>
        </w:rPr>
        <w:t>What does this mean for targeting amyloid (or tau) and anti-amyloid drugs?</w:t>
      </w:r>
    </w:p>
    <w:p w14:paraId="3CD5EEF5" w14:textId="77777777" w:rsidR="009C4322" w:rsidRDefault="009C4322" w:rsidP="00A3109E">
      <w:pPr>
        <w:rPr>
          <w:rFonts w:ascii="Arial" w:hAnsi="Arial" w:cs="Arial"/>
          <w:b/>
          <w:bCs/>
        </w:rPr>
      </w:pPr>
    </w:p>
    <w:p w14:paraId="763D1394" w14:textId="77777777" w:rsidR="00D82420" w:rsidRDefault="00D82420" w:rsidP="00A3109E">
      <w:pPr>
        <w:rPr>
          <w:rFonts w:ascii="Arial" w:hAnsi="Arial" w:cs="Arial"/>
          <w:b/>
          <w:bCs/>
        </w:rPr>
      </w:pPr>
      <w:r>
        <w:rPr>
          <w:rFonts w:ascii="Arial" w:hAnsi="Arial" w:cs="Arial"/>
          <w:b/>
          <w:bCs/>
        </w:rPr>
        <w:t xml:space="preserve">What are the potential molecular mechanisms linking </w:t>
      </w:r>
      <w:proofErr w:type="spellStart"/>
      <w:r>
        <w:rPr>
          <w:rFonts w:ascii="Arial" w:hAnsi="Arial" w:cs="Arial"/>
          <w:b/>
          <w:bCs/>
        </w:rPr>
        <w:t>apoE</w:t>
      </w:r>
      <w:proofErr w:type="spellEnd"/>
      <w:r>
        <w:rPr>
          <w:rFonts w:ascii="Arial" w:hAnsi="Arial" w:cs="Arial"/>
          <w:b/>
          <w:bCs/>
        </w:rPr>
        <w:t xml:space="preserve"> to AD?</w:t>
      </w:r>
    </w:p>
    <w:p w14:paraId="20250828" w14:textId="77777777" w:rsidR="00D82420" w:rsidRDefault="00D82420" w:rsidP="00A3109E">
      <w:pPr>
        <w:rPr>
          <w:rFonts w:ascii="Arial" w:hAnsi="Arial" w:cs="Arial"/>
          <w:b/>
          <w:bCs/>
        </w:rPr>
      </w:pPr>
    </w:p>
    <w:p w14:paraId="47B6B5E1" w14:textId="77777777" w:rsidR="00DC6E5A" w:rsidRPr="00DC6E5A" w:rsidRDefault="00DC6E5A" w:rsidP="00A3109E">
      <w:pPr>
        <w:rPr>
          <w:rFonts w:ascii="Arial" w:hAnsi="Arial" w:cs="Arial"/>
        </w:rPr>
      </w:pPr>
      <w:r>
        <w:rPr>
          <w:rFonts w:ascii="Arial" w:hAnsi="Arial" w:cs="Arial"/>
        </w:rPr>
        <w:t>If you have any ideas for others to add to this list, please email me at dylan.williams@ucl.ac.uk</w:t>
      </w:r>
    </w:p>
    <w:p w14:paraId="77DA3855" w14:textId="77777777" w:rsidR="00096BD8" w:rsidRDefault="00096BD8" w:rsidP="00A3109E">
      <w:pPr>
        <w:rPr>
          <w:rFonts w:ascii="Arial" w:hAnsi="Arial" w:cs="Arial"/>
          <w:b/>
          <w:bCs/>
        </w:rPr>
      </w:pPr>
    </w:p>
    <w:p w14:paraId="7CA2B377" w14:textId="7FDDB79E" w:rsidR="00FC1FCE" w:rsidRPr="00FC1FCE" w:rsidRDefault="00FC1FCE" w:rsidP="00A3109E">
      <w:pPr>
        <w:rPr>
          <w:rFonts w:ascii="Arial" w:hAnsi="Arial" w:cs="Arial"/>
          <w:b/>
          <w:bCs/>
        </w:rPr>
      </w:pPr>
      <w:r w:rsidRPr="00FC1FCE">
        <w:rPr>
          <w:rFonts w:ascii="Arial" w:hAnsi="Arial" w:cs="Arial"/>
          <w:b/>
          <w:bCs/>
        </w:rPr>
        <w:t>References</w:t>
      </w:r>
    </w:p>
    <w:p w14:paraId="6F72E74F" w14:textId="77777777" w:rsidR="00FC1FCE" w:rsidRPr="00FC1FCE" w:rsidRDefault="00FC1FCE" w:rsidP="00FC1FCE">
      <w:pPr>
        <w:pStyle w:val="EndNoteBibliography"/>
        <w:spacing w:after="0"/>
        <w:ind w:left="720" w:hanging="720"/>
        <w:rPr>
          <w:rFonts w:ascii="Arial" w:hAnsi="Arial" w:cs="Arial"/>
        </w:rPr>
      </w:pPr>
      <w:r w:rsidRPr="00FC1FCE">
        <w:rPr>
          <w:rFonts w:ascii="Arial" w:hAnsi="Arial" w:cs="Arial"/>
          <w:b/>
          <w:bCs/>
        </w:rPr>
        <w:fldChar w:fldCharType="begin"/>
      </w:r>
      <w:r w:rsidRPr="00FC1FCE">
        <w:rPr>
          <w:rFonts w:ascii="Arial" w:hAnsi="Arial" w:cs="Arial"/>
          <w:b/>
          <w:bCs/>
        </w:rPr>
        <w:instrText xml:space="preserve"> ADDIN EN.REFLIST </w:instrText>
      </w:r>
      <w:r w:rsidRPr="00FC1FCE">
        <w:rPr>
          <w:rFonts w:ascii="Arial" w:hAnsi="Arial" w:cs="Arial"/>
          <w:b/>
          <w:bCs/>
        </w:rPr>
        <w:fldChar w:fldCharType="separate"/>
      </w:r>
      <w:r w:rsidRPr="00FC1FCE">
        <w:rPr>
          <w:rFonts w:ascii="Arial" w:hAnsi="Arial" w:cs="Arial"/>
        </w:rPr>
        <w:t>1</w:t>
      </w:r>
      <w:r w:rsidRPr="00FC1FCE">
        <w:rPr>
          <w:rFonts w:ascii="Arial" w:hAnsi="Arial" w:cs="Arial"/>
        </w:rPr>
        <w:tab/>
        <w:t>Genin, E.</w:t>
      </w:r>
      <w:r w:rsidRPr="00FC1FCE">
        <w:rPr>
          <w:rFonts w:ascii="Arial" w:hAnsi="Arial" w:cs="Arial"/>
          <w:i/>
        </w:rPr>
        <w:t xml:space="preserve"> et al.</w:t>
      </w:r>
      <w:r w:rsidRPr="00FC1FCE">
        <w:rPr>
          <w:rFonts w:ascii="Arial" w:hAnsi="Arial" w:cs="Arial"/>
        </w:rPr>
        <w:t xml:space="preserve"> APOE and Alzheimer disease: a major gene with semi-dominant inheritance. </w:t>
      </w:r>
      <w:r w:rsidRPr="00FC1FCE">
        <w:rPr>
          <w:rFonts w:ascii="Arial" w:hAnsi="Arial" w:cs="Arial"/>
          <w:i/>
        </w:rPr>
        <w:t>Molecular psychiatry</w:t>
      </w:r>
      <w:r w:rsidRPr="00FC1FCE">
        <w:rPr>
          <w:rFonts w:ascii="Arial" w:hAnsi="Arial" w:cs="Arial"/>
        </w:rPr>
        <w:t xml:space="preserve"> </w:t>
      </w:r>
      <w:r w:rsidRPr="00FC1FCE">
        <w:rPr>
          <w:rFonts w:ascii="Arial" w:hAnsi="Arial" w:cs="Arial"/>
          <w:b/>
        </w:rPr>
        <w:t>16</w:t>
      </w:r>
      <w:r w:rsidRPr="00FC1FCE">
        <w:rPr>
          <w:rFonts w:ascii="Arial" w:hAnsi="Arial" w:cs="Arial"/>
        </w:rPr>
        <w:t xml:space="preserve">, 903-907 (2011). </w:t>
      </w:r>
    </w:p>
    <w:p w14:paraId="585C158D" w14:textId="4AFC0013" w:rsidR="00FC1FCE" w:rsidRPr="00FC1FCE" w:rsidRDefault="00FC1FCE" w:rsidP="00FC1FCE">
      <w:pPr>
        <w:pStyle w:val="EndNoteBibliography"/>
        <w:spacing w:after="0"/>
        <w:ind w:left="720" w:hanging="720"/>
        <w:rPr>
          <w:rFonts w:ascii="Arial" w:hAnsi="Arial" w:cs="Arial"/>
        </w:rPr>
      </w:pPr>
      <w:r w:rsidRPr="00FC1FCE">
        <w:rPr>
          <w:rFonts w:ascii="Arial" w:hAnsi="Arial" w:cs="Arial"/>
        </w:rPr>
        <w:t>2</w:t>
      </w:r>
      <w:r w:rsidRPr="00FC1FCE">
        <w:rPr>
          <w:rFonts w:ascii="Arial" w:hAnsi="Arial" w:cs="Arial"/>
        </w:rPr>
        <w:tab/>
        <w:t xml:space="preserve">Rose, G. Sick individuals and sick populations. </w:t>
      </w:r>
      <w:r w:rsidRPr="00FC1FCE">
        <w:rPr>
          <w:rFonts w:ascii="Arial" w:hAnsi="Arial" w:cs="Arial"/>
          <w:i/>
        </w:rPr>
        <w:t>International Journal of Epidemiology</w:t>
      </w:r>
      <w:r w:rsidRPr="00FC1FCE">
        <w:rPr>
          <w:rFonts w:ascii="Arial" w:hAnsi="Arial" w:cs="Arial"/>
        </w:rPr>
        <w:t xml:space="preserve"> </w:t>
      </w:r>
      <w:r w:rsidRPr="00FC1FCE">
        <w:rPr>
          <w:rFonts w:ascii="Arial" w:hAnsi="Arial" w:cs="Arial"/>
          <w:b/>
        </w:rPr>
        <w:t>30</w:t>
      </w:r>
      <w:r w:rsidRPr="00FC1FCE">
        <w:rPr>
          <w:rFonts w:ascii="Arial" w:hAnsi="Arial" w:cs="Arial"/>
        </w:rPr>
        <w:t xml:space="preserve">, 427-432 (2001). </w:t>
      </w:r>
      <w:hyperlink r:id="rId11" w:history="1">
        <w:r w:rsidRPr="00FC1FCE">
          <w:rPr>
            <w:rStyle w:val="Hyperlink"/>
            <w:rFonts w:ascii="Arial" w:hAnsi="Arial" w:cs="Arial"/>
          </w:rPr>
          <w:t>https://doi.org:10.1093/ije/30.3.427</w:t>
        </w:r>
      </w:hyperlink>
    </w:p>
    <w:p w14:paraId="0809A867" w14:textId="77777777" w:rsidR="00FC1FCE" w:rsidRPr="00FC1FCE" w:rsidRDefault="00FC1FCE" w:rsidP="00FC1FCE">
      <w:pPr>
        <w:pStyle w:val="EndNoteBibliography"/>
        <w:spacing w:after="0"/>
        <w:ind w:left="720" w:hanging="720"/>
        <w:rPr>
          <w:rFonts w:ascii="Arial" w:hAnsi="Arial" w:cs="Arial"/>
        </w:rPr>
      </w:pPr>
      <w:r w:rsidRPr="00FC1FCE">
        <w:rPr>
          <w:rFonts w:ascii="Arial" w:hAnsi="Arial" w:cs="Arial"/>
        </w:rPr>
        <w:t>3</w:t>
      </w:r>
      <w:r w:rsidRPr="00FC1FCE">
        <w:rPr>
          <w:rFonts w:ascii="Arial" w:hAnsi="Arial" w:cs="Arial"/>
        </w:rPr>
        <w:tab/>
        <w:t>Frank, P.</w:t>
      </w:r>
      <w:r w:rsidRPr="00FC1FCE">
        <w:rPr>
          <w:rFonts w:ascii="Arial" w:hAnsi="Arial" w:cs="Arial"/>
          <w:i/>
        </w:rPr>
        <w:t xml:space="preserve"> et al.</w:t>
      </w:r>
      <w:r w:rsidRPr="00FC1FCE">
        <w:rPr>
          <w:rFonts w:ascii="Arial" w:hAnsi="Arial" w:cs="Arial"/>
        </w:rPr>
        <w:t xml:space="preserve"> Overweight, obesity, and individual symptoms of depression: A multicohort study with replication in UK Biobank. </w:t>
      </w:r>
      <w:r w:rsidRPr="00FC1FCE">
        <w:rPr>
          <w:rFonts w:ascii="Arial" w:hAnsi="Arial" w:cs="Arial"/>
          <w:i/>
        </w:rPr>
        <w:t>Brain, behavior, and immunity</w:t>
      </w:r>
      <w:r w:rsidRPr="00FC1FCE">
        <w:rPr>
          <w:rFonts w:ascii="Arial" w:hAnsi="Arial" w:cs="Arial"/>
        </w:rPr>
        <w:t xml:space="preserve"> </w:t>
      </w:r>
      <w:r w:rsidRPr="00FC1FCE">
        <w:rPr>
          <w:rFonts w:ascii="Arial" w:hAnsi="Arial" w:cs="Arial"/>
          <w:b/>
        </w:rPr>
        <w:t>105</w:t>
      </w:r>
      <w:r w:rsidRPr="00FC1FCE">
        <w:rPr>
          <w:rFonts w:ascii="Arial" w:hAnsi="Arial" w:cs="Arial"/>
        </w:rPr>
        <w:t xml:space="preserve">, 192-200 (2022). </w:t>
      </w:r>
    </w:p>
    <w:p w14:paraId="245DA850" w14:textId="78408B07" w:rsidR="002A63DB" w:rsidRPr="00177A96" w:rsidRDefault="00FC1FCE" w:rsidP="00A52C41">
      <w:pPr>
        <w:pStyle w:val="EndNoteBibliography"/>
        <w:ind w:left="720" w:hanging="720"/>
        <w:rPr>
          <w:rFonts w:ascii="Arial" w:hAnsi="Arial" w:cs="Arial"/>
          <w:b/>
          <w:bCs/>
        </w:rPr>
      </w:pPr>
      <w:r w:rsidRPr="00FC1FCE">
        <w:rPr>
          <w:rFonts w:ascii="Arial" w:hAnsi="Arial" w:cs="Arial"/>
        </w:rPr>
        <w:t>4</w:t>
      </w:r>
      <w:r w:rsidRPr="00FC1FCE">
        <w:rPr>
          <w:rFonts w:ascii="Arial" w:hAnsi="Arial" w:cs="Arial"/>
        </w:rPr>
        <w:tab/>
        <w:t>Cummings, J.</w:t>
      </w:r>
      <w:r w:rsidRPr="00FC1FCE">
        <w:rPr>
          <w:rFonts w:ascii="Arial" w:hAnsi="Arial" w:cs="Arial"/>
          <w:i/>
        </w:rPr>
        <w:t xml:space="preserve"> et al.</w:t>
      </w:r>
      <w:r w:rsidRPr="00FC1FCE">
        <w:rPr>
          <w:rFonts w:ascii="Arial" w:hAnsi="Arial" w:cs="Arial"/>
        </w:rPr>
        <w:t xml:space="preserve"> Alzheimer's disease drug development pipeline: 2023. </w:t>
      </w:r>
      <w:r w:rsidRPr="00FC1FCE">
        <w:rPr>
          <w:rFonts w:ascii="Arial" w:hAnsi="Arial" w:cs="Arial"/>
          <w:i/>
        </w:rPr>
        <w:t>Alzheimer's &amp; Dementia: Translational Research &amp; Clinical Interventions</w:t>
      </w:r>
      <w:r w:rsidRPr="00FC1FCE">
        <w:rPr>
          <w:rFonts w:ascii="Arial" w:hAnsi="Arial" w:cs="Arial"/>
        </w:rPr>
        <w:t xml:space="preserve"> </w:t>
      </w:r>
      <w:r w:rsidRPr="00FC1FCE">
        <w:rPr>
          <w:rFonts w:ascii="Arial" w:hAnsi="Arial" w:cs="Arial"/>
          <w:b/>
        </w:rPr>
        <w:t>9</w:t>
      </w:r>
      <w:r w:rsidRPr="00FC1FCE">
        <w:rPr>
          <w:rFonts w:ascii="Arial" w:hAnsi="Arial" w:cs="Arial"/>
        </w:rPr>
        <w:t xml:space="preserve">, e12385 (2023). </w:t>
      </w:r>
      <w:r w:rsidRPr="00FC1FCE">
        <w:rPr>
          <w:rFonts w:ascii="Arial" w:hAnsi="Arial" w:cs="Arial"/>
          <w:b/>
          <w:bCs/>
        </w:rPr>
        <w:fldChar w:fldCharType="end"/>
      </w:r>
      <w:r w:rsidR="00A52C41">
        <w:rPr>
          <w:rFonts w:ascii="Arial" w:hAnsi="Arial" w:cs="Arial"/>
          <w:b/>
          <w:bCs/>
        </w:rPr>
        <w:t xml:space="preserve"> </w:t>
      </w:r>
    </w:p>
    <w:sectPr w:rsidR="002A63DB" w:rsidRPr="00177A96">
      <w:footnotePr>
        <w:numFmt w:val="chicago"/>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6F721" w14:textId="77777777" w:rsidR="00362C78" w:rsidRDefault="00362C78" w:rsidP="00422903">
      <w:pPr>
        <w:spacing w:after="0" w:line="240" w:lineRule="auto"/>
      </w:pPr>
      <w:r>
        <w:separator/>
      </w:r>
    </w:p>
  </w:endnote>
  <w:endnote w:type="continuationSeparator" w:id="0">
    <w:p w14:paraId="0C76024E" w14:textId="77777777" w:rsidR="00362C78" w:rsidRDefault="00362C78" w:rsidP="00422903">
      <w:pPr>
        <w:spacing w:after="0" w:line="240" w:lineRule="auto"/>
      </w:pPr>
      <w:r>
        <w:continuationSeparator/>
      </w:r>
    </w:p>
  </w:endnote>
  <w:endnote w:type="continuationNotice" w:id="1">
    <w:p w14:paraId="7B3F9F2D" w14:textId="77777777" w:rsidR="00362C78" w:rsidRDefault="00362C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CD2F2" w14:textId="77777777" w:rsidR="00362C78" w:rsidRDefault="00362C78" w:rsidP="00422903">
      <w:pPr>
        <w:spacing w:after="0" w:line="240" w:lineRule="auto"/>
      </w:pPr>
      <w:r>
        <w:separator/>
      </w:r>
    </w:p>
  </w:footnote>
  <w:footnote w:type="continuationSeparator" w:id="0">
    <w:p w14:paraId="0AA0C214" w14:textId="77777777" w:rsidR="00362C78" w:rsidRDefault="00362C78" w:rsidP="00422903">
      <w:pPr>
        <w:spacing w:after="0" w:line="240" w:lineRule="auto"/>
      </w:pPr>
      <w:r>
        <w:continuationSeparator/>
      </w:r>
    </w:p>
  </w:footnote>
  <w:footnote w:type="continuationNotice" w:id="1">
    <w:p w14:paraId="0D0B408C" w14:textId="77777777" w:rsidR="00362C78" w:rsidRDefault="00362C78">
      <w:pPr>
        <w:spacing w:after="0" w:line="240" w:lineRule="auto"/>
      </w:pPr>
    </w:p>
  </w:footnote>
  <w:footnote w:id="2">
    <w:p w14:paraId="7FE4E471" w14:textId="77777777" w:rsidR="00422903" w:rsidRPr="00422903" w:rsidRDefault="00422903" w:rsidP="00422903">
      <w:pPr>
        <w:pStyle w:val="NormalWeb"/>
        <w:spacing w:before="0" w:beforeAutospacing="0" w:after="0" w:afterAutospacing="0"/>
        <w:rPr>
          <w:rFonts w:ascii="Arial" w:hAnsi="Arial" w:cs="Arial"/>
          <w:sz w:val="18"/>
          <w:szCs w:val="18"/>
        </w:rPr>
      </w:pPr>
      <w:r w:rsidRPr="00422903">
        <w:rPr>
          <w:rStyle w:val="FootnoteReference"/>
          <w:sz w:val="18"/>
          <w:szCs w:val="18"/>
        </w:rPr>
        <w:footnoteRef/>
      </w:r>
      <w:r w:rsidRPr="00422903">
        <w:rPr>
          <w:sz w:val="18"/>
          <w:szCs w:val="18"/>
        </w:rPr>
        <w:t xml:space="preserve"> </w:t>
      </w:r>
      <w:r w:rsidRPr="00422903">
        <w:rPr>
          <w:rFonts w:ascii="Arial" w:hAnsi="Arial" w:cs="Arial"/>
          <w:sz w:val="18"/>
          <w:szCs w:val="18"/>
        </w:rPr>
        <w:t xml:space="preserve">we suppose this because we haven't seen lifetime risk estimates for </w:t>
      </w:r>
      <w:r w:rsidR="009C4322">
        <w:rPr>
          <w:rFonts w:ascii="Arial" w:hAnsi="Arial" w:cs="Arial"/>
          <w:sz w:val="18"/>
          <w:szCs w:val="18"/>
        </w:rPr>
        <w:t>ε</w:t>
      </w:r>
      <w:r w:rsidRPr="00422903">
        <w:rPr>
          <w:rFonts w:ascii="Arial" w:hAnsi="Arial" w:cs="Arial"/>
          <w:sz w:val="18"/>
          <w:szCs w:val="18"/>
        </w:rPr>
        <w:t>2/</w:t>
      </w:r>
      <w:r w:rsidR="009C4322">
        <w:rPr>
          <w:rFonts w:ascii="Arial" w:hAnsi="Arial" w:cs="Arial"/>
          <w:sz w:val="18"/>
          <w:szCs w:val="18"/>
        </w:rPr>
        <w:t>ε</w:t>
      </w:r>
      <w:r w:rsidRPr="00422903">
        <w:rPr>
          <w:rFonts w:ascii="Arial" w:hAnsi="Arial" w:cs="Arial"/>
          <w:sz w:val="18"/>
          <w:szCs w:val="18"/>
        </w:rPr>
        <w:t xml:space="preserve">2 individuals </w:t>
      </w:r>
      <w:r w:rsidR="009C4322">
        <w:rPr>
          <w:rFonts w:ascii="Arial" w:hAnsi="Arial" w:cs="Arial"/>
          <w:sz w:val="18"/>
          <w:szCs w:val="18"/>
        </w:rPr>
        <w:t>specifically</w:t>
      </w:r>
      <w:r w:rsidRPr="00422903">
        <w:rPr>
          <w:rFonts w:ascii="Arial" w:hAnsi="Arial" w:cs="Arial"/>
          <w:sz w:val="18"/>
          <w:szCs w:val="18"/>
        </w:rPr>
        <w:t xml:space="preserve">, probably because they are rare and hence hard to produce precise estimates for, e.g. in the paper </w:t>
      </w:r>
      <w:r w:rsidR="009C4322">
        <w:rPr>
          <w:rFonts w:ascii="Arial" w:hAnsi="Arial" w:cs="Arial"/>
          <w:sz w:val="18"/>
          <w:szCs w:val="18"/>
        </w:rPr>
        <w:t>cited above</w:t>
      </w:r>
      <w:r w:rsidRPr="00422903">
        <w:rPr>
          <w:rFonts w:ascii="Arial" w:hAnsi="Arial" w:cs="Arial"/>
          <w:sz w:val="18"/>
          <w:szCs w:val="18"/>
        </w:rPr>
        <w:t xml:space="preserve"> </w:t>
      </w:r>
      <w:r w:rsidR="009C4322">
        <w:rPr>
          <w:rFonts w:ascii="Arial" w:hAnsi="Arial" w:cs="Arial"/>
          <w:sz w:val="18"/>
          <w:szCs w:val="18"/>
        </w:rPr>
        <w:t>ε</w:t>
      </w:r>
      <w:r w:rsidRPr="00422903">
        <w:rPr>
          <w:rFonts w:ascii="Arial" w:hAnsi="Arial" w:cs="Arial"/>
          <w:sz w:val="18"/>
          <w:szCs w:val="18"/>
        </w:rPr>
        <w:t>2/</w:t>
      </w:r>
      <w:r w:rsidR="009C4322">
        <w:rPr>
          <w:rFonts w:ascii="Arial" w:hAnsi="Arial" w:cs="Arial"/>
          <w:sz w:val="18"/>
          <w:szCs w:val="18"/>
        </w:rPr>
        <w:t>ε</w:t>
      </w:r>
      <w:r w:rsidRPr="00422903">
        <w:rPr>
          <w:rFonts w:ascii="Arial" w:hAnsi="Arial" w:cs="Arial"/>
          <w:sz w:val="18"/>
          <w:szCs w:val="18"/>
        </w:rPr>
        <w:t xml:space="preserve">2 individuals are grouped with </w:t>
      </w:r>
      <w:r w:rsidR="009C4322">
        <w:rPr>
          <w:rFonts w:ascii="Arial" w:hAnsi="Arial" w:cs="Arial"/>
          <w:sz w:val="18"/>
          <w:szCs w:val="18"/>
        </w:rPr>
        <w:t>ε</w:t>
      </w:r>
      <w:r w:rsidRPr="00422903">
        <w:rPr>
          <w:rFonts w:ascii="Arial" w:hAnsi="Arial" w:cs="Arial"/>
          <w:sz w:val="18"/>
          <w:szCs w:val="18"/>
        </w:rPr>
        <w:t>2/</w:t>
      </w:r>
      <w:r w:rsidR="009C4322">
        <w:rPr>
          <w:rFonts w:ascii="Arial" w:hAnsi="Arial" w:cs="Arial"/>
          <w:sz w:val="18"/>
          <w:szCs w:val="18"/>
        </w:rPr>
        <w:t>ε</w:t>
      </w:r>
      <w:r w:rsidRPr="00422903">
        <w:rPr>
          <w:rFonts w:ascii="Arial" w:hAnsi="Arial" w:cs="Arial"/>
          <w:sz w:val="18"/>
          <w:szCs w:val="18"/>
        </w:rPr>
        <w:t>3 individuals.</w:t>
      </w:r>
    </w:p>
    <w:p w14:paraId="0B1CB0E6" w14:textId="77777777" w:rsidR="00422903" w:rsidRPr="00422903" w:rsidRDefault="00422903">
      <w:pPr>
        <w:pStyle w:val="FootnoteText"/>
        <w:rPr>
          <w:sz w:val="18"/>
          <w:szCs w:val="18"/>
        </w:rPr>
      </w:pPr>
    </w:p>
  </w:footnote>
  <w:footnote w:id="3">
    <w:p w14:paraId="7737421A" w14:textId="7EF222F4" w:rsidR="00422903" w:rsidRPr="00422903" w:rsidRDefault="00422903">
      <w:pPr>
        <w:pStyle w:val="FootnoteText"/>
        <w:rPr>
          <w:sz w:val="18"/>
          <w:szCs w:val="18"/>
        </w:rPr>
      </w:pPr>
      <w:r w:rsidRPr="00422903">
        <w:rPr>
          <w:rStyle w:val="FootnoteReference"/>
          <w:sz w:val="18"/>
          <w:szCs w:val="18"/>
        </w:rPr>
        <w:footnoteRef/>
      </w:r>
      <w:r w:rsidRPr="00422903">
        <w:rPr>
          <w:sz w:val="18"/>
          <w:szCs w:val="18"/>
        </w:rPr>
        <w:t xml:space="preserve"> </w:t>
      </w:r>
      <w:r w:rsidRPr="00422903">
        <w:rPr>
          <w:rFonts w:ascii="Arial" w:hAnsi="Arial" w:cs="Arial"/>
          <w:sz w:val="18"/>
          <w:szCs w:val="18"/>
        </w:rPr>
        <w:t xml:space="preserve">A necessary extension of the assumption for a PAF is that we would need an intervention to modify risk conferred by </w:t>
      </w:r>
      <w:proofErr w:type="spellStart"/>
      <w:r w:rsidRPr="00422903">
        <w:rPr>
          <w:rFonts w:ascii="Arial" w:hAnsi="Arial" w:cs="Arial"/>
          <w:sz w:val="18"/>
          <w:szCs w:val="18"/>
        </w:rPr>
        <w:t>apoE</w:t>
      </w:r>
      <w:proofErr w:type="spellEnd"/>
      <w:r w:rsidRPr="00422903">
        <w:rPr>
          <w:rFonts w:ascii="Arial" w:hAnsi="Arial" w:cs="Arial"/>
          <w:sz w:val="18"/>
          <w:szCs w:val="18"/>
        </w:rPr>
        <w:t xml:space="preserve"> that does not alternately increase AD risk by other pathways, e.g. through detrimental side effects of drug </w:t>
      </w:r>
      <w:proofErr w:type="gramStart"/>
      <w:r w:rsidRPr="00422903">
        <w:rPr>
          <w:rFonts w:ascii="Arial" w:hAnsi="Arial" w:cs="Arial"/>
          <w:sz w:val="18"/>
          <w:szCs w:val="18"/>
        </w:rPr>
        <w:t>use</w:t>
      </w:r>
      <w:proofErr w:type="gramEnd"/>
    </w:p>
  </w:footnote>
  <w:footnote w:id="4">
    <w:p w14:paraId="7E87208D" w14:textId="77777777" w:rsidR="00871EB7" w:rsidRDefault="00871EB7">
      <w:pPr>
        <w:pStyle w:val="FootnoteText"/>
        <w:rPr>
          <w:rFonts w:ascii="Arial" w:hAnsi="Arial" w:cs="Arial"/>
          <w:sz w:val="18"/>
          <w:szCs w:val="18"/>
        </w:rPr>
      </w:pPr>
    </w:p>
    <w:p w14:paraId="4F14AD44" w14:textId="14B1A802" w:rsidR="003871C5" w:rsidRPr="003871C5" w:rsidRDefault="003871C5">
      <w:pPr>
        <w:pStyle w:val="FootnoteText"/>
        <w:rPr>
          <w:rFonts w:ascii="Arial" w:hAnsi="Arial" w:cs="Arial"/>
          <w:sz w:val="18"/>
          <w:szCs w:val="18"/>
        </w:rPr>
      </w:pPr>
      <w:r w:rsidRPr="003871C5">
        <w:rPr>
          <w:rStyle w:val="FootnoteReference"/>
          <w:rFonts w:ascii="Arial" w:hAnsi="Arial" w:cs="Arial"/>
          <w:sz w:val="18"/>
          <w:szCs w:val="18"/>
        </w:rPr>
        <w:footnoteRef/>
      </w:r>
      <w:r w:rsidRPr="003871C5">
        <w:rPr>
          <w:rFonts w:ascii="Arial" w:hAnsi="Arial" w:cs="Arial"/>
          <w:sz w:val="18"/>
          <w:szCs w:val="18"/>
        </w:rPr>
        <w:t xml:space="preserve"> some rare diseases occur solely due to one cause and the probability of developing them will be </w:t>
      </w:r>
      <w:r w:rsidR="00237A9E">
        <w:rPr>
          <w:rFonts w:ascii="Arial" w:hAnsi="Arial" w:cs="Arial"/>
          <w:sz w:val="18"/>
          <w:szCs w:val="18"/>
        </w:rPr>
        <w:t xml:space="preserve">very high (even </w:t>
      </w:r>
      <w:r w:rsidRPr="003871C5">
        <w:rPr>
          <w:rFonts w:ascii="Arial" w:hAnsi="Arial" w:cs="Arial"/>
          <w:sz w:val="18"/>
          <w:szCs w:val="18"/>
        </w:rPr>
        <w:t>100%</w:t>
      </w:r>
      <w:r w:rsidR="00237A9E">
        <w:rPr>
          <w:rFonts w:ascii="Arial" w:hAnsi="Arial" w:cs="Arial"/>
          <w:sz w:val="18"/>
          <w:szCs w:val="18"/>
        </w:rPr>
        <w:t>)</w:t>
      </w:r>
      <w:r w:rsidRPr="003871C5">
        <w:rPr>
          <w:rFonts w:ascii="Arial" w:hAnsi="Arial" w:cs="Arial"/>
          <w:sz w:val="18"/>
          <w:szCs w:val="18"/>
        </w:rPr>
        <w:t xml:space="preserve"> if exposed, e.g. Huntington's disease</w:t>
      </w:r>
      <w:r w:rsidR="00704376">
        <w:rPr>
          <w:rFonts w:ascii="Arial" w:hAnsi="Arial" w:cs="Arial"/>
          <w:sz w:val="18"/>
          <w:szCs w:val="18"/>
        </w:rPr>
        <w:t xml:space="preserve">, which arises from inheritance of one genetic mutation. </w:t>
      </w:r>
    </w:p>
  </w:footnote>
  <w:footnote w:id="5">
    <w:p w14:paraId="30518975" w14:textId="77777777" w:rsidR="003871C5" w:rsidRPr="003871C5" w:rsidRDefault="003871C5">
      <w:pPr>
        <w:pStyle w:val="FootnoteText"/>
        <w:rPr>
          <w:rFonts w:ascii="Arial" w:hAnsi="Arial" w:cs="Arial"/>
          <w:sz w:val="18"/>
          <w:szCs w:val="18"/>
        </w:rPr>
      </w:pPr>
    </w:p>
    <w:p w14:paraId="49545D9C" w14:textId="0AD6FE84" w:rsidR="003871C5" w:rsidRDefault="003871C5">
      <w:pPr>
        <w:pStyle w:val="FootnoteText"/>
      </w:pPr>
      <w:r w:rsidRPr="003871C5">
        <w:rPr>
          <w:rStyle w:val="FootnoteReference"/>
          <w:rFonts w:ascii="Arial" w:hAnsi="Arial" w:cs="Arial"/>
          <w:sz w:val="18"/>
          <w:szCs w:val="18"/>
        </w:rPr>
        <w:footnoteRef/>
      </w:r>
      <w:r w:rsidRPr="003871C5">
        <w:rPr>
          <w:rFonts w:ascii="Arial" w:hAnsi="Arial" w:cs="Arial"/>
          <w:sz w:val="18"/>
          <w:szCs w:val="18"/>
        </w:rPr>
        <w:t xml:space="preserve"> Unscathed in terms of lung cancer, that is. Their smoking also puts them at greater risk of other conditions like heart diseases, which are much more common</w:t>
      </w:r>
      <w:r w:rsidRPr="003871C5">
        <w:rPr>
          <w:rFonts w:ascii="Arial" w:hAnsi="Arial" w:cs="Arial"/>
          <w:sz w:val="18"/>
          <w:szCs w:val="18"/>
        </w:rPr>
        <w:t xml:space="preserve"> -- i</w:t>
      </w:r>
      <w:r w:rsidRPr="003871C5">
        <w:rPr>
          <w:rFonts w:ascii="Arial" w:hAnsi="Arial" w:cs="Arial"/>
          <w:sz w:val="18"/>
          <w:szCs w:val="18"/>
        </w:rPr>
        <w:t>.e. the threshold for disease is much lower, and proportionately fewer smokers escape this.</w:t>
      </w:r>
    </w:p>
  </w:footnote>
  <w:footnote w:id="6">
    <w:p w14:paraId="722F7814" w14:textId="77777777" w:rsidR="0060499B" w:rsidRPr="00422903" w:rsidRDefault="0060499B" w:rsidP="0060499B">
      <w:pPr>
        <w:pStyle w:val="FootnoteText"/>
        <w:rPr>
          <w:sz w:val="18"/>
          <w:szCs w:val="18"/>
        </w:rPr>
      </w:pPr>
    </w:p>
    <w:p w14:paraId="221E7F58" w14:textId="30E382FC" w:rsidR="0060499B" w:rsidRPr="00F543CF" w:rsidRDefault="0060499B" w:rsidP="0060499B">
      <w:pPr>
        <w:pStyle w:val="FootnoteText"/>
        <w:rPr>
          <w:rFonts w:ascii="Arial" w:hAnsi="Arial" w:cs="Arial"/>
          <w:sz w:val="18"/>
          <w:szCs w:val="18"/>
          <w:vertAlign w:val="superscript"/>
        </w:rPr>
      </w:pPr>
      <w:r w:rsidRPr="00F543CF">
        <w:rPr>
          <w:rStyle w:val="FootnoteReference"/>
          <w:rFonts w:ascii="Arial" w:hAnsi="Arial" w:cs="Arial"/>
          <w:sz w:val="18"/>
          <w:szCs w:val="18"/>
        </w:rPr>
        <w:footnoteRef/>
      </w:r>
      <w:r w:rsidRPr="00F543CF">
        <w:rPr>
          <w:rFonts w:ascii="Arial" w:hAnsi="Arial" w:cs="Arial"/>
          <w:sz w:val="18"/>
          <w:szCs w:val="18"/>
        </w:rPr>
        <w:t xml:space="preserve"> If a variant is in Hardy-Weinberg equilibrium (HWE), genotype frequencies (the proportions of a sample which are homozygous or heterozygous for an allele) can be calculated from allele frequency </w:t>
      </w:r>
      <w:r w:rsidR="00CA61BF" w:rsidRPr="00F543CF">
        <w:rPr>
          <w:rFonts w:ascii="Arial" w:hAnsi="Arial" w:cs="Arial"/>
          <w:sz w:val="18"/>
          <w:szCs w:val="18"/>
        </w:rPr>
        <w:t>for allele</w:t>
      </w:r>
      <w:r w:rsidR="00E966B4" w:rsidRPr="00F543CF">
        <w:rPr>
          <w:rFonts w:ascii="Arial" w:hAnsi="Arial" w:cs="Arial"/>
          <w:sz w:val="18"/>
          <w:szCs w:val="18"/>
        </w:rPr>
        <w:t>s</w:t>
      </w:r>
      <w:r w:rsidR="005B5CCB" w:rsidRPr="00F543CF">
        <w:rPr>
          <w:rFonts w:ascii="Arial" w:hAnsi="Arial" w:cs="Arial"/>
          <w:sz w:val="18"/>
          <w:szCs w:val="18"/>
        </w:rPr>
        <w:t xml:space="preserve"> </w:t>
      </w:r>
      <w:r w:rsidR="005B5CCB" w:rsidRPr="00F543CF">
        <w:rPr>
          <w:rFonts w:ascii="Arial" w:hAnsi="Arial" w:cs="Arial"/>
          <w:i/>
          <w:iCs/>
          <w:sz w:val="18"/>
          <w:szCs w:val="18"/>
        </w:rPr>
        <w:t>p</w:t>
      </w:r>
      <w:r w:rsidR="00E966B4" w:rsidRPr="00F543CF">
        <w:rPr>
          <w:rFonts w:ascii="Arial" w:hAnsi="Arial" w:cs="Arial"/>
          <w:i/>
          <w:iCs/>
          <w:sz w:val="18"/>
          <w:szCs w:val="18"/>
        </w:rPr>
        <w:t xml:space="preserve"> </w:t>
      </w:r>
      <w:r w:rsidR="00E966B4" w:rsidRPr="00F543CF">
        <w:rPr>
          <w:rFonts w:ascii="Arial" w:hAnsi="Arial" w:cs="Arial"/>
          <w:sz w:val="18"/>
          <w:szCs w:val="18"/>
        </w:rPr>
        <w:t xml:space="preserve">and </w:t>
      </w:r>
      <w:r w:rsidR="00E966B4" w:rsidRPr="00F543CF">
        <w:rPr>
          <w:rFonts w:ascii="Arial" w:hAnsi="Arial" w:cs="Arial"/>
          <w:i/>
          <w:iCs/>
          <w:sz w:val="18"/>
          <w:szCs w:val="18"/>
        </w:rPr>
        <w:t>q</w:t>
      </w:r>
      <w:r w:rsidR="00CA61BF" w:rsidRPr="00F543CF">
        <w:rPr>
          <w:rFonts w:ascii="Arial" w:hAnsi="Arial" w:cs="Arial"/>
          <w:sz w:val="18"/>
          <w:szCs w:val="18"/>
        </w:rPr>
        <w:t xml:space="preserve"> </w:t>
      </w:r>
      <w:r w:rsidRPr="00F543CF">
        <w:rPr>
          <w:rFonts w:ascii="Arial" w:hAnsi="Arial" w:cs="Arial"/>
          <w:sz w:val="18"/>
          <w:szCs w:val="18"/>
        </w:rPr>
        <w:t xml:space="preserve">using the HWE formula </w:t>
      </w:r>
      <w:r w:rsidR="00E966B4" w:rsidRPr="00F543CF">
        <w:rPr>
          <w:rFonts w:ascii="Arial" w:hAnsi="Arial" w:cs="Arial"/>
          <w:i/>
          <w:iCs/>
          <w:sz w:val="18"/>
          <w:szCs w:val="18"/>
        </w:rPr>
        <w:t>p</w:t>
      </w:r>
      <w:r w:rsidR="00E966B4" w:rsidRPr="00F543CF">
        <w:rPr>
          <w:rFonts w:ascii="Arial" w:hAnsi="Arial" w:cs="Arial"/>
          <w:sz w:val="18"/>
          <w:szCs w:val="18"/>
          <w:vertAlign w:val="superscript"/>
        </w:rPr>
        <w:t xml:space="preserve">2 </w:t>
      </w:r>
      <w:r w:rsidR="00E966B4" w:rsidRPr="00F543CF">
        <w:rPr>
          <w:rFonts w:ascii="Arial" w:hAnsi="Arial" w:cs="Arial"/>
          <w:sz w:val="18"/>
          <w:szCs w:val="18"/>
        </w:rPr>
        <w:t xml:space="preserve">+ </w:t>
      </w:r>
      <w:r w:rsidR="00F543CF" w:rsidRPr="00F543CF">
        <w:rPr>
          <w:rFonts w:ascii="Arial" w:hAnsi="Arial" w:cs="Arial"/>
          <w:i/>
          <w:iCs/>
          <w:sz w:val="18"/>
          <w:szCs w:val="18"/>
        </w:rPr>
        <w:t>2pq</w:t>
      </w:r>
      <w:r w:rsidR="00F543CF" w:rsidRPr="00F543CF">
        <w:rPr>
          <w:rFonts w:ascii="Arial" w:hAnsi="Arial" w:cs="Arial"/>
          <w:sz w:val="18"/>
          <w:szCs w:val="18"/>
        </w:rPr>
        <w:t xml:space="preserve"> + </w:t>
      </w:r>
      <w:proofErr w:type="gramStart"/>
      <w:r w:rsidR="00F543CF" w:rsidRPr="00F543CF">
        <w:rPr>
          <w:rFonts w:ascii="Arial" w:hAnsi="Arial" w:cs="Arial"/>
          <w:i/>
          <w:iCs/>
          <w:sz w:val="18"/>
          <w:szCs w:val="18"/>
        </w:rPr>
        <w:t>q</w:t>
      </w:r>
      <w:r w:rsidR="00F543CF" w:rsidRPr="00F543CF">
        <w:rPr>
          <w:rFonts w:ascii="Arial" w:hAnsi="Arial" w:cs="Arial"/>
          <w:i/>
          <w:iCs/>
          <w:sz w:val="18"/>
          <w:szCs w:val="18"/>
          <w:vertAlign w:val="superscript"/>
        </w:rPr>
        <w:t>2</w:t>
      </w:r>
      <w:proofErr w:type="gramEnd"/>
    </w:p>
  </w:footnote>
  <w:footnote w:id="7">
    <w:p w14:paraId="1EA4DC35" w14:textId="51C5A019" w:rsidR="00236B81" w:rsidRPr="00243B84" w:rsidRDefault="00236B81">
      <w:pPr>
        <w:pStyle w:val="FootnoteText"/>
        <w:rPr>
          <w:rFonts w:ascii="Arial" w:hAnsi="Arial" w:cs="Arial"/>
          <w:sz w:val="18"/>
          <w:szCs w:val="18"/>
        </w:rPr>
      </w:pPr>
      <w:r w:rsidRPr="00243B84">
        <w:rPr>
          <w:rStyle w:val="FootnoteReference"/>
          <w:rFonts w:ascii="Arial" w:hAnsi="Arial" w:cs="Arial"/>
          <w:sz w:val="18"/>
          <w:szCs w:val="18"/>
        </w:rPr>
        <w:footnoteRef/>
      </w:r>
      <w:r w:rsidRPr="00243B84">
        <w:rPr>
          <w:rFonts w:ascii="Arial" w:hAnsi="Arial" w:cs="Arial"/>
          <w:sz w:val="18"/>
          <w:szCs w:val="18"/>
        </w:rPr>
        <w:t xml:space="preserve"> to </w:t>
      </w:r>
      <w:r w:rsidRPr="00243B84">
        <w:rPr>
          <w:rFonts w:ascii="Arial" w:hAnsi="Arial" w:cs="Arial"/>
          <w:sz w:val="18"/>
          <w:szCs w:val="18"/>
        </w:rPr>
        <w:t>paraph</w:t>
      </w:r>
      <w:r w:rsidR="00EE4B7B" w:rsidRPr="00243B84">
        <w:rPr>
          <w:rFonts w:ascii="Arial" w:hAnsi="Arial" w:cs="Arial"/>
          <w:sz w:val="18"/>
          <w:szCs w:val="18"/>
        </w:rPr>
        <w:t>r</w:t>
      </w:r>
      <w:r w:rsidRPr="00243B84">
        <w:rPr>
          <w:rFonts w:ascii="Arial" w:hAnsi="Arial" w:cs="Arial"/>
          <w:sz w:val="18"/>
          <w:szCs w:val="18"/>
        </w:rPr>
        <w:t>ase</w:t>
      </w:r>
      <w:r w:rsidRPr="00243B84">
        <w:rPr>
          <w:rFonts w:ascii="Arial" w:hAnsi="Arial" w:cs="Arial"/>
          <w:sz w:val="18"/>
          <w:szCs w:val="18"/>
        </w:rPr>
        <w:t xml:space="preserve"> a helpful comment on this by a colleague, there is a lot of money to be made if </w:t>
      </w:r>
      <w:proofErr w:type="spellStart"/>
      <w:r w:rsidRPr="00243B84">
        <w:rPr>
          <w:rFonts w:ascii="Arial" w:hAnsi="Arial" w:cs="Arial"/>
          <w:sz w:val="18"/>
          <w:szCs w:val="18"/>
        </w:rPr>
        <w:t>apoE</w:t>
      </w:r>
      <w:proofErr w:type="spellEnd"/>
      <w:r w:rsidRPr="00243B84">
        <w:rPr>
          <w:rFonts w:ascii="Arial" w:hAnsi="Arial" w:cs="Arial"/>
          <w:sz w:val="18"/>
          <w:szCs w:val="18"/>
        </w:rPr>
        <w:t>-targeting drugs could be brought to market</w:t>
      </w:r>
      <w:r w:rsidR="00942B8B" w:rsidRPr="00243B84">
        <w:rPr>
          <w:rFonts w:ascii="Arial" w:hAnsi="Arial" w:cs="Arial"/>
          <w:sz w:val="18"/>
          <w:szCs w:val="18"/>
        </w:rPr>
        <w:t xml:space="preserve"> –</w:t>
      </w:r>
      <w:r w:rsidRPr="00243B84">
        <w:rPr>
          <w:rFonts w:ascii="Arial" w:hAnsi="Arial" w:cs="Arial"/>
          <w:sz w:val="18"/>
          <w:szCs w:val="18"/>
        </w:rPr>
        <w:t xml:space="preserve"> a fact which will not have been lost on the pharmaceutical industry in the last several decades</w:t>
      </w:r>
      <w:r w:rsidR="00EE4B7B" w:rsidRPr="00243B84">
        <w:rPr>
          <w:rFonts w:ascii="Arial" w:hAnsi="Arial" w:cs="Arial"/>
          <w:sz w:val="18"/>
          <w:szCs w:val="18"/>
        </w:rPr>
        <w:t>.</w:t>
      </w:r>
    </w:p>
  </w:footnote>
  <w:footnote w:id="8">
    <w:p w14:paraId="3D7BCDF6" w14:textId="77777777" w:rsidR="00B22E11" w:rsidRPr="00FC1FCE" w:rsidRDefault="00B22E11">
      <w:pPr>
        <w:pStyle w:val="FootnoteText"/>
        <w:rPr>
          <w:rFonts w:ascii="Arial" w:hAnsi="Arial" w:cs="Arial"/>
        </w:rPr>
      </w:pPr>
      <w:r w:rsidRPr="00FC1FCE">
        <w:rPr>
          <w:rStyle w:val="FootnoteReference"/>
          <w:rFonts w:ascii="Arial" w:hAnsi="Arial" w:cs="Arial"/>
        </w:rPr>
        <w:footnoteRef/>
      </w:r>
      <w:r w:rsidRPr="00FC1FCE">
        <w:rPr>
          <w:rFonts w:ascii="Arial" w:hAnsi="Arial" w:cs="Arial"/>
        </w:rPr>
        <w:t xml:space="preserve"> </w:t>
      </w:r>
      <w:r w:rsidR="00AA4EA9" w:rsidRPr="00FC1FCE">
        <w:rPr>
          <w:rFonts w:ascii="Arial" w:hAnsi="Arial" w:cs="Arial"/>
        </w:rPr>
        <w:t xml:space="preserve">For example, </w:t>
      </w:r>
      <w:hyperlink r:id="rId1" w:history="1">
        <w:r w:rsidR="00DC6E5A" w:rsidRPr="00FC1FCE">
          <w:rPr>
            <w:rStyle w:val="Hyperlink"/>
            <w:rFonts w:ascii="Arial" w:hAnsi="Arial" w:cs="Arial"/>
          </w:rPr>
          <w:t>https://gladstone.org/news/gladstone-scientists-apoe-ideal-target-halting-progression-alzheimers-disease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21D1D"/>
    <w:multiLevelType w:val="hybridMultilevel"/>
    <w:tmpl w:val="E2FEAFDA"/>
    <w:lvl w:ilvl="0" w:tplc="B0E6F48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82366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numFmt w:val="chicago"/>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tawadwyaaxt8ezrzkv2wrlw5tdp90dssd9&quot;&gt;2023_10 AD PAF due to APOE lit&lt;record-ids&gt;&lt;item&gt;13&lt;/item&gt;&lt;item&gt;26&lt;/item&gt;&lt;item&gt;33&lt;/item&gt;&lt;item&gt;34&lt;/item&gt;&lt;/record-ids&gt;&lt;/item&gt;&lt;/Libraries&gt;"/>
  </w:docVars>
  <w:rsids>
    <w:rsidRoot w:val="001E0ADB"/>
    <w:rsid w:val="00004D14"/>
    <w:rsid w:val="00013D4A"/>
    <w:rsid w:val="00025490"/>
    <w:rsid w:val="0002798B"/>
    <w:rsid w:val="00031157"/>
    <w:rsid w:val="00031F11"/>
    <w:rsid w:val="00041EB7"/>
    <w:rsid w:val="00042BA8"/>
    <w:rsid w:val="000576E4"/>
    <w:rsid w:val="00060D7A"/>
    <w:rsid w:val="0006513A"/>
    <w:rsid w:val="00094BD9"/>
    <w:rsid w:val="00096BD8"/>
    <w:rsid w:val="000A037E"/>
    <w:rsid w:val="000A2684"/>
    <w:rsid w:val="000A34FD"/>
    <w:rsid w:val="000A4D48"/>
    <w:rsid w:val="000C0CD0"/>
    <w:rsid w:val="000D3EAD"/>
    <w:rsid w:val="000F68BF"/>
    <w:rsid w:val="00100619"/>
    <w:rsid w:val="001075BD"/>
    <w:rsid w:val="0016112F"/>
    <w:rsid w:val="00165670"/>
    <w:rsid w:val="00170F3D"/>
    <w:rsid w:val="00173D7C"/>
    <w:rsid w:val="0017478B"/>
    <w:rsid w:val="00177A96"/>
    <w:rsid w:val="00177BCA"/>
    <w:rsid w:val="001950D4"/>
    <w:rsid w:val="001A44C5"/>
    <w:rsid w:val="001C1AD9"/>
    <w:rsid w:val="001C6B96"/>
    <w:rsid w:val="001D21C4"/>
    <w:rsid w:val="001D285A"/>
    <w:rsid w:val="001E0ADB"/>
    <w:rsid w:val="002047E8"/>
    <w:rsid w:val="00210B2B"/>
    <w:rsid w:val="002179A2"/>
    <w:rsid w:val="00230712"/>
    <w:rsid w:val="00236B81"/>
    <w:rsid w:val="00237A9E"/>
    <w:rsid w:val="00243B84"/>
    <w:rsid w:val="00247757"/>
    <w:rsid w:val="00267395"/>
    <w:rsid w:val="00294C3E"/>
    <w:rsid w:val="002A63DB"/>
    <w:rsid w:val="002C26A0"/>
    <w:rsid w:val="002C38A2"/>
    <w:rsid w:val="002D0A5C"/>
    <w:rsid w:val="00300F95"/>
    <w:rsid w:val="00303351"/>
    <w:rsid w:val="00340C97"/>
    <w:rsid w:val="00341135"/>
    <w:rsid w:val="00362C78"/>
    <w:rsid w:val="003871C5"/>
    <w:rsid w:val="003C5100"/>
    <w:rsid w:val="003C7D42"/>
    <w:rsid w:val="003D25B9"/>
    <w:rsid w:val="003E2A48"/>
    <w:rsid w:val="003E59D7"/>
    <w:rsid w:val="00422903"/>
    <w:rsid w:val="00422CD8"/>
    <w:rsid w:val="004244D8"/>
    <w:rsid w:val="00431F7E"/>
    <w:rsid w:val="00454F3E"/>
    <w:rsid w:val="00457896"/>
    <w:rsid w:val="0046329D"/>
    <w:rsid w:val="0046621C"/>
    <w:rsid w:val="00486BAE"/>
    <w:rsid w:val="00492097"/>
    <w:rsid w:val="004968BC"/>
    <w:rsid w:val="004A7A23"/>
    <w:rsid w:val="00524B1B"/>
    <w:rsid w:val="00524CEE"/>
    <w:rsid w:val="00557495"/>
    <w:rsid w:val="00571BF4"/>
    <w:rsid w:val="00585BC4"/>
    <w:rsid w:val="005969A5"/>
    <w:rsid w:val="005A1CC9"/>
    <w:rsid w:val="005A49E1"/>
    <w:rsid w:val="005B5CCB"/>
    <w:rsid w:val="005C078E"/>
    <w:rsid w:val="005E754A"/>
    <w:rsid w:val="005E7B75"/>
    <w:rsid w:val="005F0582"/>
    <w:rsid w:val="0060499B"/>
    <w:rsid w:val="006104F0"/>
    <w:rsid w:val="00612033"/>
    <w:rsid w:val="0065521B"/>
    <w:rsid w:val="0067370D"/>
    <w:rsid w:val="00682193"/>
    <w:rsid w:val="006B2BF6"/>
    <w:rsid w:val="006B679F"/>
    <w:rsid w:val="006F31F9"/>
    <w:rsid w:val="006F50E5"/>
    <w:rsid w:val="006F566B"/>
    <w:rsid w:val="006F6573"/>
    <w:rsid w:val="00703DBC"/>
    <w:rsid w:val="00704376"/>
    <w:rsid w:val="00714583"/>
    <w:rsid w:val="00714C0F"/>
    <w:rsid w:val="00721AA4"/>
    <w:rsid w:val="007232BD"/>
    <w:rsid w:val="007827EE"/>
    <w:rsid w:val="00783465"/>
    <w:rsid w:val="00790417"/>
    <w:rsid w:val="00795B03"/>
    <w:rsid w:val="007B3F68"/>
    <w:rsid w:val="007D2412"/>
    <w:rsid w:val="007D2936"/>
    <w:rsid w:val="00814007"/>
    <w:rsid w:val="008501E9"/>
    <w:rsid w:val="008512E1"/>
    <w:rsid w:val="0085600B"/>
    <w:rsid w:val="00871EB7"/>
    <w:rsid w:val="00875FFB"/>
    <w:rsid w:val="0089003F"/>
    <w:rsid w:val="008915E5"/>
    <w:rsid w:val="008D21F9"/>
    <w:rsid w:val="008E0647"/>
    <w:rsid w:val="008F2B17"/>
    <w:rsid w:val="008F7753"/>
    <w:rsid w:val="00942B8B"/>
    <w:rsid w:val="00952DA4"/>
    <w:rsid w:val="0096030D"/>
    <w:rsid w:val="009662CD"/>
    <w:rsid w:val="009722E8"/>
    <w:rsid w:val="00977422"/>
    <w:rsid w:val="00987C35"/>
    <w:rsid w:val="009A0589"/>
    <w:rsid w:val="009A0AF9"/>
    <w:rsid w:val="009B54DD"/>
    <w:rsid w:val="009C4322"/>
    <w:rsid w:val="009E60CD"/>
    <w:rsid w:val="00A20577"/>
    <w:rsid w:val="00A240FB"/>
    <w:rsid w:val="00A254BB"/>
    <w:rsid w:val="00A3109E"/>
    <w:rsid w:val="00A34B80"/>
    <w:rsid w:val="00A52C41"/>
    <w:rsid w:val="00A66D48"/>
    <w:rsid w:val="00A94E4B"/>
    <w:rsid w:val="00A94E86"/>
    <w:rsid w:val="00AA4EA9"/>
    <w:rsid w:val="00AD1B3E"/>
    <w:rsid w:val="00AE0744"/>
    <w:rsid w:val="00AE1221"/>
    <w:rsid w:val="00AE5232"/>
    <w:rsid w:val="00AE6282"/>
    <w:rsid w:val="00B22E11"/>
    <w:rsid w:val="00B87752"/>
    <w:rsid w:val="00B90C4D"/>
    <w:rsid w:val="00BB21CF"/>
    <w:rsid w:val="00BE2700"/>
    <w:rsid w:val="00BE5118"/>
    <w:rsid w:val="00BF4ABA"/>
    <w:rsid w:val="00C122F7"/>
    <w:rsid w:val="00C24275"/>
    <w:rsid w:val="00C25DA6"/>
    <w:rsid w:val="00C46C8C"/>
    <w:rsid w:val="00C64E22"/>
    <w:rsid w:val="00C82FB3"/>
    <w:rsid w:val="00C95002"/>
    <w:rsid w:val="00CA0A64"/>
    <w:rsid w:val="00CA61BF"/>
    <w:rsid w:val="00CB41F3"/>
    <w:rsid w:val="00CB4684"/>
    <w:rsid w:val="00CC10A5"/>
    <w:rsid w:val="00CC24AB"/>
    <w:rsid w:val="00CC455C"/>
    <w:rsid w:val="00CE2812"/>
    <w:rsid w:val="00D0745B"/>
    <w:rsid w:val="00D14047"/>
    <w:rsid w:val="00D14F37"/>
    <w:rsid w:val="00D62889"/>
    <w:rsid w:val="00D82420"/>
    <w:rsid w:val="00D903C5"/>
    <w:rsid w:val="00DA598D"/>
    <w:rsid w:val="00DB3A62"/>
    <w:rsid w:val="00DC2B2C"/>
    <w:rsid w:val="00DC6E5A"/>
    <w:rsid w:val="00DE1519"/>
    <w:rsid w:val="00E07BBA"/>
    <w:rsid w:val="00E155B4"/>
    <w:rsid w:val="00E17893"/>
    <w:rsid w:val="00E359C3"/>
    <w:rsid w:val="00E37314"/>
    <w:rsid w:val="00E43677"/>
    <w:rsid w:val="00E52DD4"/>
    <w:rsid w:val="00E81C1B"/>
    <w:rsid w:val="00E966B4"/>
    <w:rsid w:val="00EE4B7B"/>
    <w:rsid w:val="00F0573D"/>
    <w:rsid w:val="00F1389A"/>
    <w:rsid w:val="00F13D29"/>
    <w:rsid w:val="00F45ECB"/>
    <w:rsid w:val="00F50E51"/>
    <w:rsid w:val="00F5148E"/>
    <w:rsid w:val="00F53ED0"/>
    <w:rsid w:val="00F543CF"/>
    <w:rsid w:val="00F76BBF"/>
    <w:rsid w:val="00F803AC"/>
    <w:rsid w:val="00F813E9"/>
    <w:rsid w:val="00FB3820"/>
    <w:rsid w:val="00FB7D44"/>
    <w:rsid w:val="00FC1FCE"/>
    <w:rsid w:val="00FC3BBC"/>
    <w:rsid w:val="00FD51E4"/>
    <w:rsid w:val="00FD56BC"/>
    <w:rsid w:val="00FD74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69190"/>
  <w15:chartTrackingRefBased/>
  <w15:docId w15:val="{383BABA0-5FF6-4B65-A788-D54B5C3B9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12F"/>
  </w:style>
  <w:style w:type="paragraph" w:styleId="Heading1">
    <w:name w:val="heading 1"/>
    <w:basedOn w:val="Normal"/>
    <w:next w:val="Normal"/>
    <w:link w:val="Heading1Char"/>
    <w:uiPriority w:val="9"/>
    <w:qFormat/>
    <w:rsid w:val="001E0A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0A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0A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0A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0A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0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A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0A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0A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0A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0A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0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ADB"/>
    <w:rPr>
      <w:rFonts w:eastAsiaTheme="majorEastAsia" w:cstheme="majorBidi"/>
      <w:color w:val="272727" w:themeColor="text1" w:themeTint="D8"/>
    </w:rPr>
  </w:style>
  <w:style w:type="paragraph" w:styleId="Title">
    <w:name w:val="Title"/>
    <w:basedOn w:val="Normal"/>
    <w:next w:val="Normal"/>
    <w:link w:val="TitleChar"/>
    <w:uiPriority w:val="10"/>
    <w:qFormat/>
    <w:rsid w:val="001E0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ADB"/>
    <w:pPr>
      <w:spacing w:before="160"/>
      <w:jc w:val="center"/>
    </w:pPr>
    <w:rPr>
      <w:i/>
      <w:iCs/>
      <w:color w:val="404040" w:themeColor="text1" w:themeTint="BF"/>
    </w:rPr>
  </w:style>
  <w:style w:type="character" w:customStyle="1" w:styleId="QuoteChar">
    <w:name w:val="Quote Char"/>
    <w:basedOn w:val="DefaultParagraphFont"/>
    <w:link w:val="Quote"/>
    <w:uiPriority w:val="29"/>
    <w:rsid w:val="001E0ADB"/>
    <w:rPr>
      <w:i/>
      <w:iCs/>
      <w:color w:val="404040" w:themeColor="text1" w:themeTint="BF"/>
    </w:rPr>
  </w:style>
  <w:style w:type="paragraph" w:styleId="ListParagraph">
    <w:name w:val="List Paragraph"/>
    <w:basedOn w:val="Normal"/>
    <w:uiPriority w:val="34"/>
    <w:qFormat/>
    <w:rsid w:val="001E0ADB"/>
    <w:pPr>
      <w:ind w:left="720"/>
      <w:contextualSpacing/>
    </w:pPr>
  </w:style>
  <w:style w:type="character" w:styleId="IntenseEmphasis">
    <w:name w:val="Intense Emphasis"/>
    <w:basedOn w:val="DefaultParagraphFont"/>
    <w:uiPriority w:val="21"/>
    <w:qFormat/>
    <w:rsid w:val="001E0ADB"/>
    <w:rPr>
      <w:i/>
      <w:iCs/>
      <w:color w:val="2F5496" w:themeColor="accent1" w:themeShade="BF"/>
    </w:rPr>
  </w:style>
  <w:style w:type="paragraph" w:styleId="IntenseQuote">
    <w:name w:val="Intense Quote"/>
    <w:basedOn w:val="Normal"/>
    <w:next w:val="Normal"/>
    <w:link w:val="IntenseQuoteChar"/>
    <w:uiPriority w:val="30"/>
    <w:qFormat/>
    <w:rsid w:val="001E0A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0ADB"/>
    <w:rPr>
      <w:i/>
      <w:iCs/>
      <w:color w:val="2F5496" w:themeColor="accent1" w:themeShade="BF"/>
    </w:rPr>
  </w:style>
  <w:style w:type="character" w:styleId="IntenseReference">
    <w:name w:val="Intense Reference"/>
    <w:basedOn w:val="DefaultParagraphFont"/>
    <w:uiPriority w:val="32"/>
    <w:qFormat/>
    <w:rsid w:val="001E0ADB"/>
    <w:rPr>
      <w:b/>
      <w:bCs/>
      <w:smallCaps/>
      <w:color w:val="2F5496" w:themeColor="accent1" w:themeShade="BF"/>
      <w:spacing w:val="5"/>
    </w:rPr>
  </w:style>
  <w:style w:type="paragraph" w:styleId="NormalWeb">
    <w:name w:val="Normal (Web)"/>
    <w:basedOn w:val="Normal"/>
    <w:link w:val="NormalWebChar"/>
    <w:uiPriority w:val="99"/>
    <w:unhideWhenUsed/>
    <w:rsid w:val="001E0AD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1E0ADB"/>
    <w:rPr>
      <w:color w:val="0000FF"/>
      <w:u w:val="single"/>
    </w:rPr>
  </w:style>
  <w:style w:type="paragraph" w:styleId="FootnoteText">
    <w:name w:val="footnote text"/>
    <w:basedOn w:val="Normal"/>
    <w:link w:val="FootnoteTextChar"/>
    <w:uiPriority w:val="99"/>
    <w:semiHidden/>
    <w:unhideWhenUsed/>
    <w:rsid w:val="004229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2903"/>
    <w:rPr>
      <w:sz w:val="20"/>
      <w:szCs w:val="20"/>
    </w:rPr>
  </w:style>
  <w:style w:type="character" w:styleId="FootnoteReference">
    <w:name w:val="footnote reference"/>
    <w:basedOn w:val="DefaultParagraphFont"/>
    <w:uiPriority w:val="99"/>
    <w:semiHidden/>
    <w:unhideWhenUsed/>
    <w:rsid w:val="00422903"/>
    <w:rPr>
      <w:vertAlign w:val="superscript"/>
    </w:rPr>
  </w:style>
  <w:style w:type="paragraph" w:styleId="Revision">
    <w:name w:val="Revision"/>
    <w:hidden/>
    <w:uiPriority w:val="99"/>
    <w:semiHidden/>
    <w:rsid w:val="00E17893"/>
    <w:pPr>
      <w:spacing w:after="0" w:line="240" w:lineRule="auto"/>
    </w:pPr>
  </w:style>
  <w:style w:type="character" w:styleId="CommentReference">
    <w:name w:val="annotation reference"/>
    <w:basedOn w:val="DefaultParagraphFont"/>
    <w:uiPriority w:val="99"/>
    <w:semiHidden/>
    <w:unhideWhenUsed/>
    <w:rsid w:val="00D903C5"/>
    <w:rPr>
      <w:sz w:val="16"/>
      <w:szCs w:val="16"/>
    </w:rPr>
  </w:style>
  <w:style w:type="paragraph" w:styleId="CommentText">
    <w:name w:val="annotation text"/>
    <w:basedOn w:val="Normal"/>
    <w:link w:val="CommentTextChar"/>
    <w:uiPriority w:val="99"/>
    <w:unhideWhenUsed/>
    <w:rsid w:val="00D903C5"/>
    <w:pPr>
      <w:spacing w:line="240" w:lineRule="auto"/>
    </w:pPr>
    <w:rPr>
      <w:sz w:val="20"/>
      <w:szCs w:val="20"/>
    </w:rPr>
  </w:style>
  <w:style w:type="character" w:customStyle="1" w:styleId="CommentTextChar">
    <w:name w:val="Comment Text Char"/>
    <w:basedOn w:val="DefaultParagraphFont"/>
    <w:link w:val="CommentText"/>
    <w:uiPriority w:val="99"/>
    <w:rsid w:val="00D903C5"/>
    <w:rPr>
      <w:sz w:val="20"/>
      <w:szCs w:val="20"/>
    </w:rPr>
  </w:style>
  <w:style w:type="paragraph" w:styleId="CommentSubject">
    <w:name w:val="annotation subject"/>
    <w:basedOn w:val="CommentText"/>
    <w:next w:val="CommentText"/>
    <w:link w:val="CommentSubjectChar"/>
    <w:uiPriority w:val="99"/>
    <w:semiHidden/>
    <w:unhideWhenUsed/>
    <w:rsid w:val="00D903C5"/>
    <w:rPr>
      <w:b/>
      <w:bCs/>
    </w:rPr>
  </w:style>
  <w:style w:type="character" w:customStyle="1" w:styleId="CommentSubjectChar">
    <w:name w:val="Comment Subject Char"/>
    <w:basedOn w:val="CommentTextChar"/>
    <w:link w:val="CommentSubject"/>
    <w:uiPriority w:val="99"/>
    <w:semiHidden/>
    <w:rsid w:val="00D903C5"/>
    <w:rPr>
      <w:b/>
      <w:bCs/>
      <w:sz w:val="20"/>
      <w:szCs w:val="20"/>
    </w:rPr>
  </w:style>
  <w:style w:type="paragraph" w:customStyle="1" w:styleId="EndNoteBibliographyTitle">
    <w:name w:val="EndNote Bibliography Title"/>
    <w:basedOn w:val="Normal"/>
    <w:link w:val="EndNoteBibliographyTitleChar"/>
    <w:rsid w:val="00CC455C"/>
    <w:pPr>
      <w:spacing w:after="0"/>
      <w:jc w:val="center"/>
    </w:pPr>
    <w:rPr>
      <w:rFonts w:ascii="Calibri" w:hAnsi="Calibri" w:cs="Calibri"/>
      <w:noProof/>
      <w:lang w:val="en-US"/>
    </w:rPr>
  </w:style>
  <w:style w:type="character" w:customStyle="1" w:styleId="NormalWebChar">
    <w:name w:val="Normal (Web) Char"/>
    <w:basedOn w:val="DefaultParagraphFont"/>
    <w:link w:val="NormalWeb"/>
    <w:uiPriority w:val="99"/>
    <w:rsid w:val="00CC455C"/>
    <w:rPr>
      <w:rFonts w:ascii="Times New Roman" w:eastAsia="Times New Roman" w:hAnsi="Times New Roman" w:cs="Times New Roman"/>
      <w:kern w:val="0"/>
      <w:sz w:val="24"/>
      <w:szCs w:val="24"/>
      <w:lang w:eastAsia="en-GB"/>
      <w14:ligatures w14:val="none"/>
    </w:rPr>
  </w:style>
  <w:style w:type="character" w:customStyle="1" w:styleId="EndNoteBibliographyTitleChar">
    <w:name w:val="EndNote Bibliography Title Char"/>
    <w:basedOn w:val="NormalWebChar"/>
    <w:link w:val="EndNoteBibliographyTitle"/>
    <w:rsid w:val="00CC455C"/>
    <w:rPr>
      <w:rFonts w:ascii="Calibri" w:eastAsia="Times New Roman" w:hAnsi="Calibri" w:cs="Calibri"/>
      <w:noProof/>
      <w:kern w:val="0"/>
      <w:sz w:val="24"/>
      <w:szCs w:val="24"/>
      <w:lang w:val="en-US" w:eastAsia="en-GB"/>
      <w14:ligatures w14:val="none"/>
    </w:rPr>
  </w:style>
  <w:style w:type="paragraph" w:customStyle="1" w:styleId="EndNoteBibliography">
    <w:name w:val="EndNote Bibliography"/>
    <w:basedOn w:val="Normal"/>
    <w:link w:val="EndNoteBibliographyChar"/>
    <w:rsid w:val="00CC455C"/>
    <w:pPr>
      <w:spacing w:line="240" w:lineRule="auto"/>
    </w:pPr>
    <w:rPr>
      <w:rFonts w:ascii="Calibri" w:hAnsi="Calibri" w:cs="Calibri"/>
      <w:noProof/>
      <w:lang w:val="en-US"/>
    </w:rPr>
  </w:style>
  <w:style w:type="character" w:customStyle="1" w:styleId="EndNoteBibliographyChar">
    <w:name w:val="EndNote Bibliography Char"/>
    <w:basedOn w:val="NormalWebChar"/>
    <w:link w:val="EndNoteBibliography"/>
    <w:rsid w:val="00CC455C"/>
    <w:rPr>
      <w:rFonts w:ascii="Calibri" w:eastAsia="Times New Roman" w:hAnsi="Calibri" w:cs="Calibri"/>
      <w:noProof/>
      <w:kern w:val="0"/>
      <w:sz w:val="24"/>
      <w:szCs w:val="24"/>
      <w:lang w:val="en-US" w:eastAsia="en-GB"/>
      <w14:ligatures w14:val="none"/>
    </w:rPr>
  </w:style>
  <w:style w:type="character" w:styleId="UnresolvedMention">
    <w:name w:val="Unresolved Mention"/>
    <w:basedOn w:val="DefaultParagraphFont"/>
    <w:uiPriority w:val="99"/>
    <w:semiHidden/>
    <w:unhideWhenUsed/>
    <w:rsid w:val="00CC455C"/>
    <w:rPr>
      <w:color w:val="605E5C"/>
      <w:shd w:val="clear" w:color="auto" w:fill="E1DFDD"/>
    </w:rPr>
  </w:style>
  <w:style w:type="paragraph" w:styleId="Header">
    <w:name w:val="header"/>
    <w:basedOn w:val="Normal"/>
    <w:link w:val="HeaderChar"/>
    <w:uiPriority w:val="99"/>
    <w:unhideWhenUsed/>
    <w:rsid w:val="00CC45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55C"/>
  </w:style>
  <w:style w:type="paragraph" w:styleId="Footer">
    <w:name w:val="footer"/>
    <w:basedOn w:val="Normal"/>
    <w:link w:val="FooterChar"/>
    <w:uiPriority w:val="99"/>
    <w:unhideWhenUsed/>
    <w:rsid w:val="00CC45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8190">
      <w:bodyDiv w:val="1"/>
      <w:marLeft w:val="0"/>
      <w:marRight w:val="0"/>
      <w:marTop w:val="0"/>
      <w:marBottom w:val="0"/>
      <w:divBdr>
        <w:top w:val="none" w:sz="0" w:space="0" w:color="auto"/>
        <w:left w:val="none" w:sz="0" w:space="0" w:color="auto"/>
        <w:bottom w:val="none" w:sz="0" w:space="0" w:color="auto"/>
        <w:right w:val="none" w:sz="0" w:space="0" w:color="auto"/>
      </w:divBdr>
      <w:divsChild>
        <w:div w:id="1747529268">
          <w:marLeft w:val="0"/>
          <w:marRight w:val="0"/>
          <w:marTop w:val="0"/>
          <w:marBottom w:val="0"/>
          <w:divBdr>
            <w:top w:val="none" w:sz="0" w:space="0" w:color="auto"/>
            <w:left w:val="none" w:sz="0" w:space="0" w:color="auto"/>
            <w:bottom w:val="none" w:sz="0" w:space="0" w:color="auto"/>
            <w:right w:val="none" w:sz="0" w:space="0" w:color="auto"/>
          </w:divBdr>
          <w:divsChild>
            <w:div w:id="1199703840">
              <w:marLeft w:val="0"/>
              <w:marRight w:val="0"/>
              <w:marTop w:val="0"/>
              <w:marBottom w:val="0"/>
              <w:divBdr>
                <w:top w:val="none" w:sz="0" w:space="0" w:color="auto"/>
                <w:left w:val="none" w:sz="0" w:space="0" w:color="auto"/>
                <w:bottom w:val="none" w:sz="0" w:space="0" w:color="auto"/>
                <w:right w:val="none" w:sz="0" w:space="0" w:color="auto"/>
              </w:divBdr>
              <w:divsChild>
                <w:div w:id="18318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79947">
      <w:bodyDiv w:val="1"/>
      <w:marLeft w:val="0"/>
      <w:marRight w:val="0"/>
      <w:marTop w:val="0"/>
      <w:marBottom w:val="0"/>
      <w:divBdr>
        <w:top w:val="none" w:sz="0" w:space="0" w:color="auto"/>
        <w:left w:val="none" w:sz="0" w:space="0" w:color="auto"/>
        <w:bottom w:val="none" w:sz="0" w:space="0" w:color="auto"/>
        <w:right w:val="none" w:sz="0" w:space="0" w:color="auto"/>
      </w:divBdr>
    </w:div>
    <w:div w:id="1885023076">
      <w:bodyDiv w:val="1"/>
      <w:marLeft w:val="0"/>
      <w:marRight w:val="0"/>
      <w:marTop w:val="0"/>
      <w:marBottom w:val="0"/>
      <w:divBdr>
        <w:top w:val="none" w:sz="0" w:space="0" w:color="auto"/>
        <w:left w:val="none" w:sz="0" w:space="0" w:color="auto"/>
        <w:bottom w:val="none" w:sz="0" w:space="0" w:color="auto"/>
        <w:right w:val="none" w:sz="0" w:space="0" w:color="auto"/>
      </w:divBdr>
      <w:divsChild>
        <w:div w:id="1444687104">
          <w:marLeft w:val="0"/>
          <w:marRight w:val="0"/>
          <w:marTop w:val="0"/>
          <w:marBottom w:val="0"/>
          <w:divBdr>
            <w:top w:val="none" w:sz="0" w:space="0" w:color="auto"/>
            <w:left w:val="none" w:sz="0" w:space="0" w:color="auto"/>
            <w:bottom w:val="none" w:sz="0" w:space="0" w:color="auto"/>
            <w:right w:val="none" w:sz="0" w:space="0" w:color="auto"/>
          </w:divBdr>
          <w:divsChild>
            <w:div w:id="2083025056">
              <w:marLeft w:val="0"/>
              <w:marRight w:val="0"/>
              <w:marTop w:val="0"/>
              <w:marBottom w:val="0"/>
              <w:divBdr>
                <w:top w:val="none" w:sz="0" w:space="0" w:color="auto"/>
                <w:left w:val="none" w:sz="0" w:space="0" w:color="auto"/>
                <w:bottom w:val="none" w:sz="0" w:space="0" w:color="auto"/>
                <w:right w:val="none" w:sz="0" w:space="0" w:color="auto"/>
              </w:divBdr>
              <w:divsChild>
                <w:div w:id="18193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rxiv.org/content/10.1101/2023.11.16.23298475v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ije/30.3.427"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gladstone.org/news/gladstone-scientists-apoe-ideal-target-halting-progression-alzheimers-dis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5981F-205A-4CBD-AAE4-42195FA85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9</Pages>
  <Words>4932</Words>
  <Characters>28117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Williams</dc:creator>
  <cp:keywords/>
  <dc:description/>
  <cp:lastModifiedBy>Dylan Williams</cp:lastModifiedBy>
  <cp:revision>78</cp:revision>
  <dcterms:created xsi:type="dcterms:W3CDTF">2024-03-18T17:24:00Z</dcterms:created>
  <dcterms:modified xsi:type="dcterms:W3CDTF">2024-03-20T09:02:00Z</dcterms:modified>
</cp:coreProperties>
</file>