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8D" w:rsidRDefault="007756EE">
      <w:pPr>
        <w:rPr>
          <w:rFonts w:hint="eastAsia"/>
        </w:rPr>
      </w:pPr>
      <w:r w:rsidRPr="007756EE">
        <w:rPr>
          <w:rFonts w:hint="eastAsia"/>
        </w:rPr>
        <w:t>境外食品风险预警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t>境外发生的或者在进口食品中发现</w:t>
      </w:r>
      <w:r>
        <w:rPr>
          <w:rFonts w:hint="eastAsia"/>
        </w:rPr>
        <w:t>的</w:t>
      </w:r>
      <w:r>
        <w:t>食品安全事件</w:t>
      </w:r>
      <w:r>
        <w:rPr>
          <w:rFonts w:hint="eastAsia"/>
        </w:rPr>
        <w:t>，</w:t>
      </w:r>
      <w:r>
        <w:t>可能存在的相关风险或潜在危害的预警</w:t>
      </w:r>
      <w:r w:rsidR="00391867">
        <w:rPr>
          <w:rFonts w:hint="eastAsia"/>
        </w:rPr>
        <w:t>信息</w:t>
      </w:r>
    </w:p>
    <w:p w:rsidR="007756EE" w:rsidRDefault="007756EE">
      <w:pPr>
        <w:rPr>
          <w:rFonts w:hint="eastAsia"/>
        </w:rPr>
      </w:pPr>
    </w:p>
    <w:p w:rsidR="007756EE" w:rsidRDefault="007756EE">
      <w:pPr>
        <w:rPr>
          <w:rFonts w:hint="eastAsia"/>
        </w:rPr>
      </w:pPr>
      <w:r>
        <w:rPr>
          <w:rFonts w:hint="eastAsia"/>
        </w:rPr>
        <w:t>国内食品风险预警</w:t>
      </w:r>
      <w:r w:rsidR="00391867">
        <w:rPr>
          <w:rFonts w:hint="eastAsia"/>
        </w:rPr>
        <w:t>——</w:t>
      </w:r>
      <w:proofErr w:type="gramStart"/>
      <w:r w:rsidR="00391867">
        <w:rPr>
          <w:rFonts w:hint="eastAsia"/>
        </w:rPr>
        <w:t>—</w:t>
      </w:r>
      <w:proofErr w:type="gramEnd"/>
      <w:r>
        <w:rPr>
          <w:rFonts w:hint="eastAsia"/>
        </w:rPr>
        <w:t>我国食品</w:t>
      </w:r>
      <w:r>
        <w:t>存在的潜在危害</w:t>
      </w:r>
      <w:r>
        <w:rPr>
          <w:rFonts w:hint="eastAsia"/>
        </w:rPr>
        <w:t>或</w:t>
      </w:r>
      <w:r>
        <w:t>发生的食品安全问题</w:t>
      </w:r>
      <w:r w:rsidR="00391867">
        <w:rPr>
          <w:rFonts w:hint="eastAsia"/>
        </w:rPr>
        <w:t>预警信息</w:t>
      </w:r>
    </w:p>
    <w:p w:rsidR="00EB3C5D" w:rsidRDefault="00EB3C5D">
      <w:pPr>
        <w:rPr>
          <w:rFonts w:hint="eastAsia"/>
        </w:rPr>
      </w:pPr>
    </w:p>
    <w:p w:rsidR="00EB3C5D" w:rsidRDefault="00EB3C5D">
      <w:pPr>
        <w:rPr>
          <w:rFonts w:hint="eastAsia"/>
        </w:rPr>
      </w:pPr>
    </w:p>
    <w:p w:rsidR="002A7FE8" w:rsidRDefault="002A7FE8">
      <w:pPr>
        <w:rPr>
          <w:rFonts w:hint="eastAsia"/>
        </w:rPr>
      </w:pPr>
    </w:p>
    <w:p w:rsidR="002A7FE8" w:rsidRPr="002A7FE8" w:rsidRDefault="002A7FE8" w:rsidP="002A7FE8">
      <w:r>
        <w:rPr>
          <w:rFonts w:hint="eastAsia"/>
        </w:rPr>
        <w:t>实验室——</w:t>
      </w:r>
      <w:r w:rsidRPr="002A7FE8">
        <w:t>搜集整理了中国各个省市地区的食品安全检测机构</w:t>
      </w:r>
      <w:r w:rsidRPr="002A7FE8">
        <w:rPr>
          <w:rFonts w:hint="eastAsia"/>
        </w:rPr>
        <w:t>，可查询实验室被认可的检测能力，具备的检测经历，检测的典型案例和技术经验</w:t>
      </w:r>
    </w:p>
    <w:p w:rsidR="002A7FE8" w:rsidRPr="002A7FE8" w:rsidRDefault="002A7FE8" w:rsidP="002A7FE8"/>
    <w:p w:rsidR="002A7FE8" w:rsidRPr="00BA0166" w:rsidRDefault="0094663C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hint="eastAsia"/>
        </w:rPr>
        <w:t>检测能力评估——</w:t>
      </w:r>
      <w:r w:rsidR="00BA0166">
        <w:rPr>
          <w:rFonts w:hint="eastAsia"/>
        </w:rPr>
        <w:t>开展</w:t>
      </w:r>
      <w:r w:rsidR="00BA0166">
        <w:rPr>
          <w:rFonts w:ascii="Arial" w:hAnsi="Arial" w:cs="Arial" w:hint="eastAsia"/>
          <w:color w:val="333333"/>
          <w:sz w:val="20"/>
          <w:szCs w:val="20"/>
        </w:rPr>
        <w:t>检测业务前，从实验室资质、检测经历、相关限量要求</w:t>
      </w:r>
      <w:r w:rsidR="008C6BB7">
        <w:rPr>
          <w:rFonts w:ascii="Arial" w:hAnsi="Arial" w:cs="Arial"/>
          <w:color w:val="333333"/>
          <w:sz w:val="20"/>
          <w:szCs w:val="20"/>
        </w:rPr>
        <w:t>等方面</w:t>
      </w:r>
      <w:r w:rsidR="00BA0166">
        <w:rPr>
          <w:rFonts w:ascii="Arial" w:hAnsi="Arial" w:cs="Arial" w:hint="eastAsia"/>
          <w:color w:val="333333"/>
          <w:sz w:val="20"/>
          <w:szCs w:val="20"/>
        </w:rPr>
        <w:t>进行</w:t>
      </w:r>
      <w:r w:rsidR="008C6BB7">
        <w:rPr>
          <w:rFonts w:ascii="Arial" w:hAnsi="Arial" w:cs="Arial"/>
          <w:color w:val="333333"/>
          <w:sz w:val="20"/>
          <w:szCs w:val="20"/>
        </w:rPr>
        <w:t>详尽的</w:t>
      </w:r>
      <w:r w:rsidR="00BA0166">
        <w:rPr>
          <w:rFonts w:ascii="Arial" w:hAnsi="Arial" w:cs="Arial" w:hint="eastAsia"/>
          <w:color w:val="333333"/>
          <w:sz w:val="20"/>
          <w:szCs w:val="20"/>
        </w:rPr>
        <w:t>评估，</w:t>
      </w:r>
      <w:r w:rsidR="008C6BB7">
        <w:rPr>
          <w:rFonts w:ascii="Arial" w:hAnsi="Arial" w:cs="Arial"/>
          <w:color w:val="333333"/>
          <w:sz w:val="20"/>
          <w:szCs w:val="20"/>
        </w:rPr>
        <w:t>并</w:t>
      </w:r>
      <w:r w:rsidR="00BA0166">
        <w:rPr>
          <w:rFonts w:ascii="Arial" w:hAnsi="Arial" w:cs="Arial" w:hint="eastAsia"/>
          <w:color w:val="333333"/>
          <w:sz w:val="20"/>
          <w:szCs w:val="20"/>
        </w:rPr>
        <w:t>可</w:t>
      </w:r>
      <w:r w:rsidR="00BA0166" w:rsidRPr="00BA0166">
        <w:rPr>
          <w:rFonts w:hint="eastAsia"/>
          <w:color w:val="333333"/>
        </w:rPr>
        <w:t>提示</w:t>
      </w:r>
      <w:r w:rsidR="008C6BB7">
        <w:rPr>
          <w:rFonts w:ascii="Arial" w:hAnsi="Arial" w:cs="Arial"/>
          <w:color w:val="333333"/>
          <w:sz w:val="20"/>
          <w:szCs w:val="20"/>
        </w:rPr>
        <w:t>该</w:t>
      </w:r>
      <w:r w:rsidR="00BA0166" w:rsidRPr="00BA0166">
        <w:rPr>
          <w:rFonts w:hint="eastAsia"/>
          <w:color w:val="333333"/>
        </w:rPr>
        <w:t>业务</w:t>
      </w:r>
      <w:r w:rsidR="008C6BB7">
        <w:rPr>
          <w:rFonts w:ascii="Arial" w:hAnsi="Arial" w:cs="Arial"/>
          <w:color w:val="333333"/>
          <w:sz w:val="20"/>
          <w:szCs w:val="20"/>
        </w:rPr>
        <w:t>的</w:t>
      </w:r>
      <w:r w:rsidR="00BA0166">
        <w:rPr>
          <w:rFonts w:ascii="Arial" w:hAnsi="Arial" w:cs="Arial" w:hint="eastAsia"/>
          <w:color w:val="333333"/>
          <w:sz w:val="20"/>
          <w:szCs w:val="20"/>
        </w:rPr>
        <w:t>风险，为决策者</w:t>
      </w:r>
      <w:r w:rsidR="00BA0166">
        <w:rPr>
          <w:rFonts w:ascii="Arial" w:hAnsi="Arial" w:cs="Arial"/>
          <w:color w:val="333333"/>
          <w:sz w:val="20"/>
          <w:szCs w:val="20"/>
        </w:rPr>
        <w:t>提供</w:t>
      </w:r>
      <w:r w:rsidR="00BA0166">
        <w:rPr>
          <w:rFonts w:ascii="Arial" w:hAnsi="Arial" w:cs="Arial" w:hint="eastAsia"/>
          <w:color w:val="333333"/>
          <w:sz w:val="20"/>
          <w:szCs w:val="20"/>
        </w:rPr>
        <w:t>参考依据。</w:t>
      </w:r>
    </w:p>
    <w:p w:rsidR="0094663C" w:rsidRPr="00BA0166" w:rsidRDefault="0094663C">
      <w:pPr>
        <w:rPr>
          <w:rFonts w:hint="eastAsia"/>
        </w:rPr>
      </w:pPr>
    </w:p>
    <w:p w:rsidR="0094663C" w:rsidRPr="00EB3C5D" w:rsidRDefault="0094663C">
      <w:r>
        <w:rPr>
          <w:rFonts w:hint="eastAsia"/>
        </w:rPr>
        <w:t>检测情况统计分析——</w:t>
      </w:r>
      <w:r w:rsidR="00BA0166">
        <w:rPr>
          <w:rFonts w:ascii="Arial" w:hAnsi="Arial" w:cs="Arial" w:hint="eastAsia"/>
          <w:color w:val="333333"/>
          <w:sz w:val="20"/>
          <w:szCs w:val="20"/>
        </w:rPr>
        <w:t>检测业务</w:t>
      </w:r>
      <w:r w:rsidR="00BA0166">
        <w:rPr>
          <w:rFonts w:ascii="Arial" w:hAnsi="Arial" w:cs="Arial" w:hint="eastAsia"/>
          <w:color w:val="333333"/>
          <w:sz w:val="20"/>
          <w:szCs w:val="20"/>
        </w:rPr>
        <w:t>完成后，可</w:t>
      </w:r>
      <w:r w:rsidR="00BA0166">
        <w:rPr>
          <w:rFonts w:ascii="Arial" w:hAnsi="Arial" w:cs="Arial" w:hint="eastAsia"/>
          <w:color w:val="333333"/>
          <w:sz w:val="20"/>
          <w:szCs w:val="20"/>
        </w:rPr>
        <w:t>对</w:t>
      </w:r>
      <w:r w:rsidR="00BA0166">
        <w:rPr>
          <w:rFonts w:ascii="Arial" w:hAnsi="Arial" w:cs="Arial" w:hint="eastAsia"/>
          <w:color w:val="333333"/>
          <w:sz w:val="20"/>
          <w:szCs w:val="20"/>
        </w:rPr>
        <w:t>某大宗样品从客户来源、检测结果、风险评估等方面进行统计分析</w:t>
      </w:r>
      <w:bookmarkStart w:id="0" w:name="_GoBack"/>
      <w:bookmarkEnd w:id="0"/>
    </w:p>
    <w:sectPr w:rsidR="0094663C" w:rsidRPr="00EB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D3"/>
    <w:rsid w:val="002A7FE8"/>
    <w:rsid w:val="00391867"/>
    <w:rsid w:val="005A568F"/>
    <w:rsid w:val="007756EE"/>
    <w:rsid w:val="007E2C8D"/>
    <w:rsid w:val="008C6BB7"/>
    <w:rsid w:val="0094663C"/>
    <w:rsid w:val="00BA0166"/>
    <w:rsid w:val="00CA04D3"/>
    <w:rsid w:val="00E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F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FE8"/>
    <w:rPr>
      <w:sz w:val="18"/>
      <w:szCs w:val="18"/>
    </w:rPr>
  </w:style>
  <w:style w:type="character" w:styleId="a4">
    <w:name w:val="Emphasis"/>
    <w:basedOn w:val="a0"/>
    <w:uiPriority w:val="20"/>
    <w:qFormat/>
    <w:rsid w:val="008C6BB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F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FE8"/>
    <w:rPr>
      <w:sz w:val="18"/>
      <w:szCs w:val="18"/>
    </w:rPr>
  </w:style>
  <w:style w:type="character" w:styleId="a4">
    <w:name w:val="Emphasis"/>
    <w:basedOn w:val="a0"/>
    <w:uiPriority w:val="20"/>
    <w:qFormat/>
    <w:rsid w:val="008C6BB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36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07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438">
                              <w:marLeft w:val="90"/>
                              <w:marRight w:val="90"/>
                              <w:marTop w:val="18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955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2015-01-22T08:57:00Z</dcterms:created>
  <dcterms:modified xsi:type="dcterms:W3CDTF">2015-01-22T09:24:00Z</dcterms:modified>
</cp:coreProperties>
</file>