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before="100" w:beforeAutospacing="1" w:after="100" w:afterAutospacing="1"/>
        <w:jc w:val="center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36"/>
          <w:szCs w:val="36"/>
        </w:rPr>
        <w:t>2010年境外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食品风险预警分析报告</w:t>
      </w:r>
    </w:p>
    <w:p>
      <w:pPr>
        <w:widowControl/>
        <w:spacing w:before="100" w:beforeAutospacing="1" w:after="100" w:afterAutospacing="1" w:line="360" w:lineRule="atLeast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     据统计，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2010年境外</w:t>
      </w:r>
      <w:r>
        <w:rPr>
          <w:rFonts w:hint="eastAsia" w:ascii="宋体" w:hAnsi="宋体" w:eastAsia="宋体" w:cs="宋体"/>
          <w:kern w:val="0"/>
          <w:sz w:val="24"/>
          <w:szCs w:val="24"/>
        </w:rPr>
        <w:t>食品预警通报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547</w:t>
      </w:r>
      <w:r>
        <w:rPr>
          <w:rFonts w:hint="eastAsia" w:ascii="宋体" w:hAnsi="宋体" w:eastAsia="宋体" w:cs="宋体"/>
          <w:kern w:val="0"/>
          <w:sz w:val="24"/>
          <w:szCs w:val="24"/>
        </w:rPr>
        <w:t>例，其中对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中</w:t>
      </w:r>
      <w:r>
        <w:rPr>
          <w:rFonts w:hint="eastAsia" w:ascii="宋体" w:hAnsi="宋体" w:eastAsia="宋体" w:cs="宋体"/>
          <w:kern w:val="0"/>
          <w:sz w:val="24"/>
          <w:szCs w:val="24"/>
        </w:rPr>
        <w:t>国出口食品预警通报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305</w:t>
      </w:r>
      <w:r>
        <w:rPr>
          <w:rFonts w:hint="eastAsia" w:ascii="宋体" w:hAnsi="宋体" w:eastAsia="宋体" w:cs="宋体"/>
          <w:kern w:val="0"/>
          <w:sz w:val="24"/>
          <w:szCs w:val="24"/>
        </w:rPr>
        <w:t>例，占比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10.6</w:t>
      </w:r>
      <w:r>
        <w:rPr>
          <w:rFonts w:hint="eastAsia" w:ascii="宋体" w:hAnsi="宋体" w:eastAsia="宋体" w:cs="宋体"/>
          <w:kern w:val="0"/>
          <w:sz w:val="24"/>
          <w:szCs w:val="24"/>
        </w:rPr>
        <w:t>%。</w:t>
      </w:r>
    </w:p>
    <w:p>
      <w:pPr>
        <w:widowControl/>
        <w:spacing w:before="100" w:beforeAutospacing="1" w:after="100" w:afterAutospacing="1" w:line="360" w:lineRule="atLeast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1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. 产品通报的国家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--》对国家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</w:rPr>
        <w:t>  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2012</w:t>
      </w:r>
      <w:r>
        <w:rPr>
          <w:rFonts w:ascii="宋体" w:hAnsi="宋体" w:eastAsia="宋体" w:cs="宋体"/>
          <w:kern w:val="0"/>
          <w:sz w:val="24"/>
          <w:szCs w:val="24"/>
        </w:rPr>
        <w:t>年，共有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26</w:t>
      </w:r>
      <w:r>
        <w:rPr>
          <w:rFonts w:ascii="宋体" w:hAnsi="宋体" w:eastAsia="宋体" w:cs="宋体"/>
          <w:kern w:val="0"/>
          <w:sz w:val="24"/>
          <w:szCs w:val="24"/>
        </w:rPr>
        <w:t>个</w:t>
      </w:r>
      <w:r>
        <w:rPr>
          <w:rFonts w:hint="eastAsia" w:ascii="宋体" w:hAnsi="宋体" w:eastAsia="宋体" w:cs="宋体"/>
          <w:kern w:val="0"/>
          <w:sz w:val="24"/>
          <w:szCs w:val="24"/>
        </w:rPr>
        <w:t>国家</w:t>
      </w:r>
      <w:r>
        <w:rPr>
          <w:rFonts w:ascii="宋体" w:hAnsi="宋体" w:eastAsia="宋体" w:cs="宋体"/>
          <w:kern w:val="0"/>
          <w:sz w:val="24"/>
          <w:szCs w:val="24"/>
        </w:rPr>
        <w:t>发布了产品通报（见图</w:t>
      </w:r>
      <w:r>
        <w:rPr>
          <w:rFonts w:hint="eastAsia" w:ascii="宋体" w:hAnsi="宋体" w:eastAsia="宋体" w:cs="宋体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）。其中，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意大利</w:t>
      </w:r>
      <w:r>
        <w:rPr>
          <w:rFonts w:ascii="宋体" w:hAnsi="宋体" w:eastAsia="宋体" w:cs="宋体"/>
          <w:kern w:val="0"/>
          <w:sz w:val="24"/>
          <w:szCs w:val="24"/>
        </w:rPr>
        <w:t>发布通报最多，共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115</w:t>
      </w:r>
      <w:r>
        <w:rPr>
          <w:rFonts w:ascii="宋体" w:hAnsi="宋体" w:eastAsia="宋体" w:cs="宋体"/>
          <w:kern w:val="0"/>
          <w:sz w:val="24"/>
          <w:szCs w:val="24"/>
        </w:rPr>
        <w:t>项，占</w:t>
      </w:r>
      <w:r>
        <w:rPr>
          <w:rFonts w:hint="eastAsia" w:ascii="宋体" w:hAnsi="宋体" w:eastAsia="宋体" w:cs="宋体"/>
          <w:kern w:val="0"/>
          <w:sz w:val="24"/>
          <w:szCs w:val="24"/>
        </w:rPr>
        <w:t>境外</w:t>
      </w:r>
      <w:r>
        <w:rPr>
          <w:rFonts w:ascii="宋体" w:hAnsi="宋体" w:eastAsia="宋体" w:cs="宋体"/>
          <w:kern w:val="0"/>
          <w:sz w:val="24"/>
          <w:szCs w:val="24"/>
        </w:rPr>
        <w:t>产品通报总数的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21.02</w:t>
      </w:r>
      <w:r>
        <w:rPr>
          <w:rFonts w:ascii="宋体" w:hAnsi="宋体" w:eastAsia="宋体" w:cs="宋体"/>
          <w:kern w:val="0"/>
          <w:sz w:val="24"/>
          <w:szCs w:val="24"/>
        </w:rPr>
        <w:t>%；其次为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德国</w:t>
      </w:r>
      <w:r>
        <w:rPr>
          <w:rFonts w:ascii="宋体" w:hAnsi="宋体" w:eastAsia="宋体" w:cs="宋体"/>
          <w:kern w:val="0"/>
          <w:sz w:val="24"/>
          <w:szCs w:val="24"/>
        </w:rPr>
        <w:t>，共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66</w:t>
      </w:r>
      <w:r>
        <w:rPr>
          <w:rFonts w:ascii="宋体" w:hAnsi="宋体" w:eastAsia="宋体" w:cs="宋体"/>
          <w:kern w:val="0"/>
          <w:sz w:val="24"/>
          <w:szCs w:val="24"/>
        </w:rPr>
        <w:t>项，占比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12.07</w:t>
      </w:r>
      <w:r>
        <w:rPr>
          <w:rFonts w:ascii="宋体" w:hAnsi="宋体" w:eastAsia="宋体" w:cs="宋体"/>
          <w:kern w:val="0"/>
          <w:sz w:val="24"/>
          <w:szCs w:val="24"/>
        </w:rPr>
        <w:t>%；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英国</w:t>
      </w:r>
      <w:r>
        <w:rPr>
          <w:rFonts w:ascii="宋体" w:hAnsi="宋体" w:eastAsia="宋体" w:cs="宋体"/>
          <w:kern w:val="0"/>
          <w:sz w:val="24"/>
          <w:szCs w:val="24"/>
        </w:rPr>
        <w:t>位列第三位，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59</w:t>
      </w:r>
      <w:r>
        <w:rPr>
          <w:rFonts w:ascii="宋体" w:hAnsi="宋体" w:eastAsia="宋体" w:cs="宋体"/>
          <w:kern w:val="0"/>
          <w:sz w:val="24"/>
          <w:szCs w:val="24"/>
        </w:rPr>
        <w:t>项，占比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10.79</w:t>
      </w:r>
      <w:r>
        <w:rPr>
          <w:rFonts w:ascii="宋体" w:hAnsi="宋体" w:eastAsia="宋体" w:cs="宋体"/>
          <w:kern w:val="0"/>
          <w:sz w:val="24"/>
          <w:szCs w:val="24"/>
        </w:rPr>
        <w:t>%。上述三国合计占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境外</w:t>
      </w:r>
      <w:r>
        <w:rPr>
          <w:rFonts w:ascii="宋体" w:hAnsi="宋体" w:eastAsia="宋体" w:cs="宋体"/>
          <w:kern w:val="0"/>
          <w:sz w:val="24"/>
          <w:szCs w:val="24"/>
        </w:rPr>
        <w:t>产品通报总数的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43.88</w:t>
      </w:r>
      <w:r>
        <w:rPr>
          <w:rFonts w:ascii="宋体" w:hAnsi="宋体" w:eastAsia="宋体" w:cs="宋体"/>
          <w:kern w:val="0"/>
          <w:sz w:val="24"/>
          <w:szCs w:val="24"/>
        </w:rPr>
        <w:t>%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具体情况查看图-1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7" o:spid="_x0000_s1026" type="#_x0000_t75" style="height:171.75pt;width:418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图</w:t>
      </w:r>
      <w:r>
        <w:rPr>
          <w:rFonts w:hint="eastAsia" w:ascii="宋体" w:hAnsi="宋体" w:eastAsia="宋体" w:cs="宋体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境外</w:t>
      </w:r>
      <w:r>
        <w:rPr>
          <w:rFonts w:hint="eastAsia" w:ascii="宋体" w:hAnsi="宋体" w:eastAsia="宋体" w:cs="宋体"/>
          <w:kern w:val="0"/>
          <w:sz w:val="24"/>
          <w:szCs w:val="24"/>
        </w:rPr>
        <w:t>食品</w:t>
      </w:r>
      <w:r>
        <w:rPr>
          <w:rFonts w:ascii="宋体" w:hAnsi="宋体" w:eastAsia="宋体" w:cs="宋体"/>
          <w:kern w:val="0"/>
          <w:sz w:val="24"/>
          <w:szCs w:val="24"/>
        </w:rPr>
        <w:t>发布了</w:t>
      </w:r>
      <w:r>
        <w:rPr>
          <w:rFonts w:hint="eastAsia" w:ascii="宋体" w:hAnsi="宋体" w:eastAsia="宋体" w:cs="宋体"/>
          <w:kern w:val="0"/>
          <w:sz w:val="24"/>
          <w:szCs w:val="24"/>
        </w:rPr>
        <w:t>产品</w:t>
      </w:r>
      <w:r>
        <w:rPr>
          <w:rFonts w:ascii="宋体" w:hAnsi="宋体" w:eastAsia="宋体" w:cs="宋体"/>
          <w:kern w:val="0"/>
          <w:sz w:val="24"/>
          <w:szCs w:val="24"/>
        </w:rPr>
        <w:t>通报的通报国情况 </w:t>
      </w: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其中，针对中国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（国家地区里面包含原产地为中国次数最多的）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的食品通报，</w:t>
      </w:r>
      <w:r>
        <w:rPr>
          <w:rFonts w:hint="eastAsia" w:ascii="宋体" w:hAnsi="宋体" w:cs="宋体"/>
          <w:color w:val="FF0000"/>
          <w:kern w:val="0"/>
          <w:sz w:val="24"/>
          <w:szCs w:val="24"/>
          <w:lang w:val="en-US" w:eastAsia="zh-CN"/>
        </w:rPr>
        <w:t>英国</w:t>
      </w:r>
      <w:r>
        <w:rPr>
          <w:rFonts w:ascii="宋体" w:hAnsi="宋体" w:eastAsia="宋体" w:cs="宋体"/>
          <w:kern w:val="0"/>
          <w:sz w:val="24"/>
          <w:szCs w:val="24"/>
        </w:rPr>
        <w:t>发布通报最多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。</w:t>
      </w: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 w:line="360" w:lineRule="atLeast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2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.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各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月份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产品通报的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情况--》对月份（可选择年+月份，不能跨年统计）</w:t>
      </w:r>
    </w:p>
    <w:p>
      <w:pPr>
        <w:widowControl/>
        <w:spacing w:line="336" w:lineRule="auto"/>
        <w:jc w:val="left"/>
        <w:outlineLvl w:val="2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   从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2010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年全年来看，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</w:rPr>
        <w:t>3月和6月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通报量较大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具体情况见图</w:t>
      </w:r>
      <w:r>
        <w:rPr>
          <w:rFonts w:hint="eastAsia" w:ascii="宋体" w:hAnsi="宋体" w:eastAsia="宋体" w:cs="宋体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r>
        <w:rPr>
          <w:rFonts w:hint="eastAsia"/>
          <w:lang w:val="en-US" w:eastAsia="zh-CN"/>
        </w:rPr>
        <w:t xml:space="preserve">    </w:t>
      </w:r>
    </w:p>
    <w:p>
      <w:r>
        <w:rPr>
          <w:rFonts w:hint="eastAsia"/>
        </w:rPr>
        <w:t> 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27" type="#_x0000_t75" style="height:272.25pt;width:448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图</w:t>
      </w:r>
      <w:r>
        <w:rPr>
          <w:rFonts w:hint="eastAsia" w:ascii="宋体" w:hAnsi="宋体" w:eastAsia="宋体" w:cs="宋体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各月份</w:t>
      </w:r>
      <w:r>
        <w:rPr>
          <w:rFonts w:ascii="宋体" w:hAnsi="宋体" w:eastAsia="宋体" w:cs="宋体"/>
          <w:kern w:val="0"/>
          <w:sz w:val="24"/>
          <w:szCs w:val="24"/>
        </w:rPr>
        <w:t>通报情况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    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其中，针对中国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（国家地区里面包含原产地为中国次数最多的）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的食品通报，</w:t>
      </w:r>
      <w:r>
        <w:rPr>
          <w:rFonts w:hint="eastAsia" w:ascii="宋体" w:hAnsi="宋体" w:cs="宋体"/>
          <w:color w:val="FF0000"/>
          <w:kern w:val="0"/>
          <w:sz w:val="24"/>
          <w:szCs w:val="24"/>
          <w:lang w:val="en-US" w:eastAsia="zh-CN"/>
        </w:rPr>
        <w:t>9月份</w:t>
      </w:r>
      <w:r>
        <w:rPr>
          <w:rFonts w:ascii="宋体" w:hAnsi="宋体" w:eastAsia="宋体" w:cs="宋体"/>
          <w:kern w:val="0"/>
          <w:sz w:val="24"/>
          <w:szCs w:val="24"/>
        </w:rPr>
        <w:t>发布通报最多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3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. 重点通报的产品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--》对产品分类统计</w:t>
      </w:r>
    </w:p>
    <w:p>
      <w:pPr>
        <w:widowControl/>
        <w:ind w:firstLine="300" w:firstLineChars="12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2012</w:t>
      </w:r>
      <w:r>
        <w:rPr>
          <w:rFonts w:ascii="宋体" w:hAnsi="宋体" w:eastAsia="宋体" w:cs="宋体"/>
          <w:kern w:val="0"/>
          <w:sz w:val="24"/>
          <w:szCs w:val="24"/>
        </w:rPr>
        <w:t>年，在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境外</w:t>
      </w:r>
      <w:r>
        <w:rPr>
          <w:rFonts w:ascii="宋体" w:hAnsi="宋体" w:eastAsia="宋体" w:cs="宋体"/>
          <w:kern w:val="0"/>
          <w:sz w:val="24"/>
          <w:szCs w:val="24"/>
        </w:rPr>
        <w:t>发布的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547</w:t>
      </w:r>
      <w:r>
        <w:rPr>
          <w:rFonts w:ascii="宋体" w:hAnsi="宋体" w:eastAsia="宋体" w:cs="宋体"/>
          <w:kern w:val="0"/>
          <w:sz w:val="24"/>
          <w:szCs w:val="24"/>
        </w:rPr>
        <w:t>项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对2012年期间的通报条数进行统计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kern w:val="0"/>
          <w:sz w:val="24"/>
          <w:szCs w:val="24"/>
        </w:rPr>
        <w:t>通报中，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食品直接接触类产品</w:t>
      </w:r>
      <w:r>
        <w:rPr>
          <w:rFonts w:ascii="宋体" w:hAnsi="宋体" w:eastAsia="宋体" w:cs="宋体"/>
          <w:kern w:val="0"/>
          <w:sz w:val="24"/>
          <w:szCs w:val="24"/>
        </w:rPr>
        <w:t>被通报次数最多，共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218</w:t>
      </w:r>
      <w:r>
        <w:rPr>
          <w:rFonts w:ascii="宋体" w:hAnsi="宋体" w:eastAsia="宋体" w:cs="宋体"/>
          <w:kern w:val="0"/>
          <w:sz w:val="24"/>
          <w:szCs w:val="24"/>
        </w:rPr>
        <w:t>项，占比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39.85</w:t>
      </w:r>
      <w:r>
        <w:rPr>
          <w:rFonts w:ascii="宋体" w:hAnsi="宋体" w:eastAsia="宋体" w:cs="宋体"/>
          <w:kern w:val="0"/>
          <w:sz w:val="24"/>
          <w:szCs w:val="24"/>
        </w:rPr>
        <w:t>%；其次为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坚果</w:t>
      </w:r>
      <w:r>
        <w:rPr>
          <w:rFonts w:ascii="宋体" w:hAnsi="宋体" w:eastAsia="宋体" w:cs="宋体"/>
          <w:kern w:val="0"/>
          <w:sz w:val="24"/>
          <w:szCs w:val="24"/>
        </w:rPr>
        <w:t>，共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73</w:t>
      </w:r>
      <w:r>
        <w:rPr>
          <w:rFonts w:ascii="宋体" w:hAnsi="宋体" w:eastAsia="宋体" w:cs="宋体"/>
          <w:kern w:val="0"/>
          <w:sz w:val="24"/>
          <w:szCs w:val="24"/>
        </w:rPr>
        <w:t>项，占比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13.35</w:t>
      </w:r>
      <w:r>
        <w:rPr>
          <w:rFonts w:ascii="宋体" w:hAnsi="宋体" w:eastAsia="宋体" w:cs="宋体"/>
          <w:kern w:val="0"/>
          <w:sz w:val="24"/>
          <w:szCs w:val="24"/>
        </w:rPr>
        <w:t>%；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烘焙制品</w:t>
      </w:r>
      <w:r>
        <w:rPr>
          <w:rFonts w:ascii="宋体" w:hAnsi="宋体" w:eastAsia="宋体" w:cs="宋体"/>
          <w:kern w:val="0"/>
          <w:sz w:val="24"/>
          <w:szCs w:val="24"/>
        </w:rPr>
        <w:t>位列第三，共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55</w:t>
      </w:r>
      <w:r>
        <w:rPr>
          <w:rFonts w:ascii="宋体" w:hAnsi="宋体" w:eastAsia="宋体" w:cs="宋体"/>
          <w:kern w:val="0"/>
          <w:sz w:val="24"/>
          <w:szCs w:val="24"/>
        </w:rPr>
        <w:t>项，占比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10.05</w:t>
      </w:r>
      <w:r>
        <w:rPr>
          <w:rFonts w:ascii="宋体" w:hAnsi="宋体" w:eastAsia="宋体" w:cs="宋体"/>
          <w:kern w:val="0"/>
          <w:sz w:val="24"/>
          <w:szCs w:val="24"/>
        </w:rPr>
        <w:t>%。具体情况见图</w:t>
      </w:r>
      <w:r>
        <w:rPr>
          <w:rFonts w:hint="eastAsia" w:ascii="宋体" w:hAnsi="宋体" w:eastAsia="宋体" w:cs="宋体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ind w:firstLine="300" w:firstLineChars="125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8" o:spid="_x0000_s1028" type="#_x0000_t75" style="height:413.25pt;width:39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图</w:t>
      </w:r>
      <w:r>
        <w:rPr>
          <w:rFonts w:hint="eastAsia" w:ascii="宋体" w:hAnsi="宋体" w:eastAsia="宋体" w:cs="宋体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 通报的产品类型</w:t>
      </w:r>
    </w:p>
    <w:p>
      <w:pPr>
        <w:widowControl/>
        <w:ind w:firstLine="300" w:firstLineChars="125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其中，针对中国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（国家地区里面包含原产地为中国次数最多的）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的食品通报，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食品直接接触类产品</w:t>
      </w:r>
      <w:r>
        <w:rPr>
          <w:rFonts w:ascii="宋体" w:hAnsi="宋体" w:eastAsia="宋体" w:cs="宋体"/>
          <w:kern w:val="0"/>
          <w:sz w:val="24"/>
          <w:szCs w:val="24"/>
        </w:rPr>
        <w:t>被通报次数最多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4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. 产品通报的主要原因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--》不合格项目分类统计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----------------(“</w:t>
      </w:r>
      <w:r>
        <w:rPr>
          <w:rFonts w:hint="eastAsia" w:ascii="仿宋_GB2312" w:hAnsi="Times New Roman" w:eastAsia="仿宋_GB2312"/>
          <w:b/>
          <w:bCs/>
          <w:kern w:val="0"/>
          <w:szCs w:val="21"/>
        </w:rPr>
        <w:t>不合格项目分类”统计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)</w:t>
      </w:r>
    </w:p>
    <w:p>
      <w:pPr>
        <w:widowControl/>
        <w:ind w:firstLine="300" w:firstLineChars="12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2012</w:t>
      </w:r>
      <w:r>
        <w:rPr>
          <w:rFonts w:ascii="宋体" w:hAnsi="宋体" w:eastAsia="宋体" w:cs="宋体"/>
          <w:kern w:val="0"/>
          <w:sz w:val="24"/>
          <w:szCs w:val="24"/>
        </w:rPr>
        <w:t>年，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境外</w:t>
      </w:r>
      <w:r>
        <w:rPr>
          <w:rFonts w:ascii="宋体" w:hAnsi="宋体" w:eastAsia="宋体" w:cs="宋体"/>
          <w:kern w:val="0"/>
          <w:sz w:val="24"/>
          <w:szCs w:val="24"/>
        </w:rPr>
        <w:t>对中国食品发布通报的原因中，因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物质迁移</w:t>
      </w:r>
      <w:r>
        <w:rPr>
          <w:rFonts w:ascii="宋体" w:hAnsi="宋体" w:eastAsia="宋体" w:cs="宋体"/>
          <w:kern w:val="0"/>
          <w:sz w:val="24"/>
          <w:szCs w:val="24"/>
        </w:rPr>
        <w:t>而被通报的</w:t>
      </w:r>
      <w:r>
        <w:rPr>
          <w:rFonts w:hint="eastAsia" w:ascii="宋体" w:hAnsi="宋体" w:eastAsia="宋体" w:cs="宋体"/>
          <w:kern w:val="0"/>
          <w:sz w:val="24"/>
          <w:szCs w:val="24"/>
        </w:rPr>
        <w:t>食</w:t>
      </w:r>
      <w:r>
        <w:rPr>
          <w:rFonts w:ascii="宋体" w:hAnsi="宋体" w:eastAsia="宋体" w:cs="宋体"/>
          <w:kern w:val="0"/>
          <w:sz w:val="24"/>
          <w:szCs w:val="24"/>
        </w:rPr>
        <w:t>品数量最多，共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114</w:t>
      </w:r>
      <w:r>
        <w:rPr>
          <w:rFonts w:ascii="宋体" w:hAnsi="宋体" w:eastAsia="宋体" w:cs="宋体"/>
          <w:kern w:val="0"/>
          <w:sz w:val="24"/>
          <w:szCs w:val="24"/>
        </w:rPr>
        <w:t>项，占比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20.84</w:t>
      </w:r>
      <w:r>
        <w:rPr>
          <w:rFonts w:ascii="宋体" w:hAnsi="宋体" w:eastAsia="宋体" w:cs="宋体"/>
          <w:kern w:val="0"/>
          <w:sz w:val="24"/>
          <w:szCs w:val="24"/>
        </w:rPr>
        <w:t>%；其次为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重金属含量超标</w:t>
      </w:r>
      <w:r>
        <w:rPr>
          <w:rFonts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98</w:t>
      </w:r>
      <w:r>
        <w:rPr>
          <w:rFonts w:ascii="宋体" w:hAnsi="宋体" w:eastAsia="宋体" w:cs="宋体"/>
          <w:kern w:val="0"/>
          <w:sz w:val="24"/>
          <w:szCs w:val="24"/>
        </w:rPr>
        <w:t>项，占比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17.92%</w:t>
      </w:r>
      <w:r>
        <w:rPr>
          <w:rFonts w:ascii="宋体" w:hAnsi="宋体" w:eastAsia="宋体" w:cs="宋体"/>
          <w:kern w:val="0"/>
          <w:sz w:val="24"/>
          <w:szCs w:val="24"/>
        </w:rPr>
        <w:t>；位居第三的是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毒枝菌素</w:t>
      </w:r>
      <w:r>
        <w:rPr>
          <w:rFonts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62</w:t>
      </w:r>
      <w:r>
        <w:rPr>
          <w:rFonts w:ascii="宋体" w:hAnsi="宋体" w:eastAsia="宋体" w:cs="宋体"/>
          <w:kern w:val="0"/>
          <w:sz w:val="24"/>
          <w:szCs w:val="24"/>
        </w:rPr>
        <w:t>项，占比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11.33</w:t>
      </w:r>
      <w:r>
        <w:rPr>
          <w:rFonts w:ascii="宋体" w:hAnsi="宋体" w:eastAsia="宋体" w:cs="宋体"/>
          <w:kern w:val="0"/>
          <w:sz w:val="24"/>
          <w:szCs w:val="24"/>
        </w:rPr>
        <w:t>%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具体情况见图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9" o:spid="_x0000_s1029" type="#_x0000_t75" style="height:457.5pt;width:41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图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4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境外</w:t>
      </w:r>
      <w:r>
        <w:rPr>
          <w:rFonts w:ascii="宋体" w:hAnsi="宋体" w:eastAsia="宋体" w:cs="宋体"/>
          <w:kern w:val="0"/>
          <w:sz w:val="24"/>
          <w:szCs w:val="24"/>
        </w:rPr>
        <w:t>对中国食品发布通报的原因 </w:t>
      </w:r>
    </w:p>
    <w:p>
      <w:pPr>
        <w:widowControl/>
        <w:ind w:firstLine="300" w:firstLineChars="125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其中，针对中国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（国家地区里面包含原产地为中国次数最多的）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的食品通报，</w:t>
      </w:r>
      <w:r>
        <w:rPr>
          <w:rFonts w:ascii="宋体" w:hAnsi="宋体" w:eastAsia="宋体" w:cs="宋体"/>
          <w:kern w:val="0"/>
          <w:sz w:val="24"/>
          <w:szCs w:val="24"/>
        </w:rPr>
        <w:t>因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物质迁移</w:t>
      </w:r>
      <w:r>
        <w:rPr>
          <w:rFonts w:ascii="宋体" w:hAnsi="宋体" w:eastAsia="宋体" w:cs="宋体"/>
          <w:kern w:val="0"/>
          <w:sz w:val="24"/>
          <w:szCs w:val="24"/>
        </w:rPr>
        <w:t>而被通报的</w:t>
      </w:r>
      <w:r>
        <w:rPr>
          <w:rFonts w:hint="eastAsia" w:ascii="宋体" w:hAnsi="宋体" w:eastAsia="宋体" w:cs="宋体"/>
          <w:kern w:val="0"/>
          <w:sz w:val="24"/>
          <w:szCs w:val="24"/>
        </w:rPr>
        <w:t>食</w:t>
      </w:r>
      <w:r>
        <w:rPr>
          <w:rFonts w:ascii="宋体" w:hAnsi="宋体" w:eastAsia="宋体" w:cs="宋体"/>
          <w:kern w:val="0"/>
          <w:sz w:val="24"/>
          <w:szCs w:val="24"/>
        </w:rPr>
        <w:t>品数量最多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。</w:t>
      </w:r>
    </w:p>
    <w:p>
      <w:pPr>
        <w:widowControl/>
        <w:ind w:firstLine="300" w:firstLineChars="125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jc w:val="both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主要通报的项目--》对不合格项目统计</w:t>
      </w:r>
    </w:p>
    <w:p>
      <w:pPr>
        <w:widowControl/>
        <w:numPr>
          <w:numId w:val="0"/>
        </w:numPr>
        <w:jc w:val="both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2012</w:t>
      </w:r>
      <w:r>
        <w:rPr>
          <w:rFonts w:ascii="宋体" w:hAnsi="宋体" w:eastAsia="宋体" w:cs="宋体"/>
          <w:kern w:val="0"/>
          <w:sz w:val="24"/>
          <w:szCs w:val="24"/>
        </w:rPr>
        <w:t>年，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境外</w:t>
      </w:r>
      <w:r>
        <w:rPr>
          <w:rFonts w:ascii="宋体" w:hAnsi="宋体" w:eastAsia="宋体" w:cs="宋体"/>
          <w:kern w:val="0"/>
          <w:sz w:val="24"/>
          <w:szCs w:val="24"/>
        </w:rPr>
        <w:t>对中国食品发布通报的原因中，因</w:t>
      </w:r>
      <w:r>
        <w:rPr>
          <w:rFonts w:hint="eastAsia" w:ascii="仿宋_GB2312" w:hAnsi="Times New Roman" w:eastAsia="仿宋_GB2312"/>
          <w:color w:val="FF0000"/>
          <w:szCs w:val="21"/>
        </w:rPr>
        <w:t>沙门氏菌污染</w:t>
      </w:r>
      <w:r>
        <w:rPr>
          <w:rFonts w:ascii="宋体" w:hAnsi="宋体" w:eastAsia="宋体" w:cs="宋体"/>
          <w:kern w:val="0"/>
          <w:sz w:val="24"/>
          <w:szCs w:val="24"/>
        </w:rPr>
        <w:t>而被通报的</w:t>
      </w:r>
      <w:r>
        <w:rPr>
          <w:rFonts w:hint="eastAsia" w:ascii="宋体" w:hAnsi="宋体" w:eastAsia="宋体" w:cs="宋体"/>
          <w:kern w:val="0"/>
          <w:sz w:val="24"/>
          <w:szCs w:val="24"/>
        </w:rPr>
        <w:t>食</w:t>
      </w:r>
      <w:r>
        <w:rPr>
          <w:rFonts w:ascii="宋体" w:hAnsi="宋体" w:eastAsia="宋体" w:cs="宋体"/>
          <w:kern w:val="0"/>
          <w:sz w:val="24"/>
          <w:szCs w:val="24"/>
        </w:rPr>
        <w:t>品数量最多，共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114</w:t>
      </w:r>
      <w:r>
        <w:rPr>
          <w:rFonts w:ascii="宋体" w:hAnsi="宋体" w:eastAsia="宋体" w:cs="宋体"/>
          <w:kern w:val="0"/>
          <w:sz w:val="24"/>
          <w:szCs w:val="24"/>
        </w:rPr>
        <w:t>项，占比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20.84</w:t>
      </w:r>
      <w:r>
        <w:rPr>
          <w:rFonts w:ascii="宋体" w:hAnsi="宋体" w:eastAsia="宋体" w:cs="宋体"/>
          <w:kern w:val="0"/>
          <w:sz w:val="24"/>
          <w:szCs w:val="24"/>
        </w:rPr>
        <w:t>%；其次为</w:t>
      </w:r>
      <w:r>
        <w:rPr>
          <w:rFonts w:hint="eastAsia" w:ascii="仿宋_GB2312" w:hAnsi="Times New Roman" w:eastAsia="仿宋_GB2312"/>
          <w:color w:val="FF0000"/>
          <w:szCs w:val="21"/>
          <w:lang w:val="en-UK"/>
        </w:rPr>
        <w:t>未标识致敏原：牛奶</w:t>
      </w:r>
      <w:r>
        <w:rPr>
          <w:rFonts w:ascii="宋体" w:hAnsi="宋体" w:eastAsia="宋体" w:cs="宋体"/>
          <w:kern w:val="0"/>
          <w:sz w:val="24"/>
          <w:szCs w:val="24"/>
        </w:rPr>
        <w:t>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共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98</w:t>
      </w:r>
      <w:r>
        <w:rPr>
          <w:rFonts w:ascii="宋体" w:hAnsi="宋体" w:eastAsia="宋体" w:cs="宋体"/>
          <w:kern w:val="0"/>
          <w:sz w:val="24"/>
          <w:szCs w:val="24"/>
        </w:rPr>
        <w:t>项，占比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17.92%</w:t>
      </w:r>
      <w:r>
        <w:rPr>
          <w:rFonts w:ascii="宋体" w:hAnsi="宋体" w:eastAsia="宋体" w:cs="宋体"/>
          <w:kern w:val="0"/>
          <w:sz w:val="24"/>
          <w:szCs w:val="24"/>
        </w:rPr>
        <w:t>；位居第三的是</w:t>
      </w:r>
      <w:r>
        <w:rPr>
          <w:rFonts w:hint="eastAsia" w:ascii="仿宋_GB2312" w:hAnsi="Times New Roman" w:eastAsia="仿宋_GB2312"/>
          <w:color w:val="FF0000"/>
          <w:szCs w:val="21"/>
          <w:lang w:val="en-UK"/>
        </w:rPr>
        <w:t>可能存在化学污染</w:t>
      </w:r>
      <w:r>
        <w:rPr>
          <w:rFonts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62</w:t>
      </w:r>
      <w:r>
        <w:rPr>
          <w:rFonts w:ascii="宋体" w:hAnsi="宋体" w:eastAsia="宋体" w:cs="宋体"/>
          <w:kern w:val="0"/>
          <w:sz w:val="24"/>
          <w:szCs w:val="24"/>
        </w:rPr>
        <w:t>项，占比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11.33</w:t>
      </w:r>
      <w:r>
        <w:rPr>
          <w:rFonts w:ascii="宋体" w:hAnsi="宋体" w:eastAsia="宋体" w:cs="宋体"/>
          <w:kern w:val="0"/>
          <w:sz w:val="24"/>
          <w:szCs w:val="24"/>
        </w:rPr>
        <w:t>%。具体情况见图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图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5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境外</w:t>
      </w:r>
      <w:r>
        <w:rPr>
          <w:rFonts w:ascii="宋体" w:hAnsi="宋体" w:eastAsia="宋体" w:cs="宋体"/>
          <w:kern w:val="0"/>
          <w:sz w:val="24"/>
          <w:szCs w:val="24"/>
        </w:rPr>
        <w:t>对中国食品发布通报的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不合格项目</w:t>
      </w: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ind w:firstLine="300" w:firstLineChars="125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其中，针对中国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（国家地区里面包含原产地为中国次数最多的）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的食品通报，</w:t>
      </w:r>
      <w:r>
        <w:rPr>
          <w:rFonts w:ascii="宋体" w:hAnsi="宋体" w:eastAsia="宋体" w:cs="宋体"/>
          <w:kern w:val="0"/>
          <w:sz w:val="24"/>
          <w:szCs w:val="24"/>
        </w:rPr>
        <w:t>因</w:t>
      </w:r>
      <w:r>
        <w:rPr>
          <w:rFonts w:hint="eastAsia" w:ascii="仿宋_GB2312" w:hAnsi="Times New Roman" w:eastAsia="仿宋_GB2312"/>
          <w:color w:val="FF0000"/>
          <w:szCs w:val="21"/>
        </w:rPr>
        <w:t>沙门氏菌污染</w:t>
      </w:r>
      <w:r>
        <w:rPr>
          <w:rFonts w:ascii="宋体" w:hAnsi="宋体" w:eastAsia="宋体" w:cs="宋体"/>
          <w:kern w:val="0"/>
          <w:sz w:val="24"/>
          <w:szCs w:val="24"/>
        </w:rPr>
        <w:t>而被通报的</w:t>
      </w:r>
      <w:r>
        <w:rPr>
          <w:rFonts w:hint="eastAsia" w:ascii="宋体" w:hAnsi="宋体" w:eastAsia="宋体" w:cs="宋体"/>
          <w:kern w:val="0"/>
          <w:sz w:val="24"/>
          <w:szCs w:val="24"/>
        </w:rPr>
        <w:t>食</w:t>
      </w:r>
      <w:r>
        <w:rPr>
          <w:rFonts w:ascii="宋体" w:hAnsi="宋体" w:eastAsia="宋体" w:cs="宋体"/>
          <w:kern w:val="0"/>
          <w:sz w:val="24"/>
          <w:szCs w:val="24"/>
        </w:rPr>
        <w:t>品数量最多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。</w:t>
      </w:r>
    </w:p>
    <w:p>
      <w:pPr>
        <w:widowControl/>
        <w:numPr>
          <w:numId w:val="0"/>
        </w:numPr>
        <w:jc w:val="both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jc w:val="both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jc w:val="both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jc w:val="both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  </w:t>
      </w:r>
    </w:p>
    <w:p>
      <w:pPr>
        <w:widowControl/>
        <w:numPr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  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食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品通报采取的主要措施</w:t>
      </w:r>
      <w:r>
        <w:rPr>
          <w:rFonts w:ascii="宋体" w:hAnsi="宋体" w:eastAsia="宋体" w:cs="宋体"/>
          <w:kern w:val="0"/>
          <w:sz w:val="24"/>
          <w:szCs w:val="24"/>
        </w:rPr>
        <w:t>   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--》采取措施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    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2012</w:t>
      </w:r>
      <w:r>
        <w:rPr>
          <w:rFonts w:ascii="宋体" w:hAnsi="宋体" w:eastAsia="宋体" w:cs="宋体"/>
          <w:kern w:val="0"/>
          <w:sz w:val="24"/>
          <w:szCs w:val="24"/>
        </w:rPr>
        <w:t>年，在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境外</w:t>
      </w:r>
      <w:r>
        <w:rPr>
          <w:rFonts w:hint="eastAsia" w:ascii="宋体" w:hAnsi="宋体" w:eastAsia="宋体" w:cs="宋体"/>
          <w:kern w:val="0"/>
          <w:sz w:val="24"/>
          <w:szCs w:val="24"/>
        </w:rPr>
        <w:t>食</w:t>
      </w:r>
      <w:r>
        <w:rPr>
          <w:rFonts w:ascii="宋体" w:hAnsi="宋体" w:eastAsia="宋体" w:cs="宋体"/>
          <w:kern w:val="0"/>
          <w:sz w:val="24"/>
          <w:szCs w:val="24"/>
        </w:rPr>
        <w:t>品通报采取的措施中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，重新派遣</w:t>
      </w:r>
      <w:r>
        <w:rPr>
          <w:rFonts w:ascii="宋体" w:hAnsi="宋体" w:eastAsia="宋体" w:cs="宋体"/>
          <w:kern w:val="0"/>
          <w:sz w:val="24"/>
          <w:szCs w:val="24"/>
        </w:rPr>
        <w:t>采取的次数最多，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达115项，占比21.02%</w:t>
      </w:r>
      <w:r>
        <w:rPr>
          <w:rFonts w:ascii="宋体" w:hAnsi="宋体" w:eastAsia="宋体" w:cs="宋体"/>
          <w:kern w:val="0"/>
          <w:sz w:val="24"/>
          <w:szCs w:val="24"/>
        </w:rPr>
        <w:t>；其次为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撤出市场措施，101项，占比18.46%；禁止进口</w:t>
      </w:r>
      <w:r>
        <w:rPr>
          <w:rFonts w:ascii="宋体" w:hAnsi="宋体" w:eastAsia="宋体" w:cs="宋体"/>
          <w:kern w:val="0"/>
          <w:sz w:val="24"/>
          <w:szCs w:val="24"/>
        </w:rPr>
        <w:t>位居第三，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77项，占比14.08%</w:t>
      </w:r>
      <w:r>
        <w:rPr>
          <w:rFonts w:ascii="宋体" w:hAnsi="宋体" w:eastAsia="宋体" w:cs="宋体"/>
          <w:kern w:val="0"/>
          <w:sz w:val="24"/>
          <w:szCs w:val="24"/>
        </w:rPr>
        <w:t>。具体情况见图</w:t>
      </w:r>
      <w:r>
        <w:rPr>
          <w:rFonts w:hint="eastAsia" w:ascii="宋体" w:hAnsi="宋体" w:eastAsia="宋体" w:cs="宋体"/>
          <w:kern w:val="0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0" o:spid="_x0000_s1030" type="#_x0000_t75" style="height:249.75pt;width:37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图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6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境外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食</w:t>
      </w:r>
      <w:r>
        <w:rPr>
          <w:rFonts w:ascii="宋体" w:hAnsi="宋体" w:eastAsia="宋体" w:cs="宋体"/>
          <w:bCs/>
          <w:kern w:val="0"/>
          <w:sz w:val="24"/>
          <w:szCs w:val="24"/>
        </w:rPr>
        <w:t>品通报采取的主要措施</w:t>
      </w:r>
      <w:r>
        <w:rPr>
          <w:rFonts w:ascii="宋体" w:hAnsi="宋体" w:eastAsia="宋体" w:cs="宋体"/>
          <w:kern w:val="0"/>
          <w:sz w:val="24"/>
          <w:szCs w:val="24"/>
        </w:rPr>
        <w:t>  </w:t>
      </w:r>
    </w:p>
    <w:p>
      <w:pPr>
        <w:widowControl/>
        <w:jc w:val="both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 其中，针对中国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（国家地区里面包含原产地为中国次数最多的）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的食品通报，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重新派遣</w:t>
      </w:r>
      <w:r>
        <w:rPr>
          <w:rFonts w:ascii="宋体" w:hAnsi="宋体" w:eastAsia="宋体" w:cs="宋体"/>
          <w:kern w:val="0"/>
          <w:sz w:val="24"/>
          <w:szCs w:val="24"/>
        </w:rPr>
        <w:t>采取的次数最多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。</w:t>
      </w:r>
    </w:p>
    <w:p>
      <w:pPr>
        <w:widowControl/>
        <w:jc w:val="both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提供下载本文档</w:t>
      </w:r>
    </w:p>
    <w:p>
      <w:pPr>
        <w:widowControl/>
        <w:jc w:val="both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widowControl/>
        <w:jc w:val="both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1824322">
    <w:nsid w:val="54BF5142"/>
    <w:multiLevelType w:val="singleLevel"/>
    <w:tmpl w:val="54BF5142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218243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21769"/>
    <w:rsid w:val="00082277"/>
    <w:rsid w:val="00221769"/>
    <w:rsid w:val="003F1303"/>
    <w:rsid w:val="004941C8"/>
    <w:rsid w:val="006C2939"/>
    <w:rsid w:val="007A0A31"/>
    <w:rsid w:val="008C0746"/>
    <w:rsid w:val="009709C5"/>
    <w:rsid w:val="00994465"/>
    <w:rsid w:val="009D27D1"/>
    <w:rsid w:val="00BF78D5"/>
    <w:rsid w:val="00EB7381"/>
    <w:rsid w:val="00F45577"/>
    <w:rsid w:val="00F6548B"/>
    <w:rsid w:val="0302517C"/>
    <w:rsid w:val="06B01105"/>
    <w:rsid w:val="08A22BBA"/>
    <w:rsid w:val="0A4679E7"/>
    <w:rsid w:val="0EF64818"/>
    <w:rsid w:val="163409FD"/>
    <w:rsid w:val="1825592A"/>
    <w:rsid w:val="18C3452E"/>
    <w:rsid w:val="194A350E"/>
    <w:rsid w:val="1A314705"/>
    <w:rsid w:val="1AFF18DB"/>
    <w:rsid w:val="1B340AB0"/>
    <w:rsid w:val="2124626D"/>
    <w:rsid w:val="22811A2C"/>
    <w:rsid w:val="25893F23"/>
    <w:rsid w:val="25B03DE2"/>
    <w:rsid w:val="2AB770A3"/>
    <w:rsid w:val="2BF77A2F"/>
    <w:rsid w:val="2EA50592"/>
    <w:rsid w:val="2F30229E"/>
    <w:rsid w:val="33296AFD"/>
    <w:rsid w:val="35704438"/>
    <w:rsid w:val="39022116"/>
    <w:rsid w:val="391223B0"/>
    <w:rsid w:val="3998008B"/>
    <w:rsid w:val="3A844811"/>
    <w:rsid w:val="3B5B576D"/>
    <w:rsid w:val="3C2C132E"/>
    <w:rsid w:val="3DC96B6C"/>
    <w:rsid w:val="3DF60935"/>
    <w:rsid w:val="3E931AB8"/>
    <w:rsid w:val="3F402ED5"/>
    <w:rsid w:val="43970571"/>
    <w:rsid w:val="468D05CE"/>
    <w:rsid w:val="480B6841"/>
    <w:rsid w:val="4AF14F7F"/>
    <w:rsid w:val="4BFF2F3E"/>
    <w:rsid w:val="4CF27F48"/>
    <w:rsid w:val="4DFA3FFE"/>
    <w:rsid w:val="4F416513"/>
    <w:rsid w:val="515340E3"/>
    <w:rsid w:val="524F1A19"/>
    <w:rsid w:val="53A022C0"/>
    <w:rsid w:val="53B931EA"/>
    <w:rsid w:val="58653812"/>
    <w:rsid w:val="5C201030"/>
    <w:rsid w:val="5D032927"/>
    <w:rsid w:val="61886913"/>
    <w:rsid w:val="62674C7D"/>
    <w:rsid w:val="64665A47"/>
    <w:rsid w:val="65B60BEC"/>
    <w:rsid w:val="6651686C"/>
    <w:rsid w:val="6BD745FA"/>
    <w:rsid w:val="6DB33666"/>
    <w:rsid w:val="6E123F24"/>
    <w:rsid w:val="6E293B49"/>
    <w:rsid w:val="6F5B51C0"/>
    <w:rsid w:val="79C96FDE"/>
    <w:rsid w:val="7A307C87"/>
    <w:rsid w:val="7F9F256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8"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styleId="10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2">
    <w:name w:val="p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8"/>
    <w:link w:val="6"/>
    <w:uiPriority w:val="99"/>
    <w:rPr>
      <w:sz w:val="18"/>
      <w:szCs w:val="18"/>
    </w:rPr>
  </w:style>
  <w:style w:type="character" w:customStyle="1" w:styleId="15">
    <w:name w:val="页脚 Char"/>
    <w:basedOn w:val="8"/>
    <w:link w:val="5"/>
    <w:uiPriority w:val="99"/>
    <w:rPr>
      <w:sz w:val="18"/>
      <w:szCs w:val="18"/>
    </w:rPr>
  </w:style>
  <w:style w:type="character" w:customStyle="1" w:styleId="16">
    <w:name w:val="标题 2 Char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Char"/>
    <w:basedOn w:val="8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538</Words>
  <Characters>3073</Characters>
  <Lines>25</Lines>
  <Paragraphs>7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2015-01-21T03:13:00Z</dcterms:created>
  <dc:creator>DELL</dc:creator>
  <cp:lastModifiedBy>linhao007</cp:lastModifiedBy>
  <dcterms:modified xsi:type="dcterms:W3CDTF">2015-01-22T08:08:43Z</dcterms:modified>
  <dc:title>2010年境外食品风险预警分析报告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