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drawing>
          <wp:inline distT="0" distB="0" distL="0" distR="0">
            <wp:extent cx="4095750" cy="1181100"/>
            <wp:effectExtent t="0" r="0" b="0" l="0"/>
            <wp:docPr id="1" name="logo" descr="logo" title="Fitness Elev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A1814"/>
          <w:sz w:val="50"/>
          <w:szCs w:val="50"/>
        </w:rPr>
        <w:t xml:space="preserve">Brand Strategy &amp; Guidelines</w:t>
      </w:r>
    </w:p>
    <w:p>
      <w:pPr>
        <w:pBdr>
          <w:bottom w:val="single" w:color="D4AF37" w:sz="8" w:space="8"/>
        </w:pBdr>
        <w:spacing w:after="40"/>
        <w:jc w:val="center"/>
      </w:pPr>
      <w:r>
        <w:t xml:space="preserve"/>
      </w:r>
    </w:p>
    <w:p>
      <w:pPr>
        <w:spacing w:after="600" w:before="120"/>
        <w:jc w:val="center"/>
      </w:pPr>
      <w:r>
        <w:rPr>
          <w:i/>
          <w:iCs/>
          <w:color w:val="7A736A"/>
          <w:sz w:val="24"/>
          <w:szCs w:val="24"/>
        </w:rPr>
        <w:t xml:space="preserve">Identity, voice, and visual system</w:t>
      </w:r>
    </w:p>
    <w:p>
      <w:pPr>
        <w:jc w:val="center"/>
      </w:pPr>
      <w:r>
        <w:rPr>
          <w:color w:val="333A38"/>
          <w:sz w:val="20"/>
          <w:szCs w:val="20"/>
        </w:rPr>
        <w:t xml:space="preserve">Dymond Unutoa, CSCS  ·  Online Performance Coaching</w:t>
      </w:r>
    </w:p>
    <w:p>
      <w:pPr>
        <w:spacing w:after="40"/>
        <w:jc w:val="center"/>
      </w:pPr>
      <w:r>
        <w:rPr>
          <w:color w:val="7A736A"/>
          <w:sz w:val="18"/>
          <w:szCs w:val="18"/>
        </w:rPr>
        <w:t xml:space="preserve">unutoa31@gmail.com</w:t>
      </w:r>
    </w:p>
    <w:p>
      <w:pPr>
        <w:jc w:val="center"/>
      </w:pPr>
      <w:r>
        <w:rPr>
          <w:color w:val="7A736A"/>
          <w:sz w:val="16"/>
          <w:szCs w:val="16"/>
        </w:rPr>
        <w:t xml:space="preserve">Confidential brand strategy  ·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Fitness-Elevated is the online performance-coaching brand of Dymond Unutoa, CSCS — a strength specialist, physical therapist assistant, and board-certified massage therapist with 17+ years guiding athletes and active people. The brand unifies what were previously separate identities (the DYME-FIT mark and the VISION service) under one premium, athlete-grade name.</w:t>
      </w:r>
    </w:p>
    <w:p>
      <w:pPr>
        <w:spacing w:after="120" w:line="276"/>
      </w:pPr>
      <w:r>
        <w:t xml:space="preserve">This document defines who the brand is for, what it stands for, how it sounds, and how it looks — so every touchpoint, from a logo to an Instagram caption to the coaching app, feels like one coherent experience.</w:t>
      </w:r>
    </w:p>
    <w:p>
      <w:pPr>
        <w:pBdr>
          <w:left w:val="single" w:color="D4AF37" w:sz="18" w:space="12"/>
        </w:pBdr>
        <w:spacing w:after="160" w:before="80"/>
        <w:ind w:left="360"/>
      </w:pPr>
      <w:r>
        <w:rPr>
          <w:i/>
          <w:iCs/>
          <w:color w:val="333A38"/>
          <w:sz w:val="23"/>
          <w:szCs w:val="23"/>
        </w:rPr>
        <w:t xml:space="preserve">Brand promise: We help people of every age and ability build a lifelong relationship with movement — because no setback is final.</w:t>
      </w:r>
    </w:p>
    <w:p>
      <w:pPr>
        <w:pStyle w:val="Heading1"/>
      </w:pPr>
      <w:r>
        <w:t xml:space="preserve">2. Brand Foundation</w:t>
      </w:r>
    </w:p>
    <w:p>
      <w:pPr>
        <w:pStyle w:val="Heading2"/>
      </w:pPr>
      <w:r>
        <w:t xml:space="preserve">Purpose</w:t>
      </w:r>
    </w:p>
    <w:p>
      <w:pPr>
        <w:spacing w:after="120" w:line="276"/>
      </w:pPr>
      <w:r>
        <w:t xml:space="preserve">To help people across age groups, sport backgrounds, and performance levels build a lifelong relationship with health, wellness, and movement — through personalized online coaching focused on movement quality, strength, mobility, coordination, confidence, injury prevention, and performance.</w:t>
      </w:r>
    </w:p>
    <w:p>
      <w:pPr>
        <w:pStyle w:val="Heading2"/>
      </w:pPr>
      <w:r>
        <w:t xml:space="preserve">Vision</w:t>
      </w:r>
    </w:p>
    <w:p>
      <w:pPr>
        <w:spacing w:after="120" w:line="276"/>
      </w:pPr>
      <w:r>
        <w:t xml:space="preserve">A world where every athlete and active person has expert guidance to keep moving well for life — where a setback is a starting point, not an ending.</w:t>
      </w:r>
    </w:p>
    <w:p>
      <w:pPr>
        <w:pStyle w:val="Heading2"/>
      </w:pPr>
      <w:r>
        <w:t xml:space="preserve">Mission</w:t>
      </w:r>
    </w:p>
    <w:p>
      <w:pPr>
        <w:spacing w:after="120" w:line="276"/>
      </w:pPr>
      <w:r>
        <w:t xml:space="preserve">Deliver accessible, personalized online coaching that blends sport-specific performance, injury prevention, and sustainable movement habits, so clients build durability, confidence, and long-term athletic ability regardless of their current status.</w:t>
      </w:r>
    </w:p>
    <w:p>
      <w:pPr>
        <w:pStyle w:val="Heading2"/>
      </w:pPr>
      <w:r>
        <w:t xml:space="preserve">Positioning Statement</w:t>
      </w:r>
    </w:p>
    <w:p>
      <w:pPr>
        <w:pBdr>
          <w:left w:val="single" w:color="D4AF37" w:sz="18" w:space="12"/>
        </w:pBdr>
        <w:spacing w:after="160" w:before="80"/>
        <w:ind w:left="360"/>
      </w:pPr>
      <w:r>
        <w:rPr>
          <w:i/>
          <w:iCs/>
          <w:color w:val="333A38"/>
          <w:sz w:val="23"/>
          <w:szCs w:val="23"/>
        </w:rPr>
        <w:t xml:space="preserve">For athletes and active individuals who want to perform and stay healthy for life, Fitness-Elevated is the online coaching service that blends injury prevention, sport-specific development, and personalized programming into one accessible experience — because it is led by a coach who is also a strength specialist, manual therapist, and rehab professional.</w:t>
      </w:r>
    </w:p>
    <w:p>
      <w:pPr>
        <w:pStyle w:val="Heading2"/>
      </w:pPr>
      <w:r>
        <w:t xml:space="preserve">Tagline &amp; Motto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Primary tagline: </w:t>
      </w:r>
      <w:r>
        <w:t xml:space="preserve">A lifetime in motion.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Motto: </w:t>
      </w:r>
      <w:r>
        <w:t xml:space="preserve">“A lifetime in motion — because no setback is final.”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Proof line: </w:t>
      </w:r>
      <w:r>
        <w:t xml:space="preserve">Perform · Prevent · Progress.</w:t>
      </w:r>
    </w:p>
    <w:p>
      <w:pPr>
        <w:pStyle w:val="Heading1"/>
      </w:pPr>
      <w:r>
        <w:t xml:space="preserve">3. What Makes Us Different</w:t>
      </w:r>
    </w:p>
    <w:p>
      <w:pPr>
        <w:spacing w:after="120" w:line="276"/>
      </w:pPr>
      <w:r>
        <w:t xml:space="preserve">Most online coaches offer either programming or rehab — rarely both, and rarely from someone qualified in each. Fitness-Elevated’s edge is an unusually complete skill set under one coach: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CSCS strength &amp; conditioning programming — periodized, sport-specific, evidence-based.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PTA + LMT background — movement assessment, manual-therapy-informed recovery, and safe return-to-play.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TPI golf certification — specialized rotation, mobility, and power work for golfers from juniors to PGA pros.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Lived athletic credibility — Division-I football, a Real Salt Lake performance internship, and 17+ years coaching.</w:t>
      </w:r>
    </w:p>
    <w:p>
      <w:pPr>
        <w:spacing w:after="120" w:line="276"/>
      </w:pPr>
      <w:r>
        <w:t xml:space="preserve">Differentiation in one line: “A strength coach who also understands how the body breaks down and rebuilds — so you train hard and stay healthy.”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Most online coaches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Fitness-Elevated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Template programs, lightly customized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Personalized, assessment-led plans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Performance OR rehab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Performance AND injury prevention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Certified trainer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CSCS + PTA + LMT + TPI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One sport or general fitness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Multi-sport: golf, track, basketball, football, soccer, ski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“Get fit” messaging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“Move well for life” messaging</w:t>
            </w:r>
          </w:p>
        </w:tc>
      </w:tr>
    </w:tbl>
    <w:p>
      <w:pPr>
        <w:pStyle w:val="Heading1"/>
      </w:pPr>
      <w:r>
        <w:t xml:space="preserve">4. Audience &amp; Personas</w:t>
      </w:r>
    </w:p>
    <w:p>
      <w:pPr>
        <w:spacing w:after="120" w:line="276"/>
      </w:pPr>
      <w:r>
        <w:t xml:space="preserve">Fitness-Elevated serves anyone who wants structured guidance, with five priority segments:</w:t>
      </w:r>
    </w:p>
    <w:p>
      <w:pPr>
        <w:pStyle w:val="Heading3"/>
      </w:pPr>
      <w:r>
        <w:t xml:space="preserve">Persona A — “The Sport Parent”</w:t>
      </w:r>
    </w:p>
    <w:p>
      <w:pPr>
        <w:spacing w:after="120" w:line="276"/>
      </w:pPr>
      <w:r>
        <w:t xml:space="preserve">Parents seeking safe, structured training for a youth athlete. Worries about injury and burnout; values explanation and trust. Buys the Youth Athlete plan.</w:t>
      </w:r>
    </w:p>
    <w:p>
      <w:pPr>
        <w:pStyle w:val="Heading3"/>
      </w:pPr>
      <w:r>
        <w:t xml:space="preserve">Persona B — “The Competitive Athlete”</w:t>
      </w:r>
    </w:p>
    <w:p>
      <w:pPr>
        <w:spacing w:after="120" w:line="276"/>
      </w:pPr>
      <w:r>
        <w:t xml:space="preserve">High-school to recreational-elite athletes chasing speed, power, and an edge. Motivated by measurable performance gains. Buys Sport Performance.</w:t>
      </w:r>
    </w:p>
    <w:p>
      <w:pPr>
        <w:pStyle w:val="Heading3"/>
      </w:pPr>
      <w:r>
        <w:t xml:space="preserve">Persona C — “The Comeback”</w:t>
      </w:r>
    </w:p>
    <w:p>
      <w:pPr>
        <w:spacing w:after="120" w:line="276"/>
      </w:pPr>
      <w:r>
        <w:t xml:space="preserve">Active adults returning from injury or a long layoff. Wants to rebuild safely and confidently. Buys Injury-Prevention &amp; Return.</w:t>
      </w:r>
    </w:p>
    <w:p>
      <w:pPr>
        <w:pStyle w:val="Heading3"/>
      </w:pPr>
      <w:r>
        <w:t xml:space="preserve">Persona D — “The Golfer”</w:t>
      </w:r>
    </w:p>
    <w:p>
      <w:pPr>
        <w:spacing w:after="120" w:line="276"/>
      </w:pPr>
      <w:r>
        <w:t xml:space="preserve">Golfers of all levels wanting more distance and a durable back/hips. High willingness to invest. Buys Golf (TPI) coaching.</w:t>
      </w:r>
    </w:p>
    <w:p>
      <w:pPr>
        <w:pStyle w:val="Heading3"/>
      </w:pPr>
      <w:r>
        <w:t xml:space="preserve">Persona E — “The Lifelong Mover”</w:t>
      </w:r>
    </w:p>
    <w:p>
      <w:pPr>
        <w:spacing w:after="120" w:line="276"/>
      </w:pPr>
      <w:r>
        <w:t xml:space="preserve">Active 30–60-year-olds who want to keep performing and avoid decline. Buys general strength &amp; wellness coaching.</w:t>
      </w:r>
    </w:p>
    <w:p>
      <w:pPr>
        <w:pStyle w:val="Heading1"/>
      </w:pPr>
      <w:r>
        <w:t xml:space="preserve">5. Brand Personality &amp; Voice</w:t>
      </w:r>
    </w:p>
    <w:p>
      <w:pPr>
        <w:spacing w:after="120" w:line="276"/>
      </w:pPr>
      <w:r>
        <w:t xml:space="preserve">Fitness-Elevated sounds like a great coach: confident, knowledgeable, and genuinely invested — never hype, never shame.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 are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 are not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Expert and credible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Jargon-heavy or preachy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Encouraging and human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Drill-sergeant or guilt-driven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Calm and premium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Loud, gimmicky, hard-sell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Educational (“why it matters”)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Vague or trend-chasing</w:t>
            </w:r>
          </w:p>
        </w:tc>
      </w:tr>
      <w:tr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Inclusive of all levels</w:t>
            </w:r>
          </w:p>
        </w:tc>
        <w:tc>
          <w:tcPr>
            <w:tcW w:type="dxa" w:w="468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Elitist or intimidating</w:t>
            </w:r>
          </w:p>
        </w:tc>
      </w:tr>
    </w:tbl>
    <w:p>
      <w:pPr>
        <w:pStyle w:val="Heading2"/>
      </w:pPr>
      <w:r>
        <w:t xml:space="preserve">Voice principles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Explain the why. Every recommendation has a reason; teach as you coach.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Lead with the person, not the exercise. Outcomes and confidence first.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Strong, simple sentences. Coach-direct, not corporate.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No fear, no shame. Motivate through capability and progress.</w:t>
      </w:r>
    </w:p>
    <w:p>
      <w:pPr>
        <w:pStyle w:val="Heading2"/>
      </w:pPr>
      <w:r>
        <w:t xml:space="preserve">Words we use / avoid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Use: </w:t>
      </w:r>
      <w:r>
        <w:t xml:space="preserve">durability, movement quality, performance, longevity, confidence, progress, sustainable, foundation.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Avoid: </w:t>
      </w:r>
      <w:r>
        <w:t xml:space="preserve">shredded, no pain no gain, beach body, quick fix, snap into shape.</w:t>
      </w:r>
    </w:p>
    <w:p>
      <w:pPr>
        <w:pStyle w:val="Heading1"/>
      </w:pPr>
      <w:r>
        <w:t xml:space="preserve">6. Visual Identity</w:t>
      </w:r>
    </w:p>
    <w:p>
      <w:pPr>
        <w:pStyle w:val="Heading2"/>
      </w:pPr>
      <w:r>
        <w:t xml:space="preserve">Logo</w:t>
      </w:r>
    </w:p>
    <w:p>
      <w:pPr>
        <w:spacing w:after="120" w:line="276"/>
      </w:pPr>
      <w:r>
        <w:t xml:space="preserve">The logo houses a custom “FE” monogram inside a sharp diamond crest: a reversed F and an upright E sit back-to-back, their angled arms running parallel to the diamond’s edges to form a peak that echoes the idea of “elevated.” The primary lockup renders the mark in metallic gold on near-black — the Summit direction — for a premium, performance-luxury feel. On digital surfaces (web and app) a metallic sheen sweeps across the mark on load. A skinny-stroke variant and a single-color version are provided for small sizes and one-color printing.</w:t>
      </w:r>
    </w:p>
    <w:p>
      <w:pPr>
        <w:pStyle w:val="Heading2"/>
      </w:pPr>
      <w:r>
        <w:t xml:space="preserve">Clear space &amp; usage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Maintain clear space around the mark equal to the height of the diamond on all sides.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Minimum width: 32px (icon) / 140px (full lockup) on screen.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Never stretch, recolor outside the palette, add shadows, or place the dark lockup on a busy photo without a scrim.</w:t>
      </w:r>
    </w:p>
    <w:p>
      <w:pPr>
        <w:pStyle w:val="Heading2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7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Primary ink</w:t>
            </w:r>
          </w:p>
        </w:tc>
        <w:tc>
          <w:tcPr>
            <w:tcW w:type="dxa" w:w="2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Ink Black</w:t>
            </w:r>
          </w:p>
        </w:tc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#0B0C0E</w:t>
            </w:r>
          </w:p>
        </w:tc>
        <w:tc>
          <w:tcPr>
            <w:tcW w:type="dxa" w:w="3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Backgrounds, headlines</w:t>
            </w:r>
          </w:p>
        </w:tc>
      </w:tr>
      <w:tr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Signature Gold</w:t>
            </w:r>
          </w:p>
        </w:tc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#D4AF37</w:t>
            </w:r>
          </w:p>
        </w:tc>
        <w:tc>
          <w:tcPr>
            <w:tcW w:type="dxa" w:w="3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Accents, rules, the mark, CTAs</w:t>
            </w:r>
          </w:p>
        </w:tc>
      </w:tr>
      <w:tr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Light</w:t>
            </w:r>
          </w:p>
        </w:tc>
        <w:tc>
          <w:tcPr>
            <w:tcW w:type="dxa" w:w="2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Champagne</w:t>
            </w:r>
          </w:p>
        </w:tc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#F6D899</w:t>
            </w:r>
          </w:p>
        </w:tc>
        <w:tc>
          <w:tcPr>
            <w:tcW w:type="dxa" w:w="3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Gradient highlight, sheen</w:t>
            </w:r>
          </w:p>
        </w:tc>
      </w:tr>
      <w:tr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Deep</w:t>
            </w:r>
          </w:p>
        </w:tc>
        <w:tc>
          <w:tcPr>
            <w:tcW w:type="dxa" w:w="2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Antique Gold</w:t>
            </w:r>
          </w:p>
        </w:tc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#A9821C</w:t>
            </w:r>
          </w:p>
        </w:tc>
        <w:tc>
          <w:tcPr>
            <w:tcW w:type="dxa" w:w="3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Gradient shadow, depth</w:t>
            </w:r>
          </w:p>
        </w:tc>
      </w:tr>
      <w:tr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Warm Slate</w:t>
            </w:r>
          </w:p>
        </w:tc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#9A958C</w:t>
            </w:r>
          </w:p>
        </w:tc>
        <w:tc>
          <w:tcPr>
            <w:tcW w:type="dxa" w:w="3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Body subtext, captions</w:t>
            </w:r>
          </w:p>
        </w:tc>
      </w:tr>
      <w:tr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Surface</w:t>
            </w:r>
          </w:p>
        </w:tc>
        <w:tc>
          <w:tcPr>
            <w:tcW w:type="dxa" w:w="2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Warm White</w:t>
            </w:r>
          </w:p>
        </w:tc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#F2EFE8</w:t>
            </w:r>
          </w:p>
        </w:tc>
        <w:tc>
          <w:tcPr>
            <w:tcW w:type="dxa" w:w="3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Light backgrounds, paper</w:t>
            </w:r>
          </w:p>
        </w:tc>
      </w:tr>
    </w:tbl>
    <w:p>
      <w:pPr>
        <w:pStyle w:val="Heading2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Logotype &amp; display: </w:t>
      </w:r>
      <w:r>
        <w:t xml:space="preserve">A high-contrast serif (Georgia / Times) for the FITNESS · ELEVATED wordmark and section headings — premium and editorial.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Body &amp; UI: </w:t>
      </w:r>
      <w:r>
        <w:t xml:space="preserve">Clean humanist sans (Arial / Helvetica Neue / Inter), 16–18px web, generous line height.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Labels &amp; numerals: </w:t>
      </w:r>
      <w:r>
        <w:t xml:space="preserve">Letter-spaced uppercase sans for credentials, stats, and captions.</w:t>
      </w:r>
    </w:p>
    <w:p>
      <w:pPr>
        <w:pStyle w:val="Heading2"/>
      </w:pPr>
      <w:r>
        <w:t xml:space="preserve">Imagery &amp; art direction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Real training, real clients, real effort — candid over staged.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Lean into the “elevated” theme: mountain light, elevation, open sky (a nod to the MountainTop training setting).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Dark, moody base with a single gold accent and warm-duotone portraits; high contrast; avoid cliché stock-gym imagery.</w:t>
      </w:r>
    </w:p>
    <w:p>
      <w:pPr>
        <w:pStyle w:val="Heading1"/>
      </w:pPr>
      <w:r>
        <w:t xml:space="preserve">7. Brand Architecture</w:t>
      </w:r>
    </w:p>
    <w:p>
      <w:pPr>
        <w:spacing w:after="120" w:line="276"/>
      </w:pPr>
      <w:r>
        <w:t xml:space="preserve">A branded-house model keeps everything under one master brand while letting the signature program retain equity: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Master brand: Fitness-Elevated (the business).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Founder/coach: Dymond Unutoa, CSCS (the face and credibility).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Flagship program: VISION by Fitness-Elevated — the personalized online training system.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Packages: Youth Athlete Development · Sport Performance · Injury-Prevention &amp; Return · Golf (TPI).</w:t>
      </w:r>
    </w:p>
    <w:p>
      <w:pPr>
        <w:pStyle w:val="Heading1"/>
      </w:pPr>
      <w:r>
        <w:t xml:space="preserve">8. Brand in Action — Messaging 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Tagline</w:t>
            </w:r>
          </w:p>
        </w:tc>
        <w:tc>
          <w:tcPr>
            <w:tcW w:type="dxa" w:w="7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 lifetime in motion.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Elevator pitch</w:t>
            </w:r>
          </w:p>
        </w:tc>
        <w:tc>
          <w:tcPr>
            <w:tcW w:type="dxa" w:w="7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Personalized online coaching that blends performance and injury prevention so you train hard and stay healthy — at any age or level.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Pillar 1 — Perform</w:t>
            </w:r>
          </w:p>
        </w:tc>
        <w:tc>
          <w:tcPr>
            <w:tcW w:type="dxa" w:w="7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Sport-specific strength, speed, and power that show up in competition.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Pillar 2 — Prevent</w:t>
            </w:r>
          </w:p>
        </w:tc>
        <w:tc>
          <w:tcPr>
            <w:tcW w:type="dxa" w:w="7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Assessment-led programming and recovery that keep you durable year-round.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Pillar 3 — Progress</w:t>
            </w:r>
          </w:p>
        </w:tc>
        <w:tc>
          <w:tcPr>
            <w:tcW w:type="dxa" w:w="7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Education and check-ins so you understand and own your results.</w:t>
            </w:r>
          </w:p>
        </w:tc>
      </w:tr>
    </w:tbl>
    <w:p>
      <w:pPr>
        <w:pStyle w:val="Heading1"/>
      </w:pPr>
      <w:r>
        <w:t xml:space="preserve">9. Brand Standards Checklist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Logo used from approved files only, with correct clear space.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Colors pulled from the official HEX values.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Headlines bold sans; body clean sans; consistent sizing.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Voice is expert, encouraging, jargon-free — always explains the why.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Every asset closes with one clear next step (book, enroll, follow).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36A"/>
        <w:sz w:val="16"/>
        <w:szCs w:val="16"/>
      </w:rPr>
      <w:t xml:space="preserve">Page </w:t>
    </w:r>
    <w:r>
      <w:rPr>
        <w:color w:val="7A73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36A"/>
        <w:sz w:val="16"/>
        <w:szCs w:val="16"/>
      </w:rPr>
      <w:t xml:space="preserve">  ·  A lifetime in motion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736A"/>
        <w:sz w:val="14"/>
        <w:szCs w:val="14"/>
      </w:rPr>
      <w:t xml:space="preserve">FITNESS-ELEVATED  ·  BRAND STRATEGY &amp;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D4AF3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Arial" w:cs="Arial" w:eastAsia="Arial" w:hAnsi="Arial"/>
      <w:b/>
      <w:bCs/>
      <w:color w:val="1A181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D4AF37" w:sz="8" w:space="4"/>
      </w:pBdr>
      <w:spacing w:after="140" w:before="320"/>
      <w:outlineLvl w:val="0"/>
    </w:pPr>
    <w:rPr>
      <w:rFonts w:ascii="Arial" w:cs="Arial" w:eastAsia="Arial" w:hAnsi="Arial"/>
      <w:b/>
      <w:bCs/>
      <w:color w:val="9A6E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A181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B890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e5ea51d49ca96d8232926afd9c8123a36429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2026-06-17T12:45:01.544Z</dcterms:created>
  <dcterms:modified xsi:type="dcterms:W3CDTF">2026-06-17T12:45:01.547Z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