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403"/>
        <w:tblW w:w="8725" w:type="dxa"/>
        <w:tblLook w:val="04A0" w:firstRow="1" w:lastRow="0" w:firstColumn="1" w:lastColumn="0" w:noHBand="0" w:noVBand="1"/>
      </w:tblPr>
      <w:tblGrid>
        <w:gridCol w:w="1703"/>
        <w:gridCol w:w="1703"/>
        <w:gridCol w:w="1703"/>
        <w:gridCol w:w="1703"/>
        <w:gridCol w:w="1913"/>
      </w:tblGrid>
      <w:tr w:rsidR="00F96FD1" w:rsidTr="00F96FD1">
        <w:tc>
          <w:tcPr>
            <w:tcW w:w="1703" w:type="dxa"/>
          </w:tcPr>
          <w:p w:rsidR="00F96FD1" w:rsidRDefault="00F96FD1" w:rsidP="00F96FD1">
            <w:pPr>
              <w:ind w:firstLine="0"/>
            </w:pPr>
          </w:p>
        </w:tc>
        <w:tc>
          <w:tcPr>
            <w:tcW w:w="1703" w:type="dxa"/>
          </w:tcPr>
          <w:p w:rsidR="00F96FD1" w:rsidRDefault="00F96FD1" w:rsidP="00F96FD1">
            <w:pPr>
              <w:ind w:firstLine="0"/>
              <w:jc w:val="center"/>
            </w:pPr>
            <w:r>
              <w:rPr>
                <w:rFonts w:hint="eastAsia"/>
              </w:rPr>
              <w:t>彎曲</w:t>
            </w:r>
          </w:p>
          <w:p w:rsidR="00F96FD1" w:rsidRDefault="00F96FD1" w:rsidP="00F96FD1">
            <w:pPr>
              <w:ind w:firstLine="0"/>
              <w:jc w:val="center"/>
            </w:pPr>
            <w:r>
              <w:rPr>
                <w:rFonts w:hint="eastAsia"/>
              </w:rPr>
              <w:t>（</w:t>
            </w:r>
            <w:r>
              <w:t>Flexion</w:t>
            </w:r>
            <w:r>
              <w:rPr>
                <w:rFonts w:hint="eastAsia"/>
              </w:rPr>
              <w:t>）</w:t>
            </w:r>
          </w:p>
        </w:tc>
        <w:tc>
          <w:tcPr>
            <w:tcW w:w="1703" w:type="dxa"/>
          </w:tcPr>
          <w:p w:rsidR="00F96FD1" w:rsidRDefault="00F96FD1" w:rsidP="00F96FD1">
            <w:pPr>
              <w:ind w:firstLine="0"/>
              <w:jc w:val="center"/>
            </w:pPr>
            <w:r>
              <w:rPr>
                <w:rFonts w:hint="eastAsia"/>
              </w:rPr>
              <w:t>伸展</w:t>
            </w:r>
          </w:p>
          <w:p w:rsidR="00F96FD1" w:rsidRDefault="00F96FD1" w:rsidP="00F96FD1">
            <w:pPr>
              <w:ind w:firstLine="0"/>
              <w:jc w:val="center"/>
            </w:pPr>
            <w:r>
              <w:rPr>
                <w:rFonts w:hint="eastAsia"/>
              </w:rPr>
              <w:t>（</w:t>
            </w:r>
            <w:r>
              <w:rPr>
                <w:rFonts w:hint="eastAsia"/>
              </w:rPr>
              <w:t>Extension</w:t>
            </w:r>
            <w:r>
              <w:rPr>
                <w:rFonts w:hint="eastAsia"/>
              </w:rPr>
              <w:t>）</w:t>
            </w:r>
          </w:p>
        </w:tc>
        <w:tc>
          <w:tcPr>
            <w:tcW w:w="1703" w:type="dxa"/>
          </w:tcPr>
          <w:p w:rsidR="00F96FD1" w:rsidRDefault="00F96FD1" w:rsidP="00F96FD1">
            <w:pPr>
              <w:ind w:firstLine="0"/>
              <w:jc w:val="center"/>
            </w:pPr>
            <w:r w:rsidRPr="00115C6B">
              <w:rPr>
                <w:rFonts w:hint="eastAsia"/>
              </w:rPr>
              <w:t>往內反掌</w:t>
            </w:r>
          </w:p>
          <w:p w:rsidR="00F96FD1" w:rsidRDefault="00F96FD1" w:rsidP="00F96FD1">
            <w:pPr>
              <w:ind w:firstLine="0"/>
              <w:jc w:val="center"/>
            </w:pPr>
            <w:r>
              <w:rPr>
                <w:rFonts w:hint="eastAsia"/>
              </w:rPr>
              <w:t>（</w:t>
            </w:r>
            <w:r w:rsidRPr="00FE5026">
              <w:t>Pronation</w:t>
            </w:r>
            <w:r>
              <w:rPr>
                <w:rFonts w:hint="eastAsia"/>
              </w:rPr>
              <w:t>）</w:t>
            </w:r>
          </w:p>
        </w:tc>
        <w:tc>
          <w:tcPr>
            <w:tcW w:w="1913" w:type="dxa"/>
          </w:tcPr>
          <w:p w:rsidR="00F96FD1" w:rsidRDefault="00F96FD1" w:rsidP="00F96FD1">
            <w:pPr>
              <w:ind w:firstLine="0"/>
              <w:jc w:val="center"/>
            </w:pPr>
            <w:r w:rsidRPr="00115C6B">
              <w:rPr>
                <w:rFonts w:hint="eastAsia"/>
              </w:rPr>
              <w:t>往外反掌</w:t>
            </w:r>
          </w:p>
          <w:p w:rsidR="00F96FD1" w:rsidRDefault="00F96FD1" w:rsidP="00F96FD1">
            <w:pPr>
              <w:ind w:firstLine="0"/>
              <w:jc w:val="center"/>
            </w:pPr>
            <w:r>
              <w:rPr>
                <w:rFonts w:hint="eastAsia"/>
              </w:rPr>
              <w:t>（</w:t>
            </w:r>
            <w:r w:rsidRPr="00FE5026">
              <w:t>Supination</w:t>
            </w:r>
            <w:r>
              <w:rPr>
                <w:rFonts w:hint="eastAsia"/>
              </w:rPr>
              <w:t>）</w:t>
            </w:r>
          </w:p>
        </w:tc>
      </w:tr>
      <w:tr w:rsidR="00F96FD1" w:rsidTr="00F96FD1">
        <w:tc>
          <w:tcPr>
            <w:tcW w:w="1703" w:type="dxa"/>
          </w:tcPr>
          <w:p w:rsidR="00F96FD1" w:rsidRDefault="00F96FD1" w:rsidP="00F96FD1">
            <w:pPr>
              <w:ind w:firstLine="0"/>
              <w:jc w:val="center"/>
            </w:pPr>
            <w:r>
              <w:t>RMS-only</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3.751</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3.701</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7.054</w:t>
            </w:r>
          </w:p>
        </w:tc>
        <w:tc>
          <w:tcPr>
            <w:tcW w:w="1913" w:type="dxa"/>
            <w:vAlign w:val="bottom"/>
          </w:tcPr>
          <w:p w:rsidR="00F96FD1" w:rsidRDefault="00F96FD1" w:rsidP="00F96FD1">
            <w:pPr>
              <w:jc w:val="right"/>
              <w:rPr>
                <w:rFonts w:ascii="Arial" w:hAnsi="Arial" w:cs="Arial"/>
                <w:sz w:val="20"/>
                <w:szCs w:val="20"/>
              </w:rPr>
            </w:pPr>
            <w:r>
              <w:rPr>
                <w:rFonts w:ascii="Arial" w:hAnsi="Arial" w:cs="Arial"/>
                <w:sz w:val="20"/>
                <w:szCs w:val="20"/>
              </w:rPr>
              <w:t>6.817</w:t>
            </w:r>
          </w:p>
        </w:tc>
      </w:tr>
      <w:tr w:rsidR="00F96FD1" w:rsidTr="00F96FD1">
        <w:tc>
          <w:tcPr>
            <w:tcW w:w="1703" w:type="dxa"/>
          </w:tcPr>
          <w:p w:rsidR="00F96FD1" w:rsidRDefault="00F96FD1" w:rsidP="00F96FD1">
            <w:pPr>
              <w:ind w:firstLine="0"/>
              <w:jc w:val="center"/>
            </w:pPr>
            <w:r>
              <w:t>RMS-nICA</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4.517</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4.286</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5.775</w:t>
            </w:r>
          </w:p>
        </w:tc>
        <w:tc>
          <w:tcPr>
            <w:tcW w:w="1913" w:type="dxa"/>
            <w:vAlign w:val="bottom"/>
          </w:tcPr>
          <w:p w:rsidR="00F96FD1" w:rsidRDefault="00F96FD1" w:rsidP="00F96FD1">
            <w:pPr>
              <w:jc w:val="right"/>
              <w:rPr>
                <w:rFonts w:ascii="Arial" w:hAnsi="Arial" w:cs="Arial"/>
                <w:sz w:val="20"/>
                <w:szCs w:val="20"/>
              </w:rPr>
            </w:pPr>
            <w:r>
              <w:rPr>
                <w:rFonts w:ascii="Arial" w:hAnsi="Arial" w:cs="Arial"/>
                <w:sz w:val="20"/>
                <w:szCs w:val="20"/>
              </w:rPr>
              <w:t>6.071</w:t>
            </w:r>
          </w:p>
        </w:tc>
      </w:tr>
      <w:tr w:rsidR="00F96FD1" w:rsidTr="00F96FD1">
        <w:tc>
          <w:tcPr>
            <w:tcW w:w="1703" w:type="dxa"/>
          </w:tcPr>
          <w:p w:rsidR="00F96FD1" w:rsidRDefault="00F96FD1" w:rsidP="00F96FD1">
            <w:pPr>
              <w:ind w:firstLine="0"/>
              <w:jc w:val="center"/>
            </w:pPr>
            <w:r>
              <w:t>RMS-TDSEP</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3.533</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3.443</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5.557</w:t>
            </w:r>
          </w:p>
        </w:tc>
        <w:tc>
          <w:tcPr>
            <w:tcW w:w="191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5.555</w:t>
            </w:r>
          </w:p>
        </w:tc>
      </w:tr>
    </w:tbl>
    <w:p w:rsidR="009731F5" w:rsidRDefault="009731F5"/>
    <w:p w:rsidR="00F96FD1" w:rsidRDefault="00F96FD1"/>
    <w:tbl>
      <w:tblPr>
        <w:tblStyle w:val="TableGrid"/>
        <w:tblW w:w="8725" w:type="dxa"/>
        <w:tblLook w:val="04A0" w:firstRow="1" w:lastRow="0" w:firstColumn="1" w:lastColumn="0" w:noHBand="0" w:noVBand="1"/>
      </w:tblPr>
      <w:tblGrid>
        <w:gridCol w:w="1703"/>
        <w:gridCol w:w="1703"/>
        <w:gridCol w:w="1703"/>
        <w:gridCol w:w="1703"/>
        <w:gridCol w:w="1913"/>
      </w:tblGrid>
      <w:tr w:rsidR="00F96FD1" w:rsidTr="00FF47A8">
        <w:tc>
          <w:tcPr>
            <w:tcW w:w="1703" w:type="dxa"/>
          </w:tcPr>
          <w:p w:rsidR="00F96FD1" w:rsidRDefault="00F96FD1" w:rsidP="00FF47A8">
            <w:pPr>
              <w:ind w:firstLine="0"/>
            </w:pPr>
          </w:p>
        </w:tc>
        <w:tc>
          <w:tcPr>
            <w:tcW w:w="1703" w:type="dxa"/>
          </w:tcPr>
          <w:p w:rsidR="00F96FD1" w:rsidRDefault="00F96FD1" w:rsidP="00FF47A8">
            <w:pPr>
              <w:ind w:firstLine="0"/>
              <w:jc w:val="center"/>
            </w:pPr>
            <w:r>
              <w:rPr>
                <w:rFonts w:hint="eastAsia"/>
              </w:rPr>
              <w:t>彎曲</w:t>
            </w:r>
          </w:p>
          <w:p w:rsidR="00F96FD1" w:rsidRDefault="00F96FD1" w:rsidP="00FF47A8">
            <w:pPr>
              <w:ind w:firstLine="0"/>
              <w:jc w:val="center"/>
            </w:pPr>
            <w:r>
              <w:rPr>
                <w:rFonts w:hint="eastAsia"/>
              </w:rPr>
              <w:t>（</w:t>
            </w:r>
            <w:r>
              <w:t>Flexion</w:t>
            </w:r>
            <w:r>
              <w:rPr>
                <w:rFonts w:hint="eastAsia"/>
              </w:rPr>
              <w:t>）</w:t>
            </w:r>
          </w:p>
        </w:tc>
        <w:tc>
          <w:tcPr>
            <w:tcW w:w="1703" w:type="dxa"/>
          </w:tcPr>
          <w:p w:rsidR="00F96FD1" w:rsidRDefault="00F96FD1" w:rsidP="00FF47A8">
            <w:pPr>
              <w:ind w:firstLine="0"/>
              <w:jc w:val="center"/>
            </w:pPr>
            <w:r>
              <w:rPr>
                <w:rFonts w:hint="eastAsia"/>
              </w:rPr>
              <w:t>伸展</w:t>
            </w:r>
          </w:p>
          <w:p w:rsidR="00F96FD1" w:rsidRDefault="00F96FD1" w:rsidP="00FF47A8">
            <w:pPr>
              <w:ind w:firstLine="0"/>
              <w:jc w:val="center"/>
            </w:pPr>
            <w:r>
              <w:rPr>
                <w:rFonts w:hint="eastAsia"/>
              </w:rPr>
              <w:t>（</w:t>
            </w:r>
            <w:r>
              <w:rPr>
                <w:rFonts w:hint="eastAsia"/>
              </w:rPr>
              <w:t>Extension</w:t>
            </w:r>
            <w:r>
              <w:rPr>
                <w:rFonts w:hint="eastAsia"/>
              </w:rPr>
              <w:t>）</w:t>
            </w:r>
          </w:p>
        </w:tc>
        <w:tc>
          <w:tcPr>
            <w:tcW w:w="1703" w:type="dxa"/>
          </w:tcPr>
          <w:p w:rsidR="00F96FD1" w:rsidRDefault="00F96FD1" w:rsidP="00FF47A8">
            <w:pPr>
              <w:ind w:firstLine="0"/>
              <w:jc w:val="center"/>
            </w:pPr>
            <w:r w:rsidRPr="00115C6B">
              <w:rPr>
                <w:rFonts w:hint="eastAsia"/>
              </w:rPr>
              <w:t>往內反掌</w:t>
            </w:r>
          </w:p>
          <w:p w:rsidR="00F96FD1" w:rsidRDefault="00F96FD1" w:rsidP="00FF47A8">
            <w:pPr>
              <w:ind w:firstLine="0"/>
              <w:jc w:val="center"/>
            </w:pPr>
            <w:r>
              <w:rPr>
                <w:rFonts w:hint="eastAsia"/>
              </w:rPr>
              <w:t>（</w:t>
            </w:r>
            <w:r w:rsidRPr="00FE5026">
              <w:t>Pronation</w:t>
            </w:r>
            <w:r>
              <w:rPr>
                <w:rFonts w:hint="eastAsia"/>
              </w:rPr>
              <w:t>）</w:t>
            </w:r>
          </w:p>
        </w:tc>
        <w:tc>
          <w:tcPr>
            <w:tcW w:w="1913" w:type="dxa"/>
          </w:tcPr>
          <w:p w:rsidR="00F96FD1" w:rsidRDefault="00F96FD1" w:rsidP="00FF47A8">
            <w:pPr>
              <w:ind w:firstLine="0"/>
              <w:jc w:val="center"/>
            </w:pPr>
            <w:r w:rsidRPr="00115C6B">
              <w:rPr>
                <w:rFonts w:hint="eastAsia"/>
              </w:rPr>
              <w:t>往外反掌</w:t>
            </w:r>
          </w:p>
          <w:p w:rsidR="00F96FD1" w:rsidRDefault="00F96FD1" w:rsidP="00FF47A8">
            <w:pPr>
              <w:ind w:firstLine="0"/>
              <w:jc w:val="center"/>
            </w:pPr>
            <w:r>
              <w:rPr>
                <w:rFonts w:hint="eastAsia"/>
              </w:rPr>
              <w:t>（</w:t>
            </w:r>
            <w:r w:rsidRPr="00FE5026">
              <w:t>Supination</w:t>
            </w:r>
            <w:r>
              <w:rPr>
                <w:rFonts w:hint="eastAsia"/>
              </w:rPr>
              <w:t>）</w:t>
            </w:r>
          </w:p>
        </w:tc>
      </w:tr>
      <w:tr w:rsidR="00F96FD1" w:rsidTr="00F96FD1">
        <w:tc>
          <w:tcPr>
            <w:tcW w:w="1703" w:type="dxa"/>
          </w:tcPr>
          <w:p w:rsidR="00F96FD1" w:rsidRDefault="00F96FD1" w:rsidP="00F96FD1">
            <w:pPr>
              <w:ind w:firstLine="0"/>
              <w:jc w:val="center"/>
            </w:pPr>
            <w:r>
              <w:t>RMS-only</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3.258</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3.203</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6.253</w:t>
            </w:r>
          </w:p>
        </w:tc>
        <w:tc>
          <w:tcPr>
            <w:tcW w:w="1913" w:type="dxa"/>
            <w:vAlign w:val="bottom"/>
          </w:tcPr>
          <w:p w:rsidR="00F96FD1" w:rsidRDefault="00F96FD1" w:rsidP="00F96FD1">
            <w:pPr>
              <w:jc w:val="right"/>
              <w:rPr>
                <w:rFonts w:ascii="Arial" w:hAnsi="Arial" w:cs="Arial"/>
                <w:sz w:val="20"/>
                <w:szCs w:val="20"/>
              </w:rPr>
            </w:pPr>
            <w:r>
              <w:rPr>
                <w:rFonts w:ascii="Arial" w:hAnsi="Arial" w:cs="Arial"/>
                <w:sz w:val="20"/>
                <w:szCs w:val="20"/>
              </w:rPr>
              <w:t>6.601</w:t>
            </w:r>
          </w:p>
        </w:tc>
      </w:tr>
      <w:tr w:rsidR="00F96FD1" w:rsidTr="00FF47A8">
        <w:tc>
          <w:tcPr>
            <w:tcW w:w="1703" w:type="dxa"/>
          </w:tcPr>
          <w:p w:rsidR="00F96FD1" w:rsidRDefault="00F96FD1" w:rsidP="00F96FD1">
            <w:pPr>
              <w:ind w:firstLine="0"/>
              <w:jc w:val="center"/>
            </w:pPr>
            <w:r>
              <w:t>RMS-nICA</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3.538</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3.449</w:t>
            </w:r>
          </w:p>
        </w:tc>
        <w:tc>
          <w:tcPr>
            <w:tcW w:w="1703" w:type="dxa"/>
            <w:vAlign w:val="bottom"/>
          </w:tcPr>
          <w:p w:rsidR="00F96FD1" w:rsidRDefault="00F96FD1" w:rsidP="00F96FD1">
            <w:pPr>
              <w:jc w:val="right"/>
              <w:rPr>
                <w:rFonts w:ascii="Arial" w:hAnsi="Arial" w:cs="Arial"/>
                <w:sz w:val="20"/>
                <w:szCs w:val="20"/>
              </w:rPr>
            </w:pPr>
            <w:r>
              <w:rPr>
                <w:rFonts w:ascii="Arial" w:hAnsi="Arial" w:cs="Arial"/>
                <w:sz w:val="20"/>
                <w:szCs w:val="20"/>
              </w:rPr>
              <w:t>5.837</w:t>
            </w:r>
          </w:p>
        </w:tc>
        <w:tc>
          <w:tcPr>
            <w:tcW w:w="1913" w:type="dxa"/>
            <w:vAlign w:val="bottom"/>
          </w:tcPr>
          <w:p w:rsidR="00F96FD1" w:rsidRDefault="00F96FD1" w:rsidP="00F96FD1">
            <w:pPr>
              <w:jc w:val="right"/>
              <w:rPr>
                <w:rFonts w:ascii="Arial" w:hAnsi="Arial" w:cs="Arial"/>
                <w:sz w:val="20"/>
                <w:szCs w:val="20"/>
              </w:rPr>
            </w:pPr>
            <w:r>
              <w:rPr>
                <w:rFonts w:ascii="Arial" w:hAnsi="Arial" w:cs="Arial"/>
                <w:sz w:val="20"/>
                <w:szCs w:val="20"/>
              </w:rPr>
              <w:t>6.881</w:t>
            </w:r>
          </w:p>
        </w:tc>
      </w:tr>
      <w:tr w:rsidR="00F96FD1" w:rsidTr="00F96FD1">
        <w:tc>
          <w:tcPr>
            <w:tcW w:w="1703" w:type="dxa"/>
          </w:tcPr>
          <w:p w:rsidR="00F96FD1" w:rsidRDefault="00F96FD1" w:rsidP="00F96FD1">
            <w:pPr>
              <w:ind w:firstLine="0"/>
              <w:jc w:val="center"/>
            </w:pPr>
            <w:r>
              <w:t>RMS-TDSEP</w:t>
            </w:r>
          </w:p>
        </w:tc>
        <w:tc>
          <w:tcPr>
            <w:tcW w:w="1703" w:type="dxa"/>
            <w:shd w:val="clear" w:color="auto" w:fill="auto"/>
            <w:vAlign w:val="bottom"/>
          </w:tcPr>
          <w:p w:rsidR="00F96FD1" w:rsidRDefault="00F96FD1" w:rsidP="00F96FD1">
            <w:pPr>
              <w:jc w:val="right"/>
              <w:rPr>
                <w:rFonts w:ascii="Arial" w:hAnsi="Arial" w:cs="Arial"/>
                <w:sz w:val="20"/>
                <w:szCs w:val="20"/>
              </w:rPr>
            </w:pPr>
            <w:r>
              <w:rPr>
                <w:rFonts w:ascii="Arial" w:hAnsi="Arial" w:cs="Arial"/>
                <w:sz w:val="20"/>
                <w:szCs w:val="20"/>
              </w:rPr>
              <w:t>3.309</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3.180</w:t>
            </w:r>
          </w:p>
        </w:tc>
        <w:tc>
          <w:tcPr>
            <w:tcW w:w="170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5.831</w:t>
            </w:r>
          </w:p>
        </w:tc>
        <w:tc>
          <w:tcPr>
            <w:tcW w:w="1913" w:type="dxa"/>
            <w:shd w:val="clear" w:color="auto" w:fill="EAF1DD" w:themeFill="accent3" w:themeFillTint="33"/>
            <w:vAlign w:val="bottom"/>
          </w:tcPr>
          <w:p w:rsidR="00F96FD1" w:rsidRDefault="00F96FD1" w:rsidP="00F96FD1">
            <w:pPr>
              <w:jc w:val="right"/>
              <w:rPr>
                <w:rFonts w:ascii="Arial" w:hAnsi="Arial" w:cs="Arial"/>
                <w:sz w:val="20"/>
                <w:szCs w:val="20"/>
              </w:rPr>
            </w:pPr>
            <w:r>
              <w:rPr>
                <w:rFonts w:ascii="Arial" w:hAnsi="Arial" w:cs="Arial"/>
                <w:sz w:val="20"/>
                <w:szCs w:val="20"/>
              </w:rPr>
              <w:t>6.304</w:t>
            </w:r>
          </w:p>
        </w:tc>
      </w:tr>
    </w:tbl>
    <w:p w:rsidR="00F96FD1" w:rsidRDefault="00F96FD1"/>
    <w:p w:rsidR="00F96FD1" w:rsidRDefault="003D02A3">
      <w:r>
        <w:fldChar w:fldCharType="begin"/>
      </w:r>
      <w:r>
        <w:instrText xml:space="preserve"> ADDIN ZOTERO_ITEM CSL_CITATION {"citationID":"8SFH87wX","properties":{"formattedCitation":"[1]","plainCitation":"[1]","noteIndex":0},"citationItems":[{"id":167,"uris":["http://zotero.org/users/local/Jg4Thzek/items/4F39V7PN"],"uri":["http://zotero.org/users/local/Jg4Thzek/items/4F39V7PN"],"itemData":{"id":167,"type":"paper-conference","title":"Subtle Hand Gesture Identification for HCI Using Temporal Decorrelation Source Separation BSS of Surface EMG","container-title":"9th Biennial Conference of the Australian Pattern Recognition Society on Digital Image Computing Techniques and Applications (DICTA 2007)","page":"30-37","source":"IEEE Xplore","event":"9th Biennial Conference of the Australian Pattern Recognition Society on Digital Image Computing Techniques and Applications (DICTA 2007)","abstract":"Hand gesture identification has various human computer interaction (HCI) applications. This paper presents a method for subtle hand gesture identification from sEMG of the forearm by decomposing the signal into components originating from different muscles. The processing requires the decomposition of the surface EMG by temporal decorrelation source separation (TDSEP) based blind source separation technique. Pattern classification of the separated signal is performed in the second step with a back propagation neural network. The focus of this work is to establish a simple, yet robust system that can be used to identify subtle complex hand actions and gestures for control of prosthesis and other HCI based devices. The proposed model based approach is able to overcome the ambiguity problems (order and magnitude problem) of BSS methods by selecting an a priori mixing matrix based on known hand muscle anatomy. The paper reports experimental results, where the system was able to reliably recognize different subtle hand gesture with an overall accuracy of 97%. The advantage of such a system is that it is easy to train by a lay user, and can easily be implemented in real time after the initial training. The paper also highlights the importance of mixing matrix analysis in BSS technique.","DOI":"10.1109/DICTA.2007.4426772","author":[{"family":"Naik","given":"G. R."},{"family":"Kumar","given":"D. K."},{"family":"Weghorn","given":"H."},{"family":"Palaniswami","given":"M."}],"issued":{"date-parts":[["2007",12]]}}}],"schema":"https://github.com/citation-style-language/schema/raw/master/csl-citation.json"} </w:instrText>
      </w:r>
      <w:r>
        <w:fldChar w:fldCharType="separate"/>
      </w:r>
      <w:r w:rsidRPr="003D02A3">
        <w:t>[1]</w:t>
      </w:r>
      <w:r>
        <w:fldChar w:fldCharType="end"/>
      </w:r>
    </w:p>
    <w:p w:rsidR="00F96FD1" w:rsidRDefault="00F96FD1"/>
    <w:p w:rsidR="00F96FD1" w:rsidRDefault="00F96FD1"/>
    <w:tbl>
      <w:tblPr>
        <w:tblStyle w:val="TableGrid"/>
        <w:tblW w:w="8725" w:type="dxa"/>
        <w:tblLook w:val="04A0" w:firstRow="1" w:lastRow="0" w:firstColumn="1" w:lastColumn="0" w:noHBand="0" w:noVBand="1"/>
      </w:tblPr>
      <w:tblGrid>
        <w:gridCol w:w="1703"/>
        <w:gridCol w:w="1703"/>
        <w:gridCol w:w="1703"/>
        <w:gridCol w:w="1703"/>
        <w:gridCol w:w="1913"/>
      </w:tblGrid>
      <w:tr w:rsidR="00F96FD1" w:rsidTr="00FF47A8">
        <w:tc>
          <w:tcPr>
            <w:tcW w:w="1703" w:type="dxa"/>
          </w:tcPr>
          <w:p w:rsidR="00F96FD1" w:rsidRDefault="00F96FD1" w:rsidP="00FF47A8">
            <w:pPr>
              <w:ind w:firstLine="0"/>
            </w:pPr>
          </w:p>
        </w:tc>
        <w:tc>
          <w:tcPr>
            <w:tcW w:w="1703" w:type="dxa"/>
          </w:tcPr>
          <w:p w:rsidR="00F96FD1" w:rsidRDefault="00F96FD1" w:rsidP="00FF47A8">
            <w:pPr>
              <w:ind w:firstLine="0"/>
              <w:jc w:val="center"/>
            </w:pPr>
            <w:r>
              <w:rPr>
                <w:rFonts w:hint="eastAsia"/>
              </w:rPr>
              <w:t>彎曲</w:t>
            </w:r>
          </w:p>
          <w:p w:rsidR="00F96FD1" w:rsidRDefault="00F96FD1" w:rsidP="00FF47A8">
            <w:pPr>
              <w:ind w:firstLine="0"/>
              <w:jc w:val="center"/>
            </w:pPr>
            <w:r>
              <w:rPr>
                <w:rFonts w:hint="eastAsia"/>
              </w:rPr>
              <w:t>（</w:t>
            </w:r>
            <w:r>
              <w:t>Flexion</w:t>
            </w:r>
            <w:r>
              <w:rPr>
                <w:rFonts w:hint="eastAsia"/>
              </w:rPr>
              <w:t>）</w:t>
            </w:r>
          </w:p>
        </w:tc>
        <w:tc>
          <w:tcPr>
            <w:tcW w:w="1703" w:type="dxa"/>
          </w:tcPr>
          <w:p w:rsidR="00F96FD1" w:rsidRDefault="00F96FD1" w:rsidP="00FF47A8">
            <w:pPr>
              <w:ind w:firstLine="0"/>
              <w:jc w:val="center"/>
            </w:pPr>
            <w:r>
              <w:rPr>
                <w:rFonts w:hint="eastAsia"/>
              </w:rPr>
              <w:t>伸展</w:t>
            </w:r>
          </w:p>
          <w:p w:rsidR="00F96FD1" w:rsidRDefault="00F96FD1" w:rsidP="00FF47A8">
            <w:pPr>
              <w:ind w:firstLine="0"/>
              <w:jc w:val="center"/>
            </w:pPr>
            <w:r>
              <w:rPr>
                <w:rFonts w:hint="eastAsia"/>
              </w:rPr>
              <w:t>（</w:t>
            </w:r>
            <w:r>
              <w:rPr>
                <w:rFonts w:hint="eastAsia"/>
              </w:rPr>
              <w:t>Extension</w:t>
            </w:r>
            <w:r>
              <w:rPr>
                <w:rFonts w:hint="eastAsia"/>
              </w:rPr>
              <w:t>）</w:t>
            </w:r>
          </w:p>
        </w:tc>
        <w:tc>
          <w:tcPr>
            <w:tcW w:w="1703" w:type="dxa"/>
          </w:tcPr>
          <w:p w:rsidR="00F96FD1" w:rsidRDefault="00F96FD1" w:rsidP="00FF47A8">
            <w:pPr>
              <w:ind w:firstLine="0"/>
              <w:jc w:val="center"/>
            </w:pPr>
            <w:r w:rsidRPr="00115C6B">
              <w:rPr>
                <w:rFonts w:hint="eastAsia"/>
              </w:rPr>
              <w:t>往內反掌</w:t>
            </w:r>
          </w:p>
          <w:p w:rsidR="00F96FD1" w:rsidRDefault="00F96FD1" w:rsidP="00FF47A8">
            <w:pPr>
              <w:ind w:firstLine="0"/>
              <w:jc w:val="center"/>
            </w:pPr>
            <w:r>
              <w:rPr>
                <w:rFonts w:hint="eastAsia"/>
              </w:rPr>
              <w:t>（</w:t>
            </w:r>
            <w:r w:rsidRPr="00FE5026">
              <w:t>Pronation</w:t>
            </w:r>
            <w:r>
              <w:rPr>
                <w:rFonts w:hint="eastAsia"/>
              </w:rPr>
              <w:t>）</w:t>
            </w:r>
          </w:p>
        </w:tc>
        <w:tc>
          <w:tcPr>
            <w:tcW w:w="1913" w:type="dxa"/>
          </w:tcPr>
          <w:p w:rsidR="00F96FD1" w:rsidRDefault="00F96FD1" w:rsidP="00FF47A8">
            <w:pPr>
              <w:ind w:firstLine="0"/>
              <w:jc w:val="center"/>
            </w:pPr>
            <w:r w:rsidRPr="00115C6B">
              <w:rPr>
                <w:rFonts w:hint="eastAsia"/>
              </w:rPr>
              <w:t>往外反掌</w:t>
            </w:r>
          </w:p>
          <w:p w:rsidR="00F96FD1" w:rsidRDefault="00F96FD1" w:rsidP="00FF47A8">
            <w:pPr>
              <w:ind w:firstLine="0"/>
              <w:jc w:val="center"/>
            </w:pPr>
            <w:r>
              <w:rPr>
                <w:rFonts w:hint="eastAsia"/>
              </w:rPr>
              <w:t>（</w:t>
            </w:r>
            <w:r w:rsidRPr="00FE5026">
              <w:t>Supination</w:t>
            </w:r>
            <w:r>
              <w:rPr>
                <w:rFonts w:hint="eastAsia"/>
              </w:rPr>
              <w:t>）</w:t>
            </w:r>
          </w:p>
        </w:tc>
      </w:tr>
      <w:tr w:rsidR="00F96FD1" w:rsidTr="00FF47A8">
        <w:tc>
          <w:tcPr>
            <w:tcW w:w="1703" w:type="dxa"/>
          </w:tcPr>
          <w:p w:rsidR="00F96FD1" w:rsidRDefault="00F96FD1" w:rsidP="00FF47A8">
            <w:pPr>
              <w:ind w:firstLine="0"/>
              <w:jc w:val="center"/>
            </w:pPr>
            <w:r>
              <w:t>RMS-only</w:t>
            </w:r>
          </w:p>
        </w:tc>
        <w:tc>
          <w:tcPr>
            <w:tcW w:w="1703" w:type="dxa"/>
            <w:shd w:val="clear" w:color="auto" w:fill="EAF1DD" w:themeFill="accent3" w:themeFillTint="33"/>
            <w:vAlign w:val="bottom"/>
          </w:tcPr>
          <w:p w:rsidR="00F96FD1" w:rsidRDefault="00F96FD1" w:rsidP="00FF47A8">
            <w:pPr>
              <w:jc w:val="right"/>
              <w:rPr>
                <w:rFonts w:ascii="Arial" w:hAnsi="Arial" w:cs="Arial"/>
                <w:sz w:val="20"/>
                <w:szCs w:val="20"/>
              </w:rPr>
            </w:pPr>
            <w:r>
              <w:rPr>
                <w:rFonts w:ascii="Arial" w:hAnsi="Arial" w:cs="Arial"/>
                <w:sz w:val="20"/>
                <w:szCs w:val="20"/>
              </w:rPr>
              <w:t>3.258</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3.203</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6.253</w:t>
            </w:r>
          </w:p>
        </w:tc>
        <w:tc>
          <w:tcPr>
            <w:tcW w:w="1913" w:type="dxa"/>
            <w:vAlign w:val="bottom"/>
          </w:tcPr>
          <w:p w:rsidR="00F96FD1" w:rsidRDefault="00F96FD1" w:rsidP="00FF47A8">
            <w:pPr>
              <w:jc w:val="right"/>
              <w:rPr>
                <w:rFonts w:ascii="Arial" w:hAnsi="Arial" w:cs="Arial"/>
                <w:sz w:val="20"/>
                <w:szCs w:val="20"/>
              </w:rPr>
            </w:pPr>
            <w:r>
              <w:rPr>
                <w:rFonts w:ascii="Arial" w:hAnsi="Arial" w:cs="Arial"/>
                <w:sz w:val="20"/>
                <w:szCs w:val="20"/>
              </w:rPr>
              <w:t>6.601</w:t>
            </w:r>
          </w:p>
        </w:tc>
      </w:tr>
      <w:tr w:rsidR="00F96FD1" w:rsidTr="00FF47A8">
        <w:tc>
          <w:tcPr>
            <w:tcW w:w="1703" w:type="dxa"/>
          </w:tcPr>
          <w:p w:rsidR="00F96FD1" w:rsidRDefault="00F96FD1" w:rsidP="00FF47A8">
            <w:pPr>
              <w:ind w:firstLine="0"/>
              <w:jc w:val="center"/>
            </w:pPr>
            <w:r>
              <w:t>RMS-nICA</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3.538</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3.449</w:t>
            </w:r>
          </w:p>
        </w:tc>
        <w:tc>
          <w:tcPr>
            <w:tcW w:w="1703" w:type="dxa"/>
            <w:vAlign w:val="bottom"/>
          </w:tcPr>
          <w:p w:rsidR="00F96FD1" w:rsidRDefault="00F96FD1" w:rsidP="00FF47A8">
            <w:pPr>
              <w:jc w:val="right"/>
              <w:rPr>
                <w:rFonts w:ascii="Arial" w:hAnsi="Arial" w:cs="Arial"/>
                <w:sz w:val="20"/>
                <w:szCs w:val="20"/>
              </w:rPr>
            </w:pPr>
            <w:r>
              <w:rPr>
                <w:rFonts w:ascii="Arial" w:hAnsi="Arial" w:cs="Arial"/>
                <w:sz w:val="20"/>
                <w:szCs w:val="20"/>
              </w:rPr>
              <w:t>5.837</w:t>
            </w:r>
          </w:p>
        </w:tc>
        <w:tc>
          <w:tcPr>
            <w:tcW w:w="1913" w:type="dxa"/>
            <w:vAlign w:val="bottom"/>
          </w:tcPr>
          <w:p w:rsidR="00F96FD1" w:rsidRDefault="00F96FD1" w:rsidP="00FF47A8">
            <w:pPr>
              <w:jc w:val="right"/>
              <w:rPr>
                <w:rFonts w:ascii="Arial" w:hAnsi="Arial" w:cs="Arial"/>
                <w:sz w:val="20"/>
                <w:szCs w:val="20"/>
              </w:rPr>
            </w:pPr>
            <w:r>
              <w:rPr>
                <w:rFonts w:ascii="Arial" w:hAnsi="Arial" w:cs="Arial"/>
                <w:sz w:val="20"/>
                <w:szCs w:val="20"/>
              </w:rPr>
              <w:t>6.881</w:t>
            </w:r>
          </w:p>
        </w:tc>
      </w:tr>
      <w:tr w:rsidR="00F96FD1" w:rsidTr="00FF47A8">
        <w:tc>
          <w:tcPr>
            <w:tcW w:w="1703" w:type="dxa"/>
          </w:tcPr>
          <w:p w:rsidR="00F96FD1" w:rsidRDefault="00F96FD1" w:rsidP="00FF47A8">
            <w:pPr>
              <w:ind w:firstLine="0"/>
              <w:jc w:val="center"/>
            </w:pPr>
            <w:r>
              <w:t>RMS-TDSEP</w:t>
            </w:r>
          </w:p>
        </w:tc>
        <w:tc>
          <w:tcPr>
            <w:tcW w:w="1703" w:type="dxa"/>
            <w:shd w:val="clear" w:color="auto" w:fill="auto"/>
            <w:vAlign w:val="bottom"/>
          </w:tcPr>
          <w:p w:rsidR="00F96FD1" w:rsidRDefault="00F96FD1" w:rsidP="00FF47A8">
            <w:pPr>
              <w:jc w:val="right"/>
              <w:rPr>
                <w:rFonts w:ascii="Arial" w:hAnsi="Arial" w:cs="Arial"/>
                <w:sz w:val="20"/>
                <w:szCs w:val="20"/>
              </w:rPr>
            </w:pPr>
            <w:r>
              <w:rPr>
                <w:rFonts w:ascii="Arial" w:hAnsi="Arial" w:cs="Arial"/>
                <w:sz w:val="20"/>
                <w:szCs w:val="20"/>
              </w:rPr>
              <w:t>3.309</w:t>
            </w:r>
          </w:p>
        </w:tc>
        <w:tc>
          <w:tcPr>
            <w:tcW w:w="1703" w:type="dxa"/>
            <w:shd w:val="clear" w:color="auto" w:fill="EAF1DD" w:themeFill="accent3" w:themeFillTint="33"/>
            <w:vAlign w:val="bottom"/>
          </w:tcPr>
          <w:p w:rsidR="00F96FD1" w:rsidRDefault="00F96FD1" w:rsidP="00FF47A8">
            <w:pPr>
              <w:jc w:val="right"/>
              <w:rPr>
                <w:rFonts w:ascii="Arial" w:hAnsi="Arial" w:cs="Arial"/>
                <w:sz w:val="20"/>
                <w:szCs w:val="20"/>
              </w:rPr>
            </w:pPr>
            <w:r>
              <w:rPr>
                <w:rFonts w:ascii="Arial" w:hAnsi="Arial" w:cs="Arial"/>
                <w:sz w:val="20"/>
                <w:szCs w:val="20"/>
              </w:rPr>
              <w:t>3.180</w:t>
            </w:r>
          </w:p>
        </w:tc>
        <w:tc>
          <w:tcPr>
            <w:tcW w:w="1703" w:type="dxa"/>
            <w:shd w:val="clear" w:color="auto" w:fill="EAF1DD" w:themeFill="accent3" w:themeFillTint="33"/>
            <w:vAlign w:val="bottom"/>
          </w:tcPr>
          <w:p w:rsidR="00F96FD1" w:rsidRDefault="00F96FD1" w:rsidP="00FF47A8">
            <w:pPr>
              <w:jc w:val="right"/>
              <w:rPr>
                <w:rFonts w:ascii="Arial" w:hAnsi="Arial" w:cs="Arial"/>
                <w:sz w:val="20"/>
                <w:szCs w:val="20"/>
              </w:rPr>
            </w:pPr>
            <w:r>
              <w:rPr>
                <w:rFonts w:ascii="Arial" w:hAnsi="Arial" w:cs="Arial"/>
                <w:sz w:val="20"/>
                <w:szCs w:val="20"/>
              </w:rPr>
              <w:t>5.831</w:t>
            </w:r>
          </w:p>
        </w:tc>
        <w:tc>
          <w:tcPr>
            <w:tcW w:w="1913" w:type="dxa"/>
            <w:shd w:val="clear" w:color="auto" w:fill="EAF1DD" w:themeFill="accent3" w:themeFillTint="33"/>
            <w:vAlign w:val="bottom"/>
          </w:tcPr>
          <w:p w:rsidR="00F96FD1" w:rsidRDefault="00F96FD1" w:rsidP="00FF47A8">
            <w:pPr>
              <w:jc w:val="right"/>
              <w:rPr>
                <w:rFonts w:ascii="Arial" w:hAnsi="Arial" w:cs="Arial"/>
                <w:sz w:val="20"/>
                <w:szCs w:val="20"/>
              </w:rPr>
            </w:pPr>
            <w:r>
              <w:rPr>
                <w:rFonts w:ascii="Arial" w:hAnsi="Arial" w:cs="Arial"/>
                <w:sz w:val="20"/>
                <w:szCs w:val="20"/>
              </w:rPr>
              <w:t>6.304</w:t>
            </w:r>
          </w:p>
        </w:tc>
      </w:tr>
      <w:tr w:rsidR="00F96FD1" w:rsidTr="00F96FD1">
        <w:tc>
          <w:tcPr>
            <w:tcW w:w="1703" w:type="dxa"/>
          </w:tcPr>
          <w:p w:rsidR="00F96FD1" w:rsidRDefault="00F96FD1" w:rsidP="00FF47A8">
            <w:pPr>
              <w:ind w:firstLine="0"/>
              <w:jc w:val="center"/>
            </w:pPr>
          </w:p>
        </w:tc>
        <w:tc>
          <w:tcPr>
            <w:tcW w:w="1703" w:type="dxa"/>
            <w:shd w:val="clear" w:color="auto" w:fill="auto"/>
            <w:vAlign w:val="bottom"/>
          </w:tcPr>
          <w:p w:rsidR="00F96FD1" w:rsidRDefault="00F96FD1" w:rsidP="00FF47A8">
            <w:pPr>
              <w:jc w:val="right"/>
              <w:rPr>
                <w:rFonts w:ascii="Arial" w:hAnsi="Arial" w:cs="Arial"/>
                <w:sz w:val="20"/>
                <w:szCs w:val="20"/>
              </w:rPr>
            </w:pPr>
          </w:p>
        </w:tc>
        <w:tc>
          <w:tcPr>
            <w:tcW w:w="1703" w:type="dxa"/>
            <w:shd w:val="clear" w:color="auto" w:fill="auto"/>
            <w:vAlign w:val="bottom"/>
          </w:tcPr>
          <w:p w:rsidR="00F96FD1" w:rsidRDefault="00F96FD1" w:rsidP="00FF47A8">
            <w:pPr>
              <w:jc w:val="right"/>
              <w:rPr>
                <w:rFonts w:ascii="Arial" w:hAnsi="Arial" w:cs="Arial"/>
                <w:sz w:val="20"/>
                <w:szCs w:val="20"/>
              </w:rPr>
            </w:pPr>
          </w:p>
        </w:tc>
        <w:tc>
          <w:tcPr>
            <w:tcW w:w="1703" w:type="dxa"/>
            <w:shd w:val="clear" w:color="auto" w:fill="auto"/>
            <w:vAlign w:val="bottom"/>
          </w:tcPr>
          <w:p w:rsidR="00F96FD1" w:rsidRDefault="00F96FD1" w:rsidP="00FF47A8">
            <w:pPr>
              <w:jc w:val="right"/>
              <w:rPr>
                <w:rFonts w:ascii="Arial" w:hAnsi="Arial" w:cs="Arial"/>
                <w:sz w:val="20"/>
                <w:szCs w:val="20"/>
              </w:rPr>
            </w:pPr>
          </w:p>
        </w:tc>
        <w:tc>
          <w:tcPr>
            <w:tcW w:w="1913" w:type="dxa"/>
            <w:shd w:val="clear" w:color="auto" w:fill="auto"/>
            <w:vAlign w:val="bottom"/>
          </w:tcPr>
          <w:p w:rsidR="00F96FD1" w:rsidRDefault="00F96FD1" w:rsidP="00FF47A8">
            <w:pPr>
              <w:jc w:val="right"/>
              <w:rPr>
                <w:rFonts w:ascii="Arial" w:hAnsi="Arial" w:cs="Arial"/>
                <w:sz w:val="20"/>
                <w:szCs w:val="20"/>
              </w:rPr>
            </w:pPr>
          </w:p>
        </w:tc>
      </w:tr>
    </w:tbl>
    <w:p w:rsidR="00F96FD1" w:rsidRDefault="003D02A3">
      <w:r>
        <w:fldChar w:fldCharType="begin"/>
      </w:r>
      <w:r>
        <w:instrText xml:space="preserve"> ADDIN ZOTERO_ITEM CSL_CITATION {"citationID":"2O6Lo6qO","properties":{"formattedCitation":"[2]","plainCitation":"[2]","noteIndex":0},"citationItems":[{"id":170,"uris":["http://zotero.org/users/local/Jg4Thzek/items/72ZFALW7"],"uri":["http://zotero.org/users/local/Jg4Thzek/items/72ZFALW7"],"itemData":{"id":170,"type":"article-journal","title":"A note on the probability distribution function of the surface electromyogram signal","container-title":"Brain Research Bulletin","page":"88-91","volume":"90","source":"PubMed Central","abstract":"► We recorded surface EMG signals with a biofeedback setup at 7 different contraction levels. ► We estimated the PDF, kurtosis and bicoherence index of the measured signals. ► We show that the EMG PDF at low contraction levels is super-Gaussian. ► At higher contraction forces, the EMG PDF tends to a Gaussian distribution., The probability density function (PDF) of the surface electromyogram (EMG) signals has been modelled with Gaussian and Laplacian distribution functions. However, a general consensus upon the PDF of the EMG signals is yet to be reached, because not only are there several biological factors that can influence this distribution function, but also different analysis techniques can lead to contradicting results. Here, we recorded the EMG signal at different isometric muscle contraction levels and characterised the probability distribution of the surface EMG signal with two statistical measures: bicoherence and kurtosis. Bicoherence analysis did not help to infer the PDF of measured EMG signals. In contrast, with kurtosis analysis we demonstrated that the EMG PDF at isometric, non-fatiguing, low contraction levels is super-Gaussian. Moreover, kurtosis analysis showed that as the contraction force increases the surface EMG PDF tends to a Gaussian distribution.","DOI":"10.1016/j.brainresbull.2012.09.012","ISSN":"0361-9230","note":"PMID: 23047056\nPMCID: PMC3878385","journalAbbreviation":"Brain Res Bull","author":[{"family":"Nazarpour","given":"Kianoush"},{"family":"Al-Timemy","given":"Ali H."},{"family":"Bugmann","given":"Guido"},{"family":"Jackson","given":"Andrew"}],"issued":{"date-parts":[["2013",1]]}}}],"schema":"https://github.com/citation-style-language/schema/raw/master/csl-citation.json"} </w:instrText>
      </w:r>
      <w:r>
        <w:fldChar w:fldCharType="separate"/>
      </w:r>
      <w:r w:rsidRPr="003D02A3">
        <w:t>[2]</w:t>
      </w:r>
      <w:r>
        <w:fldChar w:fldCharType="end"/>
      </w:r>
    </w:p>
    <w:p w:rsidR="003D02A3" w:rsidRDefault="003D02A3"/>
    <w:p w:rsidR="00B93C11" w:rsidRPr="00B93C11" w:rsidRDefault="003D02A3" w:rsidP="00B93C11">
      <w:pPr>
        <w:pStyle w:val="Bibliography"/>
      </w:pPr>
      <w:r>
        <w:fldChar w:fldCharType="begin"/>
      </w:r>
      <w:r>
        <w:instrText xml:space="preserve"> ADDIN ZOTERO_BIBL {"uncited":[],"omitted":[],"custom":[]} CSL_BIBLIOGRAPHY </w:instrText>
      </w:r>
      <w:r>
        <w:fldChar w:fldCharType="separate"/>
      </w:r>
      <w:r w:rsidR="00B93C11" w:rsidRPr="00B93C11">
        <w:t>[1]</w:t>
      </w:r>
      <w:r w:rsidR="00B93C11" w:rsidRPr="00B93C11">
        <w:tab/>
        <w:t xml:space="preserve">G. R. Naik, D. K. Kumar, H. Weghorn, and M. Palaniswami, “Subtle Hand Gesture Identification for HCI Using Temporal Decorrelation Source Separation BSS of Surface EMG,” in </w:t>
      </w:r>
      <w:r w:rsidR="00B93C11" w:rsidRPr="00B93C11">
        <w:rPr>
          <w:i/>
          <w:iCs/>
        </w:rPr>
        <w:t>9th Biennial Conference of the Australian Pattern Recognition Society on Digital Image Computing Techniques and Applications (DICTA 2007)</w:t>
      </w:r>
      <w:r w:rsidR="00B93C11" w:rsidRPr="00B93C11">
        <w:t>, 2007, pp. 30–37.</w:t>
      </w:r>
    </w:p>
    <w:p w:rsidR="00B93C11" w:rsidRPr="00B93C11" w:rsidRDefault="00B93C11" w:rsidP="00B93C11">
      <w:pPr>
        <w:pStyle w:val="Bibliography"/>
      </w:pPr>
      <w:r w:rsidRPr="00B93C11">
        <w:t>[2]</w:t>
      </w:r>
      <w:r w:rsidRPr="00B93C11">
        <w:tab/>
        <w:t xml:space="preserve">K. Nazarpour, A. H. Al-Timemy, G. Bugmann, and A. Jackson, “A note on the probability distribution function of the surface electromyogram signal,” </w:t>
      </w:r>
      <w:r w:rsidRPr="00B93C11">
        <w:rPr>
          <w:i/>
          <w:iCs/>
        </w:rPr>
        <w:t>Brain Res. Bull.</w:t>
      </w:r>
      <w:r w:rsidRPr="00B93C11">
        <w:t>, vol. 90, pp. 88–91, Jan. 2013.</w:t>
      </w:r>
    </w:p>
    <w:p w:rsidR="00B93C11" w:rsidRPr="00B93C11" w:rsidRDefault="00B93C11" w:rsidP="00B93C11">
      <w:pPr>
        <w:pStyle w:val="Bibliography"/>
      </w:pPr>
      <w:r w:rsidRPr="00B93C11">
        <w:lastRenderedPageBreak/>
        <w:t>[3]</w:t>
      </w:r>
      <w:r w:rsidRPr="00B93C11">
        <w:tab/>
        <w:t xml:space="preserve">R. Alazrai, D. Alabed, N. Alnuman, A. Khalifeh, and Y. Mowafi, “Continuous Estimation of Hand’s Joint Angles from sEMG Using Wavelet-based Features and SVR,” in </w:t>
      </w:r>
      <w:r w:rsidRPr="00B93C11">
        <w:rPr>
          <w:i/>
          <w:iCs/>
        </w:rPr>
        <w:t>Proceedings of the 4th Workshop on ICTs for Improving Patients Rehabilitation Research Techniques</w:t>
      </w:r>
      <w:r w:rsidRPr="00B93C11">
        <w:t>, New York, NY, USA, 2016, pp. 65–68.</w:t>
      </w:r>
    </w:p>
    <w:p w:rsidR="003D02A3" w:rsidRDefault="003D02A3">
      <w:r>
        <w:fldChar w:fldCharType="end"/>
      </w:r>
    </w:p>
    <w:tbl>
      <w:tblPr>
        <w:tblStyle w:val="TableGrid"/>
        <w:tblW w:w="8725" w:type="dxa"/>
        <w:tblLook w:val="04A0" w:firstRow="1" w:lastRow="0" w:firstColumn="1" w:lastColumn="0" w:noHBand="0" w:noVBand="1"/>
      </w:tblPr>
      <w:tblGrid>
        <w:gridCol w:w="1703"/>
        <w:gridCol w:w="1703"/>
        <w:gridCol w:w="1703"/>
        <w:gridCol w:w="1703"/>
        <w:gridCol w:w="1913"/>
      </w:tblGrid>
      <w:tr w:rsidR="00B93C11" w:rsidTr="00FF47A8">
        <w:tc>
          <w:tcPr>
            <w:tcW w:w="1703" w:type="dxa"/>
          </w:tcPr>
          <w:p w:rsidR="00B93C11" w:rsidRDefault="00B93C11" w:rsidP="00FF47A8">
            <w:pPr>
              <w:ind w:firstLine="0"/>
            </w:pPr>
          </w:p>
        </w:tc>
        <w:tc>
          <w:tcPr>
            <w:tcW w:w="1703" w:type="dxa"/>
          </w:tcPr>
          <w:p w:rsidR="00B93C11" w:rsidRDefault="00B93C11" w:rsidP="00FF47A8">
            <w:pPr>
              <w:ind w:firstLine="0"/>
              <w:jc w:val="center"/>
            </w:pPr>
            <w:r>
              <w:rPr>
                <w:rFonts w:hint="eastAsia"/>
              </w:rPr>
              <w:t>彎曲</w:t>
            </w:r>
          </w:p>
          <w:p w:rsidR="00B93C11" w:rsidRDefault="00B93C11" w:rsidP="00FF47A8">
            <w:pPr>
              <w:ind w:firstLine="0"/>
              <w:jc w:val="center"/>
            </w:pPr>
            <w:r>
              <w:rPr>
                <w:rFonts w:hint="eastAsia"/>
              </w:rPr>
              <w:t>（</w:t>
            </w:r>
            <w:r>
              <w:t>Flexion</w:t>
            </w:r>
            <w:r>
              <w:rPr>
                <w:rFonts w:hint="eastAsia"/>
              </w:rPr>
              <w:t>）</w:t>
            </w:r>
          </w:p>
        </w:tc>
        <w:tc>
          <w:tcPr>
            <w:tcW w:w="1703" w:type="dxa"/>
          </w:tcPr>
          <w:p w:rsidR="00B93C11" w:rsidRDefault="00B93C11" w:rsidP="00FF47A8">
            <w:pPr>
              <w:ind w:firstLine="0"/>
              <w:jc w:val="center"/>
            </w:pPr>
            <w:r>
              <w:rPr>
                <w:rFonts w:hint="eastAsia"/>
              </w:rPr>
              <w:t>伸展</w:t>
            </w:r>
          </w:p>
          <w:p w:rsidR="00B93C11" w:rsidRDefault="00B93C11" w:rsidP="00FF47A8">
            <w:pPr>
              <w:ind w:firstLine="0"/>
              <w:jc w:val="center"/>
            </w:pPr>
            <w:r>
              <w:rPr>
                <w:rFonts w:hint="eastAsia"/>
              </w:rPr>
              <w:t>（</w:t>
            </w:r>
            <w:r>
              <w:rPr>
                <w:rFonts w:hint="eastAsia"/>
              </w:rPr>
              <w:t>Extension</w:t>
            </w:r>
            <w:r>
              <w:rPr>
                <w:rFonts w:hint="eastAsia"/>
              </w:rPr>
              <w:t>）</w:t>
            </w:r>
          </w:p>
        </w:tc>
        <w:tc>
          <w:tcPr>
            <w:tcW w:w="1703" w:type="dxa"/>
          </w:tcPr>
          <w:p w:rsidR="00B93C11" w:rsidRDefault="00B93C11" w:rsidP="00FF47A8">
            <w:pPr>
              <w:ind w:firstLine="0"/>
              <w:jc w:val="center"/>
            </w:pPr>
            <w:r w:rsidRPr="00115C6B">
              <w:rPr>
                <w:rFonts w:hint="eastAsia"/>
              </w:rPr>
              <w:t>往內反掌</w:t>
            </w:r>
          </w:p>
          <w:p w:rsidR="00B93C11" w:rsidRDefault="00B93C11" w:rsidP="00FF47A8">
            <w:pPr>
              <w:ind w:firstLine="0"/>
              <w:jc w:val="center"/>
            </w:pPr>
            <w:r>
              <w:rPr>
                <w:rFonts w:hint="eastAsia"/>
              </w:rPr>
              <w:t>（</w:t>
            </w:r>
            <w:r w:rsidRPr="00FE5026">
              <w:t>Pronation</w:t>
            </w:r>
            <w:r>
              <w:rPr>
                <w:rFonts w:hint="eastAsia"/>
              </w:rPr>
              <w:t>）</w:t>
            </w:r>
          </w:p>
        </w:tc>
        <w:tc>
          <w:tcPr>
            <w:tcW w:w="1913" w:type="dxa"/>
          </w:tcPr>
          <w:p w:rsidR="00B93C11" w:rsidRDefault="00B93C11" w:rsidP="00FF47A8">
            <w:pPr>
              <w:ind w:firstLine="0"/>
              <w:jc w:val="center"/>
            </w:pPr>
            <w:r w:rsidRPr="00115C6B">
              <w:rPr>
                <w:rFonts w:hint="eastAsia"/>
              </w:rPr>
              <w:t>往外反掌</w:t>
            </w:r>
          </w:p>
          <w:p w:rsidR="00B93C11" w:rsidRDefault="00B93C11" w:rsidP="00FF47A8">
            <w:pPr>
              <w:ind w:firstLine="0"/>
              <w:jc w:val="center"/>
            </w:pPr>
            <w:r>
              <w:rPr>
                <w:rFonts w:hint="eastAsia"/>
              </w:rPr>
              <w:t>（</w:t>
            </w:r>
            <w:r w:rsidRPr="00FE5026">
              <w:t>Supination</w:t>
            </w:r>
            <w:r>
              <w:rPr>
                <w:rFonts w:hint="eastAsia"/>
              </w:rPr>
              <w:t>）</w:t>
            </w:r>
          </w:p>
        </w:tc>
      </w:tr>
      <w:tr w:rsidR="00B93C11" w:rsidTr="00FF47A8">
        <w:tc>
          <w:tcPr>
            <w:tcW w:w="1703" w:type="dxa"/>
          </w:tcPr>
          <w:p w:rsidR="00B93C11" w:rsidRDefault="00B93C11" w:rsidP="00B93C11">
            <w:pPr>
              <w:ind w:firstLine="0"/>
              <w:jc w:val="center"/>
            </w:pPr>
            <w:r>
              <w:t>RMS-only</w:t>
            </w:r>
          </w:p>
        </w:tc>
        <w:tc>
          <w:tcPr>
            <w:tcW w:w="1703" w:type="dxa"/>
            <w:shd w:val="clear" w:color="auto" w:fill="EAF1DD" w:themeFill="accent3" w:themeFillTint="33"/>
            <w:vAlign w:val="bottom"/>
          </w:tcPr>
          <w:p w:rsidR="00B93C11" w:rsidRDefault="00B93C11" w:rsidP="00B93C11">
            <w:pPr>
              <w:wordWrap/>
              <w:snapToGrid/>
              <w:spacing w:line="240" w:lineRule="auto"/>
              <w:ind w:firstLine="0"/>
              <w:jc w:val="right"/>
              <w:rPr>
                <w:rFonts w:ascii="Arial" w:hAnsi="Arial" w:cs="Arial"/>
                <w:sz w:val="20"/>
                <w:szCs w:val="20"/>
              </w:rPr>
            </w:pPr>
            <w:r>
              <w:rPr>
                <w:rFonts w:ascii="Arial" w:hAnsi="Arial" w:cs="Arial"/>
                <w:sz w:val="20"/>
                <w:szCs w:val="20"/>
              </w:rPr>
              <w:t>4.2635</w:t>
            </w:r>
          </w:p>
        </w:tc>
        <w:tc>
          <w:tcPr>
            <w:tcW w:w="1703" w:type="dxa"/>
            <w:vAlign w:val="bottom"/>
          </w:tcPr>
          <w:p w:rsidR="00B93C11" w:rsidRDefault="00B93C11" w:rsidP="00B93C11">
            <w:pPr>
              <w:jc w:val="right"/>
              <w:rPr>
                <w:rFonts w:ascii="Arial" w:hAnsi="Arial" w:cs="Arial"/>
                <w:sz w:val="20"/>
                <w:szCs w:val="20"/>
              </w:rPr>
            </w:pPr>
            <w:r>
              <w:rPr>
                <w:rFonts w:ascii="Arial" w:hAnsi="Arial" w:cs="Arial"/>
                <w:sz w:val="20"/>
                <w:szCs w:val="20"/>
              </w:rPr>
              <w:t>4.1605</w:t>
            </w:r>
          </w:p>
        </w:tc>
        <w:tc>
          <w:tcPr>
            <w:tcW w:w="1703" w:type="dxa"/>
            <w:vAlign w:val="bottom"/>
          </w:tcPr>
          <w:p w:rsidR="00B93C11" w:rsidRDefault="00B93C11" w:rsidP="00B93C11">
            <w:pPr>
              <w:jc w:val="right"/>
              <w:rPr>
                <w:rFonts w:ascii="Arial" w:hAnsi="Arial" w:cs="Arial"/>
                <w:sz w:val="20"/>
                <w:szCs w:val="20"/>
              </w:rPr>
            </w:pPr>
            <w:r>
              <w:rPr>
                <w:rFonts w:ascii="Arial" w:hAnsi="Arial" w:cs="Arial"/>
                <w:sz w:val="20"/>
                <w:szCs w:val="20"/>
              </w:rPr>
              <w:t>11.89475</w:t>
            </w:r>
          </w:p>
        </w:tc>
        <w:tc>
          <w:tcPr>
            <w:tcW w:w="1913" w:type="dxa"/>
            <w:vAlign w:val="bottom"/>
          </w:tcPr>
          <w:p w:rsidR="00B93C11" w:rsidRDefault="00B93C11" w:rsidP="00B93C11">
            <w:pPr>
              <w:jc w:val="right"/>
              <w:rPr>
                <w:rFonts w:ascii="Arial" w:hAnsi="Arial" w:cs="Arial"/>
                <w:sz w:val="20"/>
                <w:szCs w:val="20"/>
              </w:rPr>
            </w:pPr>
            <w:r>
              <w:rPr>
                <w:rFonts w:ascii="Arial" w:hAnsi="Arial" w:cs="Arial"/>
                <w:sz w:val="20"/>
                <w:szCs w:val="20"/>
              </w:rPr>
              <w:t>11.85025</w:t>
            </w:r>
          </w:p>
        </w:tc>
      </w:tr>
      <w:tr w:rsidR="00B93C11" w:rsidTr="00FF47A8">
        <w:tc>
          <w:tcPr>
            <w:tcW w:w="1703" w:type="dxa"/>
          </w:tcPr>
          <w:p w:rsidR="00B93C11" w:rsidRDefault="00B93C11" w:rsidP="00B93C11">
            <w:pPr>
              <w:ind w:firstLine="0"/>
              <w:jc w:val="center"/>
            </w:pPr>
            <w:r>
              <w:t>RMS-nICA</w:t>
            </w:r>
          </w:p>
        </w:tc>
        <w:tc>
          <w:tcPr>
            <w:tcW w:w="1703" w:type="dxa"/>
            <w:vAlign w:val="bottom"/>
          </w:tcPr>
          <w:p w:rsidR="00B93C11" w:rsidRDefault="00B93C11" w:rsidP="00B93C11">
            <w:pPr>
              <w:wordWrap/>
              <w:snapToGrid/>
              <w:spacing w:line="240" w:lineRule="auto"/>
              <w:ind w:firstLine="0"/>
              <w:jc w:val="right"/>
              <w:rPr>
                <w:rFonts w:ascii="Arial" w:hAnsi="Arial" w:cs="Arial"/>
                <w:sz w:val="20"/>
                <w:szCs w:val="20"/>
              </w:rPr>
            </w:pPr>
            <w:r>
              <w:rPr>
                <w:rFonts w:ascii="Arial" w:hAnsi="Arial" w:cs="Arial"/>
                <w:sz w:val="20"/>
                <w:szCs w:val="20"/>
              </w:rPr>
              <w:t>4.26125</w:t>
            </w:r>
          </w:p>
        </w:tc>
        <w:tc>
          <w:tcPr>
            <w:tcW w:w="1703" w:type="dxa"/>
            <w:vAlign w:val="bottom"/>
          </w:tcPr>
          <w:p w:rsidR="00B93C11" w:rsidRDefault="00B93C11" w:rsidP="00B93C11">
            <w:pPr>
              <w:jc w:val="right"/>
              <w:rPr>
                <w:rFonts w:ascii="Arial" w:hAnsi="Arial" w:cs="Arial"/>
                <w:sz w:val="20"/>
                <w:szCs w:val="20"/>
              </w:rPr>
            </w:pPr>
            <w:r>
              <w:rPr>
                <w:rFonts w:ascii="Arial" w:hAnsi="Arial" w:cs="Arial"/>
                <w:sz w:val="20"/>
                <w:szCs w:val="20"/>
              </w:rPr>
              <w:t>4.1155</w:t>
            </w:r>
          </w:p>
        </w:tc>
        <w:tc>
          <w:tcPr>
            <w:tcW w:w="1703" w:type="dxa"/>
            <w:vAlign w:val="bottom"/>
          </w:tcPr>
          <w:p w:rsidR="00B93C11" w:rsidRDefault="00B93C11" w:rsidP="00B93C11">
            <w:pPr>
              <w:jc w:val="right"/>
              <w:rPr>
                <w:rFonts w:ascii="Arial" w:hAnsi="Arial" w:cs="Arial"/>
                <w:sz w:val="20"/>
                <w:szCs w:val="20"/>
              </w:rPr>
            </w:pPr>
            <w:r>
              <w:rPr>
                <w:rFonts w:ascii="Arial" w:hAnsi="Arial" w:cs="Arial"/>
                <w:sz w:val="20"/>
                <w:szCs w:val="20"/>
              </w:rPr>
              <w:t>9.068</w:t>
            </w:r>
          </w:p>
        </w:tc>
        <w:tc>
          <w:tcPr>
            <w:tcW w:w="1913" w:type="dxa"/>
            <w:vAlign w:val="bottom"/>
          </w:tcPr>
          <w:p w:rsidR="00B93C11" w:rsidRDefault="00B93C11" w:rsidP="00B93C11">
            <w:pPr>
              <w:jc w:val="right"/>
              <w:rPr>
                <w:rFonts w:ascii="Arial" w:hAnsi="Arial" w:cs="Arial"/>
                <w:sz w:val="20"/>
                <w:szCs w:val="20"/>
              </w:rPr>
            </w:pPr>
            <w:r>
              <w:rPr>
                <w:rFonts w:ascii="Arial" w:hAnsi="Arial" w:cs="Arial"/>
                <w:sz w:val="20"/>
                <w:szCs w:val="20"/>
              </w:rPr>
              <w:t>9.60875</w:t>
            </w:r>
          </w:p>
        </w:tc>
      </w:tr>
      <w:tr w:rsidR="00B93C11" w:rsidTr="00FF47A8">
        <w:tc>
          <w:tcPr>
            <w:tcW w:w="1703" w:type="dxa"/>
          </w:tcPr>
          <w:p w:rsidR="00B93C11" w:rsidRDefault="00B93C11" w:rsidP="00B93C11">
            <w:pPr>
              <w:ind w:firstLine="0"/>
              <w:jc w:val="center"/>
            </w:pPr>
            <w:r>
              <w:t>RMS-TDSEP</w:t>
            </w:r>
          </w:p>
        </w:tc>
        <w:tc>
          <w:tcPr>
            <w:tcW w:w="1703" w:type="dxa"/>
            <w:shd w:val="clear" w:color="auto" w:fill="auto"/>
            <w:vAlign w:val="bottom"/>
          </w:tcPr>
          <w:p w:rsidR="00B93C11" w:rsidRDefault="00B93C11" w:rsidP="00B93C11">
            <w:pPr>
              <w:wordWrap/>
              <w:snapToGrid/>
              <w:spacing w:line="240" w:lineRule="auto"/>
              <w:ind w:firstLine="0"/>
              <w:jc w:val="right"/>
              <w:rPr>
                <w:rFonts w:ascii="Arial" w:hAnsi="Arial" w:cs="Arial"/>
                <w:sz w:val="20"/>
                <w:szCs w:val="20"/>
              </w:rPr>
            </w:pPr>
            <w:r>
              <w:rPr>
                <w:rFonts w:ascii="Arial" w:hAnsi="Arial" w:cs="Arial"/>
                <w:sz w:val="20"/>
                <w:szCs w:val="20"/>
              </w:rPr>
              <w:t>4.28475</w:t>
            </w:r>
          </w:p>
        </w:tc>
        <w:tc>
          <w:tcPr>
            <w:tcW w:w="1703" w:type="dxa"/>
            <w:shd w:val="clear" w:color="auto" w:fill="EAF1DD" w:themeFill="accent3" w:themeFillTint="33"/>
            <w:vAlign w:val="bottom"/>
          </w:tcPr>
          <w:p w:rsidR="00B93C11" w:rsidRDefault="00B93C11" w:rsidP="00B93C11">
            <w:pPr>
              <w:jc w:val="right"/>
              <w:rPr>
                <w:rFonts w:ascii="Arial" w:hAnsi="Arial" w:cs="Arial"/>
                <w:sz w:val="20"/>
                <w:szCs w:val="20"/>
              </w:rPr>
            </w:pPr>
            <w:r>
              <w:rPr>
                <w:rFonts w:ascii="Arial" w:hAnsi="Arial" w:cs="Arial"/>
                <w:sz w:val="20"/>
                <w:szCs w:val="20"/>
              </w:rPr>
              <w:t>4.138</w:t>
            </w:r>
          </w:p>
        </w:tc>
        <w:tc>
          <w:tcPr>
            <w:tcW w:w="1703" w:type="dxa"/>
            <w:shd w:val="clear" w:color="auto" w:fill="EAF1DD" w:themeFill="accent3" w:themeFillTint="33"/>
            <w:vAlign w:val="bottom"/>
          </w:tcPr>
          <w:p w:rsidR="00B93C11" w:rsidRDefault="00B93C11" w:rsidP="00B93C11">
            <w:pPr>
              <w:jc w:val="right"/>
              <w:rPr>
                <w:rFonts w:ascii="Arial" w:hAnsi="Arial" w:cs="Arial"/>
                <w:sz w:val="20"/>
                <w:szCs w:val="20"/>
              </w:rPr>
            </w:pPr>
            <w:r>
              <w:rPr>
                <w:rFonts w:ascii="Arial" w:hAnsi="Arial" w:cs="Arial"/>
                <w:sz w:val="20"/>
                <w:szCs w:val="20"/>
              </w:rPr>
              <w:t>8.6615</w:t>
            </w:r>
          </w:p>
        </w:tc>
        <w:tc>
          <w:tcPr>
            <w:tcW w:w="1913" w:type="dxa"/>
            <w:shd w:val="clear" w:color="auto" w:fill="EAF1DD" w:themeFill="accent3" w:themeFillTint="33"/>
            <w:vAlign w:val="bottom"/>
          </w:tcPr>
          <w:p w:rsidR="00B93C11" w:rsidRDefault="00B93C11" w:rsidP="00B93C11">
            <w:pPr>
              <w:jc w:val="right"/>
              <w:rPr>
                <w:rFonts w:ascii="Arial" w:hAnsi="Arial" w:cs="Arial"/>
                <w:sz w:val="20"/>
                <w:szCs w:val="20"/>
              </w:rPr>
            </w:pPr>
            <w:r>
              <w:rPr>
                <w:rFonts w:ascii="Arial" w:hAnsi="Arial" w:cs="Arial"/>
                <w:sz w:val="20"/>
                <w:szCs w:val="20"/>
              </w:rPr>
              <w:t>9.0065</w:t>
            </w:r>
          </w:p>
        </w:tc>
      </w:tr>
      <w:tr w:rsidR="00B93C11" w:rsidTr="00B93C11">
        <w:trPr>
          <w:trHeight w:val="287"/>
        </w:trPr>
        <w:tc>
          <w:tcPr>
            <w:tcW w:w="1703" w:type="dxa"/>
          </w:tcPr>
          <w:p w:rsidR="00B93C11" w:rsidRDefault="00B93C11" w:rsidP="00B93C11">
            <w:pPr>
              <w:ind w:firstLine="0"/>
              <w:jc w:val="center"/>
            </w:pPr>
          </w:p>
        </w:tc>
        <w:tc>
          <w:tcPr>
            <w:tcW w:w="1703" w:type="dxa"/>
            <w:shd w:val="clear" w:color="auto" w:fill="auto"/>
            <w:vAlign w:val="bottom"/>
          </w:tcPr>
          <w:p w:rsidR="00B93C11" w:rsidRDefault="00B93C11" w:rsidP="00B93C11">
            <w:pPr>
              <w:wordWrap/>
              <w:snapToGrid/>
              <w:spacing w:line="240" w:lineRule="auto"/>
              <w:ind w:firstLine="0"/>
              <w:jc w:val="right"/>
              <w:rPr>
                <w:rFonts w:ascii="Arial" w:hAnsi="Arial" w:cs="Arial"/>
                <w:sz w:val="20"/>
                <w:szCs w:val="20"/>
              </w:rPr>
            </w:pPr>
          </w:p>
        </w:tc>
        <w:tc>
          <w:tcPr>
            <w:tcW w:w="1703" w:type="dxa"/>
            <w:shd w:val="clear" w:color="auto" w:fill="auto"/>
            <w:vAlign w:val="bottom"/>
          </w:tcPr>
          <w:p w:rsidR="00B93C11" w:rsidRDefault="00B93C11" w:rsidP="00B93C11">
            <w:pPr>
              <w:jc w:val="right"/>
              <w:rPr>
                <w:rFonts w:ascii="Arial" w:hAnsi="Arial" w:cs="Arial"/>
                <w:sz w:val="20"/>
                <w:szCs w:val="20"/>
              </w:rPr>
            </w:pPr>
          </w:p>
        </w:tc>
        <w:tc>
          <w:tcPr>
            <w:tcW w:w="1703" w:type="dxa"/>
            <w:shd w:val="clear" w:color="auto" w:fill="auto"/>
            <w:vAlign w:val="bottom"/>
          </w:tcPr>
          <w:p w:rsidR="00B93C11" w:rsidRDefault="00B93C11" w:rsidP="00B93C11">
            <w:pPr>
              <w:jc w:val="right"/>
              <w:rPr>
                <w:rFonts w:ascii="Arial" w:hAnsi="Arial" w:cs="Arial"/>
                <w:sz w:val="20"/>
                <w:szCs w:val="20"/>
              </w:rPr>
            </w:pPr>
          </w:p>
        </w:tc>
        <w:tc>
          <w:tcPr>
            <w:tcW w:w="1913" w:type="dxa"/>
            <w:shd w:val="clear" w:color="auto" w:fill="auto"/>
            <w:vAlign w:val="bottom"/>
          </w:tcPr>
          <w:p w:rsidR="00B93C11" w:rsidRDefault="00B93C11" w:rsidP="00B93C11">
            <w:pPr>
              <w:jc w:val="right"/>
              <w:rPr>
                <w:rFonts w:ascii="Arial" w:hAnsi="Arial" w:cs="Arial"/>
                <w:sz w:val="20"/>
                <w:szCs w:val="20"/>
              </w:rPr>
            </w:pPr>
          </w:p>
        </w:tc>
      </w:tr>
    </w:tbl>
    <w:p w:rsidR="00842C6D" w:rsidRDefault="00842C6D" w:rsidP="00B93C11">
      <w:pPr>
        <w:ind w:firstLine="0"/>
      </w:pPr>
    </w:p>
    <w:p w:rsidR="00B93C11" w:rsidRDefault="00B93C11" w:rsidP="00B93C11">
      <w:pPr>
        <w:ind w:firstLine="0"/>
      </w:pPr>
    </w:p>
    <w:p w:rsidR="00B93C11" w:rsidRDefault="00B93C11" w:rsidP="00B93C11">
      <w:pPr>
        <w:ind w:firstLine="0"/>
      </w:pPr>
      <w:bookmarkStart w:id="0" w:name="_GoBack"/>
      <w:bookmarkEnd w:id="0"/>
    </w:p>
    <w:sectPr w:rsidR="00B93C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A727E"/>
    <w:multiLevelType w:val="multilevel"/>
    <w:tmpl w:val="FE22E56A"/>
    <w:lvl w:ilvl="0">
      <w:start w:val="1"/>
      <w:numFmt w:val="taiwaneseCountingThousand"/>
      <w:pStyle w:val="Heading1"/>
      <w:lvlText w:val="第%1章"/>
      <w:lvlJc w:val="left"/>
      <w:pPr>
        <w:tabs>
          <w:tab w:val="num" w:pos="1843"/>
        </w:tabs>
        <w:ind w:left="0" w:firstLine="0"/>
      </w:pPr>
      <w:rPr>
        <w:rFonts w:ascii="Times New Roman" w:eastAsia="標楷體" w:hAnsi="Times New Roman" w:hint="default"/>
        <w:b/>
        <w:i w:val="0"/>
        <w:sz w:val="44"/>
        <w:szCs w:val="44"/>
        <w:lang w:val="en-US"/>
      </w:rPr>
    </w:lvl>
    <w:lvl w:ilvl="1">
      <w:start w:val="1"/>
      <w:numFmt w:val="decimal"/>
      <w:isLgl/>
      <w:lvlText w:val="%1.%2"/>
      <w:lvlJc w:val="left"/>
      <w:pPr>
        <w:tabs>
          <w:tab w:val="num" w:pos="2410"/>
        </w:tabs>
        <w:ind w:left="1418" w:hanging="851"/>
      </w:pPr>
      <w:rPr>
        <w:rFonts w:ascii="Times New Roman" w:eastAsia="標楷體" w:hAnsi="Times New Roman" w:hint="default"/>
        <w:b/>
        <w:i w:val="0"/>
        <w:sz w:val="36"/>
      </w:rPr>
    </w:lvl>
    <w:lvl w:ilvl="2">
      <w:start w:val="1"/>
      <w:numFmt w:val="decimal"/>
      <w:pStyle w:val="Heading3"/>
      <w:isLgl/>
      <w:lvlText w:val="%1.%2.%3"/>
      <w:lvlJc w:val="left"/>
      <w:pPr>
        <w:tabs>
          <w:tab w:val="num" w:pos="1843"/>
        </w:tabs>
        <w:ind w:left="851" w:hanging="851"/>
      </w:pPr>
      <w:rPr>
        <w:rFonts w:ascii="Times New Roman" w:eastAsia="標楷體" w:hAnsi="Times New Roman" w:hint="default"/>
        <w:b/>
        <w:sz w:val="32"/>
        <w:szCs w:val="32"/>
      </w:rPr>
    </w:lvl>
    <w:lvl w:ilvl="3">
      <w:start w:val="1"/>
      <w:numFmt w:val="none"/>
      <w:lvlText w:val="2.3.1.1"/>
      <w:lvlJc w:val="left"/>
      <w:pPr>
        <w:tabs>
          <w:tab w:val="num" w:pos="1843"/>
        </w:tabs>
        <w:ind w:left="0" w:firstLine="0"/>
      </w:pPr>
      <w:rPr>
        <w:rFonts w:hint="eastAsia"/>
      </w:rPr>
    </w:lvl>
    <w:lvl w:ilvl="4">
      <w:start w:val="1"/>
      <w:numFmt w:val="decimal"/>
      <w:lvlText w:val="%12.4.1.1.%5"/>
      <w:lvlJc w:val="left"/>
      <w:pPr>
        <w:tabs>
          <w:tab w:val="num" w:pos="1843"/>
        </w:tabs>
        <w:ind w:left="0" w:firstLine="0"/>
      </w:pPr>
      <w:rPr>
        <w:rFonts w:hint="eastAsia"/>
      </w:rPr>
    </w:lvl>
    <w:lvl w:ilvl="5">
      <w:start w:val="1"/>
      <w:numFmt w:val="decimal"/>
      <w:lvlText w:val="%12.4.1.1.1.%6"/>
      <w:lvlJc w:val="left"/>
      <w:pPr>
        <w:tabs>
          <w:tab w:val="num" w:pos="1843"/>
        </w:tabs>
        <w:ind w:left="0" w:firstLine="0"/>
      </w:pPr>
      <w:rPr>
        <w:rFonts w:hint="eastAsia"/>
      </w:rPr>
    </w:lvl>
    <w:lvl w:ilvl="6">
      <w:start w:val="1"/>
      <w:numFmt w:val="decimal"/>
      <w:lvlText w:val="%12.4.1.1.1.1.1"/>
      <w:lvlJc w:val="left"/>
      <w:pPr>
        <w:tabs>
          <w:tab w:val="num" w:pos="1843"/>
        </w:tabs>
        <w:ind w:left="0" w:firstLine="0"/>
      </w:pPr>
      <w:rPr>
        <w:rFonts w:hint="eastAsia"/>
      </w:rPr>
    </w:lvl>
    <w:lvl w:ilvl="7">
      <w:start w:val="1"/>
      <w:numFmt w:val="decimal"/>
      <w:lvlText w:val="%12.4.1.1.1.1.%8.1"/>
      <w:lvlJc w:val="left"/>
      <w:pPr>
        <w:tabs>
          <w:tab w:val="num" w:pos="1843"/>
        </w:tabs>
        <w:ind w:left="0" w:firstLine="0"/>
      </w:pPr>
      <w:rPr>
        <w:rFonts w:hint="eastAsia"/>
      </w:rPr>
    </w:lvl>
    <w:lvl w:ilvl="8">
      <w:start w:val="1"/>
      <w:numFmt w:val="decimal"/>
      <w:lvlText w:val="%12.4.1.1.1.1.1.1.%9"/>
      <w:lvlJc w:val="left"/>
      <w:pPr>
        <w:tabs>
          <w:tab w:val="num" w:pos="1843"/>
        </w:tabs>
        <w:ind w:left="0" w:firstLine="0"/>
      </w:pPr>
      <w:rPr>
        <w:rFonts w:hint="eastAsia"/>
      </w:rPr>
    </w:lvl>
  </w:abstractNum>
  <w:abstractNum w:abstractNumId="1" w15:restartNumberingAfterBreak="0">
    <w:nsid w:val="3F211176"/>
    <w:multiLevelType w:val="multilevel"/>
    <w:tmpl w:val="FCC25D9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3053FC4"/>
    <w:multiLevelType w:val="hybridMultilevel"/>
    <w:tmpl w:val="7A1AD2F6"/>
    <w:lvl w:ilvl="0" w:tplc="E5B275D0">
      <w:start w:val="2"/>
      <w:numFmt w:val="decimal"/>
      <w:lvlText w:val="%1."/>
      <w:lvlJc w:val="left"/>
      <w:pPr>
        <w:ind w:left="480" w:hanging="480"/>
      </w:pPr>
      <w:rPr>
        <w:rFonts w:ascii="Times New Roman" w:hAnsi="Times New Roman" w:cs="Times New Roman"/>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0"/>
  </w:num>
  <w:num w:numId="4">
    <w:abstractNumId w:val="0"/>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D1"/>
    <w:rsid w:val="00011C1C"/>
    <w:rsid w:val="0038696F"/>
    <w:rsid w:val="003D02A3"/>
    <w:rsid w:val="00842C6D"/>
    <w:rsid w:val="009731F5"/>
    <w:rsid w:val="00993254"/>
    <w:rsid w:val="00B93C11"/>
    <w:rsid w:val="00F96F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2997"/>
  <w15:chartTrackingRefBased/>
  <w15:docId w15:val="{0AAB48ED-9548-42CA-B53B-0F8083E0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標楷體"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FD1"/>
    <w:pPr>
      <w:wordWrap w:val="0"/>
      <w:snapToGrid w:val="0"/>
      <w:spacing w:line="360" w:lineRule="auto"/>
      <w:ind w:firstLine="480"/>
    </w:pPr>
    <w:rPr>
      <w:rFonts w:ascii="Times New Roman" w:hAnsi="Times New Roman" w:cs="Times New Roman"/>
      <w:szCs w:val="24"/>
    </w:rPr>
  </w:style>
  <w:style w:type="paragraph" w:styleId="Heading1">
    <w:name w:val="heading 1"/>
    <w:basedOn w:val="Normal"/>
    <w:next w:val="Normal"/>
    <w:link w:val="Heading1Char"/>
    <w:uiPriority w:val="9"/>
    <w:qFormat/>
    <w:rsid w:val="00011C1C"/>
    <w:pPr>
      <w:keepNext/>
      <w:pageBreakBefore/>
      <w:widowControl w:val="0"/>
      <w:numPr>
        <w:numId w:val="6"/>
      </w:numPr>
      <w:wordWrap/>
      <w:snapToGrid/>
      <w:spacing w:before="180" w:after="180" w:line="720" w:lineRule="auto"/>
      <w:jc w:val="both"/>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011C1C"/>
    <w:pPr>
      <w:keepNext/>
      <w:widowControl w:val="0"/>
      <w:numPr>
        <w:numId w:val="7"/>
      </w:numPr>
      <w:wordWrap/>
      <w:snapToGrid/>
      <w:spacing w:line="720" w:lineRule="auto"/>
      <w:ind w:left="480" w:hanging="480"/>
      <w:outlineLvl w:val="1"/>
    </w:pPr>
    <w:rPr>
      <w:b/>
      <w:bCs/>
      <w:sz w:val="36"/>
      <w:szCs w:val="36"/>
    </w:rPr>
  </w:style>
  <w:style w:type="paragraph" w:styleId="Heading3">
    <w:name w:val="heading 3"/>
    <w:basedOn w:val="Normal"/>
    <w:next w:val="Normal"/>
    <w:link w:val="Heading3Char"/>
    <w:uiPriority w:val="9"/>
    <w:unhideWhenUsed/>
    <w:qFormat/>
    <w:rsid w:val="00011C1C"/>
    <w:pPr>
      <w:keepNext/>
      <w:widowControl w:val="0"/>
      <w:numPr>
        <w:ilvl w:val="2"/>
        <w:numId w:val="1"/>
      </w:numPr>
      <w:wordWrap/>
      <w:snapToGrid/>
      <w:spacing w:line="720" w:lineRule="auto"/>
      <w:jc w:val="both"/>
      <w:outlineLvl w:val="2"/>
    </w:pPr>
    <w:rPr>
      <w:rFonts w:asciiTheme="majorHAnsi" w:hAnsiTheme="majorHAnsi" w:cstheme="majorBidi"/>
      <w:b/>
      <w:bCs/>
      <w:sz w:val="36"/>
      <w:szCs w:val="36"/>
    </w:rPr>
  </w:style>
  <w:style w:type="paragraph" w:styleId="Heading4">
    <w:name w:val="heading 4"/>
    <w:basedOn w:val="Normal"/>
    <w:next w:val="Normal"/>
    <w:link w:val="Heading4Char"/>
    <w:uiPriority w:val="9"/>
    <w:semiHidden/>
    <w:unhideWhenUsed/>
    <w:qFormat/>
    <w:rsid w:val="00011C1C"/>
    <w:pPr>
      <w:keepNext/>
      <w:widowControl w:val="0"/>
      <w:wordWrap/>
      <w:snapToGrid/>
      <w:spacing w:line="720" w:lineRule="auto"/>
      <w:ind w:firstLine="0"/>
      <w:jc w:val="both"/>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11C1C"/>
    <w:pPr>
      <w:keepNext/>
      <w:widowControl w:val="0"/>
      <w:wordWrap/>
      <w:snapToGrid/>
      <w:spacing w:line="720" w:lineRule="auto"/>
      <w:ind w:firstLine="0"/>
      <w:jc w:val="both"/>
      <w:outlineLvl w:val="4"/>
    </w:pPr>
    <w:rPr>
      <w:rFonts w:asciiTheme="majorHAnsi" w:eastAsiaTheme="majorEastAsia" w:hAnsiTheme="majorHAnsi" w:cstheme="majorBidi"/>
      <w:b/>
      <w:bCs/>
      <w:sz w:val="36"/>
      <w:szCs w:val="36"/>
    </w:rPr>
  </w:style>
  <w:style w:type="paragraph" w:styleId="Heading6">
    <w:name w:val="heading 6"/>
    <w:basedOn w:val="Normal"/>
    <w:next w:val="Normal"/>
    <w:link w:val="Heading6Char"/>
    <w:uiPriority w:val="9"/>
    <w:semiHidden/>
    <w:unhideWhenUsed/>
    <w:qFormat/>
    <w:rsid w:val="00011C1C"/>
    <w:pPr>
      <w:keepNext/>
      <w:widowControl w:val="0"/>
      <w:wordWrap/>
      <w:snapToGrid/>
      <w:spacing w:line="720" w:lineRule="auto"/>
      <w:ind w:firstLine="0"/>
      <w:jc w:val="both"/>
      <w:outlineLvl w:val="5"/>
    </w:pPr>
    <w:rPr>
      <w:rFonts w:asciiTheme="majorHAnsi" w:eastAsiaTheme="majorEastAsia" w:hAnsiTheme="majorHAnsi" w:cstheme="majorBidi"/>
      <w:sz w:val="36"/>
      <w:szCs w:val="36"/>
    </w:rPr>
  </w:style>
  <w:style w:type="paragraph" w:styleId="Heading7">
    <w:name w:val="heading 7"/>
    <w:basedOn w:val="Normal"/>
    <w:next w:val="Normal"/>
    <w:link w:val="Heading7Char"/>
    <w:uiPriority w:val="9"/>
    <w:semiHidden/>
    <w:unhideWhenUsed/>
    <w:qFormat/>
    <w:rsid w:val="00011C1C"/>
    <w:pPr>
      <w:keepNext/>
      <w:widowControl w:val="0"/>
      <w:wordWrap/>
      <w:snapToGrid/>
      <w:spacing w:line="720" w:lineRule="auto"/>
      <w:ind w:firstLine="0"/>
      <w:jc w:val="both"/>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011C1C"/>
    <w:pPr>
      <w:keepNext/>
      <w:widowControl w:val="0"/>
      <w:wordWrap/>
      <w:snapToGrid/>
      <w:spacing w:line="720" w:lineRule="auto"/>
      <w:ind w:firstLine="0"/>
      <w:jc w:val="both"/>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011C1C"/>
    <w:pPr>
      <w:keepNext/>
      <w:widowControl w:val="0"/>
      <w:wordWrap/>
      <w:snapToGrid/>
      <w:spacing w:line="720" w:lineRule="auto"/>
      <w:ind w:firstLine="0"/>
      <w:jc w:val="both"/>
      <w:outlineLvl w:val="8"/>
    </w:pPr>
    <w:rPr>
      <w:rFonts w:asciiTheme="majorHAnsi" w:eastAsiaTheme="majorEastAsia" w:hAnsiTheme="majorHAnsi" w:cstheme="majorBidi"/>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表標題"/>
    <w:qFormat/>
    <w:rsid w:val="00011C1C"/>
    <w:pPr>
      <w:spacing w:beforeLines="50" w:afterLines="100"/>
      <w:jc w:val="center"/>
    </w:pPr>
    <w:rPr>
      <w:rFonts w:ascii="Times New Roman" w:eastAsia="Times New Roman" w:hAnsi="Times New Roman" w:cs="Times New Roman"/>
      <w:sz w:val="26"/>
      <w:szCs w:val="26"/>
    </w:rPr>
  </w:style>
  <w:style w:type="paragraph" w:customStyle="1" w:styleId="a0">
    <w:name w:val="圖標題"/>
    <w:basedOn w:val="Normal"/>
    <w:qFormat/>
    <w:rsid w:val="00011C1C"/>
    <w:pPr>
      <w:widowControl w:val="0"/>
      <w:wordWrap/>
      <w:snapToGrid/>
      <w:spacing w:afterLines="50"/>
      <w:ind w:firstLine="0"/>
      <w:jc w:val="center"/>
    </w:pPr>
    <w:rPr>
      <w:sz w:val="26"/>
      <w:szCs w:val="26"/>
    </w:rPr>
  </w:style>
  <w:style w:type="character" w:customStyle="1" w:styleId="Heading1Char">
    <w:name w:val="Heading 1 Char"/>
    <w:basedOn w:val="DefaultParagraphFont"/>
    <w:link w:val="Heading1"/>
    <w:uiPriority w:val="9"/>
    <w:rsid w:val="00011C1C"/>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011C1C"/>
    <w:rPr>
      <w:rFonts w:ascii="Times New Roman" w:eastAsia="標楷體" w:hAnsi="Times New Roman" w:cs="Times New Roman"/>
      <w:b/>
      <w:bCs/>
      <w:sz w:val="36"/>
      <w:szCs w:val="36"/>
    </w:rPr>
  </w:style>
  <w:style w:type="character" w:customStyle="1" w:styleId="Heading3Char">
    <w:name w:val="Heading 3 Char"/>
    <w:basedOn w:val="DefaultParagraphFont"/>
    <w:link w:val="Heading3"/>
    <w:uiPriority w:val="9"/>
    <w:rsid w:val="00011C1C"/>
    <w:rPr>
      <w:rFonts w:asciiTheme="majorHAnsi" w:eastAsia="標楷體" w:hAnsiTheme="majorHAnsi" w:cstheme="majorBidi"/>
      <w:b/>
      <w:bCs/>
      <w:sz w:val="36"/>
      <w:szCs w:val="36"/>
    </w:rPr>
  </w:style>
  <w:style w:type="character" w:customStyle="1" w:styleId="Heading4Char">
    <w:name w:val="Heading 4 Char"/>
    <w:basedOn w:val="DefaultParagraphFont"/>
    <w:link w:val="Heading4"/>
    <w:uiPriority w:val="9"/>
    <w:semiHidden/>
    <w:rsid w:val="00011C1C"/>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11C1C"/>
    <w:rPr>
      <w:rFonts w:asciiTheme="majorHAnsi" w:eastAsiaTheme="majorEastAsia" w:hAnsiTheme="majorHAnsi" w:cstheme="majorBidi"/>
      <w:b/>
      <w:bCs/>
      <w:sz w:val="36"/>
      <w:szCs w:val="36"/>
    </w:rPr>
  </w:style>
  <w:style w:type="character" w:customStyle="1" w:styleId="Heading6Char">
    <w:name w:val="Heading 6 Char"/>
    <w:basedOn w:val="DefaultParagraphFont"/>
    <w:link w:val="Heading6"/>
    <w:uiPriority w:val="9"/>
    <w:semiHidden/>
    <w:rsid w:val="00011C1C"/>
    <w:rPr>
      <w:rFonts w:asciiTheme="majorHAnsi" w:eastAsiaTheme="majorEastAsia" w:hAnsiTheme="majorHAnsi" w:cstheme="majorBidi"/>
      <w:sz w:val="36"/>
      <w:szCs w:val="36"/>
    </w:rPr>
  </w:style>
  <w:style w:type="character" w:customStyle="1" w:styleId="Heading7Char">
    <w:name w:val="Heading 7 Char"/>
    <w:basedOn w:val="DefaultParagraphFont"/>
    <w:link w:val="Heading7"/>
    <w:uiPriority w:val="9"/>
    <w:semiHidden/>
    <w:rsid w:val="00011C1C"/>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011C1C"/>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011C1C"/>
    <w:rPr>
      <w:rFonts w:asciiTheme="majorHAnsi" w:eastAsiaTheme="majorEastAsia" w:hAnsiTheme="majorHAnsi" w:cstheme="majorBidi"/>
      <w:sz w:val="36"/>
      <w:szCs w:val="36"/>
    </w:rPr>
  </w:style>
  <w:style w:type="paragraph" w:styleId="TOC1">
    <w:name w:val="toc 1"/>
    <w:basedOn w:val="Normal"/>
    <w:next w:val="Normal"/>
    <w:autoRedefine/>
    <w:uiPriority w:val="39"/>
    <w:unhideWhenUsed/>
    <w:qFormat/>
    <w:rsid w:val="00011C1C"/>
    <w:pPr>
      <w:widowControl w:val="0"/>
      <w:tabs>
        <w:tab w:val="right" w:leader="dot" w:pos="9061"/>
      </w:tabs>
      <w:wordWrap/>
      <w:snapToGrid/>
      <w:spacing w:before="120" w:after="120"/>
      <w:ind w:firstLine="0"/>
      <w:jc w:val="both"/>
    </w:pPr>
    <w:rPr>
      <w:b/>
      <w:bCs/>
      <w:caps/>
      <w:noProof/>
      <w:sz w:val="26"/>
      <w:szCs w:val="20"/>
    </w:rPr>
  </w:style>
  <w:style w:type="paragraph" w:styleId="TOC2">
    <w:name w:val="toc 2"/>
    <w:basedOn w:val="Normal"/>
    <w:next w:val="Normal"/>
    <w:autoRedefine/>
    <w:uiPriority w:val="39"/>
    <w:unhideWhenUsed/>
    <w:qFormat/>
    <w:rsid w:val="00011C1C"/>
    <w:pPr>
      <w:widowControl w:val="0"/>
      <w:wordWrap/>
      <w:snapToGrid/>
      <w:ind w:left="240" w:firstLine="0"/>
      <w:jc w:val="both"/>
    </w:pPr>
    <w:rPr>
      <w:rFonts w:cstheme="minorHAnsi"/>
      <w:smallCaps/>
      <w:sz w:val="26"/>
      <w:szCs w:val="20"/>
    </w:rPr>
  </w:style>
  <w:style w:type="paragraph" w:styleId="TOC3">
    <w:name w:val="toc 3"/>
    <w:basedOn w:val="Normal"/>
    <w:next w:val="Normal"/>
    <w:autoRedefine/>
    <w:uiPriority w:val="39"/>
    <w:unhideWhenUsed/>
    <w:qFormat/>
    <w:rsid w:val="00011C1C"/>
    <w:pPr>
      <w:widowControl w:val="0"/>
      <w:wordWrap/>
      <w:snapToGrid/>
      <w:ind w:left="480" w:firstLine="0"/>
      <w:jc w:val="both"/>
    </w:pPr>
    <w:rPr>
      <w:rFonts w:cstheme="minorHAnsi"/>
      <w:iCs/>
      <w:sz w:val="26"/>
      <w:szCs w:val="20"/>
    </w:rPr>
  </w:style>
  <w:style w:type="paragraph" w:styleId="Caption">
    <w:name w:val="caption"/>
    <w:basedOn w:val="Normal"/>
    <w:next w:val="Normal"/>
    <w:link w:val="CaptionChar"/>
    <w:qFormat/>
    <w:rsid w:val="00011C1C"/>
    <w:pPr>
      <w:widowControl w:val="0"/>
      <w:wordWrap/>
      <w:snapToGrid/>
      <w:ind w:firstLine="0"/>
      <w:jc w:val="both"/>
    </w:pPr>
    <w:rPr>
      <w:rFonts w:eastAsia="新細明體"/>
      <w:sz w:val="20"/>
      <w:szCs w:val="20"/>
    </w:rPr>
  </w:style>
  <w:style w:type="character" w:customStyle="1" w:styleId="CaptionChar">
    <w:name w:val="Caption Char"/>
    <w:link w:val="Caption"/>
    <w:rsid w:val="00011C1C"/>
    <w:rPr>
      <w:rFonts w:ascii="Times New Roman" w:eastAsia="新細明體" w:hAnsi="Times New Roman" w:cs="Times New Roman"/>
      <w:sz w:val="20"/>
      <w:szCs w:val="20"/>
    </w:rPr>
  </w:style>
  <w:style w:type="paragraph" w:styleId="Title">
    <w:name w:val="Title"/>
    <w:basedOn w:val="Normal"/>
    <w:next w:val="Normal"/>
    <w:link w:val="TitleChar"/>
    <w:uiPriority w:val="10"/>
    <w:qFormat/>
    <w:rsid w:val="00011C1C"/>
    <w:pPr>
      <w:widowControl w:val="0"/>
      <w:wordWrap/>
      <w:snapToGrid/>
      <w:spacing w:before="240" w:after="60"/>
      <w:ind w:firstLine="0"/>
      <w:jc w:val="center"/>
      <w:outlineLvl w:val="0"/>
    </w:pPr>
    <w:rPr>
      <w:rFonts w:asciiTheme="majorHAnsi" w:eastAsia="新細明體" w:hAnsiTheme="majorHAnsi" w:cstheme="majorBidi"/>
      <w:b/>
      <w:bCs/>
      <w:sz w:val="32"/>
      <w:szCs w:val="32"/>
    </w:rPr>
  </w:style>
  <w:style w:type="character" w:customStyle="1" w:styleId="TitleChar">
    <w:name w:val="Title Char"/>
    <w:basedOn w:val="DefaultParagraphFont"/>
    <w:link w:val="Title"/>
    <w:uiPriority w:val="10"/>
    <w:rsid w:val="00011C1C"/>
    <w:rPr>
      <w:rFonts w:asciiTheme="majorHAnsi" w:eastAsia="新細明體" w:hAnsiTheme="majorHAnsi" w:cstheme="majorBidi"/>
      <w:b/>
      <w:bCs/>
      <w:sz w:val="32"/>
      <w:szCs w:val="32"/>
    </w:rPr>
  </w:style>
  <w:style w:type="character" w:styleId="Strong">
    <w:name w:val="Strong"/>
    <w:basedOn w:val="DefaultParagraphFont"/>
    <w:uiPriority w:val="22"/>
    <w:qFormat/>
    <w:rsid w:val="00011C1C"/>
    <w:rPr>
      <w:b/>
      <w:bCs/>
    </w:rPr>
  </w:style>
  <w:style w:type="character" w:styleId="Emphasis">
    <w:name w:val="Emphasis"/>
    <w:basedOn w:val="DefaultParagraphFont"/>
    <w:uiPriority w:val="20"/>
    <w:qFormat/>
    <w:rsid w:val="00011C1C"/>
    <w:rPr>
      <w:b w:val="0"/>
      <w:bCs w:val="0"/>
      <w:i w:val="0"/>
      <w:iCs w:val="0"/>
      <w:color w:val="DD4B39"/>
    </w:rPr>
  </w:style>
  <w:style w:type="paragraph" w:styleId="NoSpacing">
    <w:name w:val="No Spacing"/>
    <w:uiPriority w:val="1"/>
    <w:qFormat/>
    <w:rsid w:val="00011C1C"/>
    <w:pPr>
      <w:widowControl w:val="0"/>
    </w:pPr>
  </w:style>
  <w:style w:type="paragraph" w:styleId="ListParagraph">
    <w:name w:val="List Paragraph"/>
    <w:basedOn w:val="Normal"/>
    <w:uiPriority w:val="34"/>
    <w:qFormat/>
    <w:rsid w:val="00011C1C"/>
    <w:pPr>
      <w:widowControl w:val="0"/>
      <w:wordWrap/>
      <w:snapToGrid/>
      <w:ind w:leftChars="200" w:left="480" w:firstLine="0"/>
      <w:jc w:val="both"/>
    </w:pPr>
    <w:rPr>
      <w:sz w:val="26"/>
      <w:szCs w:val="26"/>
    </w:rPr>
  </w:style>
  <w:style w:type="paragraph" w:styleId="TOCHeading">
    <w:name w:val="TOC Heading"/>
    <w:basedOn w:val="Heading1"/>
    <w:next w:val="Normal"/>
    <w:uiPriority w:val="39"/>
    <w:unhideWhenUsed/>
    <w:qFormat/>
    <w:rsid w:val="00011C1C"/>
    <w:pPr>
      <w:keepLines/>
      <w:widowControl/>
      <w:numPr>
        <w:numId w:val="0"/>
      </w:numPr>
      <w:spacing w:before="480" w:after="0" w:line="276" w:lineRule="auto"/>
      <w:outlineLvl w:val="9"/>
    </w:pPr>
    <w:rPr>
      <w:color w:val="365F91" w:themeColor="accent1" w:themeShade="BF"/>
      <w:kern w:val="0"/>
      <w:sz w:val="28"/>
      <w:szCs w:val="28"/>
    </w:rPr>
  </w:style>
  <w:style w:type="table" w:styleId="TableGrid">
    <w:name w:val="Table Grid"/>
    <w:basedOn w:val="TableNormal"/>
    <w:uiPriority w:val="59"/>
    <w:rsid w:val="00F96FD1"/>
    <w:rPr>
      <w:rFonts w:eastAsiaTheme="minorEastAsia"/>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D02A3"/>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Dymnz</dc:creator>
  <cp:keywords/>
  <dc:description/>
  <cp:lastModifiedBy>Dymnz</cp:lastModifiedBy>
  <cp:revision>2</cp:revision>
  <dcterms:created xsi:type="dcterms:W3CDTF">2018-11-04T12:19:00Z</dcterms:created>
  <dcterms:modified xsi:type="dcterms:W3CDTF">2018-11-04T18:15:00Z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id="32c60V9O"/&gt;&lt;style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