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D24E" w14:textId="424DEDF7" w:rsidR="00D16FD0" w:rsidRPr="00D16FD0" w:rsidRDefault="00D16FD0" w:rsidP="00D16FD0">
      <w:pPr>
        <w:pStyle w:val="Heading1"/>
      </w:pPr>
      <w:r w:rsidRPr="00D16FD0">
        <w:rPr>
          <w:rFonts w:hint="eastAsia"/>
        </w:rPr>
        <w:t>Dymo Printer Driver testing instruction.</w:t>
      </w:r>
    </w:p>
    <w:p w14:paraId="7427C8B2" w14:textId="6F5636D1" w:rsidR="00C356F2" w:rsidRDefault="00C356F2">
      <w:r>
        <w:rPr>
          <w:rFonts w:hint="eastAsia"/>
        </w:rPr>
        <w:t xml:space="preserve">The driver installation is </w:t>
      </w:r>
      <w:r>
        <w:t>“</w:t>
      </w:r>
      <w:r w:rsidRPr="00C356F2">
        <w:t>Lw5xxDrv.exe</w:t>
      </w:r>
      <w:r>
        <w:t>”</w:t>
      </w:r>
      <w:r>
        <w:rPr>
          <w:rFonts w:hint="eastAsia"/>
        </w:rPr>
        <w:t>.</w:t>
      </w:r>
    </w:p>
    <w:p w14:paraId="43D453B2" w14:textId="77777777" w:rsidR="00850965" w:rsidRDefault="00850965"/>
    <w:p w14:paraId="1F403BB7" w14:textId="6F35FC04" w:rsidR="001D3EBC" w:rsidRDefault="00C356F2" w:rsidP="00850965">
      <w:pPr>
        <w:pStyle w:val="ListParagraph"/>
        <w:numPr>
          <w:ilvl w:val="0"/>
          <w:numId w:val="1"/>
        </w:numPr>
      </w:pPr>
      <w:r>
        <w:rPr>
          <w:rFonts w:hint="eastAsia"/>
        </w:rPr>
        <w:t>U</w:t>
      </w:r>
      <w:r w:rsidRPr="00C356F2">
        <w:t>se LW</w:t>
      </w:r>
      <w:r>
        <w:rPr>
          <w:rFonts w:hint="eastAsia"/>
        </w:rPr>
        <w:t>550</w:t>
      </w:r>
      <w:r w:rsidRPr="00C356F2">
        <w:t>Util to send ZPL file to the spooler/driver</w:t>
      </w:r>
      <w:r>
        <w:rPr>
          <w:rFonts w:hint="eastAsia"/>
        </w:rPr>
        <w:t xml:space="preserve"> after </w:t>
      </w:r>
      <w:r>
        <w:t>installation</w:t>
      </w:r>
      <w:r>
        <w:rPr>
          <w:rFonts w:hint="eastAsia"/>
        </w:rPr>
        <w:t xml:space="preserve"> of driver.</w:t>
      </w:r>
    </w:p>
    <w:p w14:paraId="1E304583" w14:textId="77777777" w:rsidR="00850965" w:rsidRDefault="00850965" w:rsidP="00850965">
      <w:pPr>
        <w:pStyle w:val="ListParagraph"/>
        <w:numPr>
          <w:ilvl w:val="0"/>
          <w:numId w:val="1"/>
        </w:numPr>
      </w:pPr>
      <w:r>
        <w:t>Please open the command prompt from the folder which contains “</w:t>
      </w:r>
      <w:r w:rsidRPr="00850965">
        <w:t>LW550Util.exe</w:t>
      </w:r>
      <w:r>
        <w:t>”.</w:t>
      </w:r>
    </w:p>
    <w:p w14:paraId="48DBC5DD" w14:textId="702D8ABC" w:rsidR="0084444F" w:rsidRDefault="00850965" w:rsidP="00850965">
      <w:pPr>
        <w:pStyle w:val="ListParagraph"/>
        <w:numPr>
          <w:ilvl w:val="0"/>
          <w:numId w:val="1"/>
        </w:numPr>
      </w:pPr>
      <w:r>
        <w:t xml:space="preserve">Please run </w:t>
      </w:r>
      <w:r w:rsidR="0084444F">
        <w:t>Command:</w:t>
      </w:r>
      <w:r w:rsidR="0084444F" w:rsidRPr="0084444F">
        <w:t xml:space="preserve"> </w:t>
      </w:r>
      <w:r w:rsidR="0084444F" w:rsidRPr="0084444F">
        <w:t>LW550Util.exe -</w:t>
      </w:r>
      <w:proofErr w:type="spellStart"/>
      <w:r w:rsidR="0084444F" w:rsidRPr="0084444F">
        <w:t>ps</w:t>
      </w:r>
      <w:proofErr w:type="spellEnd"/>
      <w:r w:rsidR="0084444F" w:rsidRPr="0084444F">
        <w:t xml:space="preserve"> </w:t>
      </w:r>
      <w:r w:rsidR="0084444F">
        <w:t>[ZPL file path]</w:t>
      </w:r>
    </w:p>
    <w:p w14:paraId="65E103D0" w14:textId="6A890B8A" w:rsidR="00C356F2" w:rsidRDefault="00C356F2" w:rsidP="00C356F2"/>
    <w:p w14:paraId="4A569490" w14:textId="77777777" w:rsidR="00D16FD0" w:rsidRPr="00850965" w:rsidRDefault="00D16FD0" w:rsidP="00D16FD0">
      <w:pPr>
        <w:rPr>
          <w:rStyle w:val="IntenseEmphasis"/>
        </w:rPr>
      </w:pPr>
      <w:r w:rsidRPr="00850965">
        <w:rPr>
          <w:rStyle w:val="IntenseEmphasis"/>
        </w:rPr>
        <w:t>Execute the GUI tool to configure ZPL parameters and debug information.</w:t>
      </w:r>
    </w:p>
    <w:p w14:paraId="768E4029" w14:textId="31717D32" w:rsidR="00D16FD0" w:rsidRPr="00D16FD0" w:rsidRDefault="00D16FD0" w:rsidP="00D16FD0">
      <w:r w:rsidRPr="00D16FD0">
        <w:t xml:space="preserve">The executable file </w:t>
      </w:r>
      <w:proofErr w:type="gramStart"/>
      <w:r w:rsidRPr="00D16FD0">
        <w:t>is located in</w:t>
      </w:r>
      <w:proofErr w:type="gramEnd"/>
      <w:r w:rsidRPr="00D16FD0">
        <w:t xml:space="preserve"> "LW5xx_1.1.0.21</w:t>
      </w:r>
      <w:r w:rsidR="00B63F23">
        <w:t>4</w:t>
      </w:r>
      <w:r w:rsidRPr="00D16FD0">
        <w:t>\LW5xxOptions\Lw5xxOpts.exe".</w:t>
      </w:r>
    </w:p>
    <w:p w14:paraId="4A405BA8" w14:textId="77777777" w:rsidR="00D16FD0" w:rsidRDefault="00D16FD0" w:rsidP="00D16FD0">
      <w:r w:rsidRPr="00D16FD0">
        <w:t>When you click "OK" after configuration, the spooler will restart to read the configuration.</w:t>
      </w:r>
    </w:p>
    <w:p w14:paraId="32D3B8F1" w14:textId="18E69B4A" w:rsidR="00C356F2" w:rsidRDefault="00C96FF1" w:rsidP="00C356F2">
      <w:r>
        <w:rPr>
          <w:noProof/>
        </w:rPr>
        <w:drawing>
          <wp:inline distT="0" distB="0" distL="0" distR="0" wp14:anchorId="61E017B5" wp14:editId="3224FA9E">
            <wp:extent cx="2914650" cy="2033849"/>
            <wp:effectExtent l="0" t="0" r="0" b="5080"/>
            <wp:docPr id="128659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90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877" cy="20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0F09" w14:textId="0EBB3EB3" w:rsidR="00C96FF1" w:rsidRDefault="00C96FF1" w:rsidP="00C96FF1">
      <w:r w:rsidRPr="00B63F23">
        <w:rPr>
          <w:b/>
          <w:bCs/>
        </w:rPr>
        <w:t>To remove the driver</w:t>
      </w:r>
      <w:r>
        <w:t xml:space="preserve">, </w:t>
      </w:r>
      <w:proofErr w:type="gramStart"/>
      <w:r w:rsidR="00260A7B" w:rsidRPr="00260A7B">
        <w:t>Please</w:t>
      </w:r>
      <w:proofErr w:type="gramEnd"/>
      <w:r w:rsidR="00260A7B" w:rsidRPr="00260A7B">
        <w:t xml:space="preserve"> click on the "Delete Driver</w:t>
      </w:r>
      <w:r w:rsidR="00260A7B">
        <w:t>s</w:t>
      </w:r>
      <w:r w:rsidR="00260A7B" w:rsidRPr="00260A7B">
        <w:t>" button under the Driver tab and disconnect the printer before executing the delete function.</w:t>
      </w:r>
    </w:p>
    <w:p w14:paraId="20A0B95E" w14:textId="3A742992" w:rsidR="00C356F2" w:rsidRPr="00C356F2" w:rsidRDefault="00C96FF1">
      <w:r>
        <w:rPr>
          <w:noProof/>
        </w:rPr>
        <w:drawing>
          <wp:inline distT="0" distB="0" distL="0" distR="0" wp14:anchorId="2B8321FC" wp14:editId="18D05293">
            <wp:extent cx="3657600" cy="2558980"/>
            <wp:effectExtent l="0" t="0" r="0" b="0"/>
            <wp:docPr id="121168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82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813" cy="256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6F2" w:rsidRPr="00C3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B3D7E"/>
    <w:multiLevelType w:val="hybridMultilevel"/>
    <w:tmpl w:val="8FB6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29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F2"/>
    <w:rsid w:val="001D3EBC"/>
    <w:rsid w:val="00260A7B"/>
    <w:rsid w:val="00837D31"/>
    <w:rsid w:val="0084444F"/>
    <w:rsid w:val="00850965"/>
    <w:rsid w:val="00B63F23"/>
    <w:rsid w:val="00C356F2"/>
    <w:rsid w:val="00C96FF1"/>
    <w:rsid w:val="00D16FD0"/>
    <w:rsid w:val="00D3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8CDD"/>
  <w15:chartTrackingRefBased/>
  <w15:docId w15:val="{DFAC993A-0F96-40DD-8BC7-28837EC2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E6A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E6A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F2"/>
    <w:pPr>
      <w:keepNext/>
      <w:keepLines/>
      <w:spacing w:before="160" w:after="80"/>
      <w:outlineLvl w:val="2"/>
    </w:pPr>
    <w:rPr>
      <w:rFonts w:eastAsiaTheme="majorEastAsia" w:cstheme="majorBidi"/>
      <w:color w:val="1E6A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E6A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F2"/>
    <w:pPr>
      <w:keepNext/>
      <w:keepLines/>
      <w:spacing w:before="80" w:after="40"/>
      <w:outlineLvl w:val="4"/>
    </w:pPr>
    <w:rPr>
      <w:rFonts w:eastAsiaTheme="majorEastAsia" w:cstheme="majorBidi"/>
      <w:color w:val="1E6A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A0988E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F2"/>
    <w:pPr>
      <w:keepNext/>
      <w:keepLines/>
      <w:spacing w:before="40" w:after="0"/>
      <w:outlineLvl w:val="6"/>
    </w:pPr>
    <w:rPr>
      <w:rFonts w:eastAsiaTheme="majorEastAsia" w:cstheme="majorBidi"/>
      <w:color w:val="A0988E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F2"/>
    <w:pPr>
      <w:keepNext/>
      <w:keepLines/>
      <w:spacing w:after="0"/>
      <w:outlineLvl w:val="7"/>
    </w:pPr>
    <w:rPr>
      <w:rFonts w:eastAsiaTheme="majorEastAsia" w:cstheme="majorBidi"/>
      <w:i/>
      <w:iCs/>
      <w:color w:val="83796E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F2"/>
    <w:pPr>
      <w:keepNext/>
      <w:keepLines/>
      <w:spacing w:after="0"/>
      <w:outlineLvl w:val="8"/>
    </w:pPr>
    <w:rPr>
      <w:rFonts w:eastAsiaTheme="majorEastAsia" w:cstheme="majorBidi"/>
      <w:color w:val="83796E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F2"/>
    <w:rPr>
      <w:rFonts w:asciiTheme="majorHAnsi" w:eastAsiaTheme="majorEastAsia" w:hAnsiTheme="majorHAnsi" w:cstheme="majorBidi"/>
      <w:color w:val="1E6A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6F2"/>
    <w:rPr>
      <w:rFonts w:asciiTheme="majorHAnsi" w:eastAsiaTheme="majorEastAsia" w:hAnsiTheme="majorHAnsi" w:cstheme="majorBidi"/>
      <w:color w:val="1E6A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6F2"/>
    <w:rPr>
      <w:rFonts w:eastAsiaTheme="majorEastAsia" w:cstheme="majorBidi"/>
      <w:color w:val="1E6A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F2"/>
    <w:rPr>
      <w:rFonts w:eastAsiaTheme="majorEastAsia" w:cstheme="majorBidi"/>
      <w:i/>
      <w:iCs/>
      <w:color w:val="1E6A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F2"/>
    <w:rPr>
      <w:rFonts w:eastAsiaTheme="majorEastAsia" w:cstheme="majorBidi"/>
      <w:color w:val="1E6A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F2"/>
    <w:rPr>
      <w:rFonts w:eastAsiaTheme="majorEastAsia" w:cstheme="majorBidi"/>
      <w:i/>
      <w:iCs/>
      <w:color w:val="A0988E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F2"/>
    <w:rPr>
      <w:rFonts w:eastAsiaTheme="majorEastAsia" w:cstheme="majorBidi"/>
      <w:color w:val="A0988E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F2"/>
    <w:rPr>
      <w:rFonts w:eastAsiaTheme="majorEastAsia" w:cstheme="majorBidi"/>
      <w:i/>
      <w:iCs/>
      <w:color w:val="83796E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F2"/>
    <w:rPr>
      <w:rFonts w:eastAsiaTheme="majorEastAsia" w:cstheme="majorBidi"/>
      <w:color w:val="83796E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F2"/>
    <w:pPr>
      <w:numPr>
        <w:ilvl w:val="1"/>
      </w:numPr>
    </w:pPr>
    <w:rPr>
      <w:rFonts w:eastAsiaTheme="majorEastAsia" w:cstheme="majorBidi"/>
      <w:color w:val="A0988E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F2"/>
    <w:rPr>
      <w:rFonts w:eastAsiaTheme="majorEastAsia" w:cstheme="majorBidi"/>
      <w:color w:val="A0988E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F2"/>
    <w:pPr>
      <w:spacing w:before="160"/>
      <w:jc w:val="center"/>
    </w:pPr>
    <w:rPr>
      <w:i/>
      <w:iCs/>
      <w:color w:val="92887D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F2"/>
    <w:rPr>
      <w:i/>
      <w:iCs/>
      <w:color w:val="92887D" w:themeColor="text1" w:themeTint="BF"/>
    </w:rPr>
  </w:style>
  <w:style w:type="paragraph" w:styleId="ListParagraph">
    <w:name w:val="List Paragraph"/>
    <w:basedOn w:val="Normal"/>
    <w:uiPriority w:val="34"/>
    <w:qFormat/>
    <w:rsid w:val="00C35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F2"/>
    <w:rPr>
      <w:i/>
      <w:iCs/>
      <w:color w:val="1E6A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F2"/>
    <w:pPr>
      <w:pBdr>
        <w:top w:val="single" w:sz="4" w:space="10" w:color="1E6A91" w:themeColor="accent1" w:themeShade="BF"/>
        <w:bottom w:val="single" w:sz="4" w:space="10" w:color="1E6A91" w:themeColor="accent1" w:themeShade="BF"/>
      </w:pBdr>
      <w:spacing w:before="360" w:after="360"/>
      <w:ind w:left="864" w:right="864"/>
      <w:jc w:val="center"/>
    </w:pPr>
    <w:rPr>
      <w:i/>
      <w:iCs/>
      <w:color w:val="1E6A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F2"/>
    <w:rPr>
      <w:i/>
      <w:iCs/>
      <w:color w:val="1E6A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F2"/>
    <w:rPr>
      <w:b/>
      <w:bCs/>
      <w:smallCaps/>
      <w:color w:val="1E6A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Newell Brands">
  <a:themeElements>
    <a:clrScheme name="Custom 1">
      <a:dk1>
        <a:srgbClr val="696158"/>
      </a:dk1>
      <a:lt1>
        <a:srgbClr val="FFFFFF"/>
      </a:lt1>
      <a:dk2>
        <a:srgbClr val="288FC2"/>
      </a:dk2>
      <a:lt2>
        <a:srgbClr val="01405C"/>
      </a:lt2>
      <a:accent1>
        <a:srgbClr val="288FC2"/>
      </a:accent1>
      <a:accent2>
        <a:srgbClr val="7D87C2"/>
      </a:accent2>
      <a:accent3>
        <a:srgbClr val="BCC883"/>
      </a:accent3>
      <a:accent4>
        <a:srgbClr val="EEB927"/>
      </a:accent4>
      <a:accent5>
        <a:srgbClr val="F89848"/>
      </a:accent5>
      <a:accent6>
        <a:srgbClr val="E34154"/>
      </a:accent6>
      <a:hlink>
        <a:srgbClr val="288DC1"/>
      </a:hlink>
      <a:folHlink>
        <a:srgbClr val="288DC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>
          <a:noFill/>
        </a:ln>
      </a:spPr>
      <a:bodyPr wrap="square" rtlCol="0" anchor="ctr">
        <a:noAutofit/>
      </a:bodyPr>
      <a:lstStyle>
        <a:defPPr algn="ctr">
          <a:defRPr/>
        </a:defPPr>
      </a:lstStyle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Newell Brands" id="{B97E198B-DF99-6846-A0C4-F233677975F9}" vid="{17FD6B8B-9D20-6948-93D2-5606DE82A68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Newell Brands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Yun, Sung</dc:creator>
  <cp:keywords/>
  <dc:description/>
  <cp:lastModifiedBy>Yun, Sung</cp:lastModifiedBy>
  <cp:revision>6</cp:revision>
  <dcterms:created xsi:type="dcterms:W3CDTF">2025-04-15T19:30:00Z</dcterms:created>
  <dcterms:modified xsi:type="dcterms:W3CDTF">2025-04-15T21:01:00Z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66e602-5f75-421e-8fff-1ce1c8a89ea9_Enabled">
    <vt:lpwstr>true</vt:lpwstr>
  </property>
  <property fmtid="{D5CDD505-2E9C-101B-9397-08002B2CF9AE}" pid="3" name="MSIP_Label_3f66e602-5f75-421e-8fff-1ce1c8a89ea9_SetDate">
    <vt:lpwstr>2025-04-15T19:43:31Z</vt:lpwstr>
  </property>
  <property fmtid="{D5CDD505-2E9C-101B-9397-08002B2CF9AE}" pid="4" name="MSIP_Label_3f66e602-5f75-421e-8fff-1ce1c8a89ea9_Method">
    <vt:lpwstr>Privileged</vt:lpwstr>
  </property>
  <property fmtid="{D5CDD505-2E9C-101B-9397-08002B2CF9AE}" pid="5" name="MSIP_Label_3f66e602-5f75-421e-8fff-1ce1c8a89ea9_Name">
    <vt:lpwstr>Public</vt:lpwstr>
  </property>
  <property fmtid="{D5CDD505-2E9C-101B-9397-08002B2CF9AE}" pid="6" name="MSIP_Label_3f66e602-5f75-421e-8fff-1ce1c8a89ea9_SiteId">
    <vt:lpwstr>666310ae-0b9d-4182-a5f8-8c8d8d802154</vt:lpwstr>
  </property>
  <property fmtid="{D5CDD505-2E9C-101B-9397-08002B2CF9AE}" pid="7" name="MSIP_Label_3f66e602-5f75-421e-8fff-1ce1c8a89ea9_ActionId">
    <vt:lpwstr>356f6f66-86d3-4f6c-8204-1a48d7e52381</vt:lpwstr>
  </property>
  <property fmtid="{D5CDD505-2E9C-101B-9397-08002B2CF9AE}" pid="8" name="MSIP_Label_3f66e602-5f75-421e-8fff-1ce1c8a89ea9_ContentBits">
    <vt:lpwstr>0</vt:lpwstr>
  </property>
</Properties>
</file>