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0AB5" w14:textId="77777777" w:rsidR="00024DF9" w:rsidRDefault="00431FEE">
      <w:pPr>
        <w:pStyle w:val="Ttulo"/>
      </w:pPr>
      <w:r>
        <w:t>ODE vs. DAE Mode in OpenModelica</w:t>
      </w:r>
    </w:p>
    <w:p w14:paraId="42C084F7" w14:textId="77777777" w:rsidR="00024DF9" w:rsidRDefault="00431FEE">
      <w:pPr>
        <w:spacing w:after="80"/>
      </w:pPr>
      <w:r>
        <w:rPr>
          <w:i/>
          <w:sz w:val="24"/>
        </w:rPr>
        <w:t>Why the IEEE14 stability-analysis model won't compile without daeMode — and what that has to do with linearization.</w:t>
      </w:r>
    </w:p>
    <w:p w14:paraId="6EB9CEF2" w14:textId="77777777" w:rsidR="00024DF9" w:rsidRDefault="00431FEE">
      <w:r>
        <w:rPr>
          <w:i/>
          <w:color w:val="808080"/>
          <w:sz w:val="20"/>
        </w:rPr>
        <w:t>A plain-language explanation for the Dynawo / OpenModelica workflow.</w:t>
      </w:r>
    </w:p>
    <w:p w14:paraId="6945043C" w14:textId="77777777" w:rsidR="00024DF9" w:rsidRDefault="00024DF9"/>
    <w:tbl>
      <w:tblPr>
        <w:tblW w:w="0" w:type="auto"/>
        <w:jc w:val="center"/>
        <w:tblLook w:val="04A0" w:firstRow="1" w:lastRow="0" w:firstColumn="1" w:lastColumn="0" w:noHBand="0" w:noVBand="1"/>
      </w:tblPr>
      <w:tblGrid>
        <w:gridCol w:w="8640"/>
      </w:tblGrid>
      <w:tr w:rsidR="00024DF9" w14:paraId="7AE31CDE" w14:textId="77777777">
        <w:trPr>
          <w:jc w:val="center"/>
        </w:trPr>
        <w:tc>
          <w:tcPr>
            <w:tcW w:w="8640" w:type="dxa"/>
            <w:shd w:val="clear" w:color="auto" w:fill="EAF1FB"/>
          </w:tcPr>
          <w:p w14:paraId="17C06869" w14:textId="77777777" w:rsidR="00024DF9" w:rsidRDefault="00431FEE">
            <w:pPr>
              <w:spacing w:after="40"/>
            </w:pPr>
            <w:r>
              <w:rPr>
                <w:b/>
              </w:rPr>
              <w:t>The problem in one paragraph</w:t>
            </w:r>
          </w:p>
          <w:p w14:paraId="4B724C3A" w14:textId="77777777" w:rsidR="00024DF9" w:rsidRDefault="00431FEE">
            <w:pPr>
              <w:spacing w:after="40"/>
            </w:pPr>
            <w:r>
              <w:t>Your stability workflow linearizes a model and looks at the eigenvalues (the modes). OpenModelica's linearize refuses to run when a model is compiled in “daeMode.” But the IEEE14 Dynawo model needs daeMode just to compile at all. So you are caught between two walls: turn daeMode ON and the model runs but linearize won’t; turn it OFF and linearize is willing but the model won’t even build. This document explains exactly why, starting from the very basics, and then lists the ways out.</w:t>
            </w:r>
          </w:p>
        </w:tc>
      </w:tr>
    </w:tbl>
    <w:p w14:paraId="75D75BA5" w14:textId="77777777" w:rsidR="00024DF9" w:rsidRDefault="00024DF9"/>
    <w:p w14:paraId="61E3B177" w14:textId="77777777" w:rsidR="00024DF9" w:rsidRDefault="00431FEE">
      <w:pPr>
        <w:pStyle w:val="Ttulo1"/>
      </w:pPr>
      <w:r>
        <w:t>1. Two kinds of equations</w:t>
      </w:r>
    </w:p>
    <w:p w14:paraId="771C0B0D" w14:textId="77777777" w:rsidR="00024DF9" w:rsidRDefault="00431FEE">
      <w:r>
        <w:t>Any physical model is, underneath, a big set of equations. They come in two flavours:</w:t>
      </w:r>
    </w:p>
    <w:p w14:paraId="09E0F659" w14:textId="77777777" w:rsidR="00024DF9" w:rsidRDefault="00431FEE">
      <w:r>
        <w:rPr>
          <w:b/>
        </w:rPr>
        <w:t>Differential equations</w:t>
      </w:r>
      <w:r>
        <w:t xml:space="preserve"> — equations that contain a rate of change, a derivative </w:t>
      </w:r>
      <w:r>
        <w:rPr>
          <w:rFonts w:ascii="Consolas" w:hAnsi="Consolas"/>
          <w:sz w:val="20"/>
        </w:rPr>
        <w:t>dx/dt</w:t>
      </w:r>
      <w:r>
        <w:t>. They describe things that evolve over time: a generator rotor speeding up or slowing down, a flux decaying, a controller integrating an error.</w:t>
      </w:r>
    </w:p>
    <w:p w14:paraId="16577B4B" w14:textId="77777777" w:rsidR="00024DF9" w:rsidRDefault="00431FEE">
      <w:r>
        <w:rPr>
          <w:b/>
        </w:rPr>
        <w:t>Algebraic equations</w:t>
      </w:r>
      <w:r>
        <w:t xml:space="preserve"> — equations with </w:t>
      </w:r>
      <w:r>
        <w:rPr>
          <w:i/>
        </w:rPr>
        <w:t>no</w:t>
      </w:r>
      <w:r>
        <w:t xml:space="preserve"> derivative. They are instantaneous constraints that must hold at every instant: the power flowing into a bus equals the power flowing out; a voltage equals some function of the currents. Nothing is “evolving” here — the relationship simply has to be true right now.</w:t>
      </w:r>
    </w:p>
    <w:p w14:paraId="3521A03F" w14:textId="77777777" w:rsidR="00024DF9" w:rsidRDefault="00431FEE">
      <w:r>
        <w:t xml:space="preserve">A system that mixes both is called a </w:t>
      </w:r>
      <w:r>
        <w:rPr>
          <w:b/>
        </w:rPr>
        <w:t>DAE</w:t>
      </w:r>
      <w:r>
        <w:t xml:space="preserve"> — a Differential-Algebraic Equation system. Practically every power-system model is a DAE: the machines and controllers give you the differential part, and the network (the grid) gives you a large algebraic part.</w:t>
      </w:r>
    </w:p>
    <w:tbl>
      <w:tblPr>
        <w:tblW w:w="0" w:type="auto"/>
        <w:jc w:val="center"/>
        <w:tblLook w:val="04A0" w:firstRow="1" w:lastRow="0" w:firstColumn="1" w:lastColumn="0" w:noHBand="0" w:noVBand="1"/>
      </w:tblPr>
      <w:tblGrid>
        <w:gridCol w:w="8640"/>
      </w:tblGrid>
      <w:tr w:rsidR="00024DF9" w14:paraId="0D2F13A3" w14:textId="77777777">
        <w:trPr>
          <w:jc w:val="center"/>
        </w:trPr>
        <w:tc>
          <w:tcPr>
            <w:tcW w:w="8640" w:type="dxa"/>
            <w:shd w:val="clear" w:color="auto" w:fill="F3F3F3"/>
          </w:tcPr>
          <w:p w14:paraId="660D6CF9" w14:textId="77777777" w:rsidR="00024DF9" w:rsidRDefault="00431FEE">
            <w:pPr>
              <w:spacing w:after="40"/>
            </w:pPr>
            <w:r>
              <w:rPr>
                <w:b/>
              </w:rPr>
              <w:t>Keep this picture in mind</w:t>
            </w:r>
          </w:p>
          <w:p w14:paraId="2C1A6F5D" w14:textId="77777777" w:rsidR="00024DF9" w:rsidRDefault="00431FEE">
            <w:pPr>
              <w:spacing w:after="40"/>
            </w:pPr>
            <w:r>
              <w:t>differential variables x  →  the things with memory / dynamics (rotor angle, speed, flux…)</w:t>
            </w:r>
            <w:r>
              <w:br/>
              <w:t>algebraic variables y      →  the instantaneous grid quantities (bus voltages, currents, powers…)</w:t>
            </w:r>
          </w:p>
        </w:tc>
      </w:tr>
    </w:tbl>
    <w:p w14:paraId="62110750" w14:textId="77777777" w:rsidR="00024DF9" w:rsidRDefault="00024DF9"/>
    <w:p w14:paraId="4252839F" w14:textId="77777777" w:rsidR="00024DF9" w:rsidRDefault="00431FEE">
      <w:pPr>
        <w:pStyle w:val="Ttulo1"/>
      </w:pPr>
      <w:r>
        <w:lastRenderedPageBreak/>
        <w:t>2. What “ODE mode” and “DAE mode” actually mean</w:t>
      </w:r>
    </w:p>
    <w:p w14:paraId="72903264" w14:textId="77777777" w:rsidR="00024DF9" w:rsidRDefault="00431FEE">
      <w:r>
        <w:t>These are two different strategies OpenModelica can use to turn your equations into something a computer can integrate through time.</w:t>
      </w:r>
    </w:p>
    <w:p w14:paraId="20EA190C" w14:textId="77777777" w:rsidR="00024DF9" w:rsidRDefault="00431FEE">
      <w:r>
        <w:rPr>
          <w:b/>
        </w:rPr>
        <w:t xml:space="preserve">ODE mode (the OpenModelica default). </w:t>
      </w:r>
      <w:r>
        <w:t xml:space="preserve">It tries to rewrite everything into pure “state-space” form — </w:t>
      </w:r>
      <w:r>
        <w:rPr>
          <w:rFonts w:ascii="Consolas" w:hAnsi="Consolas"/>
          <w:sz w:val="20"/>
        </w:rPr>
        <w:t>dx/dt = f(x)</w:t>
      </w:r>
      <w:r>
        <w:t xml:space="preserve"> — where only the differential states x remain and every algebraic variable has been eliminated. It does this work </w:t>
      </w:r>
      <w:r>
        <w:rPr>
          <w:i/>
        </w:rPr>
        <w:t>once, up front, at compile time.</w:t>
      </w:r>
    </w:p>
    <w:p w14:paraId="4FCF986E" w14:textId="77777777" w:rsidR="00024DF9" w:rsidRDefault="00431FEE">
      <w:r>
        <w:rPr>
          <w:b/>
        </w:rPr>
        <w:t>DAE mode (</w:t>
      </w:r>
      <w:r>
        <w:rPr>
          <w:rFonts w:ascii="Consolas" w:hAnsi="Consolas"/>
          <w:b/>
          <w:sz w:val="20"/>
        </w:rPr>
        <w:t>--daeMode</w:t>
      </w:r>
      <w:r>
        <w:rPr>
          <w:b/>
        </w:rPr>
        <w:t xml:space="preserve">). </w:t>
      </w:r>
      <w:r>
        <w:t xml:space="preserve">It does </w:t>
      </w:r>
      <w:r>
        <w:rPr>
          <w:i/>
        </w:rPr>
        <w:t>not</w:t>
      </w:r>
      <w:r>
        <w:t xml:space="preserve"> try to eliminate anything. It keeps the differential and algebraic equations exactly as written and hands the whole coupled set to a specialised DAE solver (IDA), which satisfies all of them together, numerically, at each time step.</w:t>
      </w:r>
    </w:p>
    <w:tbl>
      <w:tblPr>
        <w:tblStyle w:val="Cuadrculaclara-nfasis1"/>
        <w:tblW w:w="0" w:type="auto"/>
        <w:tblLook w:val="04A0" w:firstRow="1" w:lastRow="0" w:firstColumn="1" w:lastColumn="0" w:noHBand="0" w:noVBand="1"/>
      </w:tblPr>
      <w:tblGrid>
        <w:gridCol w:w="2573"/>
        <w:gridCol w:w="3141"/>
        <w:gridCol w:w="3142"/>
      </w:tblGrid>
      <w:tr w:rsidR="00024DF9" w14:paraId="21974D1F" w14:textId="77777777" w:rsidTr="00024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A17A134" w14:textId="77777777" w:rsidR="00024DF9" w:rsidRDefault="00024DF9"/>
        </w:tc>
        <w:tc>
          <w:tcPr>
            <w:tcW w:w="3168" w:type="dxa"/>
          </w:tcPr>
          <w:p w14:paraId="279041A7" w14:textId="77777777" w:rsidR="00024DF9" w:rsidRDefault="00431FEE">
            <w:pPr>
              <w:cnfStyle w:val="100000000000" w:firstRow="1" w:lastRow="0" w:firstColumn="0" w:lastColumn="0" w:oddVBand="0" w:evenVBand="0" w:oddHBand="0" w:evenHBand="0" w:firstRowFirstColumn="0" w:firstRowLastColumn="0" w:lastRowFirstColumn="0" w:lastRowLastColumn="0"/>
            </w:pPr>
            <w:r>
              <w:t>ODE mode (default)</w:t>
            </w:r>
          </w:p>
        </w:tc>
        <w:tc>
          <w:tcPr>
            <w:tcW w:w="3168" w:type="dxa"/>
          </w:tcPr>
          <w:p w14:paraId="64335D83" w14:textId="77777777" w:rsidR="00024DF9" w:rsidRDefault="00431FEE">
            <w:pPr>
              <w:cnfStyle w:val="100000000000" w:firstRow="1" w:lastRow="0" w:firstColumn="0" w:lastColumn="0" w:oddVBand="0" w:evenVBand="0" w:oddHBand="0" w:evenHBand="0" w:firstRowFirstColumn="0" w:firstRowLastColumn="0" w:lastRowFirstColumn="0" w:lastRowLastColumn="0"/>
            </w:pPr>
            <w:r>
              <w:t>DAE mode (--daeMode)</w:t>
            </w:r>
          </w:p>
        </w:tc>
      </w:tr>
      <w:tr w:rsidR="00024DF9" w14:paraId="7EFD054D" w14:textId="77777777" w:rsidTr="0002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47672A2" w14:textId="77777777" w:rsidR="00024DF9" w:rsidRDefault="00431FEE">
            <w:r>
              <w:t>Algebraic equations</w:t>
            </w:r>
          </w:p>
        </w:tc>
        <w:tc>
          <w:tcPr>
            <w:tcW w:w="3168" w:type="dxa"/>
          </w:tcPr>
          <w:p w14:paraId="0F187890" w14:textId="77777777" w:rsidR="00024DF9" w:rsidRDefault="00431FEE">
            <w:pPr>
              <w:cnfStyle w:val="000000100000" w:firstRow="0" w:lastRow="0" w:firstColumn="0" w:lastColumn="0" w:oddVBand="0" w:evenVBand="0" w:oddHBand="1" w:evenHBand="0" w:firstRowFirstColumn="0" w:firstRowLastColumn="0" w:lastRowFirstColumn="0" w:lastRowLastColumn="0"/>
            </w:pPr>
            <w:r>
              <w:t>Eliminated up front</w:t>
            </w:r>
          </w:p>
        </w:tc>
        <w:tc>
          <w:tcPr>
            <w:tcW w:w="3168" w:type="dxa"/>
          </w:tcPr>
          <w:p w14:paraId="38D5D945" w14:textId="77777777" w:rsidR="00024DF9" w:rsidRDefault="00431FEE">
            <w:pPr>
              <w:cnfStyle w:val="000000100000" w:firstRow="0" w:lastRow="0" w:firstColumn="0" w:lastColumn="0" w:oddVBand="0" w:evenVBand="0" w:oddHBand="1" w:evenHBand="0" w:firstRowFirstColumn="0" w:firstRowLastColumn="0" w:lastRowFirstColumn="0" w:lastRowLastColumn="0"/>
            </w:pPr>
            <w:r>
              <w:t>Kept as-is</w:t>
            </w:r>
          </w:p>
        </w:tc>
      </w:tr>
      <w:tr w:rsidR="00024DF9" w14:paraId="32CC91EF" w14:textId="77777777" w:rsidTr="00024D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C167FD" w14:textId="77777777" w:rsidR="00024DF9" w:rsidRDefault="00431FEE">
            <w:r>
              <w:t>Final form</w:t>
            </w:r>
          </w:p>
        </w:tc>
        <w:tc>
          <w:tcPr>
            <w:tcW w:w="3168" w:type="dxa"/>
          </w:tcPr>
          <w:p w14:paraId="55BF290E" w14:textId="77777777" w:rsidR="00024DF9" w:rsidRDefault="00431FEE">
            <w:pPr>
              <w:cnfStyle w:val="000000010000" w:firstRow="0" w:lastRow="0" w:firstColumn="0" w:lastColumn="0" w:oddVBand="0" w:evenVBand="0" w:oddHBand="0" w:evenHBand="1" w:firstRowFirstColumn="0" w:firstRowLastColumn="0" w:lastRowFirstColumn="0" w:lastRowLastColumn="0"/>
            </w:pPr>
            <w:r>
              <w:t>dx/dt = f(x)</w:t>
            </w:r>
          </w:p>
        </w:tc>
        <w:tc>
          <w:tcPr>
            <w:tcW w:w="3168" w:type="dxa"/>
          </w:tcPr>
          <w:p w14:paraId="2196D741" w14:textId="77777777" w:rsidR="00024DF9" w:rsidRDefault="00431FEE">
            <w:pPr>
              <w:cnfStyle w:val="000000010000" w:firstRow="0" w:lastRow="0" w:firstColumn="0" w:lastColumn="0" w:oddVBand="0" w:evenVBand="0" w:oddHBand="0" w:evenHBand="1" w:firstRowFirstColumn="0" w:firstRowLastColumn="0" w:lastRowFirstColumn="0" w:lastRowLastColumn="0"/>
            </w:pPr>
            <w:r>
              <w:t>F(x, dx/dt) = 0</w:t>
            </w:r>
          </w:p>
        </w:tc>
      </w:tr>
      <w:tr w:rsidR="00024DF9" w14:paraId="21146D21" w14:textId="77777777" w:rsidTr="0002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D0755F0" w14:textId="77777777" w:rsidR="00024DF9" w:rsidRDefault="00431FEE">
            <w:r>
              <w:t>Where the hard work happens</w:t>
            </w:r>
          </w:p>
        </w:tc>
        <w:tc>
          <w:tcPr>
            <w:tcW w:w="3168" w:type="dxa"/>
          </w:tcPr>
          <w:p w14:paraId="4D78C967" w14:textId="77777777" w:rsidR="00024DF9" w:rsidRDefault="00431FEE">
            <w:pPr>
              <w:cnfStyle w:val="000000100000" w:firstRow="0" w:lastRow="0" w:firstColumn="0" w:lastColumn="0" w:oddVBand="0" w:evenVBand="0" w:oddHBand="1" w:evenHBand="0" w:firstRowFirstColumn="0" w:firstRowLastColumn="0" w:lastRowFirstColumn="0" w:lastRowLastColumn="0"/>
            </w:pPr>
            <w:r>
              <w:t>Compile time (symbolic)</w:t>
            </w:r>
          </w:p>
        </w:tc>
        <w:tc>
          <w:tcPr>
            <w:tcW w:w="3168" w:type="dxa"/>
          </w:tcPr>
          <w:p w14:paraId="2DD35FF1" w14:textId="77777777" w:rsidR="00024DF9" w:rsidRDefault="00431FEE">
            <w:pPr>
              <w:cnfStyle w:val="000000100000" w:firstRow="0" w:lastRow="0" w:firstColumn="0" w:lastColumn="0" w:oddVBand="0" w:evenVBand="0" w:oddHBand="1" w:evenHBand="0" w:firstRowFirstColumn="0" w:firstRowLastColumn="0" w:lastRowFirstColumn="0" w:lastRowLastColumn="0"/>
            </w:pPr>
            <w:r>
              <w:t>Run time (numerical, IDA)</w:t>
            </w:r>
          </w:p>
        </w:tc>
      </w:tr>
      <w:tr w:rsidR="00024DF9" w14:paraId="28958E1A" w14:textId="77777777" w:rsidTr="00024D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7AB56E4" w14:textId="77777777" w:rsidR="00024DF9" w:rsidRDefault="00431FEE">
            <w:r>
              <w:t>Good for</w:t>
            </w:r>
          </w:p>
        </w:tc>
        <w:tc>
          <w:tcPr>
            <w:tcW w:w="3168" w:type="dxa"/>
          </w:tcPr>
          <w:p w14:paraId="733142BD" w14:textId="77777777" w:rsidR="00024DF9" w:rsidRDefault="00431FEE">
            <w:pPr>
              <w:cnfStyle w:val="000000010000" w:firstRow="0" w:lastRow="0" w:firstColumn="0" w:lastColumn="0" w:oddVBand="0" w:evenVBand="0" w:oddHBand="0" w:evenHBand="1" w:firstRowFirstColumn="0" w:firstRowLastColumn="0" w:lastRowFirstColumn="0" w:lastRowLastColumn="0"/>
            </w:pPr>
            <w:r>
              <w:t>Small / well-behaved models</w:t>
            </w:r>
          </w:p>
        </w:tc>
        <w:tc>
          <w:tcPr>
            <w:tcW w:w="3168" w:type="dxa"/>
          </w:tcPr>
          <w:p w14:paraId="43DA4BAA" w14:textId="77777777" w:rsidR="00024DF9" w:rsidRDefault="00431FEE">
            <w:pPr>
              <w:cnfStyle w:val="000000010000" w:firstRow="0" w:lastRow="0" w:firstColumn="0" w:lastColumn="0" w:oddVBand="0" w:evenVBand="0" w:oddHBand="0" w:evenHBand="1" w:firstRowFirstColumn="0" w:firstRowLastColumn="0" w:lastRowFirstColumn="0" w:lastRowLastColumn="0"/>
            </w:pPr>
            <w:r>
              <w:t>Large, tangled, DAE-native models</w:t>
            </w:r>
          </w:p>
        </w:tc>
      </w:tr>
      <w:tr w:rsidR="00024DF9" w14:paraId="5A5A1278" w14:textId="77777777" w:rsidTr="0002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C795104" w14:textId="77777777" w:rsidR="00024DF9" w:rsidRDefault="00431FEE">
            <w:r>
              <w:t>Dynawo power models</w:t>
            </w:r>
          </w:p>
        </w:tc>
        <w:tc>
          <w:tcPr>
            <w:tcW w:w="3168" w:type="dxa"/>
          </w:tcPr>
          <w:p w14:paraId="2525CA91" w14:textId="77777777" w:rsidR="00024DF9" w:rsidRDefault="00431FEE">
            <w:pPr>
              <w:cnfStyle w:val="000000100000" w:firstRow="0" w:lastRow="0" w:firstColumn="0" w:lastColumn="0" w:oddVBand="0" w:evenVBand="0" w:oddHBand="1" w:evenHBand="0" w:firstRowFirstColumn="0" w:firstRowLastColumn="0" w:lastRowFirstColumn="0" w:lastRowLastColumn="0"/>
            </w:pPr>
            <w:r>
              <w:t>Often impossible</w:t>
            </w:r>
          </w:p>
        </w:tc>
        <w:tc>
          <w:tcPr>
            <w:tcW w:w="3168" w:type="dxa"/>
          </w:tcPr>
          <w:p w14:paraId="35D8D46C" w14:textId="77777777" w:rsidR="00024DF9" w:rsidRDefault="00431FEE">
            <w:pPr>
              <w:cnfStyle w:val="000000100000" w:firstRow="0" w:lastRow="0" w:firstColumn="0" w:lastColumn="0" w:oddVBand="0" w:evenVBand="0" w:oddHBand="1" w:evenHBand="0" w:firstRowFirstColumn="0" w:firstRowLastColumn="0" w:lastRowFirstColumn="0" w:lastRowLastColumn="0"/>
            </w:pPr>
            <w:r>
              <w:t>Default choice</w:t>
            </w:r>
          </w:p>
        </w:tc>
      </w:tr>
    </w:tbl>
    <w:p w14:paraId="4C835A43" w14:textId="77777777" w:rsidR="00024DF9" w:rsidRDefault="00024DF9"/>
    <w:p w14:paraId="662A9FEB" w14:textId="77777777" w:rsidR="00024DF9" w:rsidRDefault="00431FEE">
      <w:r>
        <w:t>The rest of this document is really about one question: how does ODE mode “eliminate” the algebraic equations, and when is that simply not possible?</w:t>
      </w:r>
    </w:p>
    <w:p w14:paraId="0C45E393" w14:textId="77777777" w:rsidR="00024DF9" w:rsidRDefault="00431FEE">
      <w:pPr>
        <w:pStyle w:val="Ttulo1"/>
      </w:pPr>
      <w:r>
        <w:t>3. How ODE mode gets rid of the algebraic equations</w:t>
      </w:r>
    </w:p>
    <w:p w14:paraId="703832C6" w14:textId="77777777" w:rsidR="00024DF9" w:rsidRDefault="00431FEE">
      <w:r>
        <w:t>Write the model in a slightly more honest way. The rate equations usually depend on the algebraic variables too, and the constraints tie everything together:</w:t>
      </w:r>
    </w:p>
    <w:p w14:paraId="3700D4DC" w14:textId="77777777" w:rsidR="00024DF9" w:rsidRDefault="00431FEE">
      <w:pPr>
        <w:shd w:val="clear" w:color="auto" w:fill="F3F3F3"/>
        <w:spacing w:before="120" w:after="120" w:line="240" w:lineRule="auto"/>
        <w:ind w:left="216"/>
      </w:pPr>
      <w:r>
        <w:rPr>
          <w:rFonts w:ascii="Consolas" w:hAnsi="Consolas"/>
          <w:sz w:val="19"/>
        </w:rPr>
        <w:t>dx/dt = g(x, y)     ← the rates depend on states x AND algebraic vars y</w:t>
      </w:r>
      <w:r>
        <w:rPr>
          <w:rFonts w:ascii="Consolas" w:hAnsi="Consolas"/>
          <w:sz w:val="19"/>
        </w:rPr>
        <w:br/>
        <w:t>0     = h(x, y)     ← the constraints linking x and y</w:t>
      </w:r>
    </w:p>
    <w:p w14:paraId="35F2CA5F" w14:textId="77777777" w:rsidR="00024DF9" w:rsidRDefault="00431FEE">
      <w:r>
        <w:t xml:space="preserve">To reach the clean form </w:t>
      </w:r>
      <w:r>
        <w:rPr>
          <w:rFonts w:ascii="Consolas" w:hAnsi="Consolas"/>
          <w:sz w:val="20"/>
        </w:rPr>
        <w:t>dx/dt = f(x)</w:t>
      </w:r>
      <w:r>
        <w:t xml:space="preserve">, the compiler has to make </w:t>
      </w:r>
      <w:r>
        <w:rPr>
          <w:rFonts w:ascii="Consolas" w:hAnsi="Consolas"/>
          <w:sz w:val="20"/>
        </w:rPr>
        <w:t>y</w:t>
      </w:r>
      <w:r>
        <w:t xml:space="preserve"> disappear. The only way to do that is to </w:t>
      </w:r>
      <w:r>
        <w:rPr>
          <w:b/>
        </w:rPr>
        <w:t>solve the constraints for y in terms of the states</w:t>
      </w:r>
      <w:r>
        <w:t xml:space="preserve"> — i.e. find </w:t>
      </w:r>
      <w:r>
        <w:rPr>
          <w:rFonts w:ascii="Consolas" w:hAnsi="Consolas"/>
          <w:sz w:val="20"/>
        </w:rPr>
        <w:t>y = φ(x)</w:t>
      </w:r>
      <w:r>
        <w:t xml:space="preserve"> — and substitute it back into the rate equations. That substitution </w:t>
      </w:r>
      <w:r>
        <w:rPr>
          <w:i/>
        </w:rPr>
        <w:t>is</w:t>
      </w:r>
      <w:r>
        <w:t xml:space="preserve"> what “getting rid of the algebraic equations” means.</w:t>
      </w:r>
    </w:p>
    <w:p w14:paraId="3E4A7F2B" w14:textId="77777777" w:rsidR="00024DF9" w:rsidRDefault="00431FEE">
      <w:r>
        <w:rPr>
          <w:b/>
        </w:rPr>
        <w:t>A tiny example makes it concrete:</w:t>
      </w:r>
    </w:p>
    <w:p w14:paraId="4AFD7A99" w14:textId="77777777" w:rsidR="00024DF9" w:rsidRDefault="00431FEE">
      <w:pPr>
        <w:shd w:val="clear" w:color="auto" w:fill="F3F3F3"/>
        <w:spacing w:before="120" w:after="120" w:line="240" w:lineRule="auto"/>
        <w:ind w:left="216"/>
      </w:pPr>
      <w:r>
        <w:rPr>
          <w:rFonts w:ascii="Consolas" w:hAnsi="Consolas"/>
          <w:sz w:val="19"/>
        </w:rPr>
        <w:t>dx/dt = -x + y</w:t>
      </w:r>
      <w:r>
        <w:rPr>
          <w:rFonts w:ascii="Consolas" w:hAnsi="Consolas"/>
          <w:sz w:val="19"/>
        </w:rPr>
        <w:br/>
      </w:r>
      <w:r>
        <w:rPr>
          <w:rFonts w:ascii="Consolas" w:hAnsi="Consolas"/>
          <w:sz w:val="19"/>
        </w:rPr>
        <w:t>0     =  y - 3x        →   solve:  y = 3x</w:t>
      </w:r>
      <w:r>
        <w:rPr>
          <w:rFonts w:ascii="Consolas" w:hAnsi="Consolas"/>
          <w:sz w:val="19"/>
        </w:rPr>
        <w:br/>
      </w:r>
      <w:r>
        <w:rPr>
          <w:rFonts w:ascii="Consolas" w:hAnsi="Consolas"/>
          <w:sz w:val="19"/>
        </w:rPr>
        <w:lastRenderedPageBreak/>
        <w:br/>
        <w:t>substitute y = 3x  →  dx/dt = -x + 3x = 2x     ✅ pure ODE, y is gone</w:t>
      </w:r>
    </w:p>
    <w:p w14:paraId="79552196" w14:textId="77777777" w:rsidR="00024DF9" w:rsidRDefault="00431FEE">
      <w:r>
        <w:t>A real model has thousands of equations, so the compiler can’t eyeball it. It runs a pipeline:</w:t>
      </w:r>
    </w:p>
    <w:p w14:paraId="51F667CF" w14:textId="77777777" w:rsidR="00024DF9" w:rsidRDefault="00431FEE">
      <w:pPr>
        <w:pStyle w:val="Listaconnmeros"/>
      </w:pPr>
      <w:r>
        <w:t>Matching — with N equations and N unknowns, decide which single equation will be used to compute which single variable (“use equation 5 to get y7”). This turns direction-less equations into directed assignments.</w:t>
      </w:r>
    </w:p>
    <w:p w14:paraId="74F954D3" w14:textId="77777777" w:rsidR="00024DF9" w:rsidRDefault="00431FEE">
      <w:pPr>
        <w:pStyle w:val="Listaconnmeros"/>
      </w:pPr>
      <w:r>
        <w:t>Sorting — order those assignments so nothing is used before it has been computed. The result is a straight-line recipe: compute y1, then y2 from y1, then y3… and finally the derivatives.</w:t>
      </w:r>
    </w:p>
    <w:p w14:paraId="1C3820AF" w14:textId="77777777" w:rsidR="00024DF9" w:rsidRDefault="00431FEE">
      <w:r>
        <w:t>When the dependency graph is a clean tree, this works beautifully and you get exactly dx/dt = f(x). This is a picture of the happy case:</w:t>
      </w:r>
    </w:p>
    <w:p w14:paraId="304AA122" w14:textId="77777777" w:rsidR="00024DF9" w:rsidRDefault="00431FEE">
      <w:pPr>
        <w:shd w:val="clear" w:color="auto" w:fill="F3F3F3"/>
        <w:spacing w:before="120" w:after="120" w:line="240" w:lineRule="auto"/>
        <w:ind w:left="216"/>
      </w:pPr>
      <w:r>
        <w:rPr>
          <w:rFonts w:ascii="Consolas" w:hAnsi="Consolas"/>
          <w:sz w:val="19"/>
        </w:rPr>
        <w:t>x  ──►  y1  ──►  y2  ──►  y3  ──►  dx/dt      (each arrow = “computable from”)</w:t>
      </w:r>
    </w:p>
    <w:p w14:paraId="3A145ABC" w14:textId="77777777" w:rsidR="00024DF9" w:rsidRDefault="00431FEE">
      <w:pPr>
        <w:pStyle w:val="Ttulo1"/>
      </w:pPr>
      <w:r>
        <w:t>4. Where it gets hard: algebraic loops</w:t>
      </w:r>
    </w:p>
    <w:p w14:paraId="39E9BFC7" w14:textId="77777777" w:rsidR="00024DF9" w:rsidRDefault="00431FEE">
      <w:r>
        <w:t xml:space="preserve">Sometimes the variables depend on each other in a cycle: y1 needs y2, but y2 needs y1. That is an </w:t>
      </w:r>
      <w:r>
        <w:rPr>
          <w:b/>
        </w:rPr>
        <w:t>algebraic loop</w:t>
      </w:r>
      <w:r>
        <w:t xml:space="preserve"> — you can no longer compute the variables one at a time.</w:t>
      </w:r>
    </w:p>
    <w:p w14:paraId="576F1B32" w14:textId="77777777" w:rsidR="00024DF9" w:rsidRDefault="00431FEE">
      <w:pPr>
        <w:shd w:val="clear" w:color="auto" w:fill="F3F3F3"/>
        <w:spacing w:before="120" w:after="120" w:line="240" w:lineRule="auto"/>
        <w:ind w:left="216"/>
      </w:pPr>
      <w:r>
        <w:rPr>
          <w:rFonts w:ascii="Consolas" w:hAnsi="Consolas"/>
          <w:sz w:val="19"/>
        </w:rPr>
        <w:t>y1  ──►  y2</w:t>
      </w:r>
      <w:r>
        <w:rPr>
          <w:rFonts w:ascii="Consolas" w:hAnsi="Consolas"/>
          <w:sz w:val="19"/>
        </w:rPr>
        <w:br/>
        <w:t xml:space="preserve"> ▲          │          a cycle: neither can go first</w:t>
      </w:r>
      <w:r>
        <w:rPr>
          <w:rFonts w:ascii="Consolas" w:hAnsi="Consolas"/>
          <w:sz w:val="19"/>
        </w:rPr>
        <w:br/>
        <w:t xml:space="preserve"> └────────┘</w:t>
      </w:r>
    </w:p>
    <w:p w14:paraId="5C732833" w14:textId="77777777" w:rsidR="00024DF9" w:rsidRDefault="00431FEE">
      <w:r>
        <w:t xml:space="preserve">If the loop is </w:t>
      </w:r>
      <w:r>
        <w:rPr>
          <w:b/>
        </w:rPr>
        <w:t>linear</w:t>
      </w:r>
      <w:r>
        <w:t>, it is still fine: a linear system can be solved symbolically (like inverting a small matrix), so you still get closed-form formulas.</w:t>
      </w:r>
    </w:p>
    <w:p w14:paraId="48DA20F7" w14:textId="77777777" w:rsidR="00024DF9" w:rsidRDefault="00431FEE">
      <w:r>
        <w:t xml:space="preserve">If the loop is </w:t>
      </w:r>
      <w:r>
        <w:rPr>
          <w:b/>
        </w:rPr>
        <w:t>nonlinear</w:t>
      </w:r>
      <w:r>
        <w:t xml:space="preserve">, you generally </w:t>
      </w:r>
      <w:r>
        <w:rPr>
          <w:i/>
        </w:rPr>
        <w:t>cannot</w:t>
      </w:r>
      <w:r>
        <w:t xml:space="preserve"> isolate the variables in closed form. So the compiler gives up on symbolic elimination for that block and instead bakes in a numerical solver (Newton’s method) that runs at every single time step to crack it. It is still “ODE mode” on the outside, but f(x) now hides a little equation-solver inside it.</w:t>
      </w:r>
    </w:p>
    <w:tbl>
      <w:tblPr>
        <w:tblW w:w="0" w:type="auto"/>
        <w:jc w:val="center"/>
        <w:tblLook w:val="04A0" w:firstRow="1" w:lastRow="0" w:firstColumn="1" w:lastColumn="0" w:noHBand="0" w:noVBand="1"/>
      </w:tblPr>
      <w:tblGrid>
        <w:gridCol w:w="8640"/>
      </w:tblGrid>
      <w:tr w:rsidR="00024DF9" w14:paraId="51B6036B" w14:textId="77777777">
        <w:trPr>
          <w:jc w:val="center"/>
        </w:trPr>
        <w:tc>
          <w:tcPr>
            <w:tcW w:w="8640" w:type="dxa"/>
            <w:shd w:val="clear" w:color="auto" w:fill="EAF1FB"/>
          </w:tcPr>
          <w:p w14:paraId="732F87E8" w14:textId="77777777" w:rsidR="00024DF9" w:rsidRDefault="00431FEE">
            <w:pPr>
              <w:spacing w:after="40"/>
            </w:pPr>
            <w:r>
              <w:rPr>
                <w:b/>
              </w:rPr>
              <w:t>The power-systems punchline</w:t>
            </w:r>
          </w:p>
          <w:p w14:paraId="017DC9DE" w14:textId="77777777" w:rsidR="00024DF9" w:rsidRDefault="00431FEE">
            <w:pPr>
              <w:spacing w:after="40"/>
            </w:pPr>
            <w:r>
              <w:t>Your algebraic equations ARE the network / power-flow equations — power = voltage × current, with both unknown. That is essentially a load flow, and it is deeply nonlinear and fully coupled. So the “algebraic part” of any real power-system model is one big nonlinear loop. Eliminating it (ODE mode) means embedding a power-flow solve inside every single derivative evaluation — which is exactly the kind of thing that is fragile, slow, or impossible.</w:t>
            </w:r>
          </w:p>
        </w:tc>
      </w:tr>
    </w:tbl>
    <w:p w14:paraId="4EADFB6F" w14:textId="77777777" w:rsidR="00024DF9" w:rsidRDefault="00024DF9"/>
    <w:p w14:paraId="0393B548" w14:textId="77777777" w:rsidR="00024DF9" w:rsidRDefault="00431FEE">
      <w:pPr>
        <w:pStyle w:val="Ttulo1"/>
      </w:pPr>
      <w:r>
        <w:t>5. So can we always eliminate the algebraic equations? No.</w:t>
      </w:r>
    </w:p>
    <w:p w14:paraId="549E4A78" w14:textId="77777777" w:rsidR="00024DF9" w:rsidRDefault="00431FEE">
      <w:r>
        <w:t>This is the key question you asked. The honest answer is that the elimination is a symbolic transformation that works for many models but is not always possible. It breaks in four ways:</w:t>
      </w:r>
    </w:p>
    <w:p w14:paraId="579BCA17" w14:textId="77777777" w:rsidR="00024DF9" w:rsidRDefault="00431FEE">
      <w:pPr>
        <w:pStyle w:val="Listaconnmeros"/>
      </w:pPr>
      <w:r>
        <w:lastRenderedPageBreak/>
        <w:t>Nonlinear loops — solvable only numerically at run time, and that Newton solve can be slow or fail to converge.</w:t>
      </w:r>
    </w:p>
    <w:p w14:paraId="0EA4AECC" w14:textId="77777777" w:rsidR="00024DF9" w:rsidRDefault="00431FEE">
      <w:pPr>
        <w:pStyle w:val="Listaconnmeros"/>
      </w:pPr>
      <w:r>
        <w:t>High-index systems — sometimes the constraints don’t let you solve for y at all until you differentiate them first (imagine a constraint written on positions when you actually need it at the acceleration level). Compilers have tricks for this (“index reduction”), but they don’t always succeed.</w:t>
      </w:r>
    </w:p>
    <w:p w14:paraId="5ED284CD" w14:textId="77777777" w:rsidR="00024DF9" w:rsidRDefault="00431FEE">
      <w:pPr>
        <w:pStyle w:val="Listaconnmeros"/>
      </w:pPr>
      <w:r>
        <w:t>Unsupported structure — this is the IEEE14 wall (Section 7). The nonlinear block ends up sorted inside a conditional (“when”). OpenModelica can generate a runtime solver for a normal nonlinear block, but not for one that only conditionally exists — so it refuses.</w:t>
      </w:r>
    </w:p>
    <w:p w14:paraId="4D3D8B42" w14:textId="77777777" w:rsidR="00024DF9" w:rsidRDefault="00431FEE">
      <w:pPr>
        <w:pStyle w:val="Listaconnmeros"/>
      </w:pPr>
      <w:r>
        <w:t>Structural singularity — if the constraints are singular (more constraints than unknowns, or a non-invertible Jacobian), elimination is impossible in principle.</w:t>
      </w:r>
    </w:p>
    <w:tbl>
      <w:tblPr>
        <w:tblW w:w="0" w:type="auto"/>
        <w:jc w:val="center"/>
        <w:tblLook w:val="04A0" w:firstRow="1" w:lastRow="0" w:firstColumn="1" w:lastColumn="0" w:noHBand="0" w:noVBand="1"/>
      </w:tblPr>
      <w:tblGrid>
        <w:gridCol w:w="8640"/>
      </w:tblGrid>
      <w:tr w:rsidR="00024DF9" w14:paraId="36EC088C" w14:textId="77777777">
        <w:trPr>
          <w:jc w:val="center"/>
        </w:trPr>
        <w:tc>
          <w:tcPr>
            <w:tcW w:w="8640" w:type="dxa"/>
            <w:shd w:val="clear" w:color="auto" w:fill="EAF1FB"/>
          </w:tcPr>
          <w:p w14:paraId="4D143433" w14:textId="77777777" w:rsidR="00024DF9" w:rsidRDefault="00431FEE">
            <w:pPr>
              <w:spacing w:after="40"/>
            </w:pPr>
            <w:r>
              <w:rPr>
                <w:b/>
              </w:rPr>
              <w:t>One-line answer</w:t>
            </w:r>
          </w:p>
          <w:p w14:paraId="1B235E79" w14:textId="77777777" w:rsidR="00024DF9" w:rsidRDefault="00431FEE">
            <w:pPr>
              <w:spacing w:after="40"/>
            </w:pPr>
            <w:r>
              <w:t>“Getting rid of the algebraic equations” = symbolically solving the constraints for the algebraic variables and substituting. It is possible only when those constraints can actually be solved and untangled — which for large nonlinear power-system models frequently they cannot.</w:t>
            </w:r>
          </w:p>
        </w:tc>
      </w:tr>
    </w:tbl>
    <w:p w14:paraId="1810AC5E" w14:textId="77777777" w:rsidR="00024DF9" w:rsidRDefault="00024DF9"/>
    <w:p w14:paraId="52B14CE4" w14:textId="77777777" w:rsidR="00024DF9" w:rsidRDefault="00431FEE">
      <w:pPr>
        <w:pStyle w:val="Ttulo1"/>
      </w:pPr>
      <w:r>
        <w:t>6. Why power-system models default to daeMode</w:t>
      </w:r>
    </w:p>
    <w:p w14:paraId="76DFB040" w14:textId="77777777" w:rsidR="00024DF9" w:rsidRDefault="00431FEE">
      <w:r>
        <w:t xml:space="preserve">A DAE solver such as IDA does not want </w:t>
      </w:r>
      <w:r>
        <w:rPr>
          <w:rFonts w:ascii="Consolas" w:hAnsi="Consolas"/>
          <w:sz w:val="20"/>
        </w:rPr>
        <w:t>dx/dt = f(x)</w:t>
      </w:r>
      <w:r>
        <w:t xml:space="preserve"> at all. It solves the implicit form </w:t>
      </w:r>
      <w:r>
        <w:rPr>
          <w:rFonts w:ascii="Consolas" w:hAnsi="Consolas"/>
          <w:sz w:val="20"/>
        </w:rPr>
        <w:t>F(x, dx/dt) = 0</w:t>
      </w:r>
      <w:r>
        <w:t xml:space="preserve"> directly: it treats the differential and algebraic variables as one big coupled set and makes all the equations true simultaneously at each step, using its own Newton iteration. It never has to separate y from x.</w:t>
      </w:r>
    </w:p>
    <w:p w14:paraId="7E7976E4" w14:textId="77777777" w:rsidR="00024DF9" w:rsidRDefault="00431FEE">
      <w:r>
        <w:t>Because it never separates them, it simply does not care about algebraic loops, index, or nonlinear-inside-a-when. That robustness is the whole reason Dynawo and large power-system models ship with daeMode: the elimination the ODE path needs is, for these systems, either impossible, unreliable, or not worth it.</w:t>
      </w:r>
    </w:p>
    <w:p w14:paraId="14D2FB8C" w14:textId="77777777" w:rsidR="00024DF9" w:rsidRDefault="00431FEE">
      <w:pPr>
        <w:pStyle w:val="Ttulo1"/>
      </w:pPr>
      <w:r>
        <w:t>7. The specific IEEE14 failure</w:t>
      </w:r>
    </w:p>
    <w:p w14:paraId="7D08E0EE" w14:textId="77777777" w:rsidR="00024DF9" w:rsidRDefault="00431FEE">
      <w:r>
        <w:t>The simplified generators in IEEE14 (</w:t>
      </w:r>
      <w:r>
        <w:rPr>
          <w:rFonts w:ascii="Consolas" w:hAnsi="Consolas"/>
          <w:sz w:val="20"/>
        </w:rPr>
        <w:t>Dynawo.Electrical.Machines.SignalN.GeneratorPV</w:t>
      </w:r>
      <w:r>
        <w:t xml:space="preserve">) have this rule: hold voltage normally, but </w:t>
      </w:r>
      <w:r>
        <w:rPr>
          <w:i/>
        </w:rPr>
        <w:t>if</w:t>
      </w:r>
      <w:r>
        <w:t xml:space="preserve"> the generator hits its reactive-power limit, switch to holding reactive power instead (PV → PQ). That switch is written as a </w:t>
      </w:r>
      <w:r>
        <w:rPr>
          <w:rFonts w:ascii="Consolas" w:hAnsi="Consolas"/>
          <w:sz w:val="20"/>
        </w:rPr>
        <w:t>when</w:t>
      </w:r>
      <w:r>
        <w:t xml:space="preserve"> statement — essentially a run-time IF.</w:t>
      </w:r>
    </w:p>
    <w:p w14:paraId="58A9F7B5" w14:textId="77777777" w:rsidR="00024DF9" w:rsidRDefault="00431FEE">
      <w:r>
        <w:t xml:space="preserve">The trouble: the equation that becomes active is </w:t>
      </w:r>
      <w:r>
        <w:rPr>
          <w:b/>
        </w:rPr>
        <w:t>nonlinear</w:t>
      </w:r>
      <w:r>
        <w:t xml:space="preserve">, and </w:t>
      </w:r>
      <w:r>
        <w:rPr>
          <w:i/>
        </w:rPr>
        <w:t>which</w:t>
      </w:r>
      <w:r>
        <w:t xml:space="preserve"> one is active is decided inside the </w:t>
      </w:r>
      <w:r>
        <w:rPr>
          <w:rFonts w:ascii="Consolas" w:hAnsi="Consolas"/>
          <w:sz w:val="20"/>
        </w:rPr>
        <w:t>when</w:t>
      </w:r>
      <w:r>
        <w:t>. To build ODE code, OpenModelica would have to crack that nonlinear equation ahead of time — but it can’t, because the equation’s very identity flips at run time behind the when. It has no support for that, so it stops at compile time. The exact error:</w:t>
      </w:r>
    </w:p>
    <w:p>
      <w:r>
        <w:t xml:space="preserve">Here is the code that triggers it. It lives in the Dynawo Modelica library — class </w:t>
      </w:r>
      <w:r>
        <w:rPr>
          <w:rFonts w:ascii="Consolas" w:hAnsi="Consolas"/>
          <w:sz w:val="20"/>
        </w:rPr>
        <w:t>Dynawo.Electrical.Machines.SignalN.GeneratorPV</w:t>
      </w:r>
      <w:r>
        <w:t xml:space="preserve">, file </w:t>
      </w:r>
      <w:r>
        <w:rPr>
          <w:rFonts w:ascii="Consolas" w:hAnsi="Consolas"/>
          <w:sz w:val="20"/>
        </w:rPr>
        <w:t>Dynawo/Electrical/Machines/SignalN/GeneratorPV.mo</w:t>
      </w:r>
      <w:r>
        <w:t>:</w:t>
      </w:r>
    </w:p>
    <w:p>
      <w:pPr>
        <w:spacing w:before="120" w:after="120" w:line="240" w:lineRule="auto"/>
        <w:ind w:left="216"/>
        <w:shd w:val="clear" w:fill="F3F3F3"/>
      </w:pPr>
      <w:r>
        <w:rPr>
          <w:rFonts w:ascii="Consolas" w:hAnsi="Consolas"/>
          <w:sz w:val="18"/>
        </w:rPr>
        <w:t>model GeneratorPV</w:t>
        <w:br/>
        <w:t xml:space="preserve">  ...</w:t>
        <w:br/>
        <w:t>equation</w:t>
        <w:br/>
        <w:t xml:space="preserve">  // (1) a WHEN chooses the mode from the reactive-limit conditions,</w:t>
        <w:br/>
        <w:t xml:space="preserve">  //     setting the DISCRETE variable qStatus:</w:t>
        <w:br/>
        <w:t xml:space="preserve">  when     QGenPu + QDeadBandPu &lt;= QMinPu and UPu - UDeadBandPu &gt; URefPu then</w:t>
        <w:br/>
        <w:t xml:space="preserve">    qStatus = QStatus.AbsorptionMax;</w:t>
        <w:br/>
        <w:t xml:space="preserve">  elsewhen QGenPu - QDeadBandPu &gt;= QMaxPu and UPu + UDeadBandPu &lt; URefPu then</w:t>
        <w:br/>
        <w:t xml:space="preserve">    qStatus = QStatus.GenerationMax;</w:t>
        <w:br/>
        <w:t xml:space="preserve">  //     ... (further elsewhen branches) ...</w:t>
        <w:br/>
        <w:t xml:space="preserve">  elsewhen (...) then</w:t>
        <w:br/>
        <w:t xml:space="preserve">    qStatus = QStatus.Standard;</w:t>
        <w:br/>
        <w:t xml:space="preserve">  end when;</w:t>
        <w:br/>
        <w:br/>
        <w:t xml:space="preserve">  // (2) qStatus then selects WHICH equation must hold - and the active</w:t>
        <w:br/>
        <w:t xml:space="preserve">  //     equation is NONLINEAR in the network unknowns:</w:t>
        <w:br/>
        <w:t xml:space="preserve">  if running.value then</w:t>
        <w:br/>
        <w:t xml:space="preserve">    if qStatus == QStatus.GenerationMax then</w:t>
        <w:br/>
        <w:t xml:space="preserve">      QGenPu = QMaxPu;        // hold reactive power at its maximum</w:t>
        <w:br/>
        <w:t xml:space="preserve">    elseif qStatus == QStatus.AbsorptionMax then</w:t>
        <w:br/>
        <w:t xml:space="preserve">      QGenPu = QMinPu;        // hold reactive power at its minimum</w:t>
        <w:br/>
        <w:t xml:space="preserve">    else</w:t>
        <w:br/>
        <w:t xml:space="preserve">      UPu = URefPu;           // hold the voltage  &lt;-- nonlinear in V</w:t>
        <w:br/>
        <w:t xml:space="preserve">    end if;</w:t>
        <w:br/>
        <w:t xml:space="preserve">  else</w:t>
        <w:br/>
        <w:t xml:space="preserve">    terminal.i.im = 0;</w:t>
        <w:br/>
        <w:t xml:space="preserve">  end if;</w:t>
      </w:r>
    </w:p>
    <w:p>
      <w:r>
        <w:t xml:space="preserve">The nonlinearity is hidden inside </w:t>
      </w:r>
      <w:r>
        <w:rPr>
          <w:rFonts w:ascii="Consolas" w:hAnsi="Consolas"/>
          <w:sz w:val="20"/>
        </w:rPr>
        <w:t>UPu</w:t>
      </w:r>
      <w:r>
        <w:t xml:space="preserve"> and </w:t>
      </w:r>
      <w:r>
        <w:rPr>
          <w:rFonts w:ascii="Consolas" w:hAnsi="Consolas"/>
          <w:sz w:val="20"/>
        </w:rPr>
        <w:t>QGenPu</w:t>
      </w:r>
      <w:r>
        <w:t xml:space="preserve">: these are not free variables but nonlinear functions of the terminal voltage and current (UPu is the voltage magnitude √(V.re² + V.im²); QGenPu is a voltage × current product), defined in the generator base classes. So a branch such as </w:t>
      </w:r>
      <w:r>
        <w:rPr>
          <w:rFonts w:ascii="Consolas" w:hAnsi="Consolas"/>
          <w:sz w:val="20"/>
        </w:rPr>
        <w:t>UPu = URefPu</w:t>
      </w:r>
      <w:r>
        <w:t xml:space="preserve"> is a nonlinear algebraic equation, and </w:t>
      </w:r>
      <w:r>
        <w:rPr>
          <w:i/>
        </w:rPr>
        <w:t>which</w:t>
      </w:r>
      <w:r>
        <w:t xml:space="preserve"> nonlinear equation must hold is decided by </w:t>
      </w:r>
      <w:r>
        <w:rPr>
          <w:rFonts w:ascii="Consolas" w:hAnsi="Consolas"/>
          <w:sz w:val="20"/>
        </w:rPr>
        <w:t>qStatus</w:t>
      </w:r>
      <w:r>
        <w:t xml:space="preserve"> — a discrete variable updated inside the </w:t>
      </w:r>
      <w:r>
        <w:rPr>
          <w:rFonts w:ascii="Consolas" w:hAnsi="Consolas"/>
          <w:sz w:val="20"/>
        </w:rPr>
        <w:t>when</w:t>
      </w:r>
      <w:r>
        <w:t>. To build ODE code, OpenModelica would have to solve that nonlinear equation, but it is bound to a choice made inside a when — precisely the combination it cannot generate code for. The error it raises is shown below.</w:t>
      </w:r>
    </w:p>
    <w:p w14:paraId="0B90AE4D" w14:textId="77777777" w:rsidR="00024DF9" w:rsidRDefault="00431FEE">
      <w:pPr>
        <w:shd w:val="clear" w:color="auto" w:fill="F3F3F3"/>
        <w:spacing w:before="120" w:after="120" w:line="240" w:lineRule="auto"/>
        <w:ind w:left="216"/>
      </w:pPr>
      <w:r>
        <w:rPr>
          <w:rFonts w:ascii="Consolas" w:hAnsi="Consolas"/>
          <w:sz w:val="19"/>
        </w:rPr>
        <w:t>GeneratorPV.mo:22  Error: The language feature non-linear equations within</w:t>
      </w:r>
      <w:r>
        <w:rPr>
          <w:rFonts w:ascii="Consolas" w:hAnsi="Consolas"/>
          <w:sz w:val="19"/>
        </w:rPr>
        <w:br/>
        <w:t xml:space="preserve">                   when-equations is not supported.</w:t>
      </w:r>
      <w:r>
        <w:rPr>
          <w:rFonts w:ascii="Consolas" w:hAnsi="Consolas"/>
          <w:sz w:val="19"/>
        </w:rPr>
        <w:br/>
      </w:r>
      <w:r>
        <w:rPr>
          <w:rFonts w:ascii="Consolas" w:hAnsi="Consolas"/>
          <w:sz w:val="19"/>
        </w:rPr>
        <w:lastRenderedPageBreak/>
        <w:t>Error: ... createSimCode failed [Transformation from optimised DAE to</w:t>
      </w:r>
      <w:r>
        <w:rPr>
          <w:rFonts w:ascii="Consolas" w:hAnsi="Consolas"/>
          <w:sz w:val="19"/>
        </w:rPr>
        <w:br/>
        <w:t xml:space="preserve">           simulation code structure failed]</w:t>
      </w:r>
    </w:p>
    <w:p w14:paraId="487B87C1" w14:textId="77777777" w:rsidR="00024DF9" w:rsidRDefault="00431FEE">
      <w:r>
        <w:t>Note this happens at compile time — the model never even reaches simulation. daeMode avoids it because it never grinds anything down; it just hands whichever case is active to IDA, live.</w:t>
      </w:r>
    </w:p>
    <w:p w14:paraId="4613D167" w14:textId="77777777" w:rsidR="00024DF9" w:rsidRDefault="00431FEE">
      <w:r>
        <w:rPr>
          <w:i/>
        </w:rPr>
        <w:t>Removing the line-disconnection event (the “if time &lt; 100” switch) does not help: that is a separate, harmless discrete event. The real wall is the generator’s reactive-limit logic.</w:t>
      </w:r>
    </w:p>
    <w:p w14:paraId="0155318A" w14:textId="77777777" w:rsidR="00024DF9" w:rsidRDefault="00431FEE">
      <w:pPr>
        <w:pStyle w:val="Ttulo1"/>
      </w:pPr>
      <w:r>
        <w:t>8. The catch-22 with linearization</w:t>
      </w:r>
    </w:p>
    <w:p w14:paraId="3C5A3BCC" w14:textId="77777777" w:rsidR="00024DF9" w:rsidRDefault="00431FEE">
      <w:r>
        <w:t xml:space="preserve">Linearization is a separate feature, and OpenModelica has a hard limitation: </w:t>
      </w:r>
      <w:r>
        <w:rPr>
          <w:b/>
        </w:rPr>
        <w:t>linearize does not work in daeMode.</w:t>
      </w:r>
      <w:r>
        <w:t xml:space="preserve"> When you try, the model builds and even simulates, then prints:</w:t>
      </w:r>
    </w:p>
    <w:p w14:paraId="6CB4D195" w14:textId="77777777" w:rsidR="00024DF9" w:rsidRDefault="00431FEE">
      <w:pPr>
        <w:shd w:val="clear" w:color="auto" w:fill="F3F3F3"/>
        <w:spacing w:before="120" w:after="120" w:line="240" w:lineRule="auto"/>
        <w:ind w:left="216"/>
      </w:pPr>
      <w:r>
        <w:rPr>
          <w:rFonts w:ascii="Consolas" w:hAnsi="Consolas"/>
          <w:sz w:val="19"/>
        </w:rPr>
        <w:t>LOG_SUCCESS  | info  | The simulation finished successfully.</w:t>
      </w:r>
      <w:r>
        <w:rPr>
          <w:rFonts w:ascii="Consolas" w:hAnsi="Consolas"/>
          <w:sz w:val="19"/>
        </w:rPr>
        <w:br/>
        <w:t>LOG_STDOUT   | error | Linearization not available with `--daeMode`.</w:t>
      </w:r>
      <w:r>
        <w:rPr>
          <w:rFonts w:ascii="Consolas" w:hAnsi="Consolas"/>
          <w:sz w:val="19"/>
        </w:rPr>
        <w:br/>
        <w:t>LOG_STDOUT   | error | Linear model could not be created.</w:t>
      </w:r>
    </w:p>
    <w:p w14:paraId="6FD92994" w14:textId="77777777" w:rsidR="00024DF9" w:rsidRDefault="00431FEE">
      <w:r>
        <w:t>Put the two facts side by side and the trap is obvious. These are the four cases, all reproduced directly on your initialized IEEE14 model with omc 1.27.0:</w:t>
      </w:r>
    </w:p>
    <w:tbl>
      <w:tblPr>
        <w:tblStyle w:val="Cuadrculaclara-nfasis1"/>
        <w:tblW w:w="0" w:type="auto"/>
        <w:tblLook w:val="04A0" w:firstRow="1" w:lastRow="0" w:firstColumn="1" w:lastColumn="0" w:noHBand="0" w:noVBand="1"/>
      </w:tblPr>
      <w:tblGrid>
        <w:gridCol w:w="1869"/>
        <w:gridCol w:w="3504"/>
        <w:gridCol w:w="3483"/>
      </w:tblGrid>
      <w:tr w:rsidR="00024DF9" w14:paraId="66D31249" w14:textId="77777777" w:rsidTr="00024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91CF4B2" w14:textId="77777777" w:rsidR="00024DF9" w:rsidRDefault="00431FEE">
            <w:r>
              <w:t>Action</w:t>
            </w:r>
          </w:p>
        </w:tc>
        <w:tc>
          <w:tcPr>
            <w:tcW w:w="3888" w:type="dxa"/>
          </w:tcPr>
          <w:p w14:paraId="66E43A16" w14:textId="77777777" w:rsidR="00024DF9" w:rsidRDefault="00431FEE">
            <w:pPr>
              <w:cnfStyle w:val="100000000000" w:firstRow="1" w:lastRow="0" w:firstColumn="0" w:lastColumn="0" w:oddVBand="0" w:evenVBand="0" w:oddHBand="0" w:evenHBand="0" w:firstRowFirstColumn="0" w:firstRowLastColumn="0" w:lastRowFirstColumn="0" w:lastRowLastColumn="0"/>
            </w:pPr>
            <w:r>
              <w:t>daeMode ON</w:t>
            </w:r>
          </w:p>
        </w:tc>
        <w:tc>
          <w:tcPr>
            <w:tcW w:w="3888" w:type="dxa"/>
          </w:tcPr>
          <w:p w14:paraId="5C954DB5" w14:textId="77777777" w:rsidR="00024DF9" w:rsidRDefault="00431FEE">
            <w:pPr>
              <w:cnfStyle w:val="100000000000" w:firstRow="1" w:lastRow="0" w:firstColumn="0" w:lastColumn="0" w:oddVBand="0" w:evenVBand="0" w:oddHBand="0" w:evenHBand="0" w:firstRowFirstColumn="0" w:firstRowLastColumn="0" w:lastRowFirstColumn="0" w:lastRowLastColumn="0"/>
            </w:pPr>
            <w:r>
              <w:t>daeMode OFF</w:t>
            </w:r>
          </w:p>
        </w:tc>
      </w:tr>
      <w:tr w:rsidR="00024DF9" w14:paraId="44EB61F4" w14:textId="77777777" w:rsidTr="0002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A716C2F" w14:textId="77777777" w:rsidR="00024DF9" w:rsidRDefault="00431FEE">
            <w:r>
              <w:t>simulate</w:t>
            </w:r>
          </w:p>
        </w:tc>
        <w:tc>
          <w:tcPr>
            <w:tcW w:w="3888" w:type="dxa"/>
          </w:tcPr>
          <w:p w14:paraId="7C5035F7" w14:textId="77777777" w:rsidR="00024DF9" w:rsidRDefault="00431FEE">
            <w:pPr>
              <w:cnfStyle w:val="000000100000" w:firstRow="0" w:lastRow="0" w:firstColumn="0" w:lastColumn="0" w:oddVBand="0" w:evenVBand="0" w:oddHBand="1" w:evenHBand="0" w:firstRowFirstColumn="0" w:firstRowLastColumn="0" w:lastRowFirstColumn="0" w:lastRowLastColumn="0"/>
            </w:pPr>
            <w:r>
              <w:t>✅</w:t>
            </w:r>
            <w:r>
              <w:t xml:space="preserve"> works (solver ida)</w:t>
            </w:r>
          </w:p>
        </w:tc>
        <w:tc>
          <w:tcPr>
            <w:tcW w:w="3888" w:type="dxa"/>
          </w:tcPr>
          <w:p w14:paraId="2C333E57" w14:textId="77777777" w:rsidR="00024DF9" w:rsidRDefault="00431FEE">
            <w:pPr>
              <w:cnfStyle w:val="000000100000" w:firstRow="0" w:lastRow="0" w:firstColumn="0" w:lastColumn="0" w:oddVBand="0" w:evenVBand="0" w:oddHBand="1" w:evenHBand="0" w:firstRowFirstColumn="0" w:firstRowLastColumn="0" w:lastRowFirstColumn="0" w:lastRowLastColumn="0"/>
            </w:pPr>
            <w:r>
              <w:t>❌</w:t>
            </w:r>
            <w:r>
              <w:t xml:space="preserve"> fails to build</w:t>
            </w:r>
          </w:p>
        </w:tc>
      </w:tr>
      <w:tr w:rsidR="00024DF9" w14:paraId="1C5E21DF" w14:textId="77777777" w:rsidTr="00024D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5199905" w14:textId="77777777" w:rsidR="00024DF9" w:rsidRDefault="00431FEE">
            <w:r>
              <w:t>linearize</w:t>
            </w:r>
          </w:p>
        </w:tc>
        <w:tc>
          <w:tcPr>
            <w:tcW w:w="3888" w:type="dxa"/>
          </w:tcPr>
          <w:p w14:paraId="12102452" w14:textId="77777777" w:rsidR="00024DF9" w:rsidRDefault="00431FEE">
            <w:pPr>
              <w:cnfStyle w:val="000000010000" w:firstRow="0" w:lastRow="0" w:firstColumn="0" w:lastColumn="0" w:oddVBand="0" w:evenVBand="0" w:oddHBand="0" w:evenHBand="1" w:firstRowFirstColumn="0" w:firstRowLastColumn="0" w:lastRowFirstColumn="0" w:lastRowLastColumn="0"/>
            </w:pPr>
            <w:r>
              <w:t>❌</w:t>
            </w:r>
            <w:r>
              <w:t xml:space="preserve"> refuses (“not available with --daeMode”)</w:t>
            </w:r>
          </w:p>
        </w:tc>
        <w:tc>
          <w:tcPr>
            <w:tcW w:w="3888" w:type="dxa"/>
          </w:tcPr>
          <w:p w14:paraId="104E068E" w14:textId="77777777" w:rsidR="00024DF9" w:rsidRDefault="00431FEE">
            <w:pPr>
              <w:cnfStyle w:val="000000010000" w:firstRow="0" w:lastRow="0" w:firstColumn="0" w:lastColumn="0" w:oddVBand="0" w:evenVBand="0" w:oddHBand="0" w:evenHBand="1" w:firstRowFirstColumn="0" w:firstRowLastColumn="0" w:lastRowFirstColumn="0" w:lastRowLastColumn="0"/>
            </w:pPr>
            <w:r>
              <w:t>❌</w:t>
            </w:r>
            <w:r>
              <w:t xml:space="preserve"> fails to build</w:t>
            </w:r>
          </w:p>
        </w:tc>
      </w:tr>
    </w:tbl>
    <w:p w14:paraId="624628E6" w14:textId="77777777" w:rsidR="00024DF9" w:rsidRDefault="00024DF9"/>
    <w:tbl>
      <w:tblPr>
        <w:tblW w:w="0" w:type="auto"/>
        <w:jc w:val="center"/>
        <w:tblLook w:val="04A0" w:firstRow="1" w:lastRow="0" w:firstColumn="1" w:lastColumn="0" w:noHBand="0" w:noVBand="1"/>
      </w:tblPr>
      <w:tblGrid>
        <w:gridCol w:w="8640"/>
      </w:tblGrid>
      <w:tr w:rsidR="00024DF9" w14:paraId="59688156" w14:textId="77777777">
        <w:trPr>
          <w:jc w:val="center"/>
        </w:trPr>
        <w:tc>
          <w:tcPr>
            <w:tcW w:w="8640" w:type="dxa"/>
            <w:shd w:val="clear" w:color="auto" w:fill="FBEAEA"/>
          </w:tcPr>
          <w:p w14:paraId="389BE4EF" w14:textId="77777777" w:rsidR="00024DF9" w:rsidRDefault="00431FEE">
            <w:pPr>
              <w:spacing w:after="40"/>
            </w:pPr>
            <w:r>
              <w:rPr>
                <w:b/>
              </w:rPr>
              <w:t>The catch-22</w:t>
            </w:r>
          </w:p>
          <w:p w14:paraId="4FAA7572" w14:textId="77777777" w:rsidR="00024DF9" w:rsidRDefault="00431FEE">
            <w:pPr>
              <w:spacing w:after="40"/>
            </w:pPr>
            <w:r>
              <w:t>daeMode ON  →  model runs, but linearize refuses.</w:t>
            </w:r>
            <w:r>
              <w:br/>
              <w:t>daeMode OFF →  linearize is willing, but this model won’t compile.</w:t>
            </w:r>
            <w:r>
              <w:br/>
              <w:t>So “just remove daeMode and rerun” cannot work for IEEE14 as written.</w:t>
            </w:r>
          </w:p>
        </w:tc>
      </w:tr>
    </w:tbl>
    <w:p w14:paraId="1936A1CD" w14:textId="77777777" w:rsidR="00024DF9" w:rsidRDefault="00024DF9"/>
    <w:p w14:paraId="5FE9FBFB" w14:textId="77777777" w:rsidR="00024DF9" w:rsidRDefault="00431FEE">
      <w:pPr>
        <w:pStyle w:val="Ttulo1"/>
      </w:pPr>
      <w:r>
        <w:t>9. Why Nordic works but IEEE14 doesn’t</w:t>
      </w:r>
    </w:p>
    <w:p w14:paraId="2E74A31A" w14:textId="77777777" w:rsidR="00024DF9" w:rsidRDefault="00431FEE">
      <w:r>
        <w:t>Your Nordic stability sweeps already succeed — they compile without daeMode and produce real 320-state A matrices. The only relevant difference is the generator model:</w:t>
      </w:r>
    </w:p>
    <w:tbl>
      <w:tblPr>
        <w:tblStyle w:val="Cuadrculaclara-nfasis1"/>
        <w:tblW w:w="0" w:type="auto"/>
        <w:tblLook w:val="04A0" w:firstRow="1" w:lastRow="0" w:firstColumn="1" w:lastColumn="0" w:noHBand="0" w:noVBand="1"/>
      </w:tblPr>
      <w:tblGrid>
        <w:gridCol w:w="1167"/>
        <w:gridCol w:w="4038"/>
        <w:gridCol w:w="1686"/>
        <w:gridCol w:w="1965"/>
      </w:tblGrid>
      <w:tr w:rsidR="00024DF9" w14:paraId="5FC5DF35" w14:textId="77777777" w:rsidTr="00024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BA1EAE5" w14:textId="77777777" w:rsidR="00024DF9" w:rsidRDefault="00024DF9"/>
        </w:tc>
        <w:tc>
          <w:tcPr>
            <w:tcW w:w="4320" w:type="dxa"/>
          </w:tcPr>
          <w:p w14:paraId="1DBD33DA" w14:textId="77777777" w:rsidR="00024DF9" w:rsidRDefault="00431FEE">
            <w:pPr>
              <w:cnfStyle w:val="100000000000" w:firstRow="1" w:lastRow="0" w:firstColumn="0" w:lastColumn="0" w:oddVBand="0" w:evenVBand="0" w:oddHBand="0" w:evenHBand="0" w:firstRowFirstColumn="0" w:firstRowLastColumn="0" w:lastRowFirstColumn="0" w:lastRowLastColumn="0"/>
            </w:pPr>
            <w:r>
              <w:t>Generator model</w:t>
            </w:r>
          </w:p>
        </w:tc>
        <w:tc>
          <w:tcPr>
            <w:tcW w:w="1872" w:type="dxa"/>
          </w:tcPr>
          <w:p w14:paraId="7E7AF1CE" w14:textId="77777777" w:rsidR="00024DF9" w:rsidRDefault="00431FEE">
            <w:pPr>
              <w:cnfStyle w:val="100000000000" w:firstRow="1" w:lastRow="0" w:firstColumn="0" w:lastColumn="0" w:oddVBand="0" w:evenVBand="0" w:oddHBand="0" w:evenHBand="0" w:firstRowFirstColumn="0" w:firstRowLastColumn="0" w:lastRowFirstColumn="0" w:lastRowLastColumn="0"/>
            </w:pPr>
            <w:r>
              <w:t>Nonlinear-in-when?</w:t>
            </w:r>
          </w:p>
        </w:tc>
        <w:tc>
          <w:tcPr>
            <w:tcW w:w="2304" w:type="dxa"/>
          </w:tcPr>
          <w:p w14:paraId="4D9B7434" w14:textId="77777777" w:rsidR="00024DF9" w:rsidRDefault="00431FEE">
            <w:pPr>
              <w:cnfStyle w:val="100000000000" w:firstRow="1" w:lastRow="0" w:firstColumn="0" w:lastColumn="0" w:oddVBand="0" w:evenVBand="0" w:oddHBand="0" w:evenHBand="0" w:firstRowFirstColumn="0" w:firstRowLastColumn="0" w:lastRowFirstColumn="0" w:lastRowLastColumn="0"/>
            </w:pPr>
            <w:r>
              <w:t>Compiles in ODE mode?</w:t>
            </w:r>
          </w:p>
        </w:tc>
      </w:tr>
      <w:tr w:rsidR="00024DF9" w14:paraId="08D08610" w14:textId="77777777" w:rsidTr="00024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510D8CF" w14:textId="77777777" w:rsidR="00024DF9" w:rsidRDefault="00431FEE">
            <w:r>
              <w:t>Nordic</w:t>
            </w:r>
          </w:p>
        </w:tc>
        <w:tc>
          <w:tcPr>
            <w:tcW w:w="4320" w:type="dxa"/>
          </w:tcPr>
          <w:p w14:paraId="325A4DE6" w14:textId="77777777" w:rsidR="00024DF9" w:rsidRDefault="00431FEE">
            <w:pPr>
              <w:cnfStyle w:val="000000100000" w:firstRow="0" w:lastRow="0" w:firstColumn="0" w:lastColumn="0" w:oddVBand="0" w:evenVBand="0" w:oddHBand="1" w:evenHBand="0" w:firstRowFirstColumn="0" w:firstRowLastColumn="0" w:lastRowFirstColumn="0" w:lastRowLastColumn="0"/>
            </w:pPr>
            <w:r>
              <w:t xml:space="preserve">OmegaRef.GeneratorSynchronous (detailed machine: rotor angle, speed, flux </w:t>
            </w:r>
            <w:r>
              <w:lastRenderedPageBreak/>
              <w:t>states)</w:t>
            </w:r>
          </w:p>
        </w:tc>
        <w:tc>
          <w:tcPr>
            <w:tcW w:w="1872" w:type="dxa"/>
          </w:tcPr>
          <w:p w14:paraId="4D6B3C15" w14:textId="77777777" w:rsidR="00024DF9" w:rsidRDefault="00431FEE">
            <w:pPr>
              <w:cnfStyle w:val="000000100000" w:firstRow="0" w:lastRow="0" w:firstColumn="0" w:lastColumn="0" w:oddVBand="0" w:evenVBand="0" w:oddHBand="1" w:evenHBand="0" w:firstRowFirstColumn="0" w:firstRowLastColumn="0" w:lastRowFirstColumn="0" w:lastRowLastColumn="0"/>
            </w:pPr>
            <w:r>
              <w:lastRenderedPageBreak/>
              <w:t>No</w:t>
            </w:r>
          </w:p>
        </w:tc>
        <w:tc>
          <w:tcPr>
            <w:tcW w:w="2304" w:type="dxa"/>
          </w:tcPr>
          <w:p w14:paraId="25ECCF11" w14:textId="77777777" w:rsidR="00024DF9" w:rsidRDefault="00431FEE">
            <w:pPr>
              <w:cnfStyle w:val="000000100000" w:firstRow="0" w:lastRow="0" w:firstColumn="0" w:lastColumn="0" w:oddVBand="0" w:evenVBand="0" w:oddHBand="1" w:evenHBand="0" w:firstRowFirstColumn="0" w:firstRowLastColumn="0" w:lastRowFirstColumn="0" w:lastRowLastColumn="0"/>
            </w:pPr>
            <w:r>
              <w:t>✅</w:t>
            </w:r>
            <w:r>
              <w:t xml:space="preserve"> yes (320 states)</w:t>
            </w:r>
          </w:p>
        </w:tc>
      </w:tr>
      <w:tr w:rsidR="00024DF9" w14:paraId="2E806E61" w14:textId="77777777" w:rsidTr="00024DF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42B3C0D8" w14:textId="77777777" w:rsidR="00024DF9" w:rsidRDefault="00431FEE">
            <w:r>
              <w:t>IEEE14</w:t>
            </w:r>
          </w:p>
        </w:tc>
        <w:tc>
          <w:tcPr>
            <w:tcW w:w="4320" w:type="dxa"/>
          </w:tcPr>
          <w:p w14:paraId="04F9FEAE" w14:textId="77777777" w:rsidR="00024DF9" w:rsidRDefault="00431FEE">
            <w:pPr>
              <w:cnfStyle w:val="000000010000" w:firstRow="0" w:lastRow="0" w:firstColumn="0" w:lastColumn="0" w:oddVBand="0" w:evenVBand="0" w:oddHBand="0" w:evenHBand="1" w:firstRowFirstColumn="0" w:firstRowLastColumn="0" w:lastRowFirstColumn="0" w:lastRowLastColumn="0"/>
            </w:pPr>
            <w:r>
              <w:t>SignalN.GeneratorPV (simplified algebraic PV injector with reactive-limit switching)</w:t>
            </w:r>
          </w:p>
        </w:tc>
        <w:tc>
          <w:tcPr>
            <w:tcW w:w="1872" w:type="dxa"/>
          </w:tcPr>
          <w:p w14:paraId="05AC1562" w14:textId="77777777" w:rsidR="00024DF9" w:rsidRDefault="00431FEE">
            <w:pPr>
              <w:cnfStyle w:val="000000010000" w:firstRow="0" w:lastRow="0" w:firstColumn="0" w:lastColumn="0" w:oddVBand="0" w:evenVBand="0" w:oddHBand="0" w:evenHBand="1" w:firstRowFirstColumn="0" w:firstRowLastColumn="0" w:lastRowFirstColumn="0" w:lastRowLastColumn="0"/>
            </w:pPr>
            <w:r>
              <w:t>Yes</w:t>
            </w:r>
          </w:p>
        </w:tc>
        <w:tc>
          <w:tcPr>
            <w:tcW w:w="2304" w:type="dxa"/>
          </w:tcPr>
          <w:p w14:paraId="35BCFE9C" w14:textId="77777777" w:rsidR="00024DF9" w:rsidRDefault="00431FEE">
            <w:pPr>
              <w:cnfStyle w:val="000000010000" w:firstRow="0" w:lastRow="0" w:firstColumn="0" w:lastColumn="0" w:oddVBand="0" w:evenVBand="0" w:oddHBand="0" w:evenHBand="1" w:firstRowFirstColumn="0" w:firstRowLastColumn="0" w:lastRowFirstColumn="0" w:lastRowLastColumn="0"/>
            </w:pPr>
            <w:r>
              <w:t>❌</w:t>
            </w:r>
            <w:r>
              <w:t xml:space="preserve"> no</w:t>
            </w:r>
          </w:p>
        </w:tc>
      </w:tr>
    </w:tbl>
    <w:p w14:paraId="10175290" w14:textId="77777777" w:rsidR="00024DF9" w:rsidRDefault="00024DF9"/>
    <w:p w14:paraId="071EB815" w14:textId="54566518" w:rsidR="00024DF9" w:rsidRDefault="00431FEE">
      <w:r>
        <w:t>Detailed machines are written as ordinary differential + algebraic equations with genuine dynamic states, and no nonlinear equation hidden inside a when. So OpenModelica can grind them to ODE form, compiles fine without daeMode, and linearize is happy. The simplified SignalN generators are the specific thing that blocks IEEE14.</w:t>
      </w:r>
    </w:p>
    <w:p w14:paraId="4088A6EA" w14:textId="77777777" w:rsidR="00024DF9" w:rsidRDefault="00431FEE">
      <w:pPr>
        <w:pStyle w:val="Ttulo1"/>
      </w:pPr>
      <w:r>
        <w:t>Glossary</w:t>
      </w:r>
    </w:p>
    <w:p w14:paraId="55783C11" w14:textId="77777777" w:rsidR="00024DF9" w:rsidRDefault="00431FEE">
      <w:pPr>
        <w:pStyle w:val="Listaconvietas"/>
      </w:pPr>
      <w:r>
        <w:rPr>
          <w:b/>
        </w:rPr>
        <w:t xml:space="preserve">DAE — </w:t>
      </w:r>
      <w:r>
        <w:t>Differential-Algebraic Equation system — a mix of equations with derivatives and pure constraints.</w:t>
      </w:r>
    </w:p>
    <w:p w14:paraId="00A548F2" w14:textId="77777777" w:rsidR="00024DF9" w:rsidRDefault="00431FEE">
      <w:pPr>
        <w:pStyle w:val="Listaconvietas"/>
      </w:pPr>
      <w:r>
        <w:rPr>
          <w:b/>
        </w:rPr>
        <w:t xml:space="preserve">ODE mode — </w:t>
      </w:r>
      <w:r>
        <w:t>OpenModelica strategy that eliminates algebraic variables to reach dx/dt = f(x).</w:t>
      </w:r>
    </w:p>
    <w:p w14:paraId="5FEC2D8D" w14:textId="77777777" w:rsidR="00024DF9" w:rsidRDefault="00431FEE">
      <w:pPr>
        <w:pStyle w:val="Listaconvietas"/>
      </w:pPr>
      <w:r>
        <w:rPr>
          <w:b/>
        </w:rPr>
        <w:t xml:space="preserve">daeMode — </w:t>
      </w:r>
      <w:r>
        <w:t>OpenModelica strategy that keeps the full DAE and solves F(x, dx/dt) = 0 with IDA.</w:t>
      </w:r>
    </w:p>
    <w:p w14:paraId="029C5890" w14:textId="77777777" w:rsidR="00024DF9" w:rsidRDefault="00431FEE">
      <w:pPr>
        <w:pStyle w:val="Listaconvietas"/>
      </w:pPr>
      <w:r>
        <w:rPr>
          <w:b/>
        </w:rPr>
        <w:t xml:space="preserve">Algebraic loop — </w:t>
      </w:r>
      <w:r>
        <w:t>A cycle of algebraic variables that depend on each other; must be solved together.</w:t>
      </w:r>
    </w:p>
    <w:p w14:paraId="42FE3F30" w14:textId="77777777" w:rsidR="00024DF9" w:rsidRDefault="00431FEE">
      <w:pPr>
        <w:pStyle w:val="Listaconvietas"/>
      </w:pPr>
      <w:r>
        <w:rPr>
          <w:b/>
        </w:rPr>
        <w:t xml:space="preserve">Index reduction — </w:t>
      </w:r>
      <w:r>
        <w:t>Differentiating constraints so a high-index DAE can be solved; doesn’t always succeed.</w:t>
      </w:r>
    </w:p>
    <w:p w14:paraId="2ECAFB18" w14:textId="77777777" w:rsidR="00024DF9" w:rsidRDefault="00431FEE">
      <w:pPr>
        <w:pStyle w:val="Listaconvietas"/>
      </w:pPr>
      <w:r>
        <w:rPr>
          <w:b/>
        </w:rPr>
        <w:t xml:space="preserve">Linearization — </w:t>
      </w:r>
      <w:r>
        <w:t>Approximating the model by a linear state-space system (A, B, C, D) around an operating point; its eigenvalues are the modes.</w:t>
      </w:r>
    </w:p>
    <w:p w14:paraId="3C0F8C5B" w14:textId="77777777" w:rsidR="00024DF9" w:rsidRDefault="00431FEE">
      <w:pPr>
        <w:pStyle w:val="Listaconvietas"/>
      </w:pPr>
      <w:r>
        <w:rPr>
          <w:b/>
        </w:rPr>
        <w:t xml:space="preserve">Mode / eigenvalue — </w:t>
      </w:r>
      <w:r>
        <w:t>An eigenvalue of A; its real part tells you whether that dynamic is stable, its imaginary part the oscillation frequency.</w:t>
      </w:r>
    </w:p>
    <w:sectPr w:rsidR="00024D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7449764">
    <w:abstractNumId w:val="8"/>
  </w:num>
  <w:num w:numId="2" w16cid:durableId="356810262">
    <w:abstractNumId w:val="6"/>
  </w:num>
  <w:num w:numId="3" w16cid:durableId="29309934">
    <w:abstractNumId w:val="5"/>
  </w:num>
  <w:num w:numId="4" w16cid:durableId="2107997178">
    <w:abstractNumId w:val="4"/>
  </w:num>
  <w:num w:numId="5" w16cid:durableId="937566431">
    <w:abstractNumId w:val="7"/>
  </w:num>
  <w:num w:numId="6" w16cid:durableId="900480753">
    <w:abstractNumId w:val="3"/>
  </w:num>
  <w:num w:numId="7" w16cid:durableId="825054833">
    <w:abstractNumId w:val="2"/>
  </w:num>
  <w:num w:numId="8" w16cid:durableId="1993949033">
    <w:abstractNumId w:val="1"/>
  </w:num>
  <w:num w:numId="9" w16cid:durableId="128689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F9"/>
    <w:rsid w:val="00034616"/>
    <w:rsid w:val="0006063C"/>
    <w:rsid w:val="000B063D"/>
    <w:rsid w:val="0015074B"/>
    <w:rsid w:val="0029639D"/>
    <w:rsid w:val="00326F90"/>
    <w:rsid w:val="00431FEE"/>
    <w:rsid w:val="00684B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9A819"/>
  <w14:defaultImageDpi w14:val="300"/>
  <w15:docId w15:val="{C83AB165-8938-40EA-8455-5161A7C1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97D"/>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Clara Fernández Castañer</cp:lastModifiedBy>
  <cp:revision>2</cp:revision>
  <dcterms:created xsi:type="dcterms:W3CDTF">2013-12-23T23:15:00Z</dcterms:created>
  <dcterms:modified xsi:type="dcterms:W3CDTF">2026-07-16T16:03:00Z</dcterms:modified>
  <cp:category/>
</cp:coreProperties>
</file>