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260: Data Structures and Algorithms</w:t>
      </w:r>
    </w:p>
    <w:p>
      <w:r>
        <w:t>Instructor: Dr. Alan Reyes</w:t>
      </w:r>
    </w:p>
    <w:p>
      <w:r>
        <w:t>Term: Fall 2026</w:t>
      </w:r>
    </w:p>
    <w:p/>
    <w:p>
      <w:pPr>
        <w:pStyle w:val="Heading2"/>
      </w:pPr>
      <w:r>
        <w:t>Grading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Homework Assignments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Midterm Exam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Final Exam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</w:tbl>
    <w:p/>
    <w:p>
      <w:pPr>
        <w:pStyle w:val="Heading2"/>
      </w:pPr>
      <w:r>
        <w:t>Schedule</w:t>
      </w:r>
    </w:p>
    <w:p>
      <w:r>
        <w:t>Homework 1 due September 15, 2026</w:t>
      </w:r>
    </w:p>
    <w:p>
      <w:r>
        <w:t>Midterm Exam on October 20, 2026</w:t>
      </w:r>
    </w:p>
    <w:p>
      <w:r>
        <w:t>Final Exam on December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