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0740"/>
      </w:tblGrid>
      <w:tr w:rsidR="00AC5C02" w14:paraId="2E06A19D" w14:textId="77777777" w:rsidTr="002B03A2">
        <w:trPr>
          <w:trHeight w:val="841"/>
        </w:trPr>
        <w:tc>
          <w:tcPr>
            <w:tcW w:w="3005" w:type="dxa"/>
            <w:vAlign w:val="center"/>
          </w:tcPr>
          <w:p w14:paraId="26262F3A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4F72BE67" wp14:editId="5DA20BD7">
                  <wp:extent cx="1758950" cy="260549"/>
                  <wp:effectExtent l="0" t="0" r="0" b="6350"/>
                  <wp:docPr id="69132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0" w:type="dxa"/>
            <w:vAlign w:val="center"/>
          </w:tcPr>
          <w:p w14:paraId="21EE99F1" w14:textId="3E65AC92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59946C2B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14:paraId="2801B2E8" w14:textId="77777777" w:rsidR="005A4C55" w:rsidRDefault="005A4C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4DF49634" w14:textId="77777777" w:rsidR="00051D55" w:rsidRDefault="00051D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45161C8" w14:textId="56E27D12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8A1F7BF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5E59FD78" w14:textId="4120F69F" w:rsidR="00BD6513" w:rsidRPr="005A4C55" w:rsidRDefault="002273F8" w:rsidP="005978AD">
      <w:pPr>
        <w:spacing w:line="360" w:lineRule="auto"/>
        <w:jc w:val="center"/>
        <w:rPr>
          <w:rFonts w:ascii="Garamond" w:hAnsi="Garamond" w:cs="Times New Roman"/>
          <w:b/>
          <w:bCs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 xml:space="preserve">Kuesioner online, </w:t>
      </w:r>
      <w:r w:rsidR="00BD6513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melalui link berikut</w:t>
      </w:r>
      <w:r w:rsidR="005978AD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:</w:t>
      </w:r>
    </w:p>
    <w:p w14:paraId="6F238BEC" w14:textId="34257011" w:rsidR="00BD6513" w:rsidRPr="005A4C55" w:rsidRDefault="004619F8" w:rsidP="004619F8">
      <w:pPr>
        <w:spacing w:line="360" w:lineRule="auto"/>
        <w:jc w:val="center"/>
        <w:rPr>
          <w:rFonts w:ascii="Garamond" w:hAnsi="Garamond" w:cs="Times New Roman"/>
          <w:b/>
          <w:bCs/>
          <w:sz w:val="44"/>
          <w:szCs w:val="44"/>
          <w:lang w:val="id-ID"/>
        </w:rPr>
      </w:pPr>
      <w:r w:rsidRPr="004619F8"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  <w:t>https://forms.gle/EKEMxtkUSdN3cmkJ9</w:t>
      </w:r>
    </w:p>
    <w:p w14:paraId="4BE9A6A8" w14:textId="77777777" w:rsidR="00AC5C02" w:rsidRDefault="00AC5C02" w:rsidP="00D544AE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  <w:sectPr w:rsidR="00AC5C02" w:rsidSect="002B03A2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496FA91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E3E894F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bookmarkStart w:id="0" w:name="_Hlk179689496"/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lastRenderedPageBreak/>
              <w:drawing>
                <wp:inline distT="0" distB="0" distL="0" distR="0" wp14:anchorId="5BB79A85" wp14:editId="1B491472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302670D2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4DC2E8F4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  <w:bookmarkEnd w:id="0"/>
    </w:tbl>
    <w:p w14:paraId="0994DC7E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14:paraId="00984870" w14:textId="77777777" w:rsidTr="007C3E65">
        <w:trPr>
          <w:trHeight w:val="557"/>
        </w:trPr>
        <w:tc>
          <w:tcPr>
            <w:tcW w:w="1669" w:type="dxa"/>
            <w:vAlign w:val="bottom"/>
          </w:tcPr>
          <w:p w14:paraId="7DFCC666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14:paraId="65542D11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6951C24F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14:paraId="3256E7C0" w14:textId="77777777" w:rsidTr="007C3E65">
        <w:trPr>
          <w:trHeight w:val="564"/>
        </w:trPr>
        <w:tc>
          <w:tcPr>
            <w:tcW w:w="1669" w:type="dxa"/>
            <w:vAlign w:val="bottom"/>
          </w:tcPr>
          <w:p w14:paraId="6D1FAE34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14:paraId="736ADF99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14:paraId="6610ECBC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14:paraId="3E8B3582" w14:textId="77777777" w:rsidTr="007C3E65">
        <w:trPr>
          <w:trHeight w:val="1111"/>
        </w:trPr>
        <w:tc>
          <w:tcPr>
            <w:tcW w:w="1669" w:type="dxa"/>
          </w:tcPr>
          <w:p w14:paraId="4B058977" w14:textId="77777777"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14:paraId="2E777678" w14:textId="77777777"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14:paraId="3808A413" w14:textId="77777777"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 publik   ☐ karyawan pt timah tbk   ☐ perguruan tinggi   ☐ mahasiswa</w:t>
            </w:r>
          </w:p>
        </w:tc>
      </w:tr>
    </w:tbl>
    <w:p w14:paraId="7D909670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EE83B34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14:paraId="0844FD7B" w14:textId="77777777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14:paraId="1E33FEC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14:paraId="4BC0E2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14:paraId="41CA485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72411" w:rsidRPr="003212B4" w14:paraId="20EBED8C" w14:textId="77777777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14:paraId="59BD180C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14:paraId="46505F52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1465BA4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1DA75E47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D89DA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92459DE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329889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14:paraId="503D8177" w14:textId="77777777" w:rsidTr="00E72411">
        <w:tc>
          <w:tcPr>
            <w:tcW w:w="9067" w:type="dxa"/>
            <w:gridSpan w:val="7"/>
            <w:vAlign w:val="center"/>
          </w:tcPr>
          <w:p w14:paraId="1604C67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14:paraId="4DB323F6" w14:textId="77777777" w:rsidTr="00E72411">
        <w:tc>
          <w:tcPr>
            <w:tcW w:w="544" w:type="dxa"/>
          </w:tcPr>
          <w:p w14:paraId="629C96B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14:paraId="2C4E8DD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Penggunaan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dipelajari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CA48D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484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F55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1BF66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C7EBE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5445B74" w14:textId="77777777" w:rsidTr="00E72411">
        <w:tc>
          <w:tcPr>
            <w:tcW w:w="544" w:type="dxa"/>
          </w:tcPr>
          <w:p w14:paraId="6C77830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14:paraId="3FEAD4F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Mendapatkan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hal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F9331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29E3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67B8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EE900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19865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C4728FE" w14:textId="77777777" w:rsidTr="00E72411">
        <w:tc>
          <w:tcPr>
            <w:tcW w:w="544" w:type="dxa"/>
          </w:tcPr>
          <w:p w14:paraId="1A75378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14:paraId="1DDEF2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bahasa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dimengertidan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dipahami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D092F6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6B55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6C6A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0BF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229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1A2C92EE" w14:textId="77777777" w:rsidTr="00E72411">
        <w:tc>
          <w:tcPr>
            <w:tcW w:w="544" w:type="dxa"/>
          </w:tcPr>
          <w:p w14:paraId="40FC50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14:paraId="2AB64DA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tersusun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baiksehingga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fitur-fitur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tersedia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CCE7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E04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819B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8DB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45788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9AF5554" w14:textId="77777777" w:rsidTr="00E72411">
        <w:tc>
          <w:tcPr>
            <w:tcW w:w="544" w:type="dxa"/>
          </w:tcPr>
          <w:p w14:paraId="3B0D726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14:paraId="0DEBA1C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fleksibel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3A941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9FA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0D814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6051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9E444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11E0DA0" w14:textId="77777777" w:rsidTr="00E72411">
        <w:tc>
          <w:tcPr>
            <w:tcW w:w="544" w:type="dxa"/>
          </w:tcPr>
          <w:p w14:paraId="66694E0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14:paraId="70E4676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Langkah-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langkah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diingat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60692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E218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4932A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2804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3833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F4FB158" w14:textId="77777777" w:rsidTr="00E72411">
        <w:tc>
          <w:tcPr>
            <w:tcW w:w="9067" w:type="dxa"/>
            <w:gridSpan w:val="7"/>
            <w:vAlign w:val="center"/>
          </w:tcPr>
          <w:p w14:paraId="18FD7A76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14:paraId="1B6C67BA" w14:textId="77777777" w:rsidTr="00E72411">
        <w:tc>
          <w:tcPr>
            <w:tcW w:w="544" w:type="dxa"/>
          </w:tcPr>
          <w:p w14:paraId="3F536AD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14:paraId="7E35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cepat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menemukan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tentang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683BF93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44BC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C163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9D1EA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AE1BC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2A21E7D" w14:textId="77777777" w:rsidTr="00E72411">
        <w:tc>
          <w:tcPr>
            <w:tcW w:w="544" w:type="dxa"/>
          </w:tcPr>
          <w:p w14:paraId="28D41A8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980" w:type="dxa"/>
          </w:tcPr>
          <w:p w14:paraId="6C0A32E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divisi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 PT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E4F0E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F59EF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01A9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8B07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4622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FA0BB88" w14:textId="77777777" w:rsidTr="00E72411">
        <w:tc>
          <w:tcPr>
            <w:tcW w:w="544" w:type="dxa"/>
          </w:tcPr>
          <w:p w14:paraId="207851D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14:paraId="42E77F7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tanggung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4610EB9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2ADC0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76F5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86B63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0A425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2A3D9E3" w14:textId="77777777" w:rsidTr="00E72411">
        <w:tc>
          <w:tcPr>
            <w:tcW w:w="544" w:type="dxa"/>
          </w:tcPr>
          <w:p w14:paraId="144730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14:paraId="0A26995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keseluruhan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bermanfaat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D437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6E88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6563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D712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E1A5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C9DBAAC" w14:textId="77777777" w:rsidTr="00E72411">
        <w:tc>
          <w:tcPr>
            <w:tcW w:w="9067" w:type="dxa"/>
            <w:gridSpan w:val="7"/>
            <w:vAlign w:val="center"/>
          </w:tcPr>
          <w:p w14:paraId="52EA9688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14:paraId="48557B34" w14:textId="77777777" w:rsidTr="00E72411">
        <w:tc>
          <w:tcPr>
            <w:tcW w:w="544" w:type="dxa"/>
          </w:tcPr>
          <w:p w14:paraId="1A0F151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14:paraId="4FA95E4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senang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F9205A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F0E02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D3AF8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2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B4A61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7103128" w14:textId="77777777" w:rsidTr="00E72411">
        <w:tc>
          <w:tcPr>
            <w:tcW w:w="544" w:type="dxa"/>
          </w:tcPr>
          <w:p w14:paraId="12645D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14:paraId="2F62A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suka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77B21F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6EB09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A4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C886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48D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4529B3F" w14:textId="77777777" w:rsidTr="00E72411">
        <w:tc>
          <w:tcPr>
            <w:tcW w:w="544" w:type="dxa"/>
          </w:tcPr>
          <w:p w14:paraId="533A9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14:paraId="09859A9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bosan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Internship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</w:p>
        </w:tc>
        <w:tc>
          <w:tcPr>
            <w:tcW w:w="708" w:type="dxa"/>
          </w:tcPr>
          <w:p w14:paraId="6588D6A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F43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EC300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B69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163DE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1D9C7AE" w14:textId="77777777" w:rsidTr="00E72411">
        <w:tc>
          <w:tcPr>
            <w:tcW w:w="9067" w:type="dxa"/>
            <w:gridSpan w:val="7"/>
            <w:vAlign w:val="center"/>
          </w:tcPr>
          <w:p w14:paraId="701A73CF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14:paraId="266DABF1" w14:textId="77777777" w:rsidTr="00E72411">
        <w:tc>
          <w:tcPr>
            <w:tcW w:w="544" w:type="dxa"/>
          </w:tcPr>
          <w:p w14:paraId="5ACE453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14:paraId="364305A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443BF4D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C9F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F15D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93649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62CB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42CED20" w14:textId="77777777" w:rsidTr="00E72411">
        <w:tc>
          <w:tcPr>
            <w:tcW w:w="544" w:type="dxa"/>
          </w:tcPr>
          <w:p w14:paraId="5869F90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14:paraId="7482FEB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mengenali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rekan-rekan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6071D03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EFC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BE99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C16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A8BA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BD4C1D0" w14:textId="77777777" w:rsidTr="00E72411">
        <w:tc>
          <w:tcPr>
            <w:tcW w:w="544" w:type="dxa"/>
          </w:tcPr>
          <w:p w14:paraId="6A919B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14:paraId="6F06494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berkembang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F36C8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B19D6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EF8D4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B73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06A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2D8860B" w14:textId="77777777" w:rsidTr="00E72411">
        <w:tc>
          <w:tcPr>
            <w:tcW w:w="544" w:type="dxa"/>
          </w:tcPr>
          <w:p w14:paraId="2C1C477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14:paraId="53EF7B3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memotivasi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teman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5571A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B47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1CE5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AA7F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F526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79B48BB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14:paraId="2A2F8395" w14:textId="77777777" w:rsidTr="007C3E65">
        <w:tc>
          <w:tcPr>
            <w:tcW w:w="4508" w:type="dxa"/>
          </w:tcPr>
          <w:p w14:paraId="1B422E23" w14:textId="77777777"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4F0C676" w14:textId="77777777"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____________________________________</w:t>
            </w:r>
          </w:p>
          <w:p w14:paraId="33FA7D3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2BA2E42D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14:paraId="23185E7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78ED36C6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3F5B3C92" w14:textId="77777777"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7BD7BD19" w14:textId="77777777"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51D55"/>
    <w:rsid w:val="000A24DD"/>
    <w:rsid w:val="000B06B6"/>
    <w:rsid w:val="000C35A9"/>
    <w:rsid w:val="00117D46"/>
    <w:rsid w:val="002273F8"/>
    <w:rsid w:val="002B03A2"/>
    <w:rsid w:val="00376BC9"/>
    <w:rsid w:val="004619F8"/>
    <w:rsid w:val="004E0B61"/>
    <w:rsid w:val="00571048"/>
    <w:rsid w:val="005978AD"/>
    <w:rsid w:val="005A4C55"/>
    <w:rsid w:val="00697216"/>
    <w:rsid w:val="006D7EE0"/>
    <w:rsid w:val="00703BCB"/>
    <w:rsid w:val="007053FE"/>
    <w:rsid w:val="007C3E65"/>
    <w:rsid w:val="007E1F16"/>
    <w:rsid w:val="0084087B"/>
    <w:rsid w:val="00843F39"/>
    <w:rsid w:val="008F425A"/>
    <w:rsid w:val="00AC5C02"/>
    <w:rsid w:val="00AC7DDE"/>
    <w:rsid w:val="00B83D6B"/>
    <w:rsid w:val="00BD6513"/>
    <w:rsid w:val="00DD69C6"/>
    <w:rsid w:val="00E04122"/>
    <w:rsid w:val="00E22507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A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F6D3-0AC1-4955-BDF6-5423797B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17</cp:revision>
  <cp:lastPrinted>2024-10-12T22:22:00Z</cp:lastPrinted>
  <dcterms:created xsi:type="dcterms:W3CDTF">2024-10-12T14:14:00Z</dcterms:created>
  <dcterms:modified xsi:type="dcterms:W3CDTF">2024-10-13T06:00:00Z</dcterms:modified>
</cp:coreProperties>
</file>