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85" w:type="dxa"/>
        <w:jc w:val="left"/>
        <w:tblInd w:w="-5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7"/>
        <w:gridCol w:w="278"/>
      </w:tblGrid>
      <w:tr>
        <w:trPr/>
        <w:tc>
          <w:tcPr>
            <w:tcW w:w="10485" w:type="dxa"/>
            <w:gridSpan w:val="2"/>
            <w:tcBorders/>
          </w:tcPr>
          <w:p>
            <w:pPr>
              <w:pStyle w:val="Normal"/>
              <w:jc w:val="center"/>
              <w:rPr>
                <w:sz w:val="22"/>
                <w:szCs w:val="22"/>
                <w:lang w:eastAsia="en-US"/>
              </w:rPr>
            </w:pPr>
            <w:r>
              <w:rPr/>
              <w:drawing>
                <wp:inline distT="0" distB="0" distL="0" distR="0">
                  <wp:extent cx="2244090" cy="775335"/>
                  <wp:effectExtent l="0" t="0" r="0" b="0"/>
                  <wp:docPr id="1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" t="-7" r="-3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4090" cy="775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0207" w:type="dxa"/>
            <w:tcBorders/>
          </w:tcPr>
          <w:p>
            <w:pPr>
              <w:pStyle w:val="Normal"/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федеральное государственное бюджетное образовательное учреждение высшего образования</w:t>
            </w:r>
          </w:p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b/>
                <w:bCs/>
                <w:color w:val="000000"/>
                <w:lang w:eastAsia="en-US"/>
              </w:rPr>
              <w:t>«Российский экономический университет имени Г.В. Плеханова»</w:t>
            </w:r>
          </w:p>
        </w:tc>
        <w:tc>
          <w:tcPr>
            <w:tcW w:w="27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eastAsia="en-US"/>
              </w:rPr>
            </w:r>
          </w:p>
        </w:tc>
      </w:tr>
      <w:tr>
        <w:trPr>
          <w:trHeight w:val="70" w:hRule="atLeast"/>
        </w:trPr>
        <w:tc>
          <w:tcPr>
            <w:tcW w:w="10485" w:type="dxa"/>
            <w:gridSpan w:val="2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color w:val="000000"/>
                <w:sz w:val="22"/>
                <w:szCs w:val="22"/>
                <w:lang w:eastAsia="en-US"/>
              </w:rPr>
            </w:pPr>
            <w:r>
              <w:rPr>
                <w:rFonts w:cs="Calibri" w:ascii="Calibri" w:hAnsi="Calibri"/>
                <w:b/>
                <w:color w:val="000000"/>
                <w:sz w:val="22"/>
                <w:szCs w:val="22"/>
                <w:lang w:eastAsia="en-US"/>
              </w:rPr>
            </w:r>
          </w:p>
          <w:p>
            <w:pPr>
              <w:pStyle w:val="Normal"/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Пермский институт (филиал)</w:t>
            </w:r>
          </w:p>
          <w:p>
            <w:pPr>
              <w:pStyle w:val="Normal"/>
              <w:jc w:val="center"/>
              <w:rPr>
                <w:b/>
                <w:color w:val="000000"/>
                <w:sz w:val="22"/>
                <w:szCs w:val="22"/>
                <w:lang w:eastAsia="en-US"/>
              </w:rPr>
            </w:pPr>
            <w:r>
              <w:rPr>
                <w:b/>
                <w:color w:val="000000"/>
                <w:sz w:val="22"/>
                <w:szCs w:val="22"/>
                <w:lang w:eastAsia="en-US"/>
              </w:rPr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по  учебной практике</w:t>
      </w:r>
    </w:p>
    <w:p>
      <w:pPr>
        <w:pStyle w:val="Normal"/>
        <w:rPr>
          <w:rFonts w:eastAsia="ENIPP+TimesNewRomanPSMT;Segoe Print"/>
          <w:color w:val="000000"/>
          <w:sz w:val="28"/>
          <w:szCs w:val="28"/>
        </w:rPr>
      </w:pPr>
      <w:r>
        <w:rPr>
          <w:rFonts w:eastAsia="ENIPP+TimesNewRomanPSMT;Segoe Print"/>
          <w:color w:val="000000"/>
          <w:sz w:val="28"/>
          <w:szCs w:val="28"/>
        </w:rPr>
        <w:t>УП.02.01</w:t>
      </w:r>
      <w:r>
        <w:rPr>
          <w:sz w:val="28"/>
          <w:szCs w:val="28"/>
        </w:rPr>
        <w:t xml:space="preserve"> </w:t>
      </w:r>
      <w:r>
        <w:rPr>
          <w:rFonts w:eastAsia="ENIPP+TimesNewRomanPSMT;Segoe Print"/>
          <w:color w:val="000000"/>
          <w:sz w:val="28"/>
          <w:szCs w:val="28"/>
        </w:rPr>
        <w:t>Технология разработки программного обеспечения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</w:t>
      </w:r>
      <w:r>
        <w:rPr>
          <w:sz w:val="20"/>
          <w:szCs w:val="20"/>
        </w:rPr>
        <w:t>(индекс по РУП и наименование производственной практики)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right="219"/>
        <w:jc w:val="left"/>
        <w:rPr>
          <w:bCs/>
          <w:sz w:val="28"/>
          <w:szCs w:val="28"/>
          <w:u w:val="single"/>
        </w:rPr>
      </w:pPr>
      <w:r>
        <w:rPr>
          <w:sz w:val="28"/>
          <w:szCs w:val="28"/>
        </w:rPr>
        <w:t>Профессионального модуля ПМ.02</w:t>
      </w:r>
      <w:r>
        <w:rPr>
          <w:sz w:val="28"/>
          <w:szCs w:val="28"/>
          <w:lang w:val="ru-RU"/>
        </w:rPr>
        <w:t xml:space="preserve"> </w:t>
      </w:r>
      <w:r>
        <w:rPr>
          <w:rFonts w:eastAsia="ENIPP+TimesNewRomanPSMT;Segoe Print"/>
          <w:color w:val="000000"/>
          <w:sz w:val="28"/>
          <w:szCs w:val="28"/>
          <w:u w:val="single"/>
        </w:rPr>
        <w:t>Осуществление интеграции программных модулей</w:t>
      </w:r>
    </w:p>
    <w:p>
      <w:pPr>
        <w:pStyle w:val="Normal"/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</w:rPr>
      </w:r>
    </w:p>
    <w:p>
      <w:pPr>
        <w:pStyle w:val="22"/>
        <w:spacing w:lineRule="auto" w:line="240" w:before="0" w:after="0"/>
        <w:rPr>
          <w:rStyle w:val="FontStyle44"/>
          <w:b w:val="false"/>
        </w:rPr>
      </w:pPr>
      <w:r>
        <w:rPr>
          <w:sz w:val="28"/>
          <w:szCs w:val="28"/>
        </w:rPr>
        <w:t xml:space="preserve">Специальность </w:t>
      </w:r>
      <w:r>
        <w:rPr>
          <w:rStyle w:val="FontStyle44"/>
          <w:b w:val="false"/>
          <w:bCs w:val="false"/>
          <w:sz w:val="28"/>
          <w:szCs w:val="28"/>
        </w:rPr>
        <w:t>09.02.07</w:t>
      </w:r>
      <w:r>
        <w:rPr>
          <w:bCs/>
          <w:sz w:val="28"/>
          <w:szCs w:val="28"/>
        </w:rPr>
        <w:t xml:space="preserve"> «Информационные системы и программирование»</w:t>
      </w:r>
      <w:r>
        <w:rPr>
          <w:bCs/>
          <w:sz w:val="28"/>
        </w:rPr>
        <w:t xml:space="preserve"> </w:t>
      </w:r>
    </w:p>
    <w:p>
      <w:pPr>
        <w:pStyle w:val="Normal"/>
        <w:rPr>
          <w:rStyle w:val="FontStyle44"/>
          <w:b w:val="false"/>
          <w:sz w:val="28"/>
          <w:szCs w:val="28"/>
        </w:rPr>
      </w:pPr>
      <w:r>
        <w:rPr>
          <w:b w:val="false"/>
          <w:sz w:val="28"/>
          <w:szCs w:val="28"/>
        </w:rPr>
      </w:r>
    </w:p>
    <w:p>
      <w:pPr>
        <w:pStyle w:val="Normal"/>
        <w:rPr>
          <w:rStyle w:val="FontStyle44"/>
          <w:rFonts w:ascii="Times New Roman" w:hAnsi="Times New Roman"/>
          <w:color w:val="FF0000"/>
          <w:sz w:val="28"/>
          <w:szCs w:val="28"/>
          <w:u w:val="single"/>
          <w:lang w:val="ru-RU"/>
        </w:rPr>
      </w:pPr>
      <w:r>
        <w:rPr>
          <w:bCs/>
          <w:sz w:val="28"/>
          <w:szCs w:val="28"/>
        </w:rPr>
        <w:t>Обучающийся</w:t>
      </w:r>
      <w:r>
        <w:rPr>
          <w:rStyle w:val="FontStyle44"/>
          <w:sz w:val="28"/>
          <w:szCs w:val="28"/>
        </w:rPr>
        <w:t xml:space="preserve"> _____________            </w:t>
      </w:r>
      <w:r>
        <w:rPr>
          <w:rStyle w:val="FontStyle44"/>
          <w:b w:val="false"/>
          <w:bCs w:val="false"/>
          <w:sz w:val="28"/>
          <w:szCs w:val="28"/>
        </w:rPr>
        <w:t>Д</w:t>
      </w:r>
      <w:r>
        <w:rPr>
          <w:rFonts w:eastAsia="Times New Roman"/>
          <w:color w:val="000000"/>
        </w:rPr>
        <w:t>ёмин Максим Антонович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</w:t>
      </w:r>
      <w:r>
        <w:rPr>
          <w:sz w:val="20"/>
          <w:szCs w:val="20"/>
        </w:rPr>
        <w:t>(подпись)                                    (фамилия, имя, отчество)</w:t>
      </w:r>
    </w:p>
    <w:p>
      <w:pPr>
        <w:pStyle w:val="Normal"/>
        <w:spacing w:lineRule="auto" w:line="360"/>
        <w:rPr>
          <w:sz w:val="20"/>
          <w:szCs w:val="20"/>
          <w:lang w:val="ru-RU"/>
        </w:rPr>
      </w:pPr>
      <w:r>
        <w:rPr>
          <w:sz w:val="28"/>
          <w:szCs w:val="28"/>
        </w:rPr>
        <w:t>Группы</w:t>
      </w:r>
      <w:r>
        <w:rPr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ИПо-32</w:t>
      </w:r>
    </w:p>
    <w:p>
      <w:pPr>
        <w:pStyle w:val="Normal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</w:r>
    </w:p>
    <w:p>
      <w:pPr>
        <w:pStyle w:val="Normal"/>
        <w:rPr/>
      </w:pPr>
      <w:r>
        <w:rPr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Руководитель практической подготовки от профильной организации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pBdr>
          <w:bottom w:val="single" w:sz="4" w:space="0" w:color="000000"/>
        </w:pBdr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Преподаватель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</w:rPr>
        <w:t xml:space="preserve">                                                      </w:t>
      </w:r>
      <w:r>
        <w:rPr>
          <w:color w:val="000000"/>
          <w:sz w:val="20"/>
          <w:szCs w:val="20"/>
        </w:rPr>
        <w:t>(должность)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  <w:lang w:val="ru-RU"/>
        </w:rPr>
      </w:pPr>
      <w:r>
        <w:rPr>
          <w:color w:val="000000"/>
          <w:sz w:val="20"/>
          <w:szCs w:val="20"/>
        </w:rPr>
        <w:t xml:space="preserve">_________________________              </w:t>
      </w:r>
      <w:r>
        <w:rPr>
          <w:color w:val="000000"/>
          <w:sz w:val="20"/>
          <w:szCs w:val="20"/>
          <w:lang w:val="ru-RU"/>
        </w:rPr>
        <w:t xml:space="preserve">    </w:t>
      </w:r>
      <w:r>
        <w:rPr>
          <w:color w:val="000000"/>
          <w:sz w:val="28"/>
          <w:szCs w:val="28"/>
          <w:u w:val="single"/>
          <w:lang w:val="ru-RU"/>
        </w:rPr>
        <w:t>Берестов Дмитрий Борисович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(подпись)                                                  (фамилия, имя, отчество)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color w:val="000000"/>
        </w:rPr>
      </w:pPr>
      <w:r>
        <w:rPr>
          <w:sz w:val="28"/>
          <w:szCs w:val="28"/>
        </w:rPr>
        <w:t xml:space="preserve">МП     </w:t>
      </w:r>
      <w:r>
        <w:rPr/>
        <w:t xml:space="preserve">                                                                         </w:t>
        <w:tab/>
        <w:tab/>
      </w:r>
      <w:r>
        <w:rPr>
          <w:color w:val="000000"/>
          <w:sz w:val="28"/>
          <w:szCs w:val="28"/>
        </w:rPr>
        <w:t>«2</w:t>
      </w:r>
      <w:r>
        <w:rPr>
          <w:color w:val="000000"/>
          <w:sz w:val="28"/>
          <w:szCs w:val="28"/>
          <w:lang w:val="ru-RU"/>
        </w:rPr>
        <w:t>6</w:t>
      </w:r>
      <w:r>
        <w:rPr>
          <w:color w:val="000000"/>
          <w:sz w:val="28"/>
          <w:szCs w:val="28"/>
        </w:rPr>
        <w:t>» июня 202</w:t>
      </w:r>
      <w:r>
        <w:rPr>
          <w:color w:val="000000"/>
          <w:sz w:val="28"/>
          <w:szCs w:val="28"/>
          <w:lang w:val="ru-RU"/>
        </w:rPr>
        <w:t>6</w:t>
      </w:r>
      <w:r>
        <w:rPr>
          <w:color w:val="000000"/>
          <w:sz w:val="28"/>
          <w:szCs w:val="28"/>
        </w:rPr>
        <w:t xml:space="preserve"> года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практической подготовки от института</w:t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_________________________              </w:t>
      </w:r>
      <w:r>
        <w:rPr>
          <w:color w:val="000000"/>
          <w:sz w:val="28"/>
          <w:szCs w:val="28"/>
          <w:u w:val="single"/>
          <w:lang w:val="ru-RU"/>
        </w:rPr>
        <w:t>Берестов Дмитрий Борисович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</w:t>
      </w:r>
      <w:r>
        <w:rPr>
          <w:color w:val="000000"/>
          <w:sz w:val="20"/>
          <w:szCs w:val="20"/>
        </w:rPr>
        <w:t>(подпись)                                                                        (фамилия, имя, отчество)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</w:rPr>
        <w:t xml:space="preserve">                                                                                         </w:t>
      </w:r>
      <w:r>
        <w:rPr>
          <w:color w:val="000000"/>
        </w:rPr>
        <w:tab/>
        <w:tab/>
      </w:r>
      <w:r>
        <w:rPr>
          <w:color w:val="000000"/>
          <w:sz w:val="28"/>
          <w:szCs w:val="28"/>
        </w:rPr>
        <w:t>«2</w:t>
      </w:r>
      <w:r>
        <w:rPr>
          <w:color w:val="000000"/>
          <w:sz w:val="28"/>
          <w:szCs w:val="28"/>
          <w:lang w:val="ru-RU"/>
        </w:rPr>
        <w:t>7</w:t>
      </w:r>
      <w:r>
        <w:rPr>
          <w:color w:val="000000"/>
          <w:sz w:val="28"/>
          <w:szCs w:val="28"/>
        </w:rPr>
        <w:t>» июня 202</w:t>
      </w:r>
      <w:r>
        <w:rPr>
          <w:color w:val="000000"/>
          <w:sz w:val="28"/>
          <w:szCs w:val="28"/>
          <w:lang w:val="ru-RU"/>
        </w:rPr>
        <w:t>6</w:t>
      </w:r>
      <w:r>
        <w:rPr>
          <w:color w:val="000000"/>
          <w:sz w:val="28"/>
          <w:szCs w:val="28"/>
        </w:rPr>
        <w:t xml:space="preserve"> года</w:t>
      </w:r>
    </w:p>
    <w:p>
      <w:pPr>
        <w:pStyle w:val="Normal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Пермь, 202</w:t>
      </w:r>
      <w:r>
        <w:rPr>
          <w:sz w:val="28"/>
          <w:szCs w:val="28"/>
          <w:lang w:val="ru-RU"/>
        </w:rPr>
        <w:t>6</w:t>
      </w:r>
      <w:r>
        <w:rPr>
          <w:sz w:val="28"/>
          <w:szCs w:val="28"/>
        </w:rPr>
        <w:t xml:space="preserve"> год</w:t>
      </w:r>
      <w:r>
        <w:br w:type="page"/>
      </w:r>
    </w:p>
    <w:p>
      <w:pPr>
        <w:pStyle w:val="Normal"/>
        <w:spacing w:before="0" w:after="0"/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ОГЛАВЛЕНИЕ</w:t>
      </w:r>
    </w:p>
    <w:p>
      <w:pPr>
        <w:pStyle w:val="Normal"/>
        <w:spacing w:lineRule="auto" w:line="360"/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5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70321605" w:tooltip="ВВЕДЕНИЕ">
            <w:r>
              <w:rPr>
                <w:rStyle w:val="IndexLink"/>
                <w:webHidden/>
              </w:rPr>
              <w:t>ВВЕДЕНИЕ</w:t>
              <w:tab/>
              <w:t>4</w:t>
            </w:r>
          </w:hyperlink>
        </w:p>
        <w:p>
          <w:pPr>
            <w:pStyle w:val="TOC1"/>
            <w:tabs>
              <w:tab w:val="clear" w:pos="9345"/>
              <w:tab w:val="right" w:pos="9359" w:leader="dot"/>
            </w:tabs>
            <w:rPr/>
          </w:pPr>
          <w:hyperlink w:anchor="__RefHeading___Toc170321606" w:tooltip="РАЗДЕЛ 1. РАЗРАБОТКА ТРЕБОВАНИЙ К ПРОГРАММНЫМ МОДУЛЯМ НА ОСНОВЕ АНАЛИЗА ПРОЕКТНОЙ И ТЕХНИЧЕСКОЙ ДОКУМЕНТАЦИИ НА ПРЕДМЕТ ВЗАИМОДЕЙСТВИЯ КОМПОНЕНТ">
            <w:r>
              <w:rPr>
                <w:rStyle w:val="IndexLink"/>
                <w:webHidden/>
              </w:rPr>
              <w:t>РАЗДЕЛ 1. РАЗРАБОТКА ТРЕБОВАНИЙ К ПРОГРАММНЫМ МОДУЛЯМ НА ОСНОВЕ АНАЛИЗА ПРОЕКТНОЙ И ТЕХНИЧЕСКОЙ ДОКУМЕНТАЦИИ НА ПРЕДМЕТ ВЗАИМОДЕЙСТВИЯ КОМПОНЕНТ</w:t>
              <w:tab/>
              <w:t>6</w:t>
            </w:r>
          </w:hyperlink>
        </w:p>
        <w:p>
          <w:pPr>
            <w:pStyle w:val="TOC1"/>
            <w:tabs>
              <w:tab w:val="clear" w:pos="9345"/>
              <w:tab w:val="right" w:pos="9359" w:leader="dot"/>
            </w:tabs>
            <w:rPr/>
          </w:pPr>
          <w:hyperlink w:anchor="__RefHeading___Toc17_2" w:tooltip="РАЗДЕЛ 2. ИНТЕГРАЦИЯ МОДУЛЕЙ В ПРОГРАММНОЕ ОБЕСПЕЧЕНИЕ">
            <w:r>
              <w:rPr>
                <w:rStyle w:val="IndexLink"/>
                <w:webHidden/>
              </w:rPr>
              <w:t>РАЗДЕЛ 2. ИНТЕГРАЦИЯ МОДУЛЕЙ В ПРОГРАММНОЕ ОБЕСПЕЧЕНИЕ</w:t>
              <w:tab/>
              <w:t>9</w:t>
            </w:r>
          </w:hyperlink>
        </w:p>
        <w:p>
          <w:pPr>
            <w:pStyle w:val="TOC1"/>
            <w:tabs>
              <w:tab w:val="clear" w:pos="9345"/>
              <w:tab w:val="right" w:pos="9359" w:leader="dot"/>
            </w:tabs>
            <w:rPr/>
          </w:pPr>
          <w:hyperlink w:anchor="__RefHeading___Toc17_3" w:tooltip="РАЗДЕЛ 3. ОТЛАДКА ПРОГРАММНОГО МОДУЛЯ С ИСПОЛЬЗОВАНИЕМ СПЕЦИАЛИЗИРОВАННЫХ ПРОГРАММНЫХ СРЕДСТВ">
            <w:r>
              <w:rPr>
                <w:rStyle w:val="IndexLink"/>
                <w:webHidden/>
              </w:rPr>
              <w:t>РАЗДЕЛ 3. ОТЛАДКА ПРОГРАММНОГО МОДУЛЯ С ИСПОЛЬЗОВАНИЕМ СПЕЦИАЛИЗИРОВАННЫХ ПРОГРАММНЫХ СРЕДСТВ</w:t>
              <w:tab/>
              <w:t>14</w:t>
            </w:r>
          </w:hyperlink>
        </w:p>
        <w:p>
          <w:pPr>
            <w:pStyle w:val="TOC1"/>
            <w:tabs>
              <w:tab w:val="clear" w:pos="9345"/>
              <w:tab w:val="right" w:pos="9359" w:leader="dot"/>
            </w:tabs>
            <w:rPr/>
          </w:pPr>
          <w:hyperlink w:anchor="__RefHeading___Toc17_4" w:tooltip="РАЗДЕЛ 4. РАЗРАБОТКА ТЕСТОВЫХ НАБОРОВ И ТЕСТОВЫХ СЦЕНАРИЕВ ДЛЯ ПРОГРАММНОГО ОБЕСПЕЧЕНИЯ">
            <w:r>
              <w:rPr>
                <w:rStyle w:val="IndexLink"/>
                <w:webHidden/>
              </w:rPr>
              <w:t>РАЗДЕЛ 4. РАЗРАБОТКА ТЕСТОВЫХ НАБОРОВ И ТЕСТОВЫХ СЦЕНАРИЕВ ДЛЯ ПРОГРАММНОГО ОБЕСПЕЧЕНИЯ</w:t>
              <w:tab/>
              <w:t>16</w:t>
            </w:r>
          </w:hyperlink>
        </w:p>
        <w:p>
          <w:pPr>
            <w:pStyle w:val="TOC1"/>
            <w:tabs>
              <w:tab w:val="clear" w:pos="9345"/>
              <w:tab w:val="right" w:pos="9359" w:leader="dot"/>
            </w:tabs>
            <w:rPr/>
          </w:pPr>
          <w:hyperlink w:anchor="__RefHeading___Toc17_5" w:tooltip="РАЗДЕЛ 5. ИНСПЕКТИРОВАНИЕ КОМПОНЕНТ ПРОГРАММНОГО ОБЕСПЕЧЕНИЯ НА ПРЕДМЕТ СООТВЕТСТВИЯ СТАНДАРТАМ КОДИРОВАНИЯ">
            <w:r>
              <w:rPr>
                <w:rStyle w:val="IndexLink"/>
                <w:webHidden/>
              </w:rPr>
              <w:t>РАЗДЕЛ 5. ИНСПЕКТИРОВАНИЕ КОМПОНЕНТ ПРОГРАММНОГО ОБЕСПЕЧЕНИЯ НА ПРЕДМЕТ СООТВЕТСТВИЯ СТАНДАРТАМ КОДИРОВАНИЯ</w:t>
              <w:tab/>
              <w:t>19</w:t>
            </w:r>
          </w:hyperlink>
        </w:p>
        <w:p>
          <w:pPr>
            <w:pStyle w:val="TOC1"/>
            <w:tabs>
              <w:tab w:val="clear" w:pos="9345"/>
              <w:tab w:val="right" w:pos="9359" w:leader="dot"/>
            </w:tabs>
            <w:rPr/>
          </w:pPr>
          <w:hyperlink w:anchor="__RefHeading___Toc17_6" w:tooltip="ЗАКЛЮЧЕНИЕ">
            <w:r>
              <w:rPr>
                <w:rStyle w:val="IndexLink"/>
                <w:webHidden/>
              </w:rPr>
              <w:t>ЗАКЛЮЧЕНИЕ</w:t>
              <w:tab/>
              <w:t>22</w:t>
            </w:r>
          </w:hyperlink>
        </w:p>
        <w:p>
          <w:pPr>
            <w:pStyle w:val="TOC1"/>
            <w:tabs>
              <w:tab w:val="clear" w:pos="9345"/>
              <w:tab w:val="right" w:pos="9359" w:leader="dot"/>
            </w:tabs>
            <w:rPr/>
          </w:pPr>
          <w:hyperlink w:anchor="__RefHeading___Toc17_7" w:tooltip="СПИСОК ИСПОЛЬЗУЕМЫХ ИСТОЧНИКОВ">
            <w:r>
              <w:rPr>
                <w:rStyle w:val="IndexLink"/>
                <w:webHidden/>
              </w:rPr>
              <w:t>СПИСОК ИСПОЛЬЗУЕМЫХ ИСТОЧНИКОВ</w:t>
              <w:tab/>
              <w:t>24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auto" w:line="360"/>
        <w:rPr>
          <w:rFonts w:ascii="Calibri" w:hAnsi="Calibri" w:cs="Calibri"/>
          <w:bCs/>
          <w:sz w:val="22"/>
          <w:szCs w:val="22"/>
          <w:lang w:val="en-US" w:eastAsia="ru-RU"/>
        </w:rPr>
      </w:pPr>
      <w:r>
        <w:rPr>
          <w:rFonts w:cs="Calibri" w:ascii="Calibri" w:hAnsi="Calibri"/>
          <w:bCs/>
          <w:sz w:val="22"/>
          <w:szCs w:val="22"/>
          <w:lang w:val="en-US" w:eastAsia="ru-RU"/>
        </w:rPr>
      </w:r>
      <w:r>
        <w:br w:type="page"/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left="0"/>
        <w:jc w:val="center"/>
        <w:outlineLvl w:val="0"/>
        <w:rPr>
          <w:b/>
          <w:sz w:val="28"/>
          <w:szCs w:val="28"/>
        </w:rPr>
      </w:pPr>
      <w:bookmarkStart w:id="0" w:name="__RefHeading___Toc170321605"/>
      <w:bookmarkEnd w:id="0"/>
      <w:r>
        <w:rPr>
          <w:b/>
          <w:sz w:val="28"/>
          <w:szCs w:val="28"/>
        </w:rPr>
        <w:t>ВВЕДЕНИЕ</w:t>
      </w:r>
    </w:p>
    <w:p>
      <w:pPr>
        <w:pStyle w:val="Normal"/>
        <w:spacing w:lineRule="auto" w:line="360"/>
        <w:ind w:firstLine="567" w:right="0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spacing w:lineRule="auto" w:line="360"/>
        <w:ind w:firstLine="567" w:right="0"/>
        <w:jc w:val="left"/>
        <w:rPr/>
      </w:pPr>
      <w:r>
        <w:rPr>
          <w:sz w:val="28"/>
          <w:szCs w:val="28"/>
        </w:rPr>
        <w:t xml:space="preserve">Практика имеет целью комплексное освоение студентами всех видов профессиональной деятельности по специальности </w:t>
      </w:r>
      <w:r>
        <w:rPr>
          <w:rStyle w:val="FontStyle44"/>
          <w:b w:val="false"/>
          <w:sz w:val="28"/>
          <w:szCs w:val="28"/>
        </w:rPr>
        <w:t>09.02.07</w:t>
      </w:r>
      <w:r>
        <w:rPr>
          <w:bCs/>
          <w:sz w:val="28"/>
          <w:szCs w:val="28"/>
        </w:rPr>
        <w:t xml:space="preserve"> «Информационные системы и программирование»</w:t>
      </w:r>
      <w:r>
        <w:rPr>
          <w:sz w:val="28"/>
          <w:szCs w:val="28"/>
        </w:rPr>
        <w:t>, формирование общих и профессиональных компетенций, а также приобретение необходимых умений и опыта практической работы по специальности.</w:t>
      </w:r>
    </w:p>
    <w:p>
      <w:pPr>
        <w:pStyle w:val="Normal"/>
        <w:keepNext w:val="true"/>
        <w:keepLines/>
        <w:widowControl w:val="false"/>
        <w:spacing w:lineRule="auto" w:line="360"/>
        <w:ind w:firstLine="720" w:right="-57"/>
        <w:jc w:val="left"/>
        <w:rPr/>
      </w:pPr>
      <w:r>
        <w:rPr>
          <w:sz w:val="28"/>
          <w:szCs w:val="28"/>
        </w:rPr>
        <w:t xml:space="preserve">Учебная практика направлена на </w:t>
      </w:r>
      <w:r>
        <w:rPr>
          <w:rFonts w:eastAsia="ENIPP+TimesNewRomanPSMT;Segoe Print"/>
          <w:color w:val="000000"/>
          <w:sz w:val="28"/>
          <w:szCs w:val="28"/>
        </w:rPr>
        <w:t>формирование у обучающихся первоначальных практических профессиональных умений в рамках модулей ППССЗ по основным видам профессиональной деятельности для освоения методов и приемов практического применения прикладных программных продуктов для программного обеспечения компьютерных систем</w:t>
      </w:r>
    </w:p>
    <w:p>
      <w:pPr>
        <w:pStyle w:val="22"/>
        <w:spacing w:lineRule="auto" w:line="360" w:before="0" w:after="0"/>
        <w:ind w:firstLine="567" w:right="74"/>
        <w:jc w:val="left"/>
        <w:rPr/>
      </w:pPr>
      <w:r>
        <w:rPr>
          <w:sz w:val="28"/>
          <w:szCs w:val="28"/>
        </w:rPr>
        <w:t xml:space="preserve">В настоящей работе представлен отчет о прохождении учебной практики студента-практиканта. Основными видами деятельности являлись: </w:t>
      </w:r>
      <w:r>
        <w:rPr>
          <w:color w:val="000000"/>
          <w:sz w:val="28"/>
          <w:szCs w:val="28"/>
        </w:rPr>
        <w:t xml:space="preserve">Разработка программного обеспечения; </w:t>
      </w:r>
      <w:r>
        <w:rPr>
          <w:rFonts w:eastAsia="ENIPP+TimesNewRomanPSMT;Segoe Print"/>
          <w:color w:val="000000"/>
          <w:sz w:val="28"/>
          <w:szCs w:val="28"/>
        </w:rPr>
        <w:t>выполнение отладки программного модуля с использованием специализированных программных средств; осуществление разработки тестовых наборов и тестовых сценариев для программного обеспечения; уметь производить инспектирование компонент программного обеспечения на предмет соответствия стандартам кодирования</w:t>
      </w:r>
    </w:p>
    <w:p>
      <w:pPr>
        <w:pStyle w:val="Normal"/>
        <w:spacing w:lineRule="auto" w:line="360"/>
        <w:ind w:firstLine="567" w:right="0"/>
        <w:jc w:val="left"/>
        <w:rPr/>
      </w:pPr>
      <w:r>
        <w:rPr>
          <w:sz w:val="28"/>
          <w:szCs w:val="28"/>
        </w:rPr>
        <w:t>Задачи практики (освоение обучающимися профессиональных и общих компетенций):</w:t>
      </w:r>
    </w:p>
    <w:p>
      <w:pPr>
        <w:pStyle w:val="Normal"/>
        <w:keepNext w:val="true"/>
        <w:keepLines/>
        <w:widowControl w:val="false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360"/>
        <w:ind w:firstLine="567" w:left="0" w:right="0"/>
        <w:jc w:val="both"/>
        <w:rPr>
          <w:color w:val="000000"/>
          <w:sz w:val="28"/>
          <w:szCs w:val="28"/>
        </w:rPr>
      </w:pPr>
      <w:r>
        <w:rPr>
          <w:rFonts w:eastAsia="ENIPP+TimesNewRomanPSMT;Segoe Print"/>
          <w:color w:val="000000"/>
          <w:sz w:val="28"/>
          <w:szCs w:val="28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компонент;</w:t>
      </w:r>
    </w:p>
    <w:p>
      <w:pPr>
        <w:pStyle w:val="Normal"/>
        <w:keepNext w:val="true"/>
        <w:keepLines/>
        <w:widowControl w:val="false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360"/>
        <w:ind w:firstLine="567" w:left="0" w:right="0"/>
        <w:jc w:val="both"/>
        <w:rPr>
          <w:color w:val="000000"/>
          <w:sz w:val="28"/>
          <w:szCs w:val="28"/>
        </w:rPr>
      </w:pPr>
      <w:r>
        <w:rPr>
          <w:rFonts w:eastAsia="ENIPP+TimesNewRomanPSMT;Segoe Print"/>
          <w:color w:val="000000"/>
          <w:sz w:val="28"/>
          <w:szCs w:val="28"/>
        </w:rPr>
        <w:t>Выполнять интеграцию модулей в программное обеспечение;</w:t>
      </w:r>
    </w:p>
    <w:p>
      <w:pPr>
        <w:pStyle w:val="Normal"/>
        <w:keepNext w:val="true"/>
        <w:keepLines/>
        <w:widowControl w:val="false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360"/>
        <w:ind w:firstLine="567" w:left="0" w:right="0"/>
        <w:jc w:val="both"/>
        <w:rPr>
          <w:color w:val="000000"/>
          <w:sz w:val="28"/>
          <w:szCs w:val="28"/>
        </w:rPr>
      </w:pPr>
      <w:r>
        <w:rPr>
          <w:rFonts w:eastAsia="ENIPP+TimesNewRomanPSMT;Segoe Print"/>
          <w:color w:val="000000"/>
          <w:sz w:val="28"/>
          <w:szCs w:val="28"/>
        </w:rPr>
        <w:t>Выполнять отладку программного модуля с использованием специализированных программных средств</w:t>
      </w:r>
      <w:r>
        <w:rPr>
          <w:color w:val="000000"/>
          <w:sz w:val="28"/>
          <w:szCs w:val="28"/>
        </w:rPr>
        <w:t>;</w:t>
      </w:r>
    </w:p>
    <w:p>
      <w:pPr>
        <w:pStyle w:val="Normal"/>
        <w:spacing w:lineRule="auto" w:line="360"/>
        <w:ind w:firstLine="567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keepNext w:val="true"/>
        <w:keepLines/>
        <w:widowControl w:val="false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360"/>
        <w:ind w:firstLine="567" w:left="0" w:right="0"/>
        <w:jc w:val="both"/>
        <w:rPr>
          <w:color w:val="000000"/>
          <w:sz w:val="28"/>
          <w:szCs w:val="28"/>
        </w:rPr>
      </w:pPr>
      <w:r>
        <w:rPr>
          <w:rFonts w:eastAsia="ENIPP+TimesNewRomanPSMT;Segoe Print"/>
          <w:color w:val="000000"/>
          <w:sz w:val="28"/>
          <w:szCs w:val="28"/>
        </w:rPr>
        <w:t>Осуществлять разработку тестовых наборов и тестовых сценариев для программного обеспечения.</w:t>
      </w:r>
    </w:p>
    <w:p>
      <w:pPr>
        <w:pStyle w:val="Normal"/>
        <w:keepNext w:val="true"/>
        <w:keepLines/>
        <w:widowControl w:val="false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360"/>
        <w:ind w:firstLine="567" w:left="0" w:right="0"/>
        <w:jc w:val="both"/>
        <w:rPr>
          <w:color w:val="000000"/>
          <w:sz w:val="28"/>
          <w:szCs w:val="28"/>
        </w:rPr>
      </w:pPr>
      <w:r>
        <w:rPr>
          <w:rFonts w:eastAsia="ENIPP+TimesNewRomanPSMT;Segoe Print"/>
          <w:color w:val="000000"/>
          <w:sz w:val="28"/>
          <w:szCs w:val="28"/>
        </w:rPr>
        <w:t>Производить инспектирование компонент программного обеспечения на предмет соответствия стандартам кодирования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360"/>
        <w:ind w:firstLine="567" w:left="0" w:right="0"/>
        <w:jc w:val="both"/>
        <w:rPr>
          <w:sz w:val="28"/>
          <w:szCs w:val="28"/>
        </w:rPr>
      </w:pPr>
      <w:r>
        <w:rPr>
          <w:iCs/>
          <w:sz w:val="28"/>
          <w:szCs w:val="28"/>
        </w:rPr>
        <w:t>Выбирать способы решения задач профессиональной деятельности, применительно к различным контекстам;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360"/>
        <w:ind w:firstLine="567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Осуществлять поиск, анализ и интерпретацию информации, необходимой для выполнения задач профессиональной деятельности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360"/>
        <w:ind w:firstLine="567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Планировать и реализовывать собственное профессиональное и личностное развитие;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360"/>
        <w:ind w:firstLine="567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Работать в коллективе и команде, эффективно взаимодействовать с коллегами, руководством, клиентами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360"/>
        <w:ind w:firstLine="567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360"/>
        <w:ind w:firstLine="567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Использовать информационные технологии в профессиональной деятельности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993" w:leader="none"/>
        </w:tabs>
        <w:spacing w:lineRule="auto" w:line="360"/>
        <w:ind w:firstLine="567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Пользоваться профессиональной документацией на государственном и иностранном языках</w:t>
      </w:r>
    </w:p>
    <w:p>
      <w:pPr>
        <w:pStyle w:val="Normal"/>
        <w:tabs>
          <w:tab w:val="clear" w:pos="708"/>
          <w:tab w:val="left" w:pos="993" w:leader="none"/>
        </w:tabs>
        <w:spacing w:lineRule="auto" w:line="360"/>
        <w:ind w:firstLine="567" w:right="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22"/>
        <w:numPr>
          <w:ilvl w:val="0"/>
          <w:numId w:val="0"/>
        </w:numPr>
        <w:tabs>
          <w:tab w:val="clear" w:pos="708"/>
          <w:tab w:val="left" w:pos="993" w:leader="none"/>
        </w:tabs>
        <w:spacing w:lineRule="auto" w:line="360" w:before="0" w:after="0"/>
        <w:ind w:firstLine="567" w:left="0" w:right="74"/>
        <w:jc w:val="center"/>
        <w:outlineLvl w:val="0"/>
        <w:rPr>
          <w:b/>
          <w:sz w:val="28"/>
          <w:szCs w:val="28"/>
        </w:rPr>
      </w:pPr>
      <w:bookmarkStart w:id="1" w:name="__RefHeading___Toc170321606"/>
      <w:bookmarkEnd w:id="1"/>
      <w:r>
        <w:rPr>
          <w:b/>
          <w:sz w:val="28"/>
          <w:szCs w:val="28"/>
        </w:rPr>
        <w:t>РАЗДЕЛ 1. РАЗРАБОТКА ТРЕБОВАНИЙ К ПРОГРАММНЫМ МОДУЛЯМ НА ОСНОВЕ АНАЛИЗА ПРОЕКТНОЙ И ТЕХНИЧЕСКОЙ ДОКУМЕНТАЦИИ НА ПРЕДМЕТ ВЗАИМОДЕЙСТВИЯ КОМПОНЕНТ</w:t>
      </w:r>
    </w:p>
    <w:p>
      <w:pPr>
        <w:pStyle w:val="Normal"/>
        <w:spacing w:lineRule="auto" w:line="360" w:before="0" w:after="0"/>
        <w:ind w:firstLine="142" w:left="68" w:right="7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1.1. Описание бизнес-процесса в состоянии «AS IS»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Постановка задачи: разработать приложение для управления задачами, позволяющее хранить, просматривать, фильтровать, редактировать и удалять задачи, а также сохранять данные в файл JSON.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До разработки приложения учёт задач осуществлялся вручную: записи вносились в текстовые документы либо таблицы Microsoft Excel. Данный способ характеризуется рядом существенных недостатков.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Во-первых, отсутствует централизованное хранилище: информация рассредоточена по нескольким файлам и устройствам, что затрудняет её поиск. Во-вторых, не реализована фильтрация по статусу или приоритету, вследствие чего пользователь вынужден просматривать весь список целиком. В-третьих, высок риск потери данных при случайном удалении файла или сбое оборудования. В-четвёртых, ручное редактирование не защищено от ошибок ввода.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Таким образом, состояние «AS IS» характеризуется низкой эффективностью управления задачами и значительными временными затратами на поиск нужной информации.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0"/>
        <w:ind w:firstLine="142" w:left="68" w:right="76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1.2. Описание процесса модернизации — состояние «TO BE»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После разработки и внедрения приложения TaskManager процесс управления задачами претерпел существенные изменения. Приложение реализует следующие возможности: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добавление новой задачи с указанием названия, описания, приоритета (Низкий, Средний, Высокий), срока выполнения и статуса;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просмотр полного списка задач в виде таблицы с сортировкой;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фильтрация задач по статусу («Новая», «В процессе», «Завершена»);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поиск задач по ключевым словам в названии и описании в режиме реального времени;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редактирование существующих задач через диалоговое окно;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удаление задач с подтверждением операции;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сохранение и загрузка данных из файла формата JSON.</w:t>
      </w:r>
    </w:p>
    <w:p>
      <w:pPr>
        <w:pStyle w:val="Normal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0"/>
        <w:ind w:firstLine="142" w:left="68" w:right="76"/>
        <w:jc w:val="left"/>
        <w:rPr/>
      </w:pPr>
      <w:r>
        <w:rPr>
          <w:b/>
          <w:sz w:val="28"/>
          <w:szCs w:val="28"/>
        </w:rPr>
        <w:t>Сравнительный анализ процессов «AS IS» и «TO BE»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В таблице 1 представлен сравнительный анализ бизнес-процессов до и после внедрения системы.</w:t>
      </w:r>
    </w:p>
    <w:p>
      <w:pPr>
        <w:pStyle w:val="Normal"/>
        <w:spacing w:lineRule="auto" w:line="360" w:before="0" w:after="0"/>
        <w:ind w:firstLine="142" w:left="68" w:right="76"/>
        <w:jc w:val="left"/>
        <w:rPr/>
      </w:pPr>
      <w:r>
        <w:rPr>
          <w:b/>
          <w:sz w:val="28"/>
          <w:szCs w:val="28"/>
        </w:rPr>
        <w:t>Таблица 1 — Сравнительный анализ «AS IS» и «TO BE»</w:t>
      </w:r>
    </w:p>
    <w:tbl>
      <w:tblPr>
        <w:tblW w:w="93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2925"/>
        <w:gridCol w:w="2931"/>
      </w:tblGrid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AS IS (до разработки)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TO BE (после разработки)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Хранение данных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Ручные таблицы, разрозненные файлы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Структурированный JSON-файл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Поиск задачи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Ручной просмотр всего списка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Мгновенный поиск по тексту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Фильтрация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Отсутствует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Фильтрация по статусу задачи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Управление приоритетами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Визуально (цвет ячейки)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Поле «Приоритет»: Низкий/Средний/Высокий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Редактирование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Правка ячейки в таблице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Диалоговое окно с валидацией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Надёжность хранения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Низкая (риск потери файла)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Высокая (явное сохранение в JSON)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Интерфейс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Microsoft Excel / блокнот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left"/>
              <w:rPr/>
            </w:pPr>
            <w:r>
              <w:rPr>
                <w:sz w:val="28"/>
                <w:szCs w:val="28"/>
              </w:rPr>
              <w:t>WPF-приложение с удобным UI</w:t>
            </w:r>
          </w:p>
        </w:tc>
      </w:tr>
    </w:tbl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0"/>
        <w:ind w:firstLine="142" w:left="68" w:right="7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1.3. Разработка технического задания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Наименование системы: «TaskManager» — приложение для управления задачами.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Назначение системы: автоматизация процесса ведения списка задач для индивидуального пользователя с возможностью хранения данных в файле.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Требования к функциям системы: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система должна обеспечивать добавление задач с атрибутами: Название (строка, обязательное поле), Описание (строка, необязательное), Приоритет (перечисление: Низкий, Средний, Высокий), Срок выполнения (дата, необязательное), Статус (перечисление: Новая, В процессе, Завершена);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система должна отображать список всех задач в табличном виде;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система должна поддерживать фильтрацию по статусу и полнотекстовый поиск;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система должна поддерживать редактирование и удаление задач;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система должна обеспечивать сохранение данных в файл JSON и их загрузку из файла.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Требования к архитектуре: основная бизнес-логика должна быть вынесена в динамическую библиотеку (проект TaskManager.Core), пользовательский интерфейс — WPF-приложение (проект TaskManager.App), модульные тесты — в отдельный проект (TaskManager.Tests).</w:t>
      </w:r>
    </w:p>
    <w:p>
      <w:pPr>
        <w:pStyle w:val="Normal"/>
        <w:spacing w:lineRule="auto" w:line="360" w:before="0" w:after="0"/>
        <w:rPr/>
      </w:pPr>
      <w:r>
        <w:rPr/>
      </w:r>
      <w:r>
        <w:br w:type="page"/>
      </w:r>
    </w:p>
    <w:p>
      <w:pPr>
        <w:pStyle w:val="22"/>
        <w:numPr>
          <w:ilvl w:val="0"/>
          <w:numId w:val="0"/>
        </w:numPr>
        <w:tabs>
          <w:tab w:val="clear" w:pos="708"/>
          <w:tab w:val="left" w:pos="993" w:leader="none"/>
        </w:tabs>
        <w:spacing w:lineRule="auto" w:line="360" w:before="0" w:after="0"/>
        <w:ind w:hanging="0" w:left="0" w:right="74"/>
        <w:jc w:val="center"/>
        <w:outlineLvl w:val="0"/>
        <w:rPr>
          <w:b/>
          <w:sz w:val="28"/>
          <w:szCs w:val="28"/>
        </w:rPr>
      </w:pPr>
      <w:bookmarkStart w:id="2" w:name="__RefHeading___Toc17_2"/>
      <w:bookmarkEnd w:id="2"/>
      <w:r>
        <w:rPr>
          <w:b/>
          <w:sz w:val="28"/>
          <w:szCs w:val="28"/>
        </w:rPr>
        <w:t>РАЗДЕЛ 2. ИНТЕГРАЦИЯ МОДУЛЕЙ В ПРОГРАММНОЕ ОБЕСПЕЧЕНИЕ</w:t>
      </w:r>
    </w:p>
    <w:p>
      <w:pPr>
        <w:pStyle w:val="Normal"/>
        <w:spacing w:lineRule="auto" w:line="360" w:before="0" w:after="0"/>
        <w:ind w:firstLine="142" w:left="68" w:right="7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2.1. Выбор модели разработки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Для разработки приложения TaskManager была выбрана итерационная модель разработки. Её суть заключается в том, что система создаётся путём последовательных итераций: каждая итерация завершается работающей версией продукта с расширенным функционалом.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Обоснование выбора: Итерационная модель позволила на каждом этапе проверять работоспособность реализованного функционала и вносить коррективы до перехода к следующему этапу. В отличие от каскадной модели, итерационный подход обеспечивает гибкость и раннее обнаружение ошибок.</w:t>
      </w:r>
    </w:p>
    <w:p>
      <w:pPr>
        <w:pStyle w:val="Normal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0"/>
        <w:ind w:firstLine="142" w:left="68" w:right="76"/>
        <w:jc w:val="left"/>
        <w:rPr/>
      </w:pPr>
      <w:r>
        <w:rPr>
          <w:b/>
          <w:sz w:val="28"/>
          <w:szCs w:val="28"/>
        </w:rPr>
        <w:t>2.2. Инструменты разработки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В процессе разработки приложения TaskManager использовались следующие инструменты и технологии: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Microsoft Visual Studio 2022 Community Edition — интегрированная среда разработки (IDE), предоставляющая средства редактирования кода, отладчик, встроенный NuGet-менеджер и тестовый runner;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.NET 10 — целевая платформа приложения, обеспечивающая межплатформенную совместимость и современный набор API;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WPF (Windows Presentation Foundation) — технология разработки оконных приложений для Windows на основе XAML и привязки данных;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MVVM (Model-View-ViewModel) — архитектурный паттерн, реализованный для разделения логики представления и бизнес-логики;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System.Text.Json — библиотека сериализации и десериализации данных в формат JSON, входящая в состав .NET;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MSTest — фреймворк модульного тестирования от Microsoft, используемый для написания и запуска unit-тестов;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Git — система контроля версий для отслеживания изменений в исходном коде.</w:t>
      </w:r>
    </w:p>
    <w:p>
      <w:pPr>
        <w:pStyle w:val="Normal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0"/>
        <w:ind w:firstLine="142" w:left="68" w:right="76"/>
        <w:jc w:val="left"/>
        <w:rPr/>
      </w:pPr>
      <w:r>
        <w:rPr>
          <w:b/>
          <w:sz w:val="28"/>
          <w:szCs w:val="28"/>
        </w:rPr>
        <w:t>2.3. Описание среды программирования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Разработка велась в среде Visual Studio 2022 Community Edition. Данная среда предоставляет полный набор инструментов для разработки WPF-приложений: визуальный редактор XAML с предпросмотром, IntelliSense для автодополнения кода, встроенный отладчик с поддержкой точек останова, окно просмотра переменных и стека вызовов, а также интегрированный тест-менеджер для запуска MSTest-тестов.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Проект состоит из трёх подпроектов в рамках одного решения (Solution):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TaskManager.Core (.NET 10, Class Library) — библиотека динамической компоновки (DLL), содержащая модели данных и сервисы бизнес-логики;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TaskManager.App (.NET 10, WPF Application) — проект пользовательского интерфейса, ссылающийся на TaskManager.Core;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TaskManager.Tests (.NET 10, MSTest Project) — проект модульных тестов, ссылающийся на TaskManager.Core.</w:t>
      </w:r>
    </w:p>
    <w:p>
      <w:pPr>
        <w:pStyle w:val="Normal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0"/>
        <w:ind w:firstLine="142" w:left="68" w:right="76"/>
        <w:jc w:val="left"/>
        <w:rPr/>
      </w:pPr>
      <w:r>
        <w:rPr>
          <w:b/>
          <w:sz w:val="28"/>
          <w:szCs w:val="28"/>
        </w:rPr>
        <w:t>2.4. Диаграмма классов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Архитектура приложения построена по принципу разделения ответственности. Основные классы системы и их взаимосвязи описаны ниже.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Проект TaskManager.Core включает следующие классы и перечисления: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Priority (enum) — перечисление значений приоритета задачи: Low (Низкий), Medium (Средний), High (Высокий);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WorkStatus (enum) — перечисление статусов задачи: New (Новая), InProgress (В процессе), Completed (Завершена);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TaskItem — основная модель данных, содержащая поля: Id (int), Title (string), Description (string), Priority (Priority), DueDate (DateTime?), Status (WorkStatus), CreatedAt (DateTime). Метод Clone() создаёт копию объекта;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ITaskService (интерфейс) — определяет контракт сервиса: GetAll(), GetByStatus(), Search(), Add(), Update(), Delete(), SaveToJson(), LoadFromJson();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TaskService — реализация ITaskService, хранит список задач в памяти и обеспечивает персистентность через JSON.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Проект TaskManager.App включает: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BaseViewModel — абстрактный базовый класс для ViewModel, реализует INotifyPropertyChanged;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RelayCommand — реализация ICommand с поддержкой условия выполнения;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TaskViewModel — обёртка над TaskItem для использования в UI, обеспечивает уведомления об изменениях;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MainViewModel — главная ViewModel, управляет списком задач, фильтрацией, поиском и командами;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IDialogService / DialogService — абстракция над диалоговыми окнами WPF.</w:t>
      </w:r>
    </w:p>
    <w:p>
      <w:pPr>
        <w:pStyle w:val="Normal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0"/>
        <w:ind w:firstLine="142" w:left="68" w:right="76"/>
        <w:jc w:val="left"/>
        <w:rPr/>
      </w:pPr>
      <w:r>
        <w:rPr>
          <w:b/>
          <w:sz w:val="28"/>
          <w:szCs w:val="28"/>
        </w:rPr>
        <w:t>2.5. Этапы разработки программного обеспечения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Разработка приложения выполнялась в следующем порядке: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Этап 1. Проектирование архитектуры. Определён состав проектов решения, выбран архитектурный паттерн MVVM, спроектированы классы модели данных и интерфейсы сервисов.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Этап 2. Разработка модели данных. Реализованы перечисления Priority и WorkStatus, класс TaskItem с методом Clone() для создания копий объектов при редактировании.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Этап 3. Разработка бизнес-логики. Реализован интерфейс ITaskService и класс TaskService, обеспечивающий операции CRUD, поиск, фильтрацию и сериализацию данных в JSON с использованием System.Text.Json.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Этап 4. Разработка ViewModel-слоя. Реализованы BaseViewModel, RelayCommand, TaskViewModel и MainViewModel в соответствии с паттерном MVVM.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Этап 5. Разработка пользовательского интерфейса. Созданы MainWindow.xaml (главное окно с DataGrid, фильтрацией и поиском) и TaskEditDialog.xaml (диалог создания и редактирования задачи).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Этап 6. Написание тестов. Разработаны 16 модульных тестов в проекте TaskManager.Tests с использованием фреймворка MSTest.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Этап 7. Тестирование и отладка. Выполнен запуск всех тестов, проведена ручная проверка функционала через UI, устранены выявленные дефекты.</w:t>
      </w:r>
    </w:p>
    <w:p>
      <w:pPr>
        <w:pStyle w:val="Normal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0"/>
        <w:ind w:firstLine="142" w:left="68" w:right="76"/>
        <w:jc w:val="left"/>
        <w:rPr/>
      </w:pPr>
      <w:r>
        <w:rPr>
          <w:b/>
          <w:sz w:val="28"/>
          <w:szCs w:val="28"/>
        </w:rPr>
        <w:t>2.6. Описание интерфейса приложения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Пользовательский интерфейс приложения включает два окна: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MainWindow (главное окно) — разделено на три зоны: панель инструментов (ToolBar) с кнопками «Новая задача», «Редактировать», «Удалить», «Сохранить JSON», «Загрузить JSON»; панель фильтрации и поиска (комбинированный список статусов и поле поиска); таблица задач (DataGrid) с колонками Название, Описание, Приоритет, Статус, Срок, Дата создания. В нижней части расположена строка состояния (StatusBar) с отображением количества задач. Двойной щелчок по строке таблицы открывает диалог редактирования.</w:t>
      </w:r>
    </w:p>
    <w:p>
      <w:pPr>
        <w:pStyle w:val="Normal"/>
        <w:spacing w:lineRule="auto" w:line="360" w:before="0" w:after="0"/>
        <w:ind w:firstLine="567" w:left="68" w:right="76"/>
        <w:jc w:val="left"/>
        <w:rPr/>
      </w:pPr>
      <w:r>
        <w:rPr>
          <w:sz w:val="28"/>
          <w:szCs w:val="28"/>
        </w:rPr>
        <w:t>TaskEditDialog (диалог создания/редактирования) — содержит поля: Название (TextBox, обязательное), Приоритет (ComboBox), Статус (ComboBox), Срок (DatePicker), Описание (многострочный TextBox). Кнопки «ОК» и «Отмена» закрывают диалог с сохранением или без. При попытке сохранить задачу с пустым названием отображается предупреждение.</w:t>
      </w:r>
    </w:p>
    <w:p>
      <w:pPr>
        <w:pStyle w:val="Normal"/>
        <w:spacing w:lineRule="auto" w:line="360" w:before="0" w:after="0"/>
        <w:jc w:val="left"/>
        <w:rPr/>
      </w:pPr>
      <w:r>
        <w:rPr/>
      </w:r>
      <w:r>
        <w:br w:type="page"/>
      </w:r>
    </w:p>
    <w:p>
      <w:pPr>
        <w:pStyle w:val="22"/>
        <w:numPr>
          <w:ilvl w:val="0"/>
          <w:numId w:val="0"/>
        </w:numPr>
        <w:tabs>
          <w:tab w:val="clear" w:pos="708"/>
          <w:tab w:val="left" w:pos="993" w:leader="none"/>
        </w:tabs>
        <w:spacing w:lineRule="auto" w:line="360" w:before="0" w:after="0"/>
        <w:ind w:hanging="0" w:left="0" w:right="74"/>
        <w:jc w:val="center"/>
        <w:outlineLvl w:val="0"/>
        <w:rPr>
          <w:b/>
          <w:sz w:val="28"/>
          <w:szCs w:val="28"/>
        </w:rPr>
      </w:pPr>
      <w:bookmarkStart w:id="3" w:name="__RefHeading___Toc17_3"/>
      <w:bookmarkEnd w:id="3"/>
      <w:r>
        <w:rPr>
          <w:b/>
          <w:sz w:val="28"/>
          <w:szCs w:val="28"/>
        </w:rPr>
        <w:t>РАЗДЕЛ 3. ОТЛАДКА ПРОГРАММНОГО МОДУЛЯ С ИСПОЛЬЗОВАНИЕМ СПЕЦИАЛИЗИРОВАННЫХ ПРОГРАММНЫХ СРЕДСТВ</w:t>
      </w:r>
    </w:p>
    <w:p>
      <w:pPr>
        <w:pStyle w:val="Normal"/>
        <w:spacing w:lineRule="auto" w:line="360" w:before="0" w:after="0"/>
        <w:ind w:firstLine="142" w:left="68" w:right="7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3.1. Инструменты отладки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Отладка приложения TaskManager проводилась с использованием встроенного отладчика Microsoft Visual Studio 2022. Основные инструменты, применявшиеся в процессе отладки: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Точки останова (Breakpoints) — позволяют приостановить выполнение программы на заданной строке кода для анализа текущего состояния переменных и стека вызовов. Устанавливаются щелчком мыши на полях кода или клавишей F9;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Пошаговое выполнение — клавиша F10 (Step Over) выполняет текущую строку без захода в вызываемые методы; клавиша F11 (Step Into) позволяет войти внутрь вызываемого метода;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Окно «Autos» / «Locals» — автоматически отображает значения переменных, доступных в текущем контексте выполнения;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Окно «Watch» — позволяет отслеживать значения произвольных выражений в режиме реального времени;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Окно «Call Stack» — отображает цепочку вызовов методов, что позволяет определить, откуда был вызван текущий метод.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0"/>
        <w:ind w:firstLine="142" w:left="68" w:right="7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3.2. Процесс отладки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В ходе отладки был выявлен и устранён ряд дефектов. Ниже описан типичный сценарий отладки.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В методе Search класса TaskService была обнаружена потенциальная ошибка: при передаче строки запроса с пробелами в начале или конце метод не находил совпадений, несмотря на наличие задач. Для локализации дефекта была установлена точка останова на строке фильтрации. В окне «Locals» было видно, что переменная q содержит строку с пробелами. Устранение: добавлен вызов Trim() при формировании строки запроса, после чего тест поиска прошёл успешно.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Второй обнаруженный дефект: после загрузки данных из JSON-файла новые задачи получали Id, совпадающий с уже существующими. Точка останова в методе LoadFromJson позволила установить, что поле _next не обновлялось корректно. Исправление: добавлен пересчёт _next как максимальный Id в загруженном списке плюс единица.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Все выявленные в ходе отладки дефекты были зафиксированы, устранены и проверены повторным запуском модульных тестов.</w:t>
      </w:r>
    </w:p>
    <w:p>
      <w:pPr>
        <w:pStyle w:val="Normal"/>
        <w:spacing w:lineRule="auto" w:line="360" w:before="0" w:after="0"/>
        <w:rPr/>
      </w:pPr>
      <w:r>
        <w:rPr/>
      </w:r>
      <w:r>
        <w:br w:type="page"/>
      </w:r>
    </w:p>
    <w:p>
      <w:pPr>
        <w:pStyle w:val="22"/>
        <w:numPr>
          <w:ilvl w:val="0"/>
          <w:numId w:val="0"/>
        </w:numPr>
        <w:tabs>
          <w:tab w:val="clear" w:pos="708"/>
          <w:tab w:val="left" w:pos="993" w:leader="none"/>
        </w:tabs>
        <w:spacing w:lineRule="auto" w:line="360" w:before="0" w:after="0"/>
        <w:ind w:hanging="0" w:left="0" w:right="74"/>
        <w:jc w:val="center"/>
        <w:outlineLvl w:val="0"/>
        <w:rPr>
          <w:b/>
          <w:sz w:val="28"/>
          <w:szCs w:val="28"/>
        </w:rPr>
      </w:pPr>
      <w:bookmarkStart w:id="4" w:name="__RefHeading___Toc17_4"/>
      <w:bookmarkEnd w:id="4"/>
      <w:r>
        <w:rPr>
          <w:b/>
          <w:sz w:val="28"/>
          <w:szCs w:val="28"/>
        </w:rPr>
        <w:t>РАЗДЕЛ 4. РАЗРАБОТКА ТЕСТОВЫХ НАБОРОВ И ТЕСТОВЫХ СЦЕНАРИЕВ ДЛЯ ПРОГРАММНОГО ОБЕСПЕЧЕНИЯ</w:t>
      </w:r>
    </w:p>
    <w:p>
      <w:pPr>
        <w:pStyle w:val="Normal"/>
        <w:spacing w:lineRule="auto" w:line="360" w:before="0" w:after="0"/>
        <w:ind w:firstLine="142" w:left="68" w:right="7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4.1. Описание процесса тестирования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приложения TaskManager проводилось на двух уровнях: модульное (unit) тестирование бизнес-логики в проекте TaskManager.Core и ручное интеграционное тестирование пользовательского интерфейса.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Для модульного тестирования использовался фреймворк MSTest (Microsoft Test Framework), входящий в экосистему .NET. Тесты реализованы в проекте TaskManager.Tests и охватывают все публичные методы класса TaskService.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Каждый тест-метод помечен атрибутом [TestMethod], тестовый класс — атрибутом [TestClass]. Для проверки результатов применялись методы класса Assert: AreEqual, AreNotEqual, IsTrue, ThrowsException.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Запуск тестов выполнялся через встроенный Test Explorer Visual Studio 2022 и с помощью команды командной строки: dotnet test. По результатам все 16 тестов прошли успешно.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0"/>
        <w:ind w:firstLine="142" w:left="68" w:right="7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4.2. Состав модульных тестов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В таблице 2 представлены сценарии тестирования и их результаты.</w:t>
      </w:r>
    </w:p>
    <w:p>
      <w:pPr>
        <w:pStyle w:val="Normal"/>
        <w:spacing w:lineRule="auto" w:line="360" w:before="0" w:after="0"/>
        <w:ind w:firstLine="142" w:left="68" w:right="7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Таблица 2 — Сценарии тестирования</w:t>
      </w:r>
    </w:p>
    <w:tbl>
      <w:tblPr>
        <w:tblW w:w="93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2925"/>
        <w:gridCol w:w="2931"/>
      </w:tblGrid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Сценарий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Полученный результат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Add_AssignsId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Задаче присваивается ненулевой Id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Задаче присваивается ненулевой Id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Add_SetsCreatedAt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 CreatedAt установлено в текущее время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 CreatedAt установлено в текущее время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Add_IncreasesCount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 двух добавлений список содержит 2 задачи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 двух добавлений список содержит 2 задачи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Update_ChangesTitle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Изменённый заголовок сохранён в списке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Изменённый заголовок сохранён в списке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Update_UnknownId_Throws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Выбрасывается KeyNotFoundException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Выбрасывается KeyNotFoundException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Delete_RemovesTask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Список становится пустым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Список становится пустым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Delete_NonExistent_DoesNotThrow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Исключение не выбрасывается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Исключение не выбрасывается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GetByStatus_ReturnsOnly Matching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Возвращены только задачи с нужным статусом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Возвращены только задачи с нужным статусом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GetByStatus_NoMatches ReturnsEmpty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Возвращён пустой список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Возвращён пустой список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Search_FindsByTitle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Найдена задача по ключевому слову в названии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Найдена задача по ключевому слову в названии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Search_FindsByDescription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Найдена задача по ключевому слову в описании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Найдена задача по ключевому слову в описании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Search_IsCaseInsensitive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Поиск нечувствителен к регистру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Поиск нечувствителен к регистру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Search_EmptyQuery_ReturnsAll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пустом запросе возвращены все задачи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пустом запросе возвращены все задачи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SaveAndLoad_PreservesData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Данные сохранены и загружены без потерь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Данные сохранены и загружены без потерь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LoadFromJson_MissingFile Throws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Выбрасывается FileNotFoundException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Выбрасывается FileNotFoundException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LoadFromJson_ResetsId Counter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 загрузки новая задача получает корректный Id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 загрузки новая задача получает корректный Id</w:t>
            </w:r>
          </w:p>
        </w:tc>
      </w:tr>
    </w:tbl>
    <w:p>
      <w:pPr>
        <w:pStyle w:val="Normal"/>
        <w:spacing w:lineRule="auto" w:line="360" w:before="0" w:after="0"/>
        <w:rPr/>
      </w:pPr>
      <w:r>
        <w:rPr/>
      </w:r>
      <w:r>
        <w:br w:type="page"/>
      </w:r>
    </w:p>
    <w:p>
      <w:pPr>
        <w:pStyle w:val="22"/>
        <w:numPr>
          <w:ilvl w:val="0"/>
          <w:numId w:val="0"/>
        </w:numPr>
        <w:tabs>
          <w:tab w:val="clear" w:pos="708"/>
          <w:tab w:val="left" w:pos="993" w:leader="none"/>
        </w:tabs>
        <w:spacing w:lineRule="auto" w:line="360" w:before="0" w:after="0"/>
        <w:ind w:hanging="0" w:left="0" w:right="74"/>
        <w:jc w:val="center"/>
        <w:outlineLvl w:val="0"/>
        <w:rPr>
          <w:b/>
          <w:sz w:val="28"/>
          <w:szCs w:val="28"/>
        </w:rPr>
      </w:pPr>
      <w:bookmarkStart w:id="5" w:name="__RefHeading___Toc17_5"/>
      <w:bookmarkEnd w:id="5"/>
      <w:r>
        <w:rPr>
          <w:b/>
          <w:sz w:val="28"/>
          <w:szCs w:val="28"/>
        </w:rPr>
        <w:t>РАЗДЕЛ 5. ИНСПЕКТИРОВАНИЕ КОМПОНЕНТ ПРОГРАММНОГО ОБЕСПЕЧЕНИЯ НА ПРЕДМЕТ СООТВЕТСТВИЯ СТАНДАРТАМ КОДИРОВАНИЯ</w:t>
      </w:r>
    </w:p>
    <w:p>
      <w:pPr>
        <w:pStyle w:val="Normal"/>
        <w:spacing w:lineRule="auto" w:line="360" w:before="0" w:after="0"/>
        <w:ind w:firstLine="142" w:left="68" w:right="7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5.1. Виды инспекции программного обеспечения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Инспектирование компонент программного обеспечения — это процесс систематического анализа исходного кода с целью выявления дефектов, несоответствий стандартам кодирования и потенциальных проблем без выполнения программы (статический анализ).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Применяются следующие виды инспекции: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Формальная инспекция (Formal Inspection) — структурированный процесс с распределёнными ролями (модератор, автор, инспектор, регистратор), фиксацией дефектов и последующим устранением;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Просмотр кода (Code Review) — менее формализованный процмотр, при котором один или несколько разработчиков анализируют изменения в коде перед слиянием в основную ветку;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Сквозной просмотр (Walkthrough) — автор кода поясняет логику работы коллегам, которые задают вопросы и указывают на возможные проблемы;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Статический анализ — автоматическое обнаружение потенциальных ошибок и нарушений стандартов с помощью специализированных инструментов без запуска кода.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0"/>
        <w:ind w:firstLine="142" w:left="68" w:right="7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5.2. Актуальные стандарты кодирования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Инспекция компонент приложения TaskManager проводилась на соответствие следующим стандартам: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Microsoft C# Coding Conventions — официальное руководство по написанию кода на языке C# от Microsoft. Определяет правила именования (PascalCase для классов и методов, camelCase для локальных переменных и полей с префиксом _), форматирования, расстановки фигурных скобок, использования var, организации using-директив;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SOLID — пять принципов объектно-ориентированного проектирования: Single Responsibility (единственная ответственность), Open/Closed (открыт для расширения, закрыт для модификации), Liskov Substitution, Interface Segregation, Dependency Inversion;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Принципы Clean Code Р. Мартина — описательные имена, небольшие методы с одной ответственностью, отсутствие дублирования кода (DRY).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0"/>
        <w:ind w:firstLine="142" w:left="68" w:right="7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5.3. Инструменты инспектирования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Встроенный анализатор кода Visual Studio 2022 (Roslyn Analyzers) — в режиме реального времени подчёркивает потенциальные проблемы: неиспользуемые переменные, лишние приведения типов, возможные NullReferenceException;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SonarLint — расширение для Visual Studio, выполняющее статический анализ кода по правилам SonarQube: обнаруживает «запахи кода», уязвимости и нарушения принципов SOLID;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.NET Compiler Platform (Roslyn) — обеспечивает подсказки по современным возможностям языка C# (использование primary constructors, expression-bodied members, pattern matching и т.д.).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0"/>
        <w:ind w:firstLine="142" w:left="68" w:right="7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5.4. Результаты инспектирования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По результатам инспектирования компонент приложения TaskManager установлено следующее: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именование классов (TaskItem, TaskService, MainViewModel и др.) соответствует соглашению PascalCase;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именование приватных полей (_tasks, _next, _svc и др.) соответствует соглашению camelCase с префиксом _;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методы имеют описательные имена, отражающие выполняемое действие (Add, Update, Delete, GetByStatus, Search);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применены современные конструкции языка C# 12: primary constructors в классах RelayCommand и TaskViewModel, expression-bodied members, target-typed new();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код разбит на логические модули с чёткими границами ответственности (Core, App, Tests);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зависимости внедряются через интерфейсы (ITaskService, IDialogService), что обеспечивает соответствие принципу Dependency Inversion;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комментарии в коде отсутствуют; вместо них применяются говорящие имена, что соответствует принципу самодокументируемого кода;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>
        <w:rPr>
          <w:sz w:val="28"/>
          <w:szCs w:val="28"/>
        </w:rPr>
        <w:t>нарушений стандартов кодирования в ходе инспекции выявлено не было.</w:t>
      </w:r>
    </w:p>
    <w:p>
      <w:pPr>
        <w:pStyle w:val="Normal"/>
        <w:spacing w:lineRule="auto" w:line="360" w:before="0" w:after="0"/>
        <w:rPr/>
      </w:pPr>
      <w:r>
        <w:rPr/>
      </w:r>
      <w:r>
        <w:br w:type="page"/>
      </w:r>
    </w:p>
    <w:p>
      <w:pPr>
        <w:pStyle w:val="22"/>
        <w:numPr>
          <w:ilvl w:val="0"/>
          <w:numId w:val="0"/>
        </w:numPr>
        <w:tabs>
          <w:tab w:val="clear" w:pos="708"/>
          <w:tab w:val="left" w:pos="993" w:leader="none"/>
        </w:tabs>
        <w:spacing w:lineRule="auto" w:line="360" w:before="0" w:after="0"/>
        <w:ind w:hanging="0" w:left="0" w:right="74"/>
        <w:jc w:val="center"/>
        <w:outlineLvl w:val="0"/>
        <w:rPr>
          <w:b/>
          <w:sz w:val="28"/>
          <w:szCs w:val="28"/>
        </w:rPr>
      </w:pPr>
      <w:bookmarkStart w:id="6" w:name="__RefHeading___Toc17_6"/>
      <w:bookmarkEnd w:id="6"/>
      <w:r>
        <w:rPr>
          <w:b/>
          <w:sz w:val="28"/>
          <w:szCs w:val="28"/>
        </w:rPr>
        <w:t>ЗАКЛЮЧЕНИЕ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прохождения учебной практики УП.02.01 «Технология разработки программного обеспечения» с 8 по 28 июня 2026 года были закреплены теоретические знания и получен практический опыт разработки программного обеспечения.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В ходе практики разработано приложение TaskManager — десктопное WPF-приложение для управления задачами на платформе .NET 10, реализованное в соответствии с архитектурным паттерном MVVM.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По итогам практики получены следующие результаты: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1. Разработаны требования к программным модулям; проведён анализ бизнес-процессов в состоянии «AS IS» и «TO BE».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2. Выполнена интеграция модулей в программное обеспечение: реализованы проекты TaskManager.Core (библиотека бизнес-логики), TaskManager.App (WPF-приложение), TaskManager.Tests (проект тестирования).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3. Проведена отладка программного модуля с использованием отладчика Microsoft Visual Studio 2022: выявлены и устранены дефекты в методах поиска и загрузки данных из файла.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4. Разработаны тестовые наборы и тестовые сценарии: написаны 16 модульных тестов с использованием фреймворка MSTest, все тесты прошли успешно.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5. Выполнено инспектирование компонент программного обеспечения: код проверен на соответствие Microsoft C# Coding Conventions и принципам SOLID с использованием встроенного анализатора Visual Studio и SonarLint; нарушений не выявлено.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Все поставленные задачи практики выполнены в полном объёме. Получен практический опыт разработки многоуровневых приложений с разделением бизнес-логики и пользовательского интерфейса, написания модульных тестов и применения стандартов кодирования.</w:t>
      </w:r>
    </w:p>
    <w:p>
      <w:pPr>
        <w:pStyle w:val="Normal"/>
        <w:spacing w:lineRule="auto" w:line="360" w:before="0" w:after="0"/>
        <w:rPr/>
      </w:pPr>
      <w:r>
        <w:rPr/>
      </w:r>
      <w:r>
        <w:br w:type="page"/>
      </w:r>
    </w:p>
    <w:p>
      <w:pPr>
        <w:pStyle w:val="22"/>
        <w:numPr>
          <w:ilvl w:val="0"/>
          <w:numId w:val="0"/>
        </w:numPr>
        <w:tabs>
          <w:tab w:val="clear" w:pos="708"/>
          <w:tab w:val="left" w:pos="993" w:leader="none"/>
        </w:tabs>
        <w:spacing w:lineRule="auto" w:line="360" w:before="0" w:after="0"/>
        <w:ind w:hanging="0" w:left="0" w:right="74"/>
        <w:jc w:val="center"/>
        <w:outlineLvl w:val="0"/>
        <w:rPr>
          <w:b/>
          <w:sz w:val="28"/>
          <w:szCs w:val="28"/>
        </w:rPr>
      </w:pPr>
      <w:bookmarkStart w:id="7" w:name="__RefHeading___Toc17_7"/>
      <w:bookmarkEnd w:id="7"/>
      <w:r>
        <w:rPr>
          <w:b/>
          <w:sz w:val="28"/>
          <w:szCs w:val="28"/>
        </w:rPr>
        <w:t>СПИСОК ИСПОЛЬЗУЕМЫХ ИСТОЧНИКОВ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1. ГОСТ 34.602-2020. Техническое задание на создание автоматизированной системы. — М.: Стандартинформ, 2020.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2. ГОСТ 19.701-90. ЕСПД. Схемы алгоритмов, программ, данных и систем. — М.: Издательство стандартов, 1990.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3. Microsoft Docs. C# Coding Conventions [Электронный ресурс]. — URL: https://learn.microsoft.com/ru-ru/dotnet/csharp/fundamentals/coding-style/coding-conventions (дата обращения: 20.06.2026).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4. Microsoft Docs. WPF Overview [Электронный ресурс]. — URL: https://learn.microsoft.com/ru-ru/dotnet/desktop/wpf/overview/ (дата обращения: 15.06.2026).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5. Microsoft Docs. MSTest framework [Электронный ресурс]. — URL: https://learn.microsoft.com/ru-ru/dotnet/core/testing/unit-testing-with-mstest (дата обращения: 22.06.2026).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6. Мартин Р. Чистый код: создание, анализ и рефакторинг. — СПб.: Питер, 2019. — 464 с.</w:t>
      </w:r>
    </w:p>
    <w:p>
      <w:pPr>
        <w:pStyle w:val="Normal"/>
        <w:spacing w:lineRule="auto" w:line="360" w:before="0" w:after="0"/>
        <w:ind w:firstLine="567" w:left="68" w:right="76"/>
        <w:jc w:val="both"/>
        <w:rPr>
          <w:sz w:val="28"/>
          <w:szCs w:val="28"/>
        </w:rPr>
      </w:pPr>
      <w:r>
        <w:rPr>
          <w:sz w:val="28"/>
          <w:szCs w:val="28"/>
        </w:rPr>
        <w:t>7. Microsoft Docs. System.Text.Json [Электронный ресурс]. — URL: https://learn.microsoft.com/ru-ru/dotnet/standard/serialization/system-text-json/overview (дата обращения: 18.06.2026).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swiss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6"/>
  <w:defaultTabStop w:val="708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ar-SA" w:bidi="ar-SA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uppressAutoHyphens w:val="false"/>
      <w:spacing w:before="100" w:after="100"/>
      <w:outlineLvl w:val="0"/>
    </w:pPr>
    <w:rPr>
      <w:b/>
      <w:bCs/>
      <w:kern w:val="2"/>
      <w:sz w:val="48"/>
      <w:szCs w:val="48"/>
      <w:lang w:eastAsia="ru-RU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libri Light" w:hAnsi="Calibri Light" w:eastAsia="Times New Roman" w:cs="Times New Roman"/>
      <w:b/>
      <w:bCs/>
      <w:sz w:val="26"/>
      <w:szCs w:val="26"/>
    </w:rPr>
  </w:style>
  <w:style w:type="character" w:styleId="WW8Num2z0">
    <w:name w:val="WW8Num2z0"/>
    <w:qFormat/>
    <w:rPr>
      <w:b w:val="false"/>
    </w:rPr>
  </w:style>
  <w:style w:type="character" w:styleId="Style11">
    <w:name w:val="Основной шрифт абзаца"/>
    <w:qFormat/>
    <w:rPr/>
  </w:style>
  <w:style w:type="character" w:styleId="1">
    <w:name w:val="Заголовок 1 Знак"/>
    <w:qFormat/>
    <w:rPr>
      <w:b/>
      <w:bCs/>
      <w:kern w:val="2"/>
      <w:sz w:val="48"/>
      <w:szCs w:val="48"/>
      <w:lang w:val="ru-RU" w:eastAsia="ru-RU" w:bidi="ar-SA"/>
    </w:rPr>
  </w:style>
  <w:style w:type="character" w:styleId="2">
    <w:name w:val="Заголовок 2 Знак"/>
    <w:qFormat/>
    <w:rPr>
      <w:rFonts w:ascii="Calibri Light" w:hAnsi="Calibri Light" w:eastAsia="Times New Roman" w:cs="Times New Roman"/>
      <w:b/>
      <w:bCs/>
      <w:i/>
      <w:iCs/>
      <w:sz w:val="28"/>
      <w:szCs w:val="28"/>
      <w:lang w:eastAsia="ar-SA"/>
    </w:rPr>
  </w:style>
  <w:style w:type="character" w:styleId="3">
    <w:name w:val="Заголовок 3 Знак"/>
    <w:qFormat/>
    <w:rPr>
      <w:rFonts w:ascii="Calibri Light" w:hAnsi="Calibri Light" w:eastAsia="Times New Roman" w:cs="Times New Roman"/>
      <w:b/>
      <w:bCs/>
      <w:sz w:val="26"/>
      <w:szCs w:val="26"/>
      <w:lang w:eastAsia="ar-SA"/>
    </w:rPr>
  </w:style>
  <w:style w:type="character" w:styleId="FollowedHyperlink">
    <w:name w:val="FollowedHyperlink"/>
    <w:rPr>
      <w:color w:val="954F72"/>
      <w:u w:val="single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21">
    <w:name w:val="Основной текст 2 Знак"/>
    <w:qFormat/>
    <w:rPr>
      <w:sz w:val="24"/>
      <w:szCs w:val="24"/>
      <w:lang w:eastAsia="ar-SA"/>
    </w:rPr>
  </w:style>
  <w:style w:type="character" w:styleId="Style12">
    <w:name w:val="Текст сноски Знак"/>
    <w:qFormat/>
    <w:rPr>
      <w:lang w:eastAsia="ar-SA"/>
    </w:rPr>
  </w:style>
  <w:style w:type="character" w:styleId="Style13">
    <w:name w:val="Верхний колонтитул Знак"/>
    <w:qFormat/>
    <w:rPr>
      <w:sz w:val="24"/>
      <w:szCs w:val="24"/>
      <w:lang w:eastAsia="ar-SA"/>
    </w:rPr>
  </w:style>
  <w:style w:type="character" w:styleId="Style14">
    <w:name w:val="Основной текст Знак"/>
    <w:qFormat/>
    <w:rPr>
      <w:sz w:val="24"/>
      <w:szCs w:val="24"/>
      <w:lang w:eastAsia="ar-SA"/>
    </w:rPr>
  </w:style>
  <w:style w:type="character" w:styleId="Style15">
    <w:name w:val="Нижний колонтитул Знак"/>
    <w:qFormat/>
    <w:rPr>
      <w:sz w:val="24"/>
      <w:szCs w:val="24"/>
      <w:lang w:eastAsia="ar-SA"/>
    </w:rPr>
  </w:style>
  <w:style w:type="character" w:styleId="normal0020tablechar">
    <w:name w:val="normal0020tablechar"/>
    <w:qFormat/>
    <w:rPr>
      <w:rFonts w:cs="Times New Roman"/>
    </w:rPr>
  </w:style>
  <w:style w:type="character" w:styleId="citation">
    <w:name w:val="citation"/>
    <w:basedOn w:val="Style11"/>
    <w:qFormat/>
    <w:rPr/>
  </w:style>
  <w:style w:type="character" w:styleId="Style16">
    <w:name w:val="Отчет Знак"/>
    <w:qFormat/>
    <w:rPr>
      <w:sz w:val="28"/>
      <w:szCs w:val="22"/>
      <w:lang w:val="ru-RU" w:eastAsia="ru-RU" w:bidi="ar-SA"/>
    </w:rPr>
  </w:style>
  <w:style w:type="character" w:styleId="apple-converted-space">
    <w:name w:val="apple-converted-space"/>
    <w:qFormat/>
    <w:rPr>
      <w:rFonts w:cs="Times New Roman"/>
    </w:rPr>
  </w:style>
  <w:style w:type="character" w:styleId="9">
    <w:name w:val="Основной текст (9)_"/>
    <w:qFormat/>
    <w:rPr>
      <w:i/>
      <w:iCs/>
      <w:sz w:val="19"/>
      <w:szCs w:val="19"/>
      <w:shd w:fill="FFFFFF" w:val="clear"/>
      <w:lang w:bidi="ar-SA"/>
    </w:rPr>
  </w:style>
  <w:style w:type="character" w:styleId="7">
    <w:name w:val="Основной текст (7)_"/>
    <w:qFormat/>
    <w:rPr>
      <w:shd w:fill="FFFFFF" w:val="clear"/>
      <w:lang w:bidi="ar-SA"/>
    </w:rPr>
  </w:style>
  <w:style w:type="character" w:styleId="FontStyle44">
    <w:name w:val="Font Style44"/>
    <w:qFormat/>
    <w:rPr>
      <w:rFonts w:ascii="Times New Roman" w:hAnsi="Times New Roman" w:cs="Times New Roman"/>
      <w:b/>
      <w:bCs/>
      <w:sz w:val="26"/>
      <w:szCs w:val="26"/>
    </w:rPr>
  </w:style>
  <w:style w:type="character" w:styleId="IndexLink">
    <w:name w:val="Index Link"/>
    <w:qFormat/>
    <w:rPr/>
  </w:style>
  <w:style w:type="character" w:styleId="10pt">
    <w:name w:val="Основной текст + 10 pt"/>
    <w:qFormat/>
    <w:rPr>
      <w:rFonts w:ascii="Times New Roman" w:hAnsi="Times New Roman" w:eastAsia="Times New Roman" w:cs="Times New Roman"/>
      <w:color w:val="000000"/>
      <w:spacing w:val="0"/>
      <w:w w:val="100"/>
      <w:sz w:val="20"/>
      <w:szCs w:val="20"/>
      <w:shd w:fill="FFFFFF" w:val="clear"/>
      <w:lang w:val="ru-RU" w:eastAsia="ru-RU" w:bidi="ru-RU"/>
    </w:rPr>
  </w:style>
  <w:style w:type="character" w:styleId="spelling-content-entity">
    <w:name w:val="spelling-content-entity"/>
    <w:qFormat/>
    <w:rPr/>
  </w:style>
  <w:style w:type="character" w:styleId="11">
    <w:name w:val="Неразрешенное упоминание1"/>
    <w:qFormat/>
    <w:rPr>
      <w:color w:val="605E5C"/>
      <w:shd w:fill="E1DFDD" w:val="clear"/>
    </w:rPr>
  </w:style>
  <w:style w:type="character" w:styleId="95pt">
    <w:name w:val="Основной текст + 9;5 pt"/>
    <w:qFormat/>
    <w:rPr>
      <w:rFonts w:ascii="Times New Roman" w:hAnsi="Times New Roman" w:eastAsia="Times New Roman" w:cs="Times New Roman"/>
      <w:color w:val="000000"/>
      <w:spacing w:val="0"/>
      <w:w w:val="100"/>
      <w:sz w:val="19"/>
      <w:szCs w:val="19"/>
      <w:u w:val="none"/>
      <w:shd w:fill="FFFFFF" w:val="clear"/>
      <w:lang w:val="ru-RU" w:eastAsia="ru-RU" w:bidi="ru-RU"/>
    </w:rPr>
  </w:style>
  <w:style w:type="character" w:styleId="19">
    <w:name w:val="Основной текст (19)"/>
    <w:qFormat/>
    <w:rPr>
      <w:rFonts w:ascii="Times New Roman" w:hAnsi="Times New Roman" w:eastAsia="Times New Roman" w:cs="Times New Roman"/>
      <w:color w:val="000000"/>
      <w:spacing w:val="0"/>
      <w:w w:val="100"/>
      <w:sz w:val="19"/>
      <w:szCs w:val="19"/>
      <w:u w:val="single"/>
      <w:lang w:val="ru-RU" w:eastAsia="ru-RU" w:bidi="ru-RU"/>
    </w:rPr>
  </w:style>
  <w:style w:type="character" w:styleId="10">
    <w:name w:val="Основной текст (10)_"/>
    <w:qFormat/>
    <w:rPr>
      <w:rFonts w:ascii="Times New Roman" w:hAnsi="Times New Roman" w:eastAsia="Times New Roman" w:cs="Times New Roman"/>
      <w:b/>
      <w:bCs/>
      <w:sz w:val="20"/>
      <w:szCs w:val="20"/>
      <w:shd w:fill="FFFFFF" w:val="clear"/>
    </w:rPr>
  </w:style>
  <w:style w:type="character" w:styleId="Style17">
    <w:name w:val="Основной текст_"/>
    <w:qFormat/>
    <w:rPr>
      <w:rFonts w:ascii="Times New Roman" w:hAnsi="Times New Roman" w:eastAsia="Times New Roman" w:cs="Times New Roman"/>
      <w:shd w:fill="FFFFFF" w:val="clear"/>
    </w:rPr>
  </w:style>
  <w:style w:type="character" w:styleId="FontStyle13">
    <w:name w:val="Font Style13"/>
    <w:qFormat/>
    <w:rPr>
      <w:rFonts w:ascii="Times New Roman" w:hAnsi="Times New Roman" w:cs="Times New Roman"/>
      <w:sz w:val="26"/>
      <w:szCs w:val="26"/>
    </w:rPr>
  </w:style>
  <w:style w:type="character" w:styleId="Style18">
    <w:name w:val="Текст выноски Знак"/>
    <w:qFormat/>
    <w:rPr>
      <w:rFonts w:ascii="Tahoma" w:hAnsi="Tahoma" w:cs="Tahoma"/>
      <w:sz w:val="16"/>
      <w:szCs w:val="16"/>
      <w:lang w:eastAsia="ru-RU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widowControl w:val="false"/>
      <w:suppressAutoHyphens w:val="false"/>
      <w:spacing w:before="0" w:after="0"/>
      <w:ind w:hanging="283" w:left="283" w:right="0"/>
      <w:contextualSpacing/>
    </w:pPr>
    <w:rPr>
      <w:szCs w:val="20"/>
      <w:lang w:eastAsia="ru-RU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22">
    <w:name w:val="Основной текст 2"/>
    <w:basedOn w:val="Normal"/>
    <w:qFormat/>
    <w:pPr>
      <w:spacing w:lineRule="auto" w:line="480" w:before="0" w:after="120"/>
    </w:pPr>
    <w:rPr/>
  </w:style>
  <w:style w:type="paragraph" w:styleId="Style19">
    <w:name w:val="Название объекта"/>
    <w:basedOn w:val="Normal"/>
    <w:next w:val="Normal"/>
    <w:qFormat/>
    <w:pPr>
      <w:suppressAutoHyphens w:val="false"/>
      <w:spacing w:before="60" w:after="60"/>
      <w:ind w:firstLine="720" w:left="0" w:right="0"/>
      <w:jc w:val="center"/>
    </w:pPr>
    <w:rPr>
      <w:rFonts w:ascii="Arial" w:hAnsi="Arial" w:eastAsia="GreekMathSymbols;Microsoft YaHei" w:cs="Arial"/>
      <w:caps/>
      <w:sz w:val="28"/>
      <w:szCs w:val="20"/>
      <w:lang w:val="en-US" w:eastAsia="ru-RU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1">
    <w:name w:val="toc 1"/>
    <w:basedOn w:val="Normal"/>
    <w:next w:val="Normal"/>
    <w:pPr>
      <w:tabs>
        <w:tab w:val="clear" w:pos="708"/>
        <w:tab w:val="right" w:pos="9345" w:leader="dot"/>
      </w:tabs>
      <w:spacing w:lineRule="auto" w:line="360"/>
    </w:pPr>
    <w:rPr/>
  </w:style>
  <w:style w:type="paragraph" w:styleId="TOC3">
    <w:name w:val="toc 3"/>
    <w:basedOn w:val="Normal"/>
    <w:next w:val="Normal"/>
    <w:pPr>
      <w:ind w:hanging="0" w:left="480" w:right="0"/>
    </w:pPr>
    <w:rPr/>
  </w:style>
  <w:style w:type="paragraph" w:styleId="TOC2">
    <w:name w:val="toc 2"/>
    <w:basedOn w:val="Normal"/>
    <w:next w:val="Normal"/>
    <w:pPr>
      <w:ind w:hanging="0" w:left="240" w:right="0"/>
    </w:pPr>
    <w:rPr/>
  </w:style>
  <w:style w:type="paragraph" w:styleId="BodyTextIndent">
    <w:name w:val="Body Text Indent"/>
    <w:basedOn w:val="Normal"/>
    <w:pPr>
      <w:suppressAutoHyphens w:val="false"/>
      <w:spacing w:before="0" w:after="120"/>
      <w:ind w:hanging="0" w:left="283" w:right="0"/>
    </w:pPr>
    <w:rPr>
      <w:lang w:eastAsia="ru-RU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0">
    <w:name w:val="Обычный (веб)"/>
    <w:basedOn w:val="Normal"/>
    <w:qFormat/>
    <w:pPr>
      <w:suppressAutoHyphens w:val="false"/>
      <w:spacing w:before="100" w:after="100"/>
    </w:pPr>
    <w:rPr>
      <w:lang w:eastAsia="ru-RU"/>
    </w:rPr>
  </w:style>
  <w:style w:type="paragraph" w:styleId="12">
    <w:name w:val="Абзац списка1"/>
    <w:basedOn w:val="Normal"/>
    <w:qFormat/>
    <w:pPr>
      <w:suppressAutoHyphens w:val="false"/>
      <w:ind w:hanging="0" w:left="720" w:right="0"/>
    </w:pPr>
    <w:rPr>
      <w:sz w:val="20"/>
      <w:szCs w:val="20"/>
      <w:lang w:eastAsia="ru-RU"/>
    </w:rPr>
  </w:style>
  <w:style w:type="paragraph" w:styleId="Style21">
    <w:name w:val="Абзац списка"/>
    <w:basedOn w:val="Normal"/>
    <w:qFormat/>
    <w:pPr>
      <w:suppressAutoHyphens w:val="false"/>
      <w:spacing w:lineRule="auto" w:line="276" w:before="0" w:after="200"/>
      <w:ind w:hanging="0" w:left="720" w:right="0"/>
    </w:pPr>
    <w:rPr>
      <w:rFonts w:ascii="Calibri" w:hAnsi="Calibri" w:eastAsia="Calibri" w:cs="Calibri"/>
      <w:sz w:val="22"/>
      <w:szCs w:val="22"/>
      <w:lang w:eastAsia="en-US"/>
    </w:rPr>
  </w:style>
  <w:style w:type="paragraph" w:styleId="Style22">
    <w:name w:val="Отчет"/>
    <w:basedOn w:val="Normal"/>
    <w:qFormat/>
    <w:pPr>
      <w:suppressAutoHyphens w:val="false"/>
      <w:spacing w:lineRule="auto" w:line="360"/>
      <w:ind w:firstLine="709" w:left="0" w:right="0"/>
      <w:jc w:val="both"/>
    </w:pPr>
    <w:rPr>
      <w:sz w:val="28"/>
      <w:szCs w:val="22"/>
      <w:lang w:eastAsia="ru-RU"/>
    </w:rPr>
  </w:style>
  <w:style w:type="paragraph" w:styleId="91">
    <w:name w:val="Основной текст (9)"/>
    <w:basedOn w:val="Normal"/>
    <w:qFormat/>
    <w:pPr>
      <w:widowControl w:val="false"/>
      <w:shd w:val="clear" w:fill="FFFFFF"/>
      <w:suppressAutoHyphens w:val="false"/>
      <w:spacing w:lineRule="exact" w:line="269" w:before="60" w:after="0"/>
    </w:pPr>
    <w:rPr>
      <w:i/>
      <w:iCs/>
      <w:sz w:val="19"/>
      <w:szCs w:val="19"/>
      <w:shd w:fill="FFFFFF" w:val="clear"/>
      <w:lang w:val="en-US" w:eastAsia="en-US"/>
    </w:rPr>
  </w:style>
  <w:style w:type="paragraph" w:styleId="71">
    <w:name w:val="Основной текст (7)"/>
    <w:basedOn w:val="Normal"/>
    <w:qFormat/>
    <w:pPr>
      <w:widowControl w:val="false"/>
      <w:shd w:val="clear" w:fill="FFFFFF"/>
      <w:suppressAutoHyphens w:val="false"/>
      <w:spacing w:lineRule="atLeast" w:line="240" w:before="60" w:after="60"/>
      <w:ind w:hanging="300" w:left="0" w:right="0"/>
      <w:jc w:val="both"/>
    </w:pPr>
    <w:rPr>
      <w:sz w:val="20"/>
      <w:szCs w:val="20"/>
      <w:shd w:fill="FFFFFF" w:val="clear"/>
      <w:lang w:val="en-US" w:eastAsia="en-US"/>
    </w:rPr>
  </w:style>
  <w:style w:type="paragraph" w:styleId="TableParagraph">
    <w:name w:val="Table Paragraph"/>
    <w:basedOn w:val="Normal"/>
    <w:qFormat/>
    <w:pPr>
      <w:widowControl w:val="false"/>
      <w:suppressAutoHyphens w:val="false"/>
    </w:pPr>
    <w:rPr>
      <w:sz w:val="22"/>
      <w:szCs w:val="22"/>
      <w:lang w:eastAsia="ru-RU" w:bidi="ru-RU"/>
    </w:rPr>
  </w:style>
  <w:style w:type="paragraph" w:styleId="Style23">
    <w:name w:val="Заголовок оглавления"/>
    <w:basedOn w:val="Heading1"/>
    <w:next w:val="Normal"/>
    <w:qFormat/>
    <w:pPr>
      <w:keepNext w:val="true"/>
      <w:keepLines/>
      <w:numPr>
        <w:ilvl w:val="0"/>
        <w:numId w:val="0"/>
      </w:numPr>
      <w:spacing w:lineRule="auto" w:line="257" w:before="240" w:after="0"/>
      <w:outlineLvl w:val="9"/>
    </w:pPr>
    <w:rPr>
      <w:rFonts w:ascii="Calibri Light" w:hAnsi="Calibri Light" w:eastAsia="Times New Roman" w:cs="Times New Roman"/>
      <w:b w:val="false"/>
      <w:bCs w:val="false"/>
      <w:color w:val="2E74B5"/>
      <w:kern w:val="0"/>
      <w:sz w:val="32"/>
      <w:szCs w:val="3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7046</TotalTime>
  <Application>LibreOffice/26.2.3.2$Linux_X86_64 LibreOffice_project/620$Build-2</Application>
  <AppVersion>15.0000</AppVersion>
  <Pages>24</Pages>
  <Words>2778</Words>
  <Characters>21654</Characters>
  <CharactersWithSpaces>24805</CharactersWithSpaces>
  <Paragraphs>267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2017-04-28T10:13:00Z</dcterms:created>
  <dc:creator>Вадим</dc:creator>
  <dc:description/>
  <dc:language>en-US</dc:language>
  <cp:lastModifiedBy/>
  <dcterms:modified xsi:type="dcterms:W3CDTF">2026-06-21T16:59:19Z</dcterms:modified>
  <cp:revision>48</cp:revision>
  <dc:subject/>
  <dc:title>Министерство  образования  и науки Российской Федерации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6125BEDDEABA426B96E5AC5384127FDB_12</vt:lpwstr>
  </property>
  <property fmtid="{D5CDD505-2E9C-101B-9397-08002B2CF9AE}" pid="3" name="KSOProductBuildVer">
    <vt:lpwstr>1049-12.1.0.26880</vt:lpwstr>
  </property>
  <property fmtid="{D5CDD505-2E9C-101B-9397-08002B2CF9AE}" pid="4" name="KSOTemplateDocerSaveRecord">
    <vt:lpwstr>eyJoZGlkIjoiMzVlNzExNTZiMTFlOGQ2OGFmOWIyYWQ3Mzc5ZThjM2YiLCJ1c2VySWQiOiI4MjQ2MzUxMzc0MDcifQ==</vt:lpwstr>
  </property>
</Properties>
</file>