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7.19909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2122-POSt-346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599365234375" w:line="664.95025634765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FICHA TÉCNICA –NUEVOS PROYECTOS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029861450195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2240" w:w="15840" w:orient="landscape"/>
          <w:pgMar w:bottom="1034.8809051513672" w:top="696.0009765625" w:left="3149.5648193359375" w:right="1416.217041015625" w:header="0" w:footer="720"/>
          <w:pgNumType w:start="1"/>
          <w:cols w:equalWidth="0" w:num="3">
            <w:col w:space="0" w:w="3760"/>
            <w:col w:space="0" w:w="3760"/>
            <w:col w:space="0" w:w="37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Estudios en Línea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Coordinación de virtualización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6.817626953125" w:line="245.55367469787598" w:lineRule="auto"/>
        <w:ind w:left="0" w:right="103.69873046875" w:firstLine="8.6111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asignado Plan de Virtualización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Diseño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Reactivación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Rediseño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Número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6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34.8809051513672" w:top="696.0009765625" w:left="1418.3999633789062" w:right="1270" w:header="0" w:footer="720"/>
          <w:cols w:equalWidth="0" w:num="1">
            <w:col w:space="0" w:w="13151.60003662109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38.5995483398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60009765625"/>
        <w:gridCol w:w="1723.1997680664062"/>
        <w:gridCol w:w="437.39990234375"/>
        <w:gridCol w:w="1910.3997802734375"/>
        <w:tblGridChange w:id="0">
          <w:tblGrid>
            <w:gridCol w:w="1567.60009765625"/>
            <w:gridCol w:w="1723.1997680664062"/>
            <w:gridCol w:w="437.39990234375"/>
            <w:gridCol w:w="1910.3997802734375"/>
          </w:tblGrid>
        </w:tblGridChange>
      </w:tblGrid>
      <w:tr>
        <w:trPr>
          <w:cantSplit w:val="0"/>
          <w:trHeight w:val="295.80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Tipo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☒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</w:tr>
      <w:tr>
        <w:trPr>
          <w:cantSplit w:val="0"/>
          <w:trHeight w:val="29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Extensión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Elija un elemento.</w:t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Iniciativa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Elija un elemento.</w:t>
            </w:r>
          </w:p>
        </w:tc>
      </w:tr>
      <w:tr>
        <w:trPr>
          <w:cantSplit w:val="0"/>
          <w:trHeight w:val="295.1995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6740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MOOC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2008056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495361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Gestión Abierta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200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132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96.199951171875" w:type="dxa"/>
        <w:jc w:val="left"/>
        <w:tblInd w:w="-650.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1.600341796875"/>
        <w:gridCol w:w="3684.599609375"/>
        <w:tblGridChange w:id="0">
          <w:tblGrid>
            <w:gridCol w:w="3511.600341796875"/>
            <w:gridCol w:w="3684.599609375"/>
          </w:tblGrid>
        </w:tblGridChange>
      </w:tblGrid>
      <w:tr>
        <w:trPr>
          <w:cantSplit w:val="0"/>
          <w:trHeight w:val="5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22.7362060546875" w:right="623.6065673828125" w:hanging="8.390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Taxonomía: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 escribir texto.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Modalidad: No presencial- Virtual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034.8809051513672" w:top="696.0009765625" w:left="1418.3999633789062" w:right="1296.400146484375" w:header="0" w:footer="720"/>
          <w:cols w:equalWidth="0" w:num="2">
            <w:col w:space="0" w:w="6580"/>
            <w:col w:space="0" w:w="65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51.60003662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6.3998413085938"/>
        <w:gridCol w:w="1939.8004150390625"/>
        <w:gridCol w:w="8835.399780273438"/>
        <w:tblGridChange w:id="0">
          <w:tblGrid>
            <w:gridCol w:w="2376.3998413085938"/>
            <w:gridCol w:w="1939.8004150390625"/>
            <w:gridCol w:w="8835.399780273438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Nombre del Proyecto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Economía de la publicidad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Área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5834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Postgrado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Especialización en publicidad</w:t>
            </w:r>
          </w:p>
        </w:tc>
      </w:tr>
      <w:tr>
        <w:trPr>
          <w:cantSplit w:val="0"/>
          <w:trHeight w:val="27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Escuela o Programa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Postgrado Comunicación Social – Facultad Humanidades y Educación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4"/>
        <w:tblW w:w="13151.60003662109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6.7999267578125"/>
        <w:gridCol w:w="1416.0000610351562"/>
        <w:gridCol w:w="10208.800048828125"/>
        <w:tblGridChange w:id="0">
          <w:tblGrid>
            <w:gridCol w:w="1526.7999267578125"/>
            <w:gridCol w:w="1416.0000610351562"/>
            <w:gridCol w:w="10208.800048828125"/>
          </w:tblGrid>
        </w:tblGridChange>
      </w:tblGrid>
      <w:tr>
        <w:trPr>
          <w:cantSplit w:val="0"/>
          <w:trHeight w:val="544.800720214843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Director(es)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7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Sede: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55859375" w:line="240" w:lineRule="auto"/>
              <w:ind w:left="12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Caracas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Eduardo Valero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postgradoencomunicacionucab@gmail.com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04241307646</w:t>
            </w:r>
          </w:p>
        </w:tc>
      </w:tr>
      <w:tr>
        <w:trPr>
          <w:cantSplit w:val="0"/>
          <w:trHeight w:val="547.19940185546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Sede: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Elija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19628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 elemento.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55195617676" w:lineRule="auto"/>
              <w:ind w:left="122.73590087890625" w:right="163.11279296875" w:firstLine="5.29937744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 escribir texto.</w:t>
            </w:r>
          </w:p>
        </w:tc>
      </w:tr>
      <w:tr>
        <w:trPr>
          <w:cantSplit w:val="0"/>
          <w:trHeight w:val="278.40057373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55195617676" w:lineRule="auto"/>
              <w:ind w:left="120.74874877929688" w:right="168.0255126953125" w:firstLine="0.66238403320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Coordinado(e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s) e-learning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Claudia Salazar Correo: clsalza@ucab.edu.ve Tlf: 04141630003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83805847168" w:lineRule="auto"/>
              <w:ind w:left="122.73590087890625" w:right="186.968994140625" w:firstLine="5.29937744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 escribir texto.</w:t>
            </w:r>
          </w:p>
        </w:tc>
      </w:tr>
      <w:tr>
        <w:trPr>
          <w:cantSplit w:val="0"/>
          <w:trHeight w:val="547.7996826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75134658813477" w:lineRule="auto"/>
              <w:ind w:left="122.73590087890625" w:right="186.968994140625" w:firstLine="5.29937744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 escribir texto.</w:t>
            </w:r>
          </w:p>
        </w:tc>
      </w:tr>
      <w:tr>
        <w:trPr>
          <w:cantSplit w:val="0"/>
          <w:trHeight w:val="278.40057373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Expertos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contenido 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46295166015625" w:line="240" w:lineRule="auto"/>
              <w:ind w:left="121.4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Comité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Elias Quijada Correo: eliasqui@gmail.com Tlf: 04140494934</w:t>
            </w:r>
          </w:p>
        </w:tc>
      </w:tr>
      <w:tr>
        <w:trPr>
          <w:cantSplit w:val="0"/>
          <w:trHeight w:val="280.79956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</w:t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</w:t>
            </w:r>
          </w:p>
        </w:tc>
      </w:tr>
      <w:tr>
        <w:trPr>
          <w:cantSplit w:val="0"/>
          <w:trHeight w:val="278.320770263671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</w:t>
            </w:r>
          </w:p>
        </w:tc>
      </w:tr>
      <w:tr>
        <w:trPr>
          <w:cantSplit w:val="0"/>
          <w:trHeight w:val="278.3998107910156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</w:t>
            </w:r>
          </w:p>
        </w:tc>
      </w:tr>
      <w:tr>
        <w:trPr>
          <w:cantSplit w:val="0"/>
          <w:trHeight w:val="278.39874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Apoyo a EC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278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Tlf: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Haga clic aquí para escribir texto.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8713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Estudios en Línea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157.91870117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Coordinación de virtualización</w:t>
      </w:r>
    </w:p>
    <w:tbl>
      <w:tblPr>
        <w:tblStyle w:val="Table5"/>
        <w:tblW w:w="12995.600280761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95.600280761719"/>
        <w:tblGridChange w:id="0">
          <w:tblGrid>
            <w:gridCol w:w="12995.600280761719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b8cce4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9680.7184600830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5637817383" w:lineRule="auto"/>
              <w:ind w:left="121.63192749023438" w:right="360.220947265625" w:firstLine="1.54571533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 el experto estuvimos trabajando la alineación del plan con respecto al programa a través de varios correos. En la reunión presencial  sostenida para alinear detalles finales, el experto entendió que la propuesta instruccional que se hará en la conceptualización invitará a una  revisión de las estrategias didácticas, de cara a la virtualización; el experto estuvo completamente de acuerdo; alegó no proponer otras  estrategias porque no entendía muy bien la relación unidad de competencia-criterios de desempeño – estrategias. El experto está muy  dispuesto a participar en el proceso; tiene además muy buena presencial y excelente voz y está dispuesta a grabar video clases si llegase a  proponerse.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8713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Estudios en Línea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157.91870117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Coordinación de virtualización</w:t>
      </w:r>
    </w:p>
    <w:tbl>
      <w:tblPr>
        <w:tblStyle w:val="Table6"/>
        <w:tblW w:w="12995.600280761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95.600280761719"/>
        <w:tblGridChange w:id="0">
          <w:tblGrid>
            <w:gridCol w:w="12995.600280761719"/>
          </w:tblGrid>
        </w:tblGridChange>
      </w:tblGrid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034.8809051513672" w:top="696.0009765625" w:left="1418.3999633789062" w:right="1270" w:header="0" w:footer="720"/>
      <w:cols w:equalWidth="0" w:num="1">
        <w:col w:space="0" w:w="13151.6000366210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