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AA309E" w14:textId="77777777" w:rsidR="00426180" w:rsidRPr="00BA4746" w:rsidRDefault="00000000" w:rsidP="00BA4746">
      <w:pPr>
        <w:spacing w:before="7272" w:line="240" w:lineRule="auto"/>
        <w:ind w:left="1224" w:right="1224"/>
        <w:jc w:val="both"/>
      </w:pPr>
      <w:r w:rsidRPr="00BA4746">
        <w:rPr>
          <w:b/>
          <w:sz w:val="62"/>
        </w:rPr>
        <w:t>UNIDAD 5: APRENDIZAJE Y PARTICIPACIÓN DEL CONSUMIDOR</w:t>
      </w:r>
      <w:r w:rsidRPr="00BA4746">
        <w:rPr>
          <w:noProof/>
        </w:rPr>
        <w:drawing>
          <wp:anchor distT="0" distB="0" distL="0" distR="0" simplePos="0" relativeHeight="251657216" behindDoc="1" locked="0" layoutInCell="1" allowOverlap="1" wp14:anchorId="5DF7531D" wp14:editId="743C616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7915" name="CoverImg17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" name="CoverImg179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7EB07" w14:textId="77777777" w:rsidR="00426180" w:rsidRPr="00BA4746" w:rsidRDefault="00000000" w:rsidP="00BA4746">
      <w:pPr>
        <w:jc w:val="both"/>
      </w:pPr>
      <w:r w:rsidRPr="00BA4746">
        <w:br w:type="page"/>
      </w:r>
    </w:p>
    <w:p w14:paraId="2CA03CEB" w14:textId="77777777" w:rsidR="00426180" w:rsidRPr="00BA4746" w:rsidRDefault="00000000" w:rsidP="00BA4746">
      <w:pPr>
        <w:keepNext/>
        <w:jc w:val="both"/>
        <w:rPr>
          <w:b/>
          <w:bCs/>
          <w:sz w:val="36"/>
        </w:rPr>
      </w:pPr>
      <w:r w:rsidRPr="00BA4746">
        <w:rPr>
          <w:b/>
          <w:bCs/>
          <w:sz w:val="36"/>
        </w:rPr>
        <w:lastRenderedPageBreak/>
        <w:t>Unidad 5: Aprendizaje y participación del consumidor</w:t>
      </w:r>
    </w:p>
    <w:p w14:paraId="3BB255D4" w14:textId="77777777" w:rsidR="00BA4746" w:rsidRPr="00BA4746" w:rsidRDefault="00BA4746" w:rsidP="00BA4746">
      <w:pPr>
        <w:keepNext/>
        <w:jc w:val="both"/>
        <w:rPr>
          <w:rFonts w:cs="Calibri"/>
        </w:rPr>
      </w:pPr>
    </w:p>
    <w:p w14:paraId="1A4DC0E4" w14:textId="77777777" w:rsidR="00426180" w:rsidRPr="00BA4746" w:rsidRDefault="00000000" w:rsidP="00BA4746">
      <w:pPr>
        <w:pStyle w:val="Ttulo2"/>
        <w:keepLines w:val="0"/>
        <w:spacing w:before="0" w:after="0"/>
        <w:jc w:val="both"/>
        <w:rPr>
          <w:rFonts w:cs="Calibri"/>
          <w:bCs/>
          <w:color w:val="auto"/>
          <w:sz w:val="22"/>
          <w:szCs w:val="22"/>
        </w:rPr>
      </w:pPr>
      <w:bookmarkStart w:id="0" w:name="_py45sr3n7mkm" w:colFirst="0" w:colLast="0"/>
      <w:bookmarkEnd w:id="0"/>
      <w:r w:rsidRPr="00BA4746">
        <w:rPr>
          <w:bCs/>
          <w:color w:val="auto"/>
          <w:szCs w:val="22"/>
        </w:rPr>
        <w:t>1. Tema principal</w:t>
      </w:r>
    </w:p>
    <w:p w14:paraId="33EDA32D" w14:textId="77777777" w:rsidR="00426180" w:rsidRPr="00BA4746" w:rsidRDefault="00000000" w:rsidP="00BA4746">
      <w:pPr>
        <w:spacing w:before="240" w:after="240"/>
        <w:jc w:val="both"/>
        <w:rPr>
          <w:rFonts w:cs="Calibri"/>
        </w:rPr>
      </w:pPr>
      <w:r w:rsidRPr="00BA4746">
        <w:t xml:space="preserve">El </w:t>
      </w:r>
      <w:r w:rsidRPr="00BA4746">
        <w:rPr>
          <w:b/>
          <w:bCs/>
        </w:rPr>
        <w:t>aprendizaje del consumidor</w:t>
      </w:r>
      <w:r w:rsidRPr="00BA4746">
        <w:t xml:space="preserve"> como proceso mediante el cual los individuos adquieren conocimientos y experiencias que influyen en su comportamiento de compra, y su aplicación en estrategias de marketing.</w:t>
      </w:r>
    </w:p>
    <w:p w14:paraId="3E99BF9A" w14:textId="77777777" w:rsidR="00426180" w:rsidRPr="00BA4746" w:rsidRDefault="00000000" w:rsidP="00BA4746">
      <w:pPr>
        <w:pStyle w:val="Ttulo2"/>
        <w:keepLines w:val="0"/>
        <w:spacing w:before="0" w:after="0"/>
        <w:jc w:val="both"/>
        <w:rPr>
          <w:rFonts w:cs="Calibri"/>
          <w:bCs/>
          <w:color w:val="auto"/>
          <w:sz w:val="22"/>
          <w:szCs w:val="22"/>
        </w:rPr>
      </w:pPr>
      <w:bookmarkStart w:id="1" w:name="_7osv9npykl9p" w:colFirst="0" w:colLast="0"/>
      <w:bookmarkEnd w:id="1"/>
      <w:r w:rsidRPr="00BA4746">
        <w:rPr>
          <w:bCs/>
          <w:color w:val="auto"/>
          <w:szCs w:val="22"/>
        </w:rPr>
        <w:t>2. Ideas clave</w:t>
      </w:r>
    </w:p>
    <w:p w14:paraId="2B585103" w14:textId="396CE53D" w:rsidR="00426180" w:rsidRPr="00BA4746" w:rsidRDefault="00000000" w:rsidP="00BA4746">
      <w:pPr>
        <w:numPr>
          <w:ilvl w:val="0"/>
          <w:numId w:val="2"/>
        </w:numPr>
        <w:spacing w:before="240"/>
        <w:jc w:val="both"/>
        <w:rPr>
          <w:rFonts w:cs="Calibri"/>
        </w:rPr>
      </w:pPr>
      <w:r w:rsidRPr="00BA4746">
        <w:t xml:space="preserve">El aprendizaje es un </w:t>
      </w:r>
      <w:r w:rsidRPr="00BA4746">
        <w:rPr>
          <w:b/>
          <w:bCs/>
        </w:rPr>
        <w:t xml:space="preserve">proceso </w:t>
      </w:r>
      <w:r w:rsidR="00BA4746" w:rsidRPr="00BA4746">
        <w:rPr>
          <w:b/>
          <w:bCs/>
        </w:rPr>
        <w:t>continuo</w:t>
      </w:r>
      <w:r w:rsidRPr="00BA4746">
        <w:rPr>
          <w:b/>
          <w:bCs/>
        </w:rPr>
        <w:t xml:space="preserve"> basado en conocimiento y experiencia</w:t>
      </w:r>
      <w:r w:rsidRPr="00BA4746">
        <w:t>.</w:t>
      </w:r>
    </w:p>
    <w:p w14:paraId="7628A04D" w14:textId="77777777" w:rsidR="00426180" w:rsidRPr="00BA4746" w:rsidRDefault="00000000" w:rsidP="00BA4746">
      <w:pPr>
        <w:numPr>
          <w:ilvl w:val="0"/>
          <w:numId w:val="2"/>
        </w:numPr>
        <w:jc w:val="both"/>
        <w:rPr>
          <w:rFonts w:cs="Calibri"/>
        </w:rPr>
      </w:pPr>
      <w:r w:rsidRPr="00BA4746">
        <w:t xml:space="preserve">Puede ser </w:t>
      </w:r>
      <w:r w:rsidRPr="00BA4746">
        <w:rPr>
          <w:b/>
          <w:bCs/>
        </w:rPr>
        <w:t>intencional o incidental</w:t>
      </w:r>
      <w:r w:rsidRPr="00BA4746">
        <w:t>.</w:t>
      </w:r>
    </w:p>
    <w:p w14:paraId="0F9A9D5E" w14:textId="77777777" w:rsidR="00426180" w:rsidRPr="00BA4746" w:rsidRDefault="00000000" w:rsidP="00BA4746">
      <w:pPr>
        <w:numPr>
          <w:ilvl w:val="0"/>
          <w:numId w:val="2"/>
        </w:numPr>
        <w:jc w:val="both"/>
        <w:rPr>
          <w:rFonts w:cs="Calibri"/>
        </w:rPr>
      </w:pPr>
      <w:r w:rsidRPr="00BA4746">
        <w:t>Elementos básicos del aprendizaje:</w:t>
      </w:r>
    </w:p>
    <w:p w14:paraId="3993C823" w14:textId="77777777" w:rsidR="00426180" w:rsidRPr="00BA4746" w:rsidRDefault="00000000" w:rsidP="00BA4746">
      <w:pPr>
        <w:numPr>
          <w:ilvl w:val="1"/>
          <w:numId w:val="2"/>
        </w:numPr>
        <w:jc w:val="both"/>
        <w:rPr>
          <w:rFonts w:cs="Calibri"/>
        </w:rPr>
      </w:pPr>
      <w:r w:rsidRPr="00BA4746">
        <w:t>Motivación</w:t>
      </w:r>
    </w:p>
    <w:p w14:paraId="7571A7E6" w14:textId="77777777" w:rsidR="00426180" w:rsidRPr="00BA4746" w:rsidRDefault="00000000" w:rsidP="00BA4746">
      <w:pPr>
        <w:numPr>
          <w:ilvl w:val="1"/>
          <w:numId w:val="2"/>
        </w:numPr>
        <w:jc w:val="both"/>
        <w:rPr>
          <w:rFonts w:cs="Calibri"/>
        </w:rPr>
      </w:pPr>
      <w:r w:rsidRPr="00BA4746">
        <w:t>Señales (estímulos)</w:t>
      </w:r>
    </w:p>
    <w:p w14:paraId="244323CF" w14:textId="77777777" w:rsidR="00426180" w:rsidRPr="00BA4746" w:rsidRDefault="00000000" w:rsidP="00BA4746">
      <w:pPr>
        <w:numPr>
          <w:ilvl w:val="1"/>
          <w:numId w:val="2"/>
        </w:numPr>
        <w:jc w:val="both"/>
        <w:rPr>
          <w:rFonts w:cs="Calibri"/>
        </w:rPr>
      </w:pPr>
      <w:r w:rsidRPr="00BA4746">
        <w:t>Respuesta</w:t>
      </w:r>
    </w:p>
    <w:p w14:paraId="3EC17C6A" w14:textId="77777777" w:rsidR="00426180" w:rsidRPr="00BA4746" w:rsidRDefault="00000000" w:rsidP="00BA4746">
      <w:pPr>
        <w:numPr>
          <w:ilvl w:val="1"/>
          <w:numId w:val="2"/>
        </w:numPr>
        <w:jc w:val="both"/>
        <w:rPr>
          <w:rFonts w:cs="Calibri"/>
        </w:rPr>
      </w:pPr>
      <w:r w:rsidRPr="00BA4746">
        <w:t>Reforzamiento</w:t>
      </w:r>
    </w:p>
    <w:p w14:paraId="1FCEBB89" w14:textId="77777777" w:rsidR="00426180" w:rsidRPr="00BA4746" w:rsidRDefault="00000000" w:rsidP="00BA4746">
      <w:pPr>
        <w:numPr>
          <w:ilvl w:val="0"/>
          <w:numId w:val="2"/>
        </w:numPr>
        <w:jc w:val="both"/>
        <w:rPr>
          <w:rFonts w:cs="Calibri"/>
        </w:rPr>
      </w:pPr>
      <w:r w:rsidRPr="00BA4746">
        <w:t>Existen dos grandes enfoques:</w:t>
      </w:r>
    </w:p>
    <w:p w14:paraId="58FD461E" w14:textId="77777777" w:rsidR="00426180" w:rsidRPr="00BA4746" w:rsidRDefault="00000000" w:rsidP="00BA4746">
      <w:pPr>
        <w:keepNext/>
        <w:numPr>
          <w:ilvl w:val="1"/>
          <w:numId w:val="2"/>
        </w:numPr>
        <w:jc w:val="both"/>
        <w:rPr>
          <w:rFonts w:cs="Calibri"/>
        </w:rPr>
      </w:pPr>
      <w:r w:rsidRPr="00BA4746">
        <w:rPr>
          <w:b/>
          <w:bCs/>
        </w:rPr>
        <w:t>Conductista (estímulo-respuesta)</w:t>
      </w:r>
    </w:p>
    <w:p w14:paraId="0777D474" w14:textId="77777777" w:rsidR="00426180" w:rsidRPr="00BA4746" w:rsidRDefault="00000000" w:rsidP="00BA4746">
      <w:pPr>
        <w:keepNext/>
        <w:numPr>
          <w:ilvl w:val="1"/>
          <w:numId w:val="2"/>
        </w:numPr>
        <w:jc w:val="both"/>
        <w:rPr>
          <w:rFonts w:cs="Calibri"/>
        </w:rPr>
      </w:pPr>
      <w:r w:rsidRPr="00BA4746">
        <w:rPr>
          <w:b/>
          <w:bCs/>
        </w:rPr>
        <w:t>Cognoscitivo (procesos mentales)</w:t>
      </w:r>
    </w:p>
    <w:p w14:paraId="1B1E1AAB" w14:textId="77777777" w:rsidR="00426180" w:rsidRPr="00BA4746" w:rsidRDefault="00000000" w:rsidP="00BA4746">
      <w:pPr>
        <w:numPr>
          <w:ilvl w:val="0"/>
          <w:numId w:val="2"/>
        </w:numPr>
        <w:jc w:val="both"/>
        <w:rPr>
          <w:rFonts w:cs="Calibri"/>
        </w:rPr>
      </w:pPr>
      <w:r w:rsidRPr="00BA4746">
        <w:t>El aprendizaje conductista incluye:</w:t>
      </w:r>
    </w:p>
    <w:p w14:paraId="6CF1D242" w14:textId="77777777" w:rsidR="00426180" w:rsidRPr="00BA4746" w:rsidRDefault="00000000" w:rsidP="00BA4746">
      <w:pPr>
        <w:numPr>
          <w:ilvl w:val="1"/>
          <w:numId w:val="2"/>
        </w:numPr>
        <w:jc w:val="both"/>
        <w:rPr>
          <w:rFonts w:cs="Calibri"/>
        </w:rPr>
      </w:pPr>
      <w:r w:rsidRPr="00BA4746">
        <w:t>Condicionamiento clásico (asociación)</w:t>
      </w:r>
    </w:p>
    <w:p w14:paraId="141C1A67" w14:textId="77777777" w:rsidR="00426180" w:rsidRPr="00BA4746" w:rsidRDefault="00000000" w:rsidP="00BA4746">
      <w:pPr>
        <w:numPr>
          <w:ilvl w:val="1"/>
          <w:numId w:val="2"/>
        </w:numPr>
        <w:jc w:val="both"/>
        <w:rPr>
          <w:rFonts w:cs="Calibri"/>
        </w:rPr>
      </w:pPr>
      <w:r w:rsidRPr="00BA4746">
        <w:t>Condicionamiento instrumental (prueba y error)</w:t>
      </w:r>
    </w:p>
    <w:p w14:paraId="152D8E9A" w14:textId="77777777" w:rsidR="00426180" w:rsidRPr="00BA4746" w:rsidRDefault="00000000" w:rsidP="00BA4746">
      <w:pPr>
        <w:numPr>
          <w:ilvl w:val="0"/>
          <w:numId w:val="2"/>
        </w:numPr>
        <w:jc w:val="both"/>
        <w:rPr>
          <w:rFonts w:cs="Calibri"/>
        </w:rPr>
      </w:pPr>
      <w:r w:rsidRPr="00BA4746">
        <w:t>El aprendizaje cognoscitivo implica:</w:t>
      </w:r>
    </w:p>
    <w:p w14:paraId="0FC471BB" w14:textId="77777777" w:rsidR="00426180" w:rsidRPr="00BA4746" w:rsidRDefault="00000000" w:rsidP="00BA4746">
      <w:pPr>
        <w:numPr>
          <w:ilvl w:val="1"/>
          <w:numId w:val="2"/>
        </w:numPr>
        <w:jc w:val="both"/>
        <w:rPr>
          <w:rFonts w:cs="Calibri"/>
        </w:rPr>
      </w:pPr>
      <w:r w:rsidRPr="00BA4746">
        <w:t>Procesamiento de información</w:t>
      </w:r>
    </w:p>
    <w:p w14:paraId="7E4BC6DB" w14:textId="77777777" w:rsidR="00426180" w:rsidRPr="00BA4746" w:rsidRDefault="00000000" w:rsidP="00BA4746">
      <w:pPr>
        <w:numPr>
          <w:ilvl w:val="1"/>
          <w:numId w:val="2"/>
        </w:numPr>
        <w:jc w:val="both"/>
        <w:rPr>
          <w:rFonts w:cs="Calibri"/>
        </w:rPr>
      </w:pPr>
      <w:r w:rsidRPr="00BA4746">
        <w:t>Memoria (sensorial, corto y largo plazo)</w:t>
      </w:r>
    </w:p>
    <w:p w14:paraId="3C18BB0A" w14:textId="77777777" w:rsidR="00426180" w:rsidRPr="00BA4746" w:rsidRDefault="00000000" w:rsidP="00BA4746">
      <w:pPr>
        <w:numPr>
          <w:ilvl w:val="0"/>
          <w:numId w:val="2"/>
        </w:numPr>
        <w:jc w:val="both"/>
        <w:rPr>
          <w:rFonts w:cs="Calibri"/>
        </w:rPr>
      </w:pPr>
      <w:r w:rsidRPr="00BA4746">
        <w:t xml:space="preserve">La memoria y la repetición influyen en el </w:t>
      </w:r>
      <w:r w:rsidRPr="00BA4746">
        <w:rPr>
          <w:b/>
          <w:bCs/>
        </w:rPr>
        <w:t>recuerdo de marcas</w:t>
      </w:r>
      <w:r w:rsidRPr="00BA4746">
        <w:t>.</w:t>
      </w:r>
    </w:p>
    <w:p w14:paraId="1BCC55A9" w14:textId="77777777" w:rsidR="00426180" w:rsidRPr="00BA4746" w:rsidRDefault="00000000" w:rsidP="00BA4746">
      <w:pPr>
        <w:numPr>
          <w:ilvl w:val="0"/>
          <w:numId w:val="2"/>
        </w:numPr>
        <w:jc w:val="both"/>
        <w:rPr>
          <w:rFonts w:cs="Calibri"/>
        </w:rPr>
      </w:pPr>
      <w:r w:rsidRPr="00BA4746">
        <w:t xml:space="preserve">La </w:t>
      </w:r>
      <w:r w:rsidRPr="00BA4746">
        <w:rPr>
          <w:b/>
          <w:bCs/>
        </w:rPr>
        <w:t>teoría del involucramiento</w:t>
      </w:r>
      <w:r w:rsidRPr="00BA4746">
        <w:t xml:space="preserve"> explica el nivel de atención del consumidor.</w:t>
      </w:r>
    </w:p>
    <w:p w14:paraId="08FF04DF" w14:textId="77777777" w:rsidR="00426180" w:rsidRPr="00BA4746" w:rsidRDefault="00000000" w:rsidP="00BA4746">
      <w:pPr>
        <w:numPr>
          <w:ilvl w:val="0"/>
          <w:numId w:val="2"/>
        </w:numPr>
        <w:spacing w:after="240"/>
        <w:jc w:val="both"/>
        <w:rPr>
          <w:rFonts w:cs="Calibri"/>
        </w:rPr>
      </w:pPr>
      <w:r w:rsidRPr="00BA4746">
        <w:t xml:space="preserve">El aprendizaje influye en la </w:t>
      </w:r>
      <w:r w:rsidRPr="00BA4746">
        <w:rPr>
          <w:b/>
          <w:bCs/>
        </w:rPr>
        <w:t>lealtad de marca y decisiones de compra</w:t>
      </w:r>
      <w:r w:rsidRPr="00BA4746">
        <w:t>.</w:t>
      </w:r>
    </w:p>
    <w:p w14:paraId="3A6A95A3" w14:textId="77777777" w:rsidR="00426180" w:rsidRPr="00BA4746" w:rsidRDefault="00000000" w:rsidP="00BA4746">
      <w:pPr>
        <w:pStyle w:val="Ttulo2"/>
        <w:keepLines w:val="0"/>
        <w:spacing w:before="0" w:after="0"/>
        <w:jc w:val="both"/>
        <w:rPr>
          <w:rFonts w:cs="Calibri"/>
          <w:bCs/>
          <w:color w:val="auto"/>
          <w:sz w:val="22"/>
          <w:szCs w:val="22"/>
        </w:rPr>
      </w:pPr>
      <w:bookmarkStart w:id="2" w:name="_wqpk8ecb133x" w:colFirst="0" w:colLast="0"/>
      <w:bookmarkEnd w:id="2"/>
      <w:r w:rsidRPr="00BA4746">
        <w:rPr>
          <w:bCs/>
          <w:color w:val="auto"/>
          <w:szCs w:val="22"/>
        </w:rPr>
        <w:t>3. Desarrollo resumido de los puntos más importantes</w:t>
      </w:r>
    </w:p>
    <w:p w14:paraId="29CEAEA3" w14:textId="0AF35960" w:rsidR="00BA4746" w:rsidRPr="00BA4746" w:rsidRDefault="00000000" w:rsidP="00BA4746">
      <w:pPr>
        <w:spacing w:before="240" w:after="240"/>
        <w:jc w:val="both"/>
      </w:pPr>
      <w:r w:rsidRPr="00BA4746">
        <w:t>El aprendizaje del consumidor se define como el proceso mediante el cual los individuos adquieren conocimientos y experiencias que afectan su comportamiento futuro de compra. Este proceso puede ocurrir de manera consciente o inconsciente, y está influido por la motivación y el grado de involucramiento del consumidor.</w:t>
      </w:r>
      <w:r w:rsidR="00BA4746" w:rsidRPr="00BA4746">
        <w:br/>
      </w:r>
    </w:p>
    <w:p w14:paraId="215474DF" w14:textId="77777777" w:rsidR="00BA4746" w:rsidRPr="00BA4746" w:rsidRDefault="00BA4746" w:rsidP="00BA4746">
      <w:pPr>
        <w:spacing w:before="240" w:after="240"/>
        <w:jc w:val="both"/>
      </w:pPr>
    </w:p>
    <w:p w14:paraId="3578396D" w14:textId="77777777" w:rsidR="00426180" w:rsidRPr="00BA4746" w:rsidRDefault="00000000" w:rsidP="00BA4746">
      <w:pPr>
        <w:spacing w:before="240" w:after="240"/>
        <w:jc w:val="both"/>
        <w:rPr>
          <w:rFonts w:cs="Calibri"/>
        </w:rPr>
      </w:pPr>
      <w:r w:rsidRPr="00BA4746">
        <w:lastRenderedPageBreak/>
        <w:t>Para que ocurra el aprendizaje deben existir cuatro elementos:</w:t>
      </w:r>
    </w:p>
    <w:p w14:paraId="603FE88E" w14:textId="77777777" w:rsidR="00426180" w:rsidRPr="00BA4746" w:rsidRDefault="00000000" w:rsidP="00BA4746">
      <w:pPr>
        <w:numPr>
          <w:ilvl w:val="0"/>
          <w:numId w:val="5"/>
        </w:numPr>
        <w:spacing w:before="240"/>
        <w:jc w:val="both"/>
        <w:rPr>
          <w:rFonts w:cs="Calibri"/>
        </w:rPr>
      </w:pPr>
      <w:r w:rsidRPr="00BA4746">
        <w:rPr>
          <w:b/>
          <w:bCs/>
        </w:rPr>
        <w:t>Motivación</w:t>
      </w:r>
      <w:r w:rsidRPr="00BA4746">
        <w:t>: impulsa la búsqueda de información.</w:t>
      </w:r>
    </w:p>
    <w:p w14:paraId="0EC98740" w14:textId="77777777" w:rsidR="00426180" w:rsidRPr="00BA4746" w:rsidRDefault="00000000" w:rsidP="00BA4746">
      <w:pPr>
        <w:numPr>
          <w:ilvl w:val="0"/>
          <w:numId w:val="5"/>
        </w:numPr>
        <w:jc w:val="both"/>
        <w:rPr>
          <w:rFonts w:cs="Calibri"/>
        </w:rPr>
      </w:pPr>
      <w:r w:rsidRPr="00BA4746">
        <w:rPr>
          <w:b/>
          <w:bCs/>
        </w:rPr>
        <w:t>Señales</w:t>
      </w:r>
      <w:r w:rsidRPr="00BA4746">
        <w:t>: orientan cómo satisfacer necesidades.</w:t>
      </w:r>
    </w:p>
    <w:p w14:paraId="645658CC" w14:textId="77777777" w:rsidR="00426180" w:rsidRPr="00BA4746" w:rsidRDefault="00000000" w:rsidP="00BA4746">
      <w:pPr>
        <w:numPr>
          <w:ilvl w:val="0"/>
          <w:numId w:val="5"/>
        </w:numPr>
        <w:jc w:val="both"/>
        <w:rPr>
          <w:rFonts w:cs="Calibri"/>
        </w:rPr>
      </w:pPr>
      <w:r w:rsidRPr="00BA4746">
        <w:rPr>
          <w:b/>
          <w:bCs/>
        </w:rPr>
        <w:t>Respuesta</w:t>
      </w:r>
      <w:r w:rsidRPr="00BA4746">
        <w:t>: conducta del consumidor.</w:t>
      </w:r>
    </w:p>
    <w:p w14:paraId="5F996CF0" w14:textId="77777777" w:rsidR="00426180" w:rsidRPr="00BA4746" w:rsidRDefault="00000000" w:rsidP="00BA4746">
      <w:pPr>
        <w:numPr>
          <w:ilvl w:val="0"/>
          <w:numId w:val="5"/>
        </w:numPr>
        <w:spacing w:after="240"/>
        <w:jc w:val="both"/>
        <w:rPr>
          <w:rFonts w:cs="Calibri"/>
        </w:rPr>
      </w:pPr>
      <w:r w:rsidRPr="00BA4746">
        <w:rPr>
          <w:b/>
          <w:bCs/>
        </w:rPr>
        <w:t>Reforzamiento</w:t>
      </w:r>
      <w:r w:rsidRPr="00BA4746">
        <w:t>: aumenta la probabilidad de repetir la conducta.</w:t>
      </w:r>
    </w:p>
    <w:p w14:paraId="1BF5236F" w14:textId="77777777" w:rsidR="00426180" w:rsidRPr="00BA4746" w:rsidRDefault="00000000" w:rsidP="00BA4746">
      <w:pPr>
        <w:pStyle w:val="Ttulo3"/>
        <w:keepLines w:val="0"/>
        <w:spacing w:before="0" w:after="0"/>
        <w:jc w:val="both"/>
        <w:rPr>
          <w:rFonts w:cs="Calibri"/>
          <w:bCs/>
          <w:color w:val="auto"/>
          <w:sz w:val="22"/>
          <w:szCs w:val="22"/>
        </w:rPr>
      </w:pPr>
      <w:bookmarkStart w:id="3" w:name="_z8yjpj23sr4i" w:colFirst="0" w:colLast="0"/>
      <w:bookmarkEnd w:id="3"/>
      <w:r w:rsidRPr="00BA4746">
        <w:rPr>
          <w:bCs/>
          <w:color w:val="auto"/>
          <w:szCs w:val="22"/>
        </w:rPr>
        <w:t>Teorías conductistas</w:t>
      </w:r>
    </w:p>
    <w:p w14:paraId="265D108C" w14:textId="77777777" w:rsidR="00426180" w:rsidRPr="00BA4746" w:rsidRDefault="00000000" w:rsidP="00BA4746">
      <w:pPr>
        <w:spacing w:before="240" w:after="240"/>
        <w:jc w:val="both"/>
        <w:rPr>
          <w:rFonts w:cs="Calibri"/>
        </w:rPr>
      </w:pPr>
      <w:r w:rsidRPr="00BA4746">
        <w:t>Se centran en el comportamiento observable:</w:t>
      </w:r>
    </w:p>
    <w:p w14:paraId="5B509FAD" w14:textId="77777777" w:rsidR="00426180" w:rsidRPr="00BA4746" w:rsidRDefault="00000000" w:rsidP="00BA4746">
      <w:pPr>
        <w:numPr>
          <w:ilvl w:val="0"/>
          <w:numId w:val="3"/>
        </w:numPr>
        <w:spacing w:before="240"/>
        <w:jc w:val="both"/>
        <w:rPr>
          <w:rFonts w:cs="Calibri"/>
        </w:rPr>
      </w:pPr>
      <w:r w:rsidRPr="00BA4746">
        <w:rPr>
          <w:b/>
          <w:bCs/>
        </w:rPr>
        <w:t>Condicionamiento clásico</w:t>
      </w:r>
      <w:r w:rsidRPr="00BA4746">
        <w:t>: aprendizaje por asociación (ejemplo: vincular marcas con emociones o celebridades).</w:t>
      </w:r>
    </w:p>
    <w:p w14:paraId="3F0AA15D" w14:textId="77777777" w:rsidR="00426180" w:rsidRPr="00BA4746" w:rsidRDefault="00000000" w:rsidP="00BA4746">
      <w:pPr>
        <w:numPr>
          <w:ilvl w:val="0"/>
          <w:numId w:val="3"/>
        </w:numPr>
        <w:jc w:val="both"/>
        <w:rPr>
          <w:rFonts w:cs="Calibri"/>
        </w:rPr>
      </w:pPr>
      <w:r w:rsidRPr="00BA4746">
        <w:t>Incluye conceptos como:</w:t>
      </w:r>
    </w:p>
    <w:p w14:paraId="15DD4DBF" w14:textId="77777777" w:rsidR="00426180" w:rsidRPr="00BA4746" w:rsidRDefault="00000000" w:rsidP="00BA4746">
      <w:pPr>
        <w:numPr>
          <w:ilvl w:val="1"/>
          <w:numId w:val="3"/>
        </w:numPr>
        <w:jc w:val="both"/>
        <w:rPr>
          <w:rFonts w:cs="Calibri"/>
        </w:rPr>
      </w:pPr>
      <w:r w:rsidRPr="00BA4746">
        <w:t>Repetición (refuerza aprendizaje)</w:t>
      </w:r>
    </w:p>
    <w:p w14:paraId="65FC4D82" w14:textId="77777777" w:rsidR="00426180" w:rsidRPr="00BA4746" w:rsidRDefault="00000000" w:rsidP="00BA4746">
      <w:pPr>
        <w:numPr>
          <w:ilvl w:val="1"/>
          <w:numId w:val="3"/>
        </w:numPr>
        <w:jc w:val="both"/>
        <w:rPr>
          <w:rFonts w:cs="Calibri"/>
        </w:rPr>
      </w:pPr>
      <w:r w:rsidRPr="00BA4746">
        <w:t>Generalización de estímulos (extensión de marca)</w:t>
      </w:r>
    </w:p>
    <w:p w14:paraId="1B366C1D" w14:textId="77777777" w:rsidR="00426180" w:rsidRPr="00BA4746" w:rsidRDefault="00000000" w:rsidP="00BA4746">
      <w:pPr>
        <w:numPr>
          <w:ilvl w:val="1"/>
          <w:numId w:val="3"/>
        </w:numPr>
        <w:jc w:val="both"/>
        <w:rPr>
          <w:rFonts w:cs="Calibri"/>
        </w:rPr>
      </w:pPr>
      <w:r w:rsidRPr="00BA4746">
        <w:t>Discriminación de estímulos (posicionamiento de marca)</w:t>
      </w:r>
    </w:p>
    <w:p w14:paraId="11DE5FFE" w14:textId="77777777" w:rsidR="00426180" w:rsidRPr="00BA4746" w:rsidRDefault="00000000" w:rsidP="00BA4746">
      <w:pPr>
        <w:numPr>
          <w:ilvl w:val="0"/>
          <w:numId w:val="3"/>
        </w:numPr>
        <w:jc w:val="both"/>
        <w:rPr>
          <w:rFonts w:cs="Calibri"/>
        </w:rPr>
      </w:pPr>
      <w:r w:rsidRPr="00BA4746">
        <w:rPr>
          <w:b/>
          <w:bCs/>
        </w:rPr>
        <w:t>Condicionamiento instrumental</w:t>
      </w:r>
      <w:r w:rsidRPr="00BA4746">
        <w:t>: aprendizaje por prueba y error.</w:t>
      </w:r>
    </w:p>
    <w:p w14:paraId="1B154361" w14:textId="77777777" w:rsidR="00426180" w:rsidRPr="00BA4746" w:rsidRDefault="00000000" w:rsidP="00BA4746">
      <w:pPr>
        <w:numPr>
          <w:ilvl w:val="1"/>
          <w:numId w:val="3"/>
        </w:numPr>
        <w:jc w:val="both"/>
        <w:rPr>
          <w:rFonts w:cs="Calibri"/>
        </w:rPr>
      </w:pPr>
      <w:r w:rsidRPr="00BA4746">
        <w:t>Reforzamiento positivo (recompensa)</w:t>
      </w:r>
    </w:p>
    <w:p w14:paraId="19C6AB3F" w14:textId="77777777" w:rsidR="00426180" w:rsidRPr="00BA4746" w:rsidRDefault="00000000" w:rsidP="00BA4746">
      <w:pPr>
        <w:numPr>
          <w:ilvl w:val="1"/>
          <w:numId w:val="3"/>
        </w:numPr>
        <w:jc w:val="both"/>
        <w:rPr>
          <w:rFonts w:cs="Calibri"/>
        </w:rPr>
      </w:pPr>
      <w:r w:rsidRPr="00BA4746">
        <w:t>Reforzamiento negativo (evitar consecuencias negativas)</w:t>
      </w:r>
    </w:p>
    <w:p w14:paraId="75A43C8B" w14:textId="77777777" w:rsidR="00426180" w:rsidRPr="00BA4746" w:rsidRDefault="00000000" w:rsidP="00BA4746">
      <w:pPr>
        <w:numPr>
          <w:ilvl w:val="1"/>
          <w:numId w:val="3"/>
        </w:numPr>
        <w:spacing w:after="240"/>
        <w:jc w:val="both"/>
        <w:rPr>
          <w:rFonts w:cs="Calibri"/>
        </w:rPr>
      </w:pPr>
      <w:r w:rsidRPr="00BA4746">
        <w:t>Explica la repetición de compras y la lealtad.</w:t>
      </w:r>
    </w:p>
    <w:p w14:paraId="38B3843A" w14:textId="77777777" w:rsidR="00426180" w:rsidRPr="00BA4746" w:rsidRDefault="00000000" w:rsidP="00BA4746">
      <w:pPr>
        <w:pStyle w:val="Ttulo3"/>
        <w:keepLines w:val="0"/>
        <w:spacing w:before="0" w:after="0"/>
        <w:jc w:val="both"/>
        <w:rPr>
          <w:rFonts w:cs="Calibri"/>
          <w:bCs/>
          <w:color w:val="auto"/>
          <w:sz w:val="22"/>
          <w:szCs w:val="22"/>
        </w:rPr>
      </w:pPr>
      <w:bookmarkStart w:id="4" w:name="_3l9ex560iipw" w:colFirst="0" w:colLast="0"/>
      <w:bookmarkEnd w:id="4"/>
      <w:r w:rsidRPr="00BA4746">
        <w:rPr>
          <w:bCs/>
          <w:color w:val="auto"/>
          <w:szCs w:val="22"/>
        </w:rPr>
        <w:t>Teoría cognoscitiva</w:t>
      </w:r>
    </w:p>
    <w:p w14:paraId="59E475EB" w14:textId="77777777" w:rsidR="00426180" w:rsidRPr="00BA4746" w:rsidRDefault="00000000" w:rsidP="00BA4746">
      <w:pPr>
        <w:spacing w:before="240" w:after="240"/>
        <w:jc w:val="both"/>
        <w:rPr>
          <w:rFonts w:cs="Calibri"/>
        </w:rPr>
      </w:pPr>
      <w:r w:rsidRPr="00BA4746">
        <w:t>Se enfoca en los procesos mentales:</w:t>
      </w:r>
    </w:p>
    <w:p w14:paraId="2C8C91D6" w14:textId="77777777" w:rsidR="00426180" w:rsidRPr="00BA4746" w:rsidRDefault="00000000" w:rsidP="00BA4746">
      <w:pPr>
        <w:numPr>
          <w:ilvl w:val="0"/>
          <w:numId w:val="4"/>
        </w:numPr>
        <w:spacing w:before="240"/>
        <w:jc w:val="both"/>
        <w:rPr>
          <w:rFonts w:cs="Calibri"/>
        </w:rPr>
      </w:pPr>
      <w:r w:rsidRPr="00BA4746">
        <w:t>El consumidor procesa información, la almacena y la recupera.</w:t>
      </w:r>
    </w:p>
    <w:p w14:paraId="27C393F0" w14:textId="77777777" w:rsidR="00426180" w:rsidRPr="00BA4746" w:rsidRDefault="00000000" w:rsidP="00BA4746">
      <w:pPr>
        <w:numPr>
          <w:ilvl w:val="0"/>
          <w:numId w:val="4"/>
        </w:numPr>
        <w:jc w:val="both"/>
        <w:rPr>
          <w:rFonts w:cs="Calibri"/>
        </w:rPr>
      </w:pPr>
      <w:r w:rsidRPr="00BA4746">
        <w:t>Existen tres tipos de memoria:</w:t>
      </w:r>
    </w:p>
    <w:p w14:paraId="150F25D2" w14:textId="77777777" w:rsidR="00426180" w:rsidRPr="00BA4746" w:rsidRDefault="00000000" w:rsidP="00BA4746">
      <w:pPr>
        <w:numPr>
          <w:ilvl w:val="1"/>
          <w:numId w:val="4"/>
        </w:numPr>
        <w:jc w:val="both"/>
        <w:rPr>
          <w:rFonts w:cs="Calibri"/>
        </w:rPr>
      </w:pPr>
      <w:r w:rsidRPr="00BA4746">
        <w:t>Sensorial (muy breve)</w:t>
      </w:r>
    </w:p>
    <w:p w14:paraId="012AB5A5" w14:textId="77777777" w:rsidR="00426180" w:rsidRPr="00BA4746" w:rsidRDefault="00000000" w:rsidP="00BA4746">
      <w:pPr>
        <w:numPr>
          <w:ilvl w:val="1"/>
          <w:numId w:val="4"/>
        </w:numPr>
        <w:jc w:val="both"/>
        <w:rPr>
          <w:rFonts w:cs="Calibri"/>
        </w:rPr>
      </w:pPr>
      <w:r w:rsidRPr="00BA4746">
        <w:t>Corto plazo (limitada)</w:t>
      </w:r>
    </w:p>
    <w:p w14:paraId="5E8731F0" w14:textId="77777777" w:rsidR="00426180" w:rsidRPr="00BA4746" w:rsidRDefault="00000000" w:rsidP="00BA4746">
      <w:pPr>
        <w:numPr>
          <w:ilvl w:val="1"/>
          <w:numId w:val="4"/>
        </w:numPr>
        <w:jc w:val="both"/>
        <w:rPr>
          <w:rFonts w:cs="Calibri"/>
        </w:rPr>
      </w:pPr>
      <w:r w:rsidRPr="00BA4746">
        <w:t>Largo plazo (duradera)</w:t>
      </w:r>
    </w:p>
    <w:p w14:paraId="0393AA78" w14:textId="77777777" w:rsidR="00426180" w:rsidRPr="00BA4746" w:rsidRDefault="00000000" w:rsidP="00BA4746">
      <w:pPr>
        <w:numPr>
          <w:ilvl w:val="0"/>
          <w:numId w:val="4"/>
        </w:numPr>
        <w:jc w:val="both"/>
        <w:rPr>
          <w:rFonts w:cs="Calibri"/>
        </w:rPr>
      </w:pPr>
      <w:r w:rsidRPr="00BA4746">
        <w:t>Procesos clave:</w:t>
      </w:r>
    </w:p>
    <w:p w14:paraId="52FF7A36" w14:textId="77777777" w:rsidR="00426180" w:rsidRPr="00BA4746" w:rsidRDefault="00000000" w:rsidP="00BA4746">
      <w:pPr>
        <w:numPr>
          <w:ilvl w:val="1"/>
          <w:numId w:val="4"/>
        </w:numPr>
        <w:jc w:val="both"/>
        <w:rPr>
          <w:rFonts w:cs="Calibri"/>
        </w:rPr>
      </w:pPr>
      <w:r w:rsidRPr="00BA4746">
        <w:t>Codificación</w:t>
      </w:r>
    </w:p>
    <w:p w14:paraId="2E00416F" w14:textId="77777777" w:rsidR="00426180" w:rsidRPr="00BA4746" w:rsidRDefault="00000000" w:rsidP="00BA4746">
      <w:pPr>
        <w:numPr>
          <w:ilvl w:val="1"/>
          <w:numId w:val="4"/>
        </w:numPr>
        <w:jc w:val="both"/>
        <w:rPr>
          <w:rFonts w:cs="Calibri"/>
        </w:rPr>
      </w:pPr>
      <w:r w:rsidRPr="00BA4746">
        <w:t>Ensayo (repetición)</w:t>
      </w:r>
    </w:p>
    <w:p w14:paraId="5ADB14AB" w14:textId="77777777" w:rsidR="00426180" w:rsidRPr="00BA4746" w:rsidRDefault="00000000" w:rsidP="00BA4746">
      <w:pPr>
        <w:numPr>
          <w:ilvl w:val="1"/>
          <w:numId w:val="4"/>
        </w:numPr>
        <w:spacing w:after="240"/>
        <w:jc w:val="both"/>
        <w:rPr>
          <w:rFonts w:cs="Calibri"/>
        </w:rPr>
      </w:pPr>
      <w:r w:rsidRPr="00BA4746">
        <w:t>Recuperación</w:t>
      </w:r>
    </w:p>
    <w:p w14:paraId="21B4B9B1" w14:textId="77777777" w:rsidR="00426180" w:rsidRPr="00BA4746" w:rsidRDefault="00000000" w:rsidP="00BA4746">
      <w:pPr>
        <w:spacing w:before="240" w:after="240"/>
        <w:jc w:val="both"/>
        <w:rPr>
          <w:rFonts w:cs="Calibri"/>
        </w:rPr>
      </w:pPr>
      <w:r w:rsidRPr="00BA4746">
        <w:t xml:space="preserve">El aprendizaje también puede verse afectado por la </w:t>
      </w:r>
      <w:r w:rsidRPr="00BA4746">
        <w:rPr>
          <w:b/>
          <w:bCs/>
        </w:rPr>
        <w:t>sobrecarga de información</w:t>
      </w:r>
      <w:r w:rsidRPr="00BA4746">
        <w:t>, dificultando la toma de decisiones.</w:t>
      </w:r>
    </w:p>
    <w:p w14:paraId="2D447F69" w14:textId="77777777" w:rsidR="00426180" w:rsidRPr="00BA4746" w:rsidRDefault="00000000" w:rsidP="00BA4746">
      <w:pPr>
        <w:pStyle w:val="Ttulo3"/>
        <w:keepLines w:val="0"/>
        <w:spacing w:before="0" w:after="0"/>
        <w:jc w:val="both"/>
        <w:rPr>
          <w:rFonts w:cs="Calibri"/>
          <w:bCs/>
          <w:color w:val="auto"/>
          <w:sz w:val="22"/>
          <w:szCs w:val="22"/>
        </w:rPr>
      </w:pPr>
      <w:bookmarkStart w:id="5" w:name="_dg3h3cbd8fly" w:colFirst="0" w:colLast="0"/>
      <w:bookmarkEnd w:id="5"/>
      <w:r w:rsidRPr="00BA4746">
        <w:rPr>
          <w:bCs/>
          <w:color w:val="auto"/>
          <w:szCs w:val="22"/>
        </w:rPr>
        <w:lastRenderedPageBreak/>
        <w:t>Teoría del involucramiento</w:t>
      </w:r>
    </w:p>
    <w:p w14:paraId="37D8BD41" w14:textId="77777777" w:rsidR="00426180" w:rsidRPr="00BA4746" w:rsidRDefault="00000000" w:rsidP="00BA4746">
      <w:pPr>
        <w:spacing w:before="240" w:after="240"/>
        <w:jc w:val="both"/>
        <w:rPr>
          <w:rFonts w:cs="Calibri"/>
        </w:rPr>
      </w:pPr>
      <w:r w:rsidRPr="00BA4746">
        <w:t>El nivel de interés del consumidor determina cómo aprende:</w:t>
      </w:r>
    </w:p>
    <w:p w14:paraId="10E145DA" w14:textId="77777777" w:rsidR="00426180" w:rsidRPr="00BA4746" w:rsidRDefault="00000000" w:rsidP="00BA4746">
      <w:pPr>
        <w:numPr>
          <w:ilvl w:val="0"/>
          <w:numId w:val="6"/>
        </w:numPr>
        <w:spacing w:before="240"/>
        <w:jc w:val="both"/>
        <w:rPr>
          <w:rFonts w:cs="Calibri"/>
        </w:rPr>
      </w:pPr>
      <w:r w:rsidRPr="00BA4746">
        <w:rPr>
          <w:b/>
          <w:bCs/>
        </w:rPr>
        <w:t>Alto involucramiento</w:t>
      </w:r>
      <w:r w:rsidRPr="00BA4746">
        <w:t>: procesamiento racional y detallado.</w:t>
      </w:r>
    </w:p>
    <w:p w14:paraId="2D416A81" w14:textId="77777777" w:rsidR="00426180" w:rsidRPr="00BA4746" w:rsidRDefault="00000000" w:rsidP="00BA4746">
      <w:pPr>
        <w:numPr>
          <w:ilvl w:val="0"/>
          <w:numId w:val="6"/>
        </w:numPr>
        <w:spacing w:after="240"/>
        <w:jc w:val="both"/>
        <w:rPr>
          <w:rFonts w:cs="Calibri"/>
        </w:rPr>
      </w:pPr>
      <w:r w:rsidRPr="00BA4746">
        <w:rPr>
          <w:b/>
          <w:bCs/>
        </w:rPr>
        <w:t>Bajo involucramiento</w:t>
      </w:r>
      <w:r w:rsidRPr="00BA4746">
        <w:t>: aprendizaje pasivo (ej. publicidad repetitiva).</w:t>
      </w:r>
    </w:p>
    <w:p w14:paraId="419F9414" w14:textId="77777777" w:rsidR="00426180" w:rsidRPr="00BA4746" w:rsidRDefault="00000000" w:rsidP="00BA4746">
      <w:pPr>
        <w:spacing w:before="240" w:after="240"/>
        <w:jc w:val="both"/>
        <w:rPr>
          <w:rFonts w:cs="Calibri"/>
        </w:rPr>
      </w:pPr>
      <w:r w:rsidRPr="00BA4746">
        <w:t>Además, se relaciona con la teoría del cerebro:</w:t>
      </w:r>
    </w:p>
    <w:p w14:paraId="2200AC78" w14:textId="77777777" w:rsidR="00426180" w:rsidRPr="00BA4746" w:rsidRDefault="00000000" w:rsidP="00BA4746">
      <w:pPr>
        <w:numPr>
          <w:ilvl w:val="0"/>
          <w:numId w:val="1"/>
        </w:numPr>
        <w:spacing w:before="240"/>
        <w:jc w:val="both"/>
        <w:rPr>
          <w:rFonts w:cs="Calibri"/>
        </w:rPr>
      </w:pPr>
      <w:r w:rsidRPr="00BA4746">
        <w:t>Hemisferio izquierdo: racional</w:t>
      </w:r>
    </w:p>
    <w:p w14:paraId="0EE52BF9" w14:textId="77777777" w:rsidR="00426180" w:rsidRPr="00BA4746" w:rsidRDefault="00000000" w:rsidP="00BA4746">
      <w:pPr>
        <w:numPr>
          <w:ilvl w:val="0"/>
          <w:numId w:val="1"/>
        </w:numPr>
        <w:spacing w:after="240"/>
        <w:jc w:val="both"/>
        <w:rPr>
          <w:rFonts w:cs="Calibri"/>
        </w:rPr>
      </w:pPr>
      <w:r w:rsidRPr="00BA4746">
        <w:t>Hemisferio derecho: emocional y visual</w:t>
      </w:r>
    </w:p>
    <w:p w14:paraId="08D4A1AA" w14:textId="77777777" w:rsidR="00426180" w:rsidRPr="00BA4746" w:rsidRDefault="00000000" w:rsidP="00BA4746">
      <w:pPr>
        <w:pStyle w:val="Ttulo2"/>
        <w:keepLines w:val="0"/>
        <w:spacing w:before="0" w:after="0"/>
        <w:jc w:val="both"/>
        <w:rPr>
          <w:rFonts w:cs="Calibri"/>
          <w:bCs/>
          <w:color w:val="auto"/>
          <w:sz w:val="22"/>
          <w:szCs w:val="22"/>
        </w:rPr>
      </w:pPr>
      <w:bookmarkStart w:id="6" w:name="_x3n50huxjbpi" w:colFirst="0" w:colLast="0"/>
      <w:bookmarkEnd w:id="6"/>
      <w:r w:rsidRPr="00BA4746">
        <w:rPr>
          <w:bCs/>
          <w:color w:val="auto"/>
          <w:szCs w:val="22"/>
        </w:rPr>
        <w:t>4. Conceptos fundamentales</w:t>
      </w:r>
    </w:p>
    <w:p w14:paraId="604A9EB1" w14:textId="77777777" w:rsidR="00426180" w:rsidRPr="00BA4746" w:rsidRDefault="00000000" w:rsidP="00BA4746">
      <w:pPr>
        <w:numPr>
          <w:ilvl w:val="0"/>
          <w:numId w:val="7"/>
        </w:numPr>
        <w:spacing w:before="240"/>
        <w:jc w:val="both"/>
        <w:rPr>
          <w:rFonts w:cs="Calibri"/>
        </w:rPr>
      </w:pPr>
      <w:r w:rsidRPr="00BA4746">
        <w:t>Aprendizaje del consumidor</w:t>
      </w:r>
    </w:p>
    <w:p w14:paraId="29B6E563" w14:textId="77777777" w:rsidR="00426180" w:rsidRPr="00BA4746" w:rsidRDefault="00000000" w:rsidP="00BA4746">
      <w:pPr>
        <w:numPr>
          <w:ilvl w:val="0"/>
          <w:numId w:val="7"/>
        </w:numPr>
        <w:jc w:val="both"/>
        <w:rPr>
          <w:rFonts w:cs="Calibri"/>
        </w:rPr>
      </w:pPr>
      <w:r w:rsidRPr="00BA4746">
        <w:t>Motivación</w:t>
      </w:r>
    </w:p>
    <w:p w14:paraId="688ACED2" w14:textId="77777777" w:rsidR="00426180" w:rsidRPr="00BA4746" w:rsidRDefault="00000000" w:rsidP="00BA4746">
      <w:pPr>
        <w:numPr>
          <w:ilvl w:val="0"/>
          <w:numId w:val="7"/>
        </w:numPr>
        <w:jc w:val="both"/>
        <w:rPr>
          <w:rFonts w:cs="Calibri"/>
        </w:rPr>
      </w:pPr>
      <w:r w:rsidRPr="00BA4746">
        <w:t>Señales (estímulos)</w:t>
      </w:r>
    </w:p>
    <w:p w14:paraId="302D2F8C" w14:textId="77777777" w:rsidR="00426180" w:rsidRPr="00BA4746" w:rsidRDefault="00000000" w:rsidP="00BA4746">
      <w:pPr>
        <w:numPr>
          <w:ilvl w:val="0"/>
          <w:numId w:val="7"/>
        </w:numPr>
        <w:jc w:val="both"/>
        <w:rPr>
          <w:rFonts w:cs="Calibri"/>
        </w:rPr>
      </w:pPr>
      <w:r w:rsidRPr="00BA4746">
        <w:t>Respuesta</w:t>
      </w:r>
    </w:p>
    <w:p w14:paraId="5085DEDB" w14:textId="77777777" w:rsidR="00426180" w:rsidRPr="00BA4746" w:rsidRDefault="00000000" w:rsidP="00BA4746">
      <w:pPr>
        <w:numPr>
          <w:ilvl w:val="0"/>
          <w:numId w:val="7"/>
        </w:numPr>
        <w:jc w:val="both"/>
        <w:rPr>
          <w:rFonts w:cs="Calibri"/>
        </w:rPr>
      </w:pPr>
      <w:r w:rsidRPr="00BA4746">
        <w:t>Reforzamiento</w:t>
      </w:r>
    </w:p>
    <w:p w14:paraId="3AC35EF6" w14:textId="77777777" w:rsidR="00426180" w:rsidRPr="00BA4746" w:rsidRDefault="00000000" w:rsidP="00BA4746">
      <w:pPr>
        <w:numPr>
          <w:ilvl w:val="0"/>
          <w:numId w:val="7"/>
        </w:numPr>
        <w:jc w:val="both"/>
        <w:rPr>
          <w:rFonts w:cs="Calibri"/>
        </w:rPr>
      </w:pPr>
      <w:r w:rsidRPr="00BA4746">
        <w:t>Condicionamiento clásico</w:t>
      </w:r>
    </w:p>
    <w:p w14:paraId="741ED051" w14:textId="77777777" w:rsidR="00426180" w:rsidRPr="00BA4746" w:rsidRDefault="00000000" w:rsidP="00BA4746">
      <w:pPr>
        <w:numPr>
          <w:ilvl w:val="0"/>
          <w:numId w:val="7"/>
        </w:numPr>
        <w:jc w:val="both"/>
        <w:rPr>
          <w:rFonts w:cs="Calibri"/>
        </w:rPr>
      </w:pPr>
      <w:r w:rsidRPr="00BA4746">
        <w:t>Condicionamiento instrumental</w:t>
      </w:r>
    </w:p>
    <w:p w14:paraId="5D2AA22B" w14:textId="77777777" w:rsidR="00426180" w:rsidRPr="00BA4746" w:rsidRDefault="00000000" w:rsidP="00BA4746">
      <w:pPr>
        <w:numPr>
          <w:ilvl w:val="0"/>
          <w:numId w:val="7"/>
        </w:numPr>
        <w:jc w:val="both"/>
        <w:rPr>
          <w:rFonts w:cs="Calibri"/>
        </w:rPr>
      </w:pPr>
      <w:r w:rsidRPr="00BA4746">
        <w:t>Procesamiento de información</w:t>
      </w:r>
    </w:p>
    <w:p w14:paraId="479C3771" w14:textId="77777777" w:rsidR="00426180" w:rsidRPr="00BA4746" w:rsidRDefault="00000000" w:rsidP="00BA4746">
      <w:pPr>
        <w:numPr>
          <w:ilvl w:val="0"/>
          <w:numId w:val="7"/>
        </w:numPr>
        <w:jc w:val="both"/>
        <w:rPr>
          <w:rFonts w:cs="Calibri"/>
        </w:rPr>
      </w:pPr>
      <w:r w:rsidRPr="00BA4746">
        <w:t>Memoria (sensorial, corto y largo plazo)</w:t>
      </w:r>
    </w:p>
    <w:p w14:paraId="4F07D280" w14:textId="77777777" w:rsidR="00426180" w:rsidRPr="00BA4746" w:rsidRDefault="00000000" w:rsidP="00BA4746">
      <w:pPr>
        <w:numPr>
          <w:ilvl w:val="0"/>
          <w:numId w:val="7"/>
        </w:numPr>
        <w:jc w:val="both"/>
        <w:rPr>
          <w:rFonts w:cs="Calibri"/>
        </w:rPr>
      </w:pPr>
      <w:r w:rsidRPr="00BA4746">
        <w:t>Codificación y recuperación</w:t>
      </w:r>
    </w:p>
    <w:p w14:paraId="7A235A47" w14:textId="77777777" w:rsidR="00426180" w:rsidRPr="00BA4746" w:rsidRDefault="00000000" w:rsidP="00BA4746">
      <w:pPr>
        <w:numPr>
          <w:ilvl w:val="0"/>
          <w:numId w:val="7"/>
        </w:numPr>
        <w:jc w:val="both"/>
        <w:rPr>
          <w:rFonts w:cs="Calibri"/>
        </w:rPr>
      </w:pPr>
      <w:r w:rsidRPr="00BA4746">
        <w:t>Sobrecarga de información</w:t>
      </w:r>
    </w:p>
    <w:p w14:paraId="394B5792" w14:textId="77777777" w:rsidR="00426180" w:rsidRPr="00BA4746" w:rsidRDefault="00000000" w:rsidP="00BA4746">
      <w:pPr>
        <w:numPr>
          <w:ilvl w:val="0"/>
          <w:numId w:val="7"/>
        </w:numPr>
        <w:spacing w:after="240"/>
        <w:jc w:val="both"/>
        <w:rPr>
          <w:rFonts w:cs="Calibri"/>
        </w:rPr>
      </w:pPr>
      <w:r w:rsidRPr="00BA4746">
        <w:t>Involucramiento (alto/bajo)</w:t>
      </w:r>
    </w:p>
    <w:p w14:paraId="1A6B4698" w14:textId="77777777" w:rsidR="00426180" w:rsidRPr="00BA4746" w:rsidRDefault="00000000" w:rsidP="00BA4746">
      <w:pPr>
        <w:pStyle w:val="Ttulo2"/>
        <w:keepLines w:val="0"/>
        <w:spacing w:before="0" w:after="0"/>
        <w:jc w:val="both"/>
        <w:rPr>
          <w:rFonts w:cs="Calibri"/>
          <w:bCs/>
          <w:color w:val="auto"/>
          <w:sz w:val="22"/>
          <w:szCs w:val="22"/>
        </w:rPr>
      </w:pPr>
      <w:bookmarkStart w:id="7" w:name="_cjeqi9oy0jyl" w:colFirst="0" w:colLast="0"/>
      <w:bookmarkEnd w:id="7"/>
      <w:r w:rsidRPr="00BA4746">
        <w:rPr>
          <w:bCs/>
          <w:color w:val="auto"/>
          <w:szCs w:val="22"/>
        </w:rPr>
        <w:t>5. Conclusión general del documento</w:t>
      </w:r>
    </w:p>
    <w:p w14:paraId="208004CB" w14:textId="77777777" w:rsidR="00426180" w:rsidRPr="00BA4746" w:rsidRDefault="00000000" w:rsidP="00BA4746">
      <w:pPr>
        <w:spacing w:before="240" w:after="240"/>
        <w:jc w:val="both"/>
        <w:rPr>
          <w:rFonts w:cs="Calibri"/>
        </w:rPr>
      </w:pPr>
      <w:r w:rsidRPr="00BA4746">
        <w:t>El aprendizaje del consumidor es un proceso complejo que combina estímulos externos y procesos mentales internos. Este aprendizaje determina cómo los consumidores perciben, recuerdan y eligen productos. Comprender estas dinámicas permite a los mercadólogos diseñar estrategias más efectivas, influyendo en la percepción de marca, la toma de decisiones y la lealtad del consumidor.</w:t>
      </w:r>
    </w:p>
    <w:p w14:paraId="6A44B5D6" w14:textId="77777777" w:rsidR="00426180" w:rsidRPr="00BA4746" w:rsidRDefault="00426180" w:rsidP="00BA4746">
      <w:pPr>
        <w:jc w:val="both"/>
        <w:rPr>
          <w:rFonts w:cs="Calibri"/>
        </w:rPr>
        <w:sectPr w:rsidR="00426180" w:rsidRPr="00BA4746">
          <w:headerReference w:type="default" r:id="rId8"/>
          <w:footerReference w:type="default" r:id="rId9"/>
          <w:type w:val="continuous"/>
          <w:pgSz w:w="12240" w:h="15840"/>
          <w:pgMar w:top="2098" w:right="1701" w:bottom="1701" w:left="1701" w:header="0" w:footer="720" w:gutter="0"/>
          <w:pgNumType w:start="0"/>
          <w:cols w:space="720"/>
          <w:titlePg/>
        </w:sectPr>
      </w:pPr>
    </w:p>
    <w:p w14:paraId="6900C7A1" w14:textId="77777777" w:rsidR="00426180" w:rsidRPr="00BA4746" w:rsidRDefault="00000000" w:rsidP="00BA4746">
      <w:pPr>
        <w:jc w:val="both"/>
        <w:rPr>
          <w:rFonts w:cs="Calibri"/>
        </w:rPr>
      </w:pPr>
      <w:r w:rsidRPr="00BA4746"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4B711BB5" wp14:editId="4D40DBA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8381" name="CoverImg18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" name="CoverImg183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26180" w:rsidRPr="00BA474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2098" w:right="1701" w:bottom="1701" w:left="1701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989FF" w14:textId="77777777" w:rsidR="00642877" w:rsidRDefault="00642877">
      <w:pPr>
        <w:spacing w:line="240" w:lineRule="auto"/>
      </w:pPr>
      <w:r>
        <w:separator/>
      </w:r>
    </w:p>
  </w:endnote>
  <w:endnote w:type="continuationSeparator" w:id="0">
    <w:p w14:paraId="434138AA" w14:textId="77777777" w:rsidR="00642877" w:rsidRDefault="006428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2FE0C0-3DAC-48D1-988C-D45EBE890FDC}"/>
    <w:embedBold r:id="rId2" w:fontKey="{04A5082E-9551-46A9-898E-DBF4BF9D81D6}"/>
    <w:embedItalic r:id="rId3" w:fontKey="{887918DA-1EAE-450D-8F29-62D6BCECF3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51AD04-591B-4A3C-ACB2-7EAA797587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CE2AD" w14:textId="77777777" w:rsidR="00426180" w:rsidRDefault="00000000">
    <w:pPr>
      <w:jc w:val="right"/>
    </w:pPr>
    <w:r>
      <w:rPr>
        <w:rFonts w:cs="Calibri"/>
      </w:rPr>
      <w:fldChar w:fldCharType="begin"/>
    </w:r>
    <w:r>
      <w:rPr>
        <w:rFonts w:cs="Calibri"/>
      </w:rPr>
      <w:instrText xml:space="preserve"> PAGE </w:instrText>
    </w:r>
    <w:r w:rsidR="00BA4746">
      <w:rPr>
        <w:rFonts w:cs="Calibri"/>
      </w:rPr>
      <w:fldChar w:fldCharType="separate"/>
    </w:r>
    <w:r w:rsidR="00BA4746">
      <w:rPr>
        <w:rFonts w:cs="Calibri"/>
        <w:noProof/>
      </w:rPr>
      <w:t>1</w:t>
    </w:r>
    <w:r>
      <w:rPr>
        <w:rFonts w:cs="Calibri"/>
      </w:rPr>
      <w:fldChar w:fldCharType="end"/>
    </w:r>
  </w:p>
  <w:p w14:paraId="6410E70E" w14:textId="77777777" w:rsidR="00426180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56A7DE05" wp14:editId="00FD383E">
          <wp:simplePos x="0" y="0"/>
          <wp:positionH relativeFrom="page">
            <wp:posOffset>0</wp:posOffset>
          </wp:positionH>
          <wp:positionV relativeFrom="page">
            <wp:posOffset>9144000</wp:posOffset>
          </wp:positionV>
          <wp:extent cx="7772400" cy="914400"/>
          <wp:effectExtent l="0" t="0" r="0" b="0"/>
          <wp:wrapNone/>
          <wp:docPr id="20125" name="FtrImg201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25" name="FtrImg201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FD07E" w14:textId="77777777" w:rsidR="00426180" w:rsidRDefault="00000000">
    <w:r>
      <w:rPr>
        <w:noProof/>
      </w:rPr>
      <w:drawing>
        <wp:anchor distT="0" distB="0" distL="0" distR="0" simplePos="0" relativeHeight="251656192" behindDoc="1" locked="0" layoutInCell="1" allowOverlap="1" wp14:anchorId="45CFC14F" wp14:editId="4E37D182">
          <wp:simplePos x="0" y="0"/>
          <wp:positionH relativeFrom="page">
            <wp:posOffset>0</wp:posOffset>
          </wp:positionH>
          <wp:positionV relativeFrom="page">
            <wp:posOffset>9144000</wp:posOffset>
          </wp:positionV>
          <wp:extent cx="7772400" cy="914400"/>
          <wp:effectExtent l="0" t="0" r="0" b="0"/>
          <wp:wrapNone/>
          <wp:docPr id="8013" name="FtrImg80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3" name="FtrImg80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65BE" w14:textId="77777777" w:rsidR="00426180" w:rsidRDefault="004261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E363E" w14:textId="77777777" w:rsidR="00642877" w:rsidRDefault="00642877">
      <w:pPr>
        <w:spacing w:line="240" w:lineRule="auto"/>
      </w:pPr>
      <w:r>
        <w:separator/>
      </w:r>
    </w:p>
  </w:footnote>
  <w:footnote w:type="continuationSeparator" w:id="0">
    <w:p w14:paraId="2130D08E" w14:textId="77777777" w:rsidR="00642877" w:rsidRDefault="006428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28BE" w14:textId="77777777" w:rsidR="00426180" w:rsidRDefault="00000000">
    <w:r>
      <w:rPr>
        <w:noProof/>
      </w:rPr>
      <w:drawing>
        <wp:anchor distT="0" distB="0" distL="0" distR="0" simplePos="0" relativeHeight="251659264" behindDoc="1" locked="0" layoutInCell="1" allowOverlap="1" wp14:anchorId="0938685B" wp14:editId="54081F5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793142"/>
          <wp:effectExtent l="0" t="0" r="0" b="0"/>
          <wp:wrapNone/>
          <wp:docPr id="26822" name="HdrImg268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22" name="HdrImg268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793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80FC5" w14:textId="77777777" w:rsidR="00426180" w:rsidRDefault="00000000">
    <w:r>
      <w:rPr>
        <w:noProof/>
      </w:rPr>
      <w:drawing>
        <wp:anchor distT="0" distB="0" distL="0" distR="0" simplePos="0" relativeHeight="251657216" behindDoc="1" locked="0" layoutInCell="1" allowOverlap="1" wp14:anchorId="0D634E82" wp14:editId="35C79C9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793142"/>
          <wp:effectExtent l="0" t="0" r="0" b="0"/>
          <wp:wrapNone/>
          <wp:docPr id="14787" name="HdrImg147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87" name="HdrImg1478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793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466F9" w14:textId="77777777" w:rsidR="00426180" w:rsidRDefault="004261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900"/>
    <w:multiLevelType w:val="multilevel"/>
    <w:tmpl w:val="35DEE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DD6A55"/>
    <w:multiLevelType w:val="multilevel"/>
    <w:tmpl w:val="F918C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0B68E4"/>
    <w:multiLevelType w:val="multilevel"/>
    <w:tmpl w:val="5D9EE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E43B9A"/>
    <w:multiLevelType w:val="multilevel"/>
    <w:tmpl w:val="708AF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6A04ED"/>
    <w:multiLevelType w:val="multilevel"/>
    <w:tmpl w:val="45484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7464DF"/>
    <w:multiLevelType w:val="multilevel"/>
    <w:tmpl w:val="38929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442919"/>
    <w:multiLevelType w:val="multilevel"/>
    <w:tmpl w:val="B54EE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0079942">
    <w:abstractNumId w:val="0"/>
  </w:num>
  <w:num w:numId="2" w16cid:durableId="1249341764">
    <w:abstractNumId w:val="5"/>
  </w:num>
  <w:num w:numId="3" w16cid:durableId="1726297897">
    <w:abstractNumId w:val="1"/>
  </w:num>
  <w:num w:numId="4" w16cid:durableId="436797700">
    <w:abstractNumId w:val="3"/>
  </w:num>
  <w:num w:numId="5" w16cid:durableId="1707834178">
    <w:abstractNumId w:val="6"/>
  </w:num>
  <w:num w:numId="6" w16cid:durableId="818880321">
    <w:abstractNumId w:val="4"/>
  </w:num>
  <w:num w:numId="7" w16cid:durableId="1535652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180"/>
    <w:rsid w:val="00426180"/>
    <w:rsid w:val="00642877"/>
    <w:rsid w:val="00BA4746"/>
    <w:rsid w:val="00FD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DBC6E"/>
  <w15:docId w15:val="{B836194B-55E5-4292-9FD2-EEA0C95C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lang w:val="es-BO" w:bidi="es-B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color w:val="000000"/>
      <w:sz w:val="32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color w:val="000000"/>
      <w:sz w:val="26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/>
      <w:color w:val="555555"/>
      <w:sz w:val="24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TD-Mica</cp:lastModifiedBy>
  <cp:revision>2</cp:revision>
  <dcterms:created xsi:type="dcterms:W3CDTF">2026-05-12T19:24:00Z</dcterms:created>
  <dcterms:modified xsi:type="dcterms:W3CDTF">2026-05-12T19:25:00Z</dcterms:modified>
</cp:coreProperties>
</file>