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D0D1D71">
      <w:pPr>
        <w:tabs>
          <w:tab w:val="left" w:pos="-64"/>
        </w:tabs>
        <w:adjustRightInd w:val="0"/>
        <w:snapToGrid w:val="0"/>
        <w:spacing w:line="360" w:lineRule="auto"/>
        <w:jc w:val="center"/>
        <w:rPr>
          <w:rFonts w:cs="黑体" w:asciiTheme="minorEastAsia" w:hAnsiTheme="minorEastAsia" w:eastAsiaTheme="minorEastAsia"/>
          <w:b/>
          <w:color w:val="000000"/>
          <w:kern w:val="24"/>
          <w:sz w:val="24"/>
          <w:szCs w:val="24"/>
        </w:rPr>
      </w:pPr>
      <w:r>
        <w:rPr>
          <w:rFonts w:cs="黑体" w:asciiTheme="minorEastAsia" w:hAnsiTheme="minorEastAsia" w:eastAsiaTheme="minorEastAsia"/>
          <w:b/>
          <w:color w:val="000000"/>
          <w:kern w:val="24"/>
          <w:sz w:val="24"/>
          <w:szCs w:val="24"/>
        </w:rPr>
        <w:t>智能计算 超节点参考架构检验项目原始记录</w:t>
      </w:r>
    </w:p>
    <w:p w14:paraId="47C54675">
      <w:pPr>
        <w:tabs>
          <w:tab w:val="left" w:pos="-64"/>
        </w:tabs>
        <w:adjustRightInd w:val="0"/>
        <w:snapToGrid w:val="0"/>
        <w:spacing w:line="360" w:lineRule="auto"/>
        <w:jc w:val="center"/>
        <w:rPr>
          <w:rFonts w:cs="黑体" w:asciiTheme="minorEastAsia" w:hAnsiTheme="minorEastAsia" w:eastAsiaTheme="minorEastAsia"/>
          <w:b/>
          <w:color w:val="000000"/>
          <w:kern w:val="24"/>
          <w:sz w:val="24"/>
          <w:szCs w:val="24"/>
        </w:rPr>
      </w:pPr>
    </w:p>
    <w:tbl>
      <w:tblPr>
        <w:tblStyle w:val="13"/>
        <w:tblW w:w="9209"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560"/>
        <w:gridCol w:w="3118"/>
        <w:gridCol w:w="1418"/>
        <w:gridCol w:w="3113"/>
      </w:tblGrid>
      <w:tr w14:paraId="5E2CEC7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10" w:hRule="atLeast"/>
          <w:jc w:val="center"/>
        </w:trPr>
        <w:tc>
          <w:tcPr>
            <w:tcW w:w="1560" w:type="dxa"/>
            <w:vAlign w:val="center"/>
          </w:tcPr>
          <w:p w14:paraId="6AEE071B">
            <w:pPr>
              <w:tabs>
                <w:tab w:val="left" w:pos="-64"/>
              </w:tabs>
              <w:adjustRightInd w:val="0"/>
              <w:snapToGrid w:val="0"/>
              <w:spacing w:line="360" w:lineRule="auto"/>
              <w:rPr>
                <w:rFonts w:cs="黑体" w:asciiTheme="minorEastAsia" w:hAnsiTheme="minorEastAsia" w:eastAsiaTheme="minorEastAsia"/>
                <w:b/>
                <w:color w:val="000000"/>
                <w:kern w:val="24"/>
                <w:sz w:val="24"/>
                <w:szCs w:val="24"/>
              </w:rPr>
            </w:pPr>
            <w:r>
              <w:rPr>
                <w:rFonts w:hint="eastAsia" w:cs="黑体" w:asciiTheme="minorEastAsia" w:hAnsiTheme="minorEastAsia" w:eastAsiaTheme="minorEastAsia"/>
                <w:b/>
                <w:color w:val="000000"/>
                <w:kern w:val="24"/>
                <w:sz w:val="24"/>
                <w:szCs w:val="24"/>
              </w:rPr>
              <w:t>报告编号：</w:t>
            </w:r>
          </w:p>
        </w:tc>
        <w:tc>
          <w:tcPr>
            <w:tcW w:w="7649" w:type="dxa"/>
            <w:gridSpan w:val="3"/>
            <w:vAlign w:val="center"/>
          </w:tcPr>
          <w:p w14:paraId="0B8B3A29">
            <w:pPr>
              <w:tabs>
                <w:tab w:val="left" w:pos="-64"/>
              </w:tabs>
              <w:adjustRightInd w:val="0"/>
              <w:snapToGrid w:val="0"/>
              <w:spacing w:line="360" w:lineRule="auto"/>
              <w:rPr>
                <w:rFonts w:cs="黑体" w:asciiTheme="minorEastAsia" w:hAnsiTheme="minorEastAsia" w:eastAsiaTheme="minorEastAsia"/>
                <w:b/>
                <w:strike/>
                <w:color w:val="000000"/>
                <w:kern w:val="24"/>
                <w:sz w:val="24"/>
                <w:szCs w:val="24"/>
              </w:rPr>
            </w:pPr>
            <w:r/>
          </w:p>
        </w:tc>
      </w:tr>
      <w:tr w14:paraId="18B7E36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10" w:hRule="atLeast"/>
          <w:jc w:val="center"/>
        </w:trPr>
        <w:tc>
          <w:tcPr>
            <w:tcW w:w="1560" w:type="dxa"/>
            <w:vAlign w:val="center"/>
          </w:tcPr>
          <w:p w14:paraId="514F64DD">
            <w:pPr>
              <w:tabs>
                <w:tab w:val="left" w:pos="-64"/>
              </w:tabs>
              <w:adjustRightInd w:val="0"/>
              <w:snapToGrid w:val="0"/>
              <w:spacing w:line="360" w:lineRule="auto"/>
              <w:rPr>
                <w:rFonts w:cs="黑体" w:asciiTheme="minorEastAsia" w:hAnsiTheme="minorEastAsia" w:eastAsiaTheme="minorEastAsia"/>
                <w:b/>
                <w:color w:val="000000"/>
                <w:kern w:val="24"/>
                <w:sz w:val="24"/>
                <w:szCs w:val="24"/>
              </w:rPr>
            </w:pPr>
            <w:r>
              <w:rPr>
                <w:rFonts w:hint="eastAsia" w:cs="黑体" w:asciiTheme="minorEastAsia" w:hAnsiTheme="minorEastAsia" w:eastAsiaTheme="minorEastAsia"/>
                <w:b/>
                <w:color w:val="000000"/>
                <w:kern w:val="24"/>
                <w:sz w:val="24"/>
                <w:szCs w:val="24"/>
              </w:rPr>
              <w:t>产品名称：</w:t>
            </w:r>
          </w:p>
        </w:tc>
        <w:tc>
          <w:tcPr>
            <w:tcW w:w="3118" w:type="dxa"/>
            <w:vAlign w:val="center"/>
          </w:tcPr>
          <w:p w14:paraId="41538B7C">
            <w:pPr>
              <w:tabs>
                <w:tab w:val="left" w:pos="-64"/>
              </w:tabs>
              <w:adjustRightInd w:val="0"/>
              <w:snapToGrid w:val="0"/>
              <w:spacing w:line="360" w:lineRule="auto"/>
              <w:rPr>
                <w:rFonts w:cs="黑体" w:asciiTheme="minorEastAsia" w:hAnsiTheme="minorEastAsia" w:eastAsiaTheme="minorEastAsia"/>
                <w:b/>
                <w:color w:val="000000"/>
                <w:kern w:val="24"/>
                <w:sz w:val="24"/>
                <w:szCs w:val="24"/>
              </w:rPr>
            </w:pPr>
            <w:r>
              <w:t>{{PRODUCT_NAME}}</w:t>
            </w:r>
          </w:p>
        </w:tc>
        <w:tc>
          <w:tcPr>
            <w:tcW w:w="1418" w:type="dxa"/>
            <w:vAlign w:val="center"/>
          </w:tcPr>
          <w:p w14:paraId="09FB19D1">
            <w:pPr>
              <w:tabs>
                <w:tab w:val="left" w:pos="-64"/>
              </w:tabs>
              <w:adjustRightInd w:val="0"/>
              <w:snapToGrid w:val="0"/>
              <w:spacing w:line="360" w:lineRule="auto"/>
              <w:rPr>
                <w:rFonts w:cs="黑体" w:asciiTheme="minorEastAsia" w:hAnsiTheme="minorEastAsia" w:eastAsiaTheme="minorEastAsia"/>
                <w:b/>
                <w:color w:val="000000"/>
                <w:kern w:val="24"/>
                <w:sz w:val="24"/>
                <w:szCs w:val="24"/>
              </w:rPr>
            </w:pPr>
            <w:r>
              <w:rPr>
                <w:rFonts w:hint="eastAsia" w:cs="黑体" w:asciiTheme="minorEastAsia" w:hAnsiTheme="minorEastAsia" w:eastAsiaTheme="minorEastAsia"/>
                <w:b/>
                <w:color w:val="000000"/>
                <w:kern w:val="24"/>
                <w:sz w:val="24"/>
                <w:szCs w:val="24"/>
              </w:rPr>
              <w:t>产品版本：</w:t>
            </w:r>
          </w:p>
        </w:tc>
        <w:tc>
          <w:tcPr>
            <w:tcW w:w="3113" w:type="dxa"/>
            <w:vAlign w:val="center"/>
          </w:tcPr>
          <w:p w14:paraId="0439DD43">
            <w:pPr>
              <w:tabs>
                <w:tab w:val="left" w:pos="-64"/>
              </w:tabs>
              <w:adjustRightInd w:val="0"/>
              <w:snapToGrid w:val="0"/>
              <w:spacing w:line="360" w:lineRule="auto"/>
              <w:rPr>
                <w:rFonts w:cs="黑体" w:asciiTheme="minorEastAsia" w:hAnsiTheme="minorEastAsia" w:eastAsiaTheme="minorEastAsia"/>
                <w:b/>
                <w:color w:val="000000"/>
                <w:kern w:val="24"/>
                <w:sz w:val="24"/>
                <w:szCs w:val="24"/>
              </w:rPr>
            </w:pPr>
            <w:r>
              <w:t>{{SOFTWARE_VERSION}}</w:t>
            </w:r>
          </w:p>
        </w:tc>
      </w:tr>
      <w:tr w14:paraId="2091C90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10" w:hRule="atLeast"/>
          <w:jc w:val="center"/>
        </w:trPr>
        <w:tc>
          <w:tcPr>
            <w:tcW w:w="1560" w:type="dxa"/>
            <w:vAlign w:val="center"/>
          </w:tcPr>
          <w:p w14:paraId="1ED00CFB">
            <w:pPr>
              <w:tabs>
                <w:tab w:val="left" w:pos="-64"/>
              </w:tabs>
              <w:adjustRightInd w:val="0"/>
              <w:snapToGrid w:val="0"/>
              <w:spacing w:line="360" w:lineRule="auto"/>
              <w:rPr>
                <w:rFonts w:cs="黑体" w:asciiTheme="minorEastAsia" w:hAnsiTheme="minorEastAsia" w:eastAsiaTheme="minorEastAsia"/>
                <w:b/>
                <w:color w:val="000000"/>
                <w:kern w:val="24"/>
                <w:sz w:val="24"/>
                <w:szCs w:val="24"/>
              </w:rPr>
            </w:pPr>
            <w:r>
              <w:rPr>
                <w:rFonts w:hint="eastAsia" w:cs="黑体" w:asciiTheme="minorEastAsia" w:hAnsiTheme="minorEastAsia" w:eastAsiaTheme="minorEastAsia"/>
                <w:b/>
                <w:color w:val="000000"/>
                <w:kern w:val="24"/>
                <w:sz w:val="24"/>
                <w:szCs w:val="24"/>
              </w:rPr>
              <w:t>依据标准：</w:t>
            </w:r>
          </w:p>
        </w:tc>
        <w:tc>
          <w:tcPr>
            <w:tcW w:w="7649" w:type="dxa"/>
            <w:gridSpan w:val="3"/>
            <w:vAlign w:val="center"/>
          </w:tcPr>
          <w:p w14:paraId="7072439F">
            <w:pPr>
              <w:tabs>
                <w:tab w:val="left" w:pos="-64"/>
              </w:tabs>
              <w:adjustRightInd w:val="0"/>
              <w:snapToGrid w:val="0"/>
              <w:spacing w:line="360" w:lineRule="auto"/>
              <w:rPr>
                <w:rFonts w:cs="黑体" w:asciiTheme="minorEastAsia" w:hAnsiTheme="minorEastAsia" w:eastAsiaTheme="minorEastAsia"/>
                <w:b/>
                <w:strike/>
                <w:color w:val="000000"/>
                <w:kern w:val="24"/>
                <w:sz w:val="24"/>
                <w:szCs w:val="24"/>
              </w:rPr>
            </w:pPr>
            <w:r/>
          </w:p>
        </w:tc>
      </w:tr>
      <w:tr w14:paraId="07C2D2C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10" w:hRule="atLeast"/>
          <w:jc w:val="center"/>
        </w:trPr>
        <w:tc>
          <w:tcPr>
            <w:tcW w:w="1560" w:type="dxa"/>
            <w:vAlign w:val="center"/>
          </w:tcPr>
          <w:p w14:paraId="0E50880D">
            <w:pPr>
              <w:tabs>
                <w:tab w:val="left" w:pos="-64"/>
              </w:tabs>
              <w:adjustRightInd w:val="0"/>
              <w:snapToGrid w:val="0"/>
              <w:spacing w:line="360" w:lineRule="auto"/>
              <w:rPr>
                <w:rFonts w:cs="黑体" w:asciiTheme="minorEastAsia" w:hAnsiTheme="minorEastAsia" w:eastAsiaTheme="minorEastAsia"/>
                <w:b/>
                <w:color w:val="000000"/>
                <w:kern w:val="24"/>
                <w:sz w:val="24"/>
                <w:szCs w:val="24"/>
              </w:rPr>
            </w:pPr>
            <w:r>
              <w:rPr>
                <w:rFonts w:hint="eastAsia" w:cs="黑体" w:asciiTheme="minorEastAsia" w:hAnsiTheme="minorEastAsia" w:eastAsiaTheme="minorEastAsia"/>
                <w:b/>
                <w:color w:val="000000"/>
                <w:kern w:val="24"/>
                <w:sz w:val="24"/>
                <w:szCs w:val="24"/>
              </w:rPr>
              <w:t>检验地点：</w:t>
            </w:r>
          </w:p>
        </w:tc>
        <w:tc>
          <w:tcPr>
            <w:tcW w:w="7649" w:type="dxa"/>
            <w:gridSpan w:val="3"/>
            <w:vAlign w:val="center"/>
          </w:tcPr>
          <w:p w14:paraId="0232CDF3">
            <w:pPr>
              <w:tabs>
                <w:tab w:val="left" w:pos="-64"/>
              </w:tabs>
              <w:adjustRightInd w:val="0"/>
              <w:snapToGrid w:val="0"/>
              <w:spacing w:line="360" w:lineRule="auto"/>
              <w:rPr>
                <w:rFonts w:cs="黑体" w:asciiTheme="minorEastAsia" w:hAnsiTheme="minorEastAsia" w:eastAsiaTheme="minorEastAsia"/>
                <w:b/>
                <w:color w:val="000000"/>
                <w:kern w:val="24"/>
                <w:sz w:val="24"/>
                <w:szCs w:val="24"/>
              </w:rPr>
            </w:pPr>
            <w:r>
              <w:rPr>
                <w:rFonts w:hint="eastAsia" w:cs="黑体" w:asciiTheme="minorEastAsia" w:hAnsiTheme="minorEastAsia" w:eastAsiaTheme="minorEastAsia"/>
                <w:b/>
                <w:color w:val="FF0000"/>
                <w:kern w:val="24"/>
                <w:sz w:val="24"/>
                <w:szCs w:val="24"/>
              </w:rPr>
              <w:t>{{INSPECTION_LOCATION}}</w:t>
            </w:r>
          </w:p>
        </w:tc>
      </w:tr>
    </w:tbl>
    <w:p w14:paraId="22833333">
      <w:pPr>
        <w:tabs>
          <w:tab w:val="left" w:pos="-64"/>
          <w:tab w:val="center" w:pos="4535"/>
        </w:tabs>
        <w:adjustRightInd w:val="0"/>
        <w:snapToGrid w:val="0"/>
        <w:spacing w:line="360" w:lineRule="auto"/>
        <w:rPr>
          <w:rFonts w:cs="黑体" w:asciiTheme="minorEastAsia" w:hAnsiTheme="minorEastAsia" w:eastAsiaTheme="minorEastAsia"/>
          <w:b/>
          <w:color w:val="FF0000"/>
          <w:kern w:val="24"/>
          <w:sz w:val="24"/>
          <w:szCs w:val="24"/>
        </w:rPr>
      </w:pPr>
    </w:p>
    <w:p w14:paraId="233A656D">
      <w:pPr>
        <w:jc w:val="center"/>
        <w:rPr>
          <w:rFonts w:asciiTheme="minorEastAsia" w:hAnsiTheme="minorEastAsia" w:eastAsiaTheme="minorEastAsia"/>
          <w:b/>
          <w:sz w:val="24"/>
          <w:szCs w:val="24"/>
        </w:rPr>
      </w:pPr>
      <w:r>
        <w:rPr>
          <w:rFonts w:hint="eastAsia" w:cs="黑体" w:asciiTheme="minorEastAsia" w:hAnsiTheme="minorEastAsia" w:eastAsiaTheme="minorEastAsia"/>
          <w:b/>
          <w:color w:val="000000"/>
          <w:kern w:val="24"/>
          <w:sz w:val="24"/>
          <w:szCs w:val="24"/>
        </w:rPr>
        <w:t>检验项目结果表</w:t>
      </w:r>
    </w:p>
    <w:tbl>
      <w:tblPr>
        <w:tblStyle w:val="12"/>
        <w:tblW w:w="5000" w:type="pct"/>
        <w:jc w:val="center"/>
        <w:tblLayout w:type="autofit"/>
        <w:tblCellMar>
          <w:top w:w="0" w:type="dxa"/>
          <w:left w:w="108" w:type="dxa"/>
          <w:bottom w:w="0" w:type="dxa"/>
          <w:right w:w="108" w:type="dxa"/>
        </w:tblCellMar>
      </w:tblPr>
      <w:tblGrid>
        <w:gridCol w:w="579"/>
        <w:gridCol w:w="2190"/>
        <w:gridCol w:w="3654"/>
        <w:gridCol w:w="1668"/>
        <w:gridCol w:w="1196"/>
      </w:tblGrid>
      <w:tr w14:paraId="770F0E49">
        <w:tblPrEx>
          <w:tblCellMar>
            <w:top w:w="0" w:type="dxa"/>
            <w:left w:w="108" w:type="dxa"/>
            <w:bottom w:w="0" w:type="dxa"/>
            <w:right w:w="108" w:type="dxa"/>
          </w:tblCellMar>
        </w:tblPrEx>
        <w:trPr>
          <w:trHeight w:val="532" w:hRule="atLeast"/>
          <w:jc w:val="center"/>
        </w:trPr>
        <w:tc>
          <w:tcPr>
            <w:tcW w:w="312" w:type="pct"/>
            <w:tcBorders>
              <w:top w:val="single" w:color="auto" w:sz="12" w:space="0"/>
              <w:left w:val="single" w:color="auto" w:sz="12" w:space="0"/>
              <w:bottom w:val="nil"/>
              <w:right w:val="single" w:color="auto" w:sz="4" w:space="0"/>
            </w:tcBorders>
            <w:vAlign w:val="center"/>
          </w:tcPr>
          <w:p w14:paraId="1F14FC55">
            <w:pPr>
              <w:rPr>
                <w:rFonts w:ascii="黑体" w:hAnsi="黑体" w:eastAsia="黑体"/>
                <w:color w:val="000000"/>
                <w:sz w:val="28"/>
                <w:szCs w:val="28"/>
              </w:rPr>
            </w:pPr>
            <w:r>
              <w:rPr>
                <w:rFonts w:hint="eastAsia" w:ascii="黑体" w:hAnsi="黑体" w:eastAsia="黑体"/>
                <w:color w:val="000000"/>
              </w:rPr>
              <w:br w:type="page"/>
            </w:r>
            <w:r>
              <w:rPr>
                <w:rFonts w:hint="eastAsia" w:ascii="黑体" w:hAnsi="黑体" w:eastAsia="黑体"/>
                <w:color w:val="000000"/>
                <w:sz w:val="28"/>
                <w:szCs w:val="28"/>
              </w:rPr>
              <w:t>序号</w:t>
            </w:r>
          </w:p>
        </w:tc>
        <w:tc>
          <w:tcPr>
            <w:tcW w:w="1179" w:type="pct"/>
            <w:tcBorders>
              <w:top w:val="single" w:color="auto" w:sz="12" w:space="0"/>
              <w:left w:val="nil"/>
              <w:bottom w:val="nil"/>
              <w:right w:val="single" w:color="auto" w:sz="4" w:space="0"/>
            </w:tcBorders>
            <w:vAlign w:val="center"/>
          </w:tcPr>
          <w:p w14:paraId="6068482A">
            <w:pPr>
              <w:jc w:val="center"/>
              <w:rPr>
                <w:rFonts w:ascii="黑体" w:hAnsi="黑体" w:eastAsia="黑体"/>
                <w:color w:val="000000"/>
                <w:sz w:val="28"/>
                <w:szCs w:val="28"/>
              </w:rPr>
            </w:pPr>
            <w:r>
              <w:rPr>
                <w:rFonts w:hint="eastAsia" w:ascii="黑体" w:hAnsi="黑体" w:eastAsia="黑体"/>
                <w:color w:val="000000"/>
                <w:sz w:val="28"/>
                <w:szCs w:val="28"/>
              </w:rPr>
              <w:t>检验项目</w:t>
            </w:r>
          </w:p>
        </w:tc>
        <w:tc>
          <w:tcPr>
            <w:tcW w:w="1967" w:type="pct"/>
            <w:tcBorders>
              <w:top w:val="single" w:color="auto" w:sz="12" w:space="0"/>
              <w:left w:val="nil"/>
              <w:bottom w:val="nil"/>
              <w:right w:val="single" w:color="auto" w:sz="4" w:space="0"/>
            </w:tcBorders>
            <w:vAlign w:val="center"/>
          </w:tcPr>
          <w:p w14:paraId="06754005">
            <w:pPr>
              <w:jc w:val="center"/>
              <w:rPr>
                <w:rFonts w:ascii="黑体" w:hAnsi="黑体" w:eastAsia="黑体"/>
                <w:color w:val="000000"/>
                <w:sz w:val="28"/>
                <w:szCs w:val="28"/>
              </w:rPr>
            </w:pPr>
            <w:r>
              <w:rPr>
                <w:rFonts w:hint="eastAsia" w:ascii="黑体" w:hAnsi="黑体" w:eastAsia="黑体"/>
                <w:color w:val="000000"/>
                <w:sz w:val="28"/>
                <w:szCs w:val="28"/>
              </w:rPr>
              <w:t>标准要求</w:t>
            </w:r>
          </w:p>
        </w:tc>
        <w:tc>
          <w:tcPr>
            <w:tcW w:w="898" w:type="pct"/>
            <w:tcBorders>
              <w:top w:val="single" w:color="auto" w:sz="12" w:space="0"/>
              <w:left w:val="nil"/>
              <w:bottom w:val="nil"/>
              <w:right w:val="single" w:color="auto" w:sz="4" w:space="0"/>
            </w:tcBorders>
            <w:vAlign w:val="center"/>
          </w:tcPr>
          <w:p w14:paraId="791D0349">
            <w:pPr>
              <w:jc w:val="center"/>
              <w:rPr>
                <w:rFonts w:ascii="黑体" w:hAnsi="黑体" w:eastAsia="黑体"/>
                <w:color w:val="000000"/>
                <w:sz w:val="28"/>
                <w:szCs w:val="28"/>
              </w:rPr>
            </w:pPr>
            <w:r>
              <w:rPr>
                <w:rFonts w:hint="eastAsia" w:ascii="黑体" w:hAnsi="黑体" w:eastAsia="黑体"/>
                <w:color w:val="000000"/>
                <w:sz w:val="28"/>
                <w:szCs w:val="28"/>
              </w:rPr>
              <w:t>检验结果</w:t>
            </w:r>
          </w:p>
        </w:tc>
        <w:tc>
          <w:tcPr>
            <w:tcW w:w="642" w:type="pct"/>
            <w:tcBorders>
              <w:top w:val="single" w:color="auto" w:sz="12" w:space="0"/>
              <w:left w:val="nil"/>
              <w:bottom w:val="nil"/>
              <w:right w:val="single" w:color="auto" w:sz="12" w:space="0"/>
            </w:tcBorders>
            <w:vAlign w:val="center"/>
          </w:tcPr>
          <w:p w14:paraId="1E2E54EB">
            <w:pPr>
              <w:jc w:val="center"/>
              <w:rPr>
                <w:rFonts w:ascii="黑体" w:hAnsi="黑体" w:eastAsia="黑体"/>
                <w:color w:val="000000"/>
                <w:sz w:val="28"/>
                <w:szCs w:val="28"/>
              </w:rPr>
            </w:pPr>
            <w:r>
              <w:rPr>
                <w:rFonts w:hint="eastAsia" w:ascii="黑体" w:hAnsi="黑体" w:eastAsia="黑体"/>
                <w:color w:val="000000"/>
                <w:sz w:val="28"/>
                <w:szCs w:val="28"/>
              </w:rPr>
              <w:t>检验结论</w:t>
            </w:r>
          </w:p>
        </w:tc>
      </w:tr>
      <w:tr w14:paraId="54484DB1">
        <w:tblPrEx>
          <w:tblCellMar>
            <w:top w:w="0" w:type="dxa"/>
            <w:left w:w="108" w:type="dxa"/>
            <w:bottom w:w="0" w:type="dxa"/>
            <w:right w:w="108" w:type="dxa"/>
          </w:tblCellMar>
        </w:tblPrEx>
        <w:trPr>
          <w:trHeight w:val="441" w:hRule="atLeast"/>
          <w:jc w:val="center"/>
        </w:trPr>
        <w:tc>
          <w:tcPr>
            <w:tcW w:w="5000" w:type="pct"/>
            <w:gridSpan w:val="5"/>
            <w:tcBorders>
              <w:top w:val="single" w:color="auto" w:sz="8" w:space="0"/>
              <w:left w:val="single" w:color="auto" w:sz="12" w:space="0"/>
              <w:bottom w:val="single" w:color="auto" w:sz="4" w:space="0"/>
              <w:right w:val="single" w:color="auto" w:sz="12" w:space="0"/>
            </w:tcBorders>
            <w:vAlign w:val="center"/>
          </w:tcPr>
          <w:p w14:paraId="2E92CE2D">
            <w:pPr>
              <w:ind w:firstLine="55" w:firstLineChars="23"/>
              <w:rPr>
                <w:rFonts w:ascii="黑体" w:hAnsi="黑体" w:eastAsia="黑体"/>
                <w:color w:val="000000"/>
                <w:sz w:val="24"/>
                <w:szCs w:val="24"/>
              </w:rPr>
            </w:pPr>
          </w:p>
        </w:tc>
      </w:tr>
      <w:tr w14:paraId="094C3DA6">
        <w:tblPrEx>
          <w:tblCellMar>
            <w:top w:w="0" w:type="dxa"/>
            <w:left w:w="108" w:type="dxa"/>
            <w:bottom w:w="0" w:type="dxa"/>
            <w:right w:w="108" w:type="dxa"/>
          </w:tblCellMar>
        </w:tblPrEx>
        <w:trPr>
          <w:trHeight w:val="441" w:hRule="atLeast"/>
          <w:jc w:val="center"/>
        </w:trPr>
        <w:tc>
          <w:tcPr>
            <w:tcW w:w="5000" w:type="pct"/>
            <w:gridSpan w:val="5"/>
            <w:tcBorders>
              <w:top w:val="single" w:color="auto" w:sz="8" w:space="0"/>
              <w:left w:val="single" w:color="auto" w:sz="12" w:space="0"/>
              <w:bottom w:val="single" w:color="auto" w:sz="4" w:space="0"/>
              <w:right w:val="single" w:color="auto" w:sz="12" w:space="0"/>
            </w:tcBorders>
            <w:vAlign w:val="center"/>
          </w:tcPr>
          <w:p w14:paraId="1399823A">
            <w:pPr>
              <w:ind w:firstLine="55" w:firstLineChars="23"/>
              <w:rPr>
                <w:rFonts w:ascii="黑体" w:hAnsi="黑体" w:eastAsia="黑体"/>
                <w:color w:val="000000"/>
                <w:sz w:val="24"/>
                <w:szCs w:val="24"/>
              </w:rPr>
            </w:pPr>
            <w:r>
              <w:rPr>
                <w:rFonts w:hint="eastAsia" w:ascii="黑体" w:hAnsi="黑体" w:eastAsia="黑体"/>
                <w:color w:val="000000"/>
                <w:sz w:val="24"/>
                <w:szCs w:val="24"/>
              </w:rPr>
              <w:t>测试环境：列举测试的芯片环境和操作系统环境</w:t>
            </w:r>
          </w:p>
        </w:tc>
      </w:tr>
      <w:tr w14:paraId="11C06AF8">
        <w:tblPrEx>
          <w:tblCellMar>
            <w:top w:w="0" w:type="dxa"/>
            <w:left w:w="108" w:type="dxa"/>
            <w:bottom w:w="0" w:type="dxa"/>
            <w:right w:w="108" w:type="dxa"/>
          </w:tblCellMar>
        </w:tblPrEx>
        <w:trPr>
          <w:trHeight w:val="441" w:hRule="atLeast"/>
          <w:jc w:val="center"/>
        </w:trPr>
        <w:tc>
          <w:tcPr>
            <w:tcW w:w="5000" w:type="pct"/>
            <w:gridSpan w:val="5"/>
            <w:tcBorders>
              <w:top w:val="single" w:color="auto" w:sz="8" w:space="0"/>
              <w:left w:val="single" w:color="auto" w:sz="12" w:space="0"/>
              <w:bottom w:val="single" w:color="auto" w:sz="4" w:space="0"/>
              <w:right w:val="single" w:color="auto" w:sz="12" w:space="0"/>
            </w:tcBorders>
            <w:vAlign w:val="center"/>
          </w:tcPr>
          <w:p w14:paraId="1885276C">
            <w:pPr>
              <w:ind w:firstLine="55" w:firstLineChars="23"/>
              <w:rPr>
                <w:rFonts w:ascii="黑体" w:hAnsi="黑体" w:eastAsia="黑体"/>
                <w:b/>
                <w:color w:val="000000"/>
              </w:rPr>
            </w:pPr>
            <w:r>
              <w:rPr>
                <w:rFonts w:hint="eastAsia" w:ascii="黑体" w:hAnsi="黑体" w:eastAsia="黑体"/>
                <w:color w:val="000000"/>
                <w:sz w:val="24"/>
                <w:szCs w:val="24"/>
              </w:rPr>
              <w:t>检验依据：</w:t>
            </w:r>
          </w:p>
        </w:tc>
      </w:tr>
      <w:tr w14:paraId="08EFEF80">
        <w:tblPrEx>
          <w:tblCellMar>
            <w:top w:w="0" w:type="dxa"/>
            <w:left w:w="108" w:type="dxa"/>
            <w:bottom w:w="0" w:type="dxa"/>
            <w:right w:w="108" w:type="dxa"/>
          </w:tblCellMar>
        </w:tblPrEx>
        <w:trPr>
          <w:trHeight w:val="765" w:hRule="atLeast"/>
          <w:jc w:val="center"/>
        </w:trPr>
        <w:tc>
          <w:tcPr>
            <w:tcW w:w="312" w:type="pct"/>
            <w:tcBorders>
              <w:top w:val="single" w:color="auto" w:sz="4" w:space="0"/>
              <w:left w:val="single" w:color="auto" w:sz="12" w:space="0"/>
              <w:bottom w:val="nil"/>
              <w:right w:val="single" w:color="auto" w:sz="4" w:space="0"/>
            </w:tcBorders>
            <w:vAlign w:val="center"/>
          </w:tcPr>
          <w:p w14:paraId="4328D621">
            <w:pPr>
              <w:numPr>
                <w:ilvl w:val="0"/>
                <w:numId w:val="3"/>
              </w:numPr>
              <w:jc w:val="center"/>
              <w:rPr>
                <w:rFonts w:hAnsi="黑体"/>
              </w:rPr>
            </w:pPr>
          </w:p>
        </w:tc>
        <w:tc>
          <w:tcPr>
            <w:tcW w:w="1179" w:type="pct"/>
            <w:tcBorders>
              <w:top w:val="single" w:color="auto" w:sz="4" w:space="0"/>
              <w:left w:val="nil"/>
              <w:bottom w:val="nil"/>
              <w:right w:val="single" w:color="auto" w:sz="4" w:space="0"/>
            </w:tcBorders>
            <w:vAlign w:val="center"/>
          </w:tcPr>
          <w:p w14:paraId="4AA256D8">
            <w:pPr>
              <w:jc w:val="center"/>
              <w:rPr>
                <w:rFonts w:hint="default" w:hAnsi="黑体"/>
                <w:lang w:val="en-US" w:eastAsia="zh-CN"/>
              </w:rPr>
            </w:pPr>
            <w:r>
              <w:rPr>
                <w:rFonts w:hint="eastAsia" w:hAnsi="黑体"/>
                <w:lang w:val="en-US" w:eastAsia="zh-CN"/>
              </w:rPr>
              <w:t>计算</w:t>
            </w:r>
          </w:p>
        </w:tc>
        <w:tc>
          <w:tcPr>
            <w:tcW w:w="3654" w:type="dxa"/>
            <w:tcBorders>
              <w:top w:val="single" w:color="auto" w:sz="4" w:space="0"/>
              <w:left w:val="nil"/>
              <w:bottom w:val="nil"/>
              <w:right w:val="single" w:color="auto" w:sz="4" w:space="0"/>
            </w:tcBorders>
            <w:vAlign w:val="center"/>
          </w:tcPr>
          <w:p w14:paraId="174F5CC5">
            <w:pPr>
              <w:widowControl/>
              <w:jc w:val="left"/>
              <w:rPr>
                <w:rFonts w:hint="default" w:ascii="宋体" w:hAnsi="宋体"/>
                <w:color w:val="000000"/>
                <w:lang w:val="en-US" w:eastAsia="zh-CN"/>
              </w:rPr>
            </w:pPr>
            <w:r>
              <w:rPr>
                <w:rFonts w:hint="eastAsia" w:ascii="宋体" w:hAnsi="宋体"/>
                <w:color w:val="000000"/>
                <w:lang w:val="en-US" w:eastAsia="zh-CN"/>
              </w:rPr>
              <w:t>超节点计算节点设计、AI加速芯片配置、热插拔及统一编址能力</w:t>
            </w:r>
          </w:p>
        </w:tc>
        <w:tc>
          <w:tcPr>
            <w:tcW w:w="898" w:type="pct"/>
            <w:tcBorders>
              <w:top w:val="single" w:color="auto" w:sz="4" w:space="0"/>
              <w:left w:val="nil"/>
              <w:bottom w:val="nil"/>
              <w:right w:val="single" w:color="auto" w:sz="4" w:space="0"/>
            </w:tcBorders>
            <w:vAlign w:val="center"/>
          </w:tcPr>
          <w:p w14:paraId="2E3466A3">
            <w:pPr>
              <w:jc w:val="center"/>
              <w:rPr>
                <w:rFonts w:ascii="宋体" w:hAnsi="宋体"/>
                <w:sz w:val="20"/>
              </w:rPr>
            </w:pPr>
          </w:p>
        </w:tc>
        <w:tc>
          <w:tcPr>
            <w:tcW w:w="642" w:type="pct"/>
            <w:tcBorders>
              <w:top w:val="single" w:color="auto" w:sz="4" w:space="0"/>
              <w:left w:val="nil"/>
              <w:bottom w:val="nil"/>
              <w:right w:val="single" w:color="auto" w:sz="12" w:space="0"/>
            </w:tcBorders>
            <w:vAlign w:val="center"/>
          </w:tcPr>
          <w:p w14:paraId="5A83A551">
            <w:pPr>
              <w:jc w:val="center"/>
              <w:rPr>
                <w:rFonts w:hAnsi="黑体"/>
              </w:rPr>
            </w:pPr>
          </w:p>
        </w:tc>
      </w:tr>
      <w:tr w14:paraId="6A0ED247">
        <w:tblPrEx>
          <w:tblCellMar>
            <w:top w:w="0" w:type="dxa"/>
            <w:left w:w="108" w:type="dxa"/>
            <w:bottom w:w="0" w:type="dxa"/>
            <w:right w:w="108" w:type="dxa"/>
          </w:tblCellMar>
        </w:tblPrEx>
        <w:trPr>
          <w:trHeight w:val="90" w:hRule="atLeast"/>
          <w:jc w:val="center"/>
        </w:trPr>
        <w:tc>
          <w:tcPr>
            <w:tcW w:w="312" w:type="pct"/>
            <w:tcBorders>
              <w:top w:val="single" w:color="auto" w:sz="4" w:space="0"/>
              <w:left w:val="single" w:color="auto" w:sz="12" w:space="0"/>
              <w:bottom w:val="nil"/>
              <w:right w:val="single" w:color="auto" w:sz="4" w:space="0"/>
            </w:tcBorders>
            <w:vAlign w:val="center"/>
          </w:tcPr>
          <w:p w14:paraId="0A8F3DFB">
            <w:pPr>
              <w:numPr>
                <w:ilvl w:val="0"/>
                <w:numId w:val="3"/>
              </w:numPr>
              <w:jc w:val="center"/>
              <w:rPr>
                <w:rFonts w:hAnsi="黑体"/>
              </w:rPr>
            </w:pPr>
          </w:p>
        </w:tc>
        <w:tc>
          <w:tcPr>
            <w:tcW w:w="1179" w:type="pct"/>
            <w:tcBorders>
              <w:top w:val="single" w:color="auto" w:sz="4" w:space="0"/>
              <w:left w:val="nil"/>
              <w:bottom w:val="nil"/>
              <w:right w:val="single" w:color="auto" w:sz="4" w:space="0"/>
            </w:tcBorders>
            <w:vAlign w:val="center"/>
          </w:tcPr>
          <w:p w14:paraId="4957EC4B">
            <w:pPr>
              <w:jc w:val="center"/>
              <w:rPr>
                <w:rFonts w:hint="eastAsia" w:hAnsi="黑体"/>
                <w:lang w:val="en-US" w:eastAsia="zh-CN"/>
              </w:rPr>
            </w:pPr>
            <w:r>
              <w:rPr>
                <w:rFonts w:hint="eastAsia" w:hAnsi="黑体"/>
                <w:lang w:val="en-US" w:eastAsia="zh-CN"/>
              </w:rPr>
              <w:t>交换</w:t>
            </w:r>
          </w:p>
        </w:tc>
        <w:tc>
          <w:tcPr>
            <w:tcW w:w="3654" w:type="dxa"/>
            <w:tcBorders>
              <w:top w:val="single" w:color="auto" w:sz="4" w:space="0"/>
              <w:left w:val="nil"/>
              <w:bottom w:val="nil"/>
              <w:right w:val="single" w:color="auto" w:sz="4" w:space="0"/>
            </w:tcBorders>
            <w:vAlign w:val="center"/>
          </w:tcPr>
          <w:p w14:paraId="5700B3E5">
            <w:pPr>
              <w:widowControl/>
              <w:jc w:val="left"/>
              <w:rPr>
                <w:rFonts w:hint="default" w:ascii="宋体" w:hAnsi="宋体"/>
                <w:color w:val="000000"/>
                <w:lang w:val="en-US" w:eastAsia="zh-CN"/>
              </w:rPr>
            </w:pPr>
            <w:r>
              <w:rPr>
                <w:rFonts w:hint="eastAsia" w:ascii="宋体" w:hAnsi="宋体"/>
                <w:color w:val="000000"/>
                <w:lang w:val="en-US" w:eastAsia="zh-CN"/>
              </w:rPr>
              <w:t>超节点交换节点供电、结构形态、盲插及多柜互联能力</w:t>
            </w:r>
          </w:p>
        </w:tc>
        <w:tc>
          <w:tcPr>
            <w:tcW w:w="898" w:type="pct"/>
            <w:tcBorders>
              <w:top w:val="single" w:color="auto" w:sz="4" w:space="0"/>
              <w:left w:val="nil"/>
              <w:bottom w:val="nil"/>
              <w:right w:val="single" w:color="auto" w:sz="4" w:space="0"/>
            </w:tcBorders>
            <w:vAlign w:val="center"/>
          </w:tcPr>
          <w:p w14:paraId="52B00B0D">
            <w:pPr>
              <w:jc w:val="center"/>
              <w:rPr>
                <w:rFonts w:ascii="宋体" w:hAnsi="宋体"/>
                <w:sz w:val="20"/>
              </w:rPr>
            </w:pPr>
          </w:p>
        </w:tc>
        <w:tc>
          <w:tcPr>
            <w:tcW w:w="642" w:type="pct"/>
            <w:tcBorders>
              <w:top w:val="single" w:color="auto" w:sz="4" w:space="0"/>
              <w:left w:val="nil"/>
              <w:bottom w:val="nil"/>
              <w:right w:val="single" w:color="auto" w:sz="12" w:space="0"/>
            </w:tcBorders>
            <w:vAlign w:val="center"/>
          </w:tcPr>
          <w:p w14:paraId="4FBE041A">
            <w:pPr>
              <w:jc w:val="center"/>
              <w:rPr>
                <w:rFonts w:hAnsi="黑体"/>
              </w:rPr>
            </w:pPr>
          </w:p>
        </w:tc>
      </w:tr>
      <w:tr w14:paraId="6F6DC781">
        <w:tblPrEx>
          <w:tblCellMar>
            <w:top w:w="0" w:type="dxa"/>
            <w:left w:w="108" w:type="dxa"/>
            <w:bottom w:w="0" w:type="dxa"/>
            <w:right w:w="108" w:type="dxa"/>
          </w:tblCellMar>
        </w:tblPrEx>
        <w:trPr>
          <w:trHeight w:val="765" w:hRule="atLeast"/>
          <w:jc w:val="center"/>
        </w:trPr>
        <w:tc>
          <w:tcPr>
            <w:tcW w:w="312" w:type="pct"/>
            <w:tcBorders>
              <w:top w:val="single" w:color="auto" w:sz="4" w:space="0"/>
              <w:left w:val="single" w:color="auto" w:sz="12" w:space="0"/>
              <w:bottom w:val="nil"/>
              <w:right w:val="single" w:color="auto" w:sz="4" w:space="0"/>
            </w:tcBorders>
            <w:vAlign w:val="center"/>
          </w:tcPr>
          <w:p w14:paraId="30B0B8C9">
            <w:pPr>
              <w:numPr>
                <w:ilvl w:val="0"/>
                <w:numId w:val="3"/>
              </w:numPr>
              <w:jc w:val="center"/>
              <w:rPr>
                <w:rFonts w:hAnsi="黑体"/>
              </w:rPr>
            </w:pPr>
          </w:p>
        </w:tc>
        <w:tc>
          <w:tcPr>
            <w:tcW w:w="1179" w:type="pct"/>
            <w:tcBorders>
              <w:top w:val="single" w:color="auto" w:sz="4" w:space="0"/>
              <w:left w:val="nil"/>
              <w:bottom w:val="nil"/>
              <w:right w:val="single" w:color="auto" w:sz="4" w:space="0"/>
            </w:tcBorders>
            <w:vAlign w:val="center"/>
          </w:tcPr>
          <w:p w14:paraId="04743AA0">
            <w:pPr>
              <w:jc w:val="center"/>
              <w:rPr>
                <w:rFonts w:hint="eastAsia" w:hAnsi="黑体"/>
                <w:lang w:val="en-US" w:eastAsia="zh-CN"/>
              </w:rPr>
            </w:pPr>
            <w:r>
              <w:rPr>
                <w:rFonts w:hint="eastAsia" w:hAnsi="黑体"/>
                <w:lang w:val="en-US" w:eastAsia="zh-CN"/>
              </w:rPr>
              <w:t>互连</w:t>
            </w:r>
          </w:p>
        </w:tc>
        <w:tc>
          <w:tcPr>
            <w:tcW w:w="3654" w:type="dxa"/>
            <w:tcBorders>
              <w:top w:val="single" w:color="auto" w:sz="4" w:space="0"/>
              <w:left w:val="nil"/>
              <w:bottom w:val="nil"/>
              <w:right w:val="single" w:color="auto" w:sz="4" w:space="0"/>
            </w:tcBorders>
            <w:vAlign w:val="center"/>
          </w:tcPr>
          <w:p w14:paraId="7CEE850F">
            <w:pPr>
              <w:widowControl/>
              <w:jc w:val="left"/>
              <w:rPr>
                <w:rFonts w:hint="default" w:ascii="宋体" w:hAnsi="宋体"/>
                <w:color w:val="000000"/>
                <w:lang w:val="en-US" w:eastAsia="zh-CN"/>
              </w:rPr>
            </w:pPr>
            <w:r>
              <w:rPr>
                <w:rFonts w:hint="eastAsia" w:ascii="宋体" w:hAnsi="宋体"/>
                <w:color w:val="000000"/>
                <w:lang w:val="en-US" w:eastAsia="zh-CN"/>
              </w:rPr>
              <w:t>超节点高速互联拓扑、链路速率、内存语义、扩展网络和端到端延迟能力</w:t>
            </w:r>
          </w:p>
        </w:tc>
        <w:tc>
          <w:tcPr>
            <w:tcW w:w="898" w:type="pct"/>
            <w:tcBorders>
              <w:top w:val="single" w:color="auto" w:sz="4" w:space="0"/>
              <w:left w:val="nil"/>
              <w:bottom w:val="nil"/>
              <w:right w:val="single" w:color="auto" w:sz="4" w:space="0"/>
            </w:tcBorders>
            <w:vAlign w:val="center"/>
          </w:tcPr>
          <w:p w14:paraId="41A4613F">
            <w:pPr>
              <w:jc w:val="center"/>
              <w:rPr>
                <w:rFonts w:ascii="宋体" w:hAnsi="宋体"/>
                <w:sz w:val="20"/>
              </w:rPr>
            </w:pPr>
          </w:p>
        </w:tc>
        <w:tc>
          <w:tcPr>
            <w:tcW w:w="642" w:type="pct"/>
            <w:tcBorders>
              <w:top w:val="single" w:color="auto" w:sz="4" w:space="0"/>
              <w:left w:val="nil"/>
              <w:bottom w:val="nil"/>
              <w:right w:val="single" w:color="auto" w:sz="12" w:space="0"/>
            </w:tcBorders>
            <w:vAlign w:val="center"/>
          </w:tcPr>
          <w:p w14:paraId="12008417">
            <w:pPr>
              <w:jc w:val="center"/>
              <w:rPr>
                <w:rFonts w:hAnsi="黑体"/>
              </w:rPr>
            </w:pPr>
          </w:p>
        </w:tc>
      </w:tr>
      <w:tr w14:paraId="18DFCDFC">
        <w:tblPrEx>
          <w:tblCellMar>
            <w:top w:w="0" w:type="dxa"/>
            <w:left w:w="108" w:type="dxa"/>
            <w:bottom w:w="0" w:type="dxa"/>
            <w:right w:w="108" w:type="dxa"/>
          </w:tblCellMar>
        </w:tblPrEx>
        <w:trPr>
          <w:trHeight w:val="765" w:hRule="atLeast"/>
          <w:jc w:val="center"/>
        </w:trPr>
        <w:tc>
          <w:tcPr>
            <w:tcW w:w="312" w:type="pct"/>
            <w:tcBorders>
              <w:top w:val="single" w:color="auto" w:sz="4" w:space="0"/>
              <w:left w:val="single" w:color="auto" w:sz="12" w:space="0"/>
              <w:bottom w:val="nil"/>
              <w:right w:val="single" w:color="auto" w:sz="4" w:space="0"/>
            </w:tcBorders>
            <w:vAlign w:val="center"/>
          </w:tcPr>
          <w:p w14:paraId="058C3650">
            <w:pPr>
              <w:numPr>
                <w:ilvl w:val="0"/>
                <w:numId w:val="3"/>
              </w:numPr>
              <w:jc w:val="center"/>
              <w:rPr>
                <w:rFonts w:hAnsi="黑体"/>
              </w:rPr>
            </w:pPr>
          </w:p>
        </w:tc>
        <w:tc>
          <w:tcPr>
            <w:tcW w:w="1179" w:type="pct"/>
            <w:tcBorders>
              <w:top w:val="single" w:color="auto" w:sz="4" w:space="0"/>
              <w:left w:val="nil"/>
              <w:bottom w:val="nil"/>
              <w:right w:val="single" w:color="auto" w:sz="4" w:space="0"/>
            </w:tcBorders>
            <w:vAlign w:val="center"/>
          </w:tcPr>
          <w:p w14:paraId="14738E5B">
            <w:pPr>
              <w:jc w:val="center"/>
              <w:rPr>
                <w:rFonts w:hint="eastAsia" w:hAnsi="黑体"/>
                <w:lang w:val="en-US" w:eastAsia="zh-CN"/>
              </w:rPr>
            </w:pPr>
            <w:r>
              <w:rPr>
                <w:rFonts w:hint="eastAsia" w:hAnsi="黑体"/>
                <w:lang w:val="en-US" w:eastAsia="zh-CN"/>
              </w:rPr>
              <w:t>供电</w:t>
            </w:r>
          </w:p>
        </w:tc>
        <w:tc>
          <w:tcPr>
            <w:tcW w:w="3654" w:type="dxa"/>
            <w:tcBorders>
              <w:top w:val="single" w:color="auto" w:sz="4" w:space="0"/>
              <w:left w:val="nil"/>
              <w:bottom w:val="nil"/>
              <w:right w:val="single" w:color="auto" w:sz="4" w:space="0"/>
            </w:tcBorders>
            <w:vAlign w:val="center"/>
          </w:tcPr>
          <w:p w14:paraId="1CA55C33">
            <w:pPr>
              <w:widowControl/>
              <w:jc w:val="left"/>
              <w:rPr>
                <w:rFonts w:hint="default" w:ascii="宋体" w:hAnsi="宋体"/>
                <w:color w:val="000000"/>
                <w:lang w:val="en-US" w:eastAsia="zh-CN"/>
              </w:rPr>
            </w:pPr>
            <w:r>
              <w:rPr>
                <w:rFonts w:hint="eastAsia" w:ascii="宋体" w:hAnsi="宋体"/>
                <w:color w:val="000000"/>
                <w:lang w:val="en-US" w:eastAsia="zh-CN"/>
              </w:rPr>
              <w:t>超节点供电输入、冗余架构、集中供电、热插拔及铜排盲插能力</w:t>
            </w:r>
          </w:p>
        </w:tc>
        <w:tc>
          <w:tcPr>
            <w:tcW w:w="898" w:type="pct"/>
            <w:tcBorders>
              <w:top w:val="single" w:color="auto" w:sz="4" w:space="0"/>
              <w:left w:val="nil"/>
              <w:bottom w:val="nil"/>
              <w:right w:val="single" w:color="auto" w:sz="4" w:space="0"/>
            </w:tcBorders>
            <w:vAlign w:val="center"/>
          </w:tcPr>
          <w:p w14:paraId="7BC300A2">
            <w:pPr>
              <w:jc w:val="center"/>
              <w:rPr>
                <w:rFonts w:ascii="宋体" w:hAnsi="宋体"/>
                <w:sz w:val="20"/>
              </w:rPr>
            </w:pPr>
          </w:p>
        </w:tc>
        <w:tc>
          <w:tcPr>
            <w:tcW w:w="642" w:type="pct"/>
            <w:tcBorders>
              <w:top w:val="single" w:color="auto" w:sz="4" w:space="0"/>
              <w:left w:val="nil"/>
              <w:bottom w:val="nil"/>
              <w:right w:val="single" w:color="auto" w:sz="12" w:space="0"/>
            </w:tcBorders>
            <w:vAlign w:val="center"/>
          </w:tcPr>
          <w:p w14:paraId="1767489C">
            <w:pPr>
              <w:jc w:val="center"/>
              <w:rPr>
                <w:rFonts w:hAnsi="黑体"/>
              </w:rPr>
            </w:pPr>
          </w:p>
        </w:tc>
      </w:tr>
      <w:tr w14:paraId="16351400">
        <w:tblPrEx>
          <w:tblCellMar>
            <w:top w:w="0" w:type="dxa"/>
            <w:left w:w="108" w:type="dxa"/>
            <w:bottom w:w="0" w:type="dxa"/>
            <w:right w:w="108" w:type="dxa"/>
          </w:tblCellMar>
        </w:tblPrEx>
        <w:trPr>
          <w:trHeight w:val="765" w:hRule="atLeast"/>
          <w:jc w:val="center"/>
        </w:trPr>
        <w:tc>
          <w:tcPr>
            <w:tcW w:w="312" w:type="pct"/>
            <w:tcBorders>
              <w:top w:val="single" w:color="auto" w:sz="4" w:space="0"/>
              <w:left w:val="single" w:color="auto" w:sz="12" w:space="0"/>
              <w:bottom w:val="nil"/>
              <w:right w:val="single" w:color="auto" w:sz="4" w:space="0"/>
            </w:tcBorders>
            <w:vAlign w:val="center"/>
          </w:tcPr>
          <w:p w14:paraId="203522A9">
            <w:pPr>
              <w:numPr>
                <w:ilvl w:val="0"/>
                <w:numId w:val="3"/>
              </w:numPr>
              <w:jc w:val="center"/>
              <w:rPr>
                <w:rFonts w:hAnsi="黑体"/>
              </w:rPr>
            </w:pPr>
          </w:p>
        </w:tc>
        <w:tc>
          <w:tcPr>
            <w:tcW w:w="1179" w:type="pct"/>
            <w:tcBorders>
              <w:top w:val="single" w:color="auto" w:sz="4" w:space="0"/>
              <w:left w:val="nil"/>
              <w:bottom w:val="nil"/>
              <w:right w:val="single" w:color="auto" w:sz="4" w:space="0"/>
            </w:tcBorders>
            <w:vAlign w:val="center"/>
          </w:tcPr>
          <w:p w14:paraId="68BCCAF3">
            <w:pPr>
              <w:jc w:val="center"/>
              <w:rPr>
                <w:rFonts w:hint="eastAsia" w:hAnsi="黑体"/>
                <w:lang w:val="en-US" w:eastAsia="zh-CN"/>
              </w:rPr>
            </w:pPr>
            <w:r>
              <w:rPr>
                <w:rFonts w:hint="eastAsia" w:hAnsi="黑体"/>
                <w:lang w:val="en-US" w:eastAsia="zh-CN"/>
              </w:rPr>
              <w:t>散热</w:t>
            </w:r>
          </w:p>
        </w:tc>
        <w:tc>
          <w:tcPr>
            <w:tcW w:w="3654" w:type="dxa"/>
            <w:tcBorders>
              <w:top w:val="single" w:color="auto" w:sz="4" w:space="0"/>
              <w:left w:val="nil"/>
              <w:bottom w:val="nil"/>
              <w:right w:val="single" w:color="auto" w:sz="4" w:space="0"/>
            </w:tcBorders>
            <w:vAlign w:val="center"/>
          </w:tcPr>
          <w:p w14:paraId="322412C6">
            <w:pPr>
              <w:widowControl/>
              <w:jc w:val="left"/>
              <w:rPr>
                <w:rFonts w:hint="default" w:ascii="宋体" w:hAnsi="宋体"/>
                <w:color w:val="000000"/>
                <w:lang w:val="en-US" w:eastAsia="zh-CN"/>
              </w:rPr>
            </w:pPr>
            <w:r>
              <w:rPr>
                <w:rFonts w:hint="eastAsia" w:ascii="宋体" w:hAnsi="宋体"/>
                <w:color w:val="000000"/>
                <w:lang w:val="en-US" w:eastAsia="zh-CN"/>
              </w:rPr>
              <w:t>超节点液冷散热、分液歧管盲插、CDU部署和背板热交换能力</w:t>
            </w:r>
          </w:p>
        </w:tc>
        <w:tc>
          <w:tcPr>
            <w:tcW w:w="898" w:type="pct"/>
            <w:tcBorders>
              <w:top w:val="single" w:color="auto" w:sz="4" w:space="0"/>
              <w:left w:val="nil"/>
              <w:bottom w:val="nil"/>
              <w:right w:val="single" w:color="auto" w:sz="4" w:space="0"/>
            </w:tcBorders>
            <w:vAlign w:val="center"/>
          </w:tcPr>
          <w:p w14:paraId="57029A57">
            <w:pPr>
              <w:jc w:val="center"/>
              <w:rPr>
                <w:rFonts w:ascii="宋体" w:hAnsi="宋体"/>
                <w:sz w:val="20"/>
              </w:rPr>
            </w:pPr>
          </w:p>
        </w:tc>
        <w:tc>
          <w:tcPr>
            <w:tcW w:w="642" w:type="pct"/>
            <w:tcBorders>
              <w:top w:val="single" w:color="auto" w:sz="4" w:space="0"/>
              <w:left w:val="nil"/>
              <w:bottom w:val="nil"/>
              <w:right w:val="single" w:color="auto" w:sz="12" w:space="0"/>
            </w:tcBorders>
            <w:vAlign w:val="center"/>
          </w:tcPr>
          <w:p w14:paraId="2C7F043D">
            <w:pPr>
              <w:jc w:val="center"/>
              <w:rPr>
                <w:rFonts w:hAnsi="黑体"/>
              </w:rPr>
            </w:pPr>
          </w:p>
        </w:tc>
      </w:tr>
      <w:tr w14:paraId="7E016FB9">
        <w:tblPrEx>
          <w:tblCellMar>
            <w:top w:w="0" w:type="dxa"/>
            <w:left w:w="108" w:type="dxa"/>
            <w:bottom w:w="0" w:type="dxa"/>
            <w:right w:w="108" w:type="dxa"/>
          </w:tblCellMar>
        </w:tblPrEx>
        <w:trPr>
          <w:trHeight w:val="765" w:hRule="atLeast"/>
          <w:jc w:val="center"/>
        </w:trPr>
        <w:tc>
          <w:tcPr>
            <w:tcW w:w="312" w:type="pct"/>
            <w:tcBorders>
              <w:top w:val="single" w:color="auto" w:sz="4" w:space="0"/>
              <w:left w:val="single" w:color="auto" w:sz="12" w:space="0"/>
              <w:bottom w:val="nil"/>
              <w:right w:val="single" w:color="auto" w:sz="4" w:space="0"/>
            </w:tcBorders>
            <w:vAlign w:val="center"/>
          </w:tcPr>
          <w:p w14:paraId="05446191">
            <w:pPr>
              <w:numPr>
                <w:ilvl w:val="0"/>
                <w:numId w:val="3"/>
              </w:numPr>
              <w:jc w:val="center"/>
              <w:rPr>
                <w:rFonts w:hAnsi="黑体"/>
              </w:rPr>
            </w:pPr>
          </w:p>
        </w:tc>
        <w:tc>
          <w:tcPr>
            <w:tcW w:w="1179" w:type="pct"/>
            <w:tcBorders>
              <w:top w:val="single" w:color="auto" w:sz="4" w:space="0"/>
              <w:left w:val="nil"/>
              <w:bottom w:val="nil"/>
              <w:right w:val="single" w:color="auto" w:sz="4" w:space="0"/>
            </w:tcBorders>
            <w:vAlign w:val="center"/>
          </w:tcPr>
          <w:p w14:paraId="6518B919">
            <w:pPr>
              <w:jc w:val="center"/>
              <w:rPr>
                <w:rFonts w:hint="eastAsia" w:hAnsi="黑体"/>
                <w:lang w:val="en-US" w:eastAsia="zh-CN"/>
              </w:rPr>
            </w:pPr>
            <w:r>
              <w:rPr>
                <w:rFonts w:hint="eastAsia" w:hAnsi="黑体"/>
                <w:lang w:val="en-US" w:eastAsia="zh-CN"/>
              </w:rPr>
              <w:t>一体化管理服务</w:t>
            </w:r>
          </w:p>
        </w:tc>
        <w:tc>
          <w:tcPr>
            <w:tcW w:w="3654" w:type="dxa"/>
            <w:tcBorders>
              <w:top w:val="single" w:color="auto" w:sz="4" w:space="0"/>
              <w:left w:val="nil"/>
              <w:bottom w:val="nil"/>
              <w:right w:val="single" w:color="auto" w:sz="4" w:space="0"/>
            </w:tcBorders>
            <w:vAlign w:val="center"/>
          </w:tcPr>
          <w:p w14:paraId="2ECC84E6">
            <w:pPr>
              <w:widowControl/>
              <w:jc w:val="left"/>
              <w:rPr>
                <w:rFonts w:hint="default" w:ascii="宋体" w:hAnsi="宋体"/>
                <w:color w:val="000000"/>
                <w:lang w:val="en-US" w:eastAsia="zh-CN"/>
              </w:rPr>
            </w:pPr>
            <w:r>
              <w:rPr>
                <w:rFonts w:hint="eastAsia" w:ascii="宋体" w:hAnsi="宋体"/>
                <w:color w:val="000000"/>
                <w:lang w:val="en-US" w:eastAsia="zh-CN"/>
              </w:rPr>
              <w:t>异构资源统一抽象、池化管理、分域隔离、服务化封装和计量监控能力</w:t>
            </w:r>
          </w:p>
        </w:tc>
        <w:tc>
          <w:tcPr>
            <w:tcW w:w="898" w:type="pct"/>
            <w:tcBorders>
              <w:top w:val="single" w:color="auto" w:sz="4" w:space="0"/>
              <w:left w:val="nil"/>
              <w:bottom w:val="nil"/>
              <w:right w:val="single" w:color="auto" w:sz="4" w:space="0"/>
            </w:tcBorders>
            <w:vAlign w:val="center"/>
          </w:tcPr>
          <w:p w14:paraId="5DB01BF4">
            <w:pPr>
              <w:jc w:val="center"/>
              <w:rPr>
                <w:rFonts w:ascii="宋体" w:hAnsi="宋体"/>
                <w:sz w:val="20"/>
              </w:rPr>
            </w:pPr>
          </w:p>
        </w:tc>
        <w:tc>
          <w:tcPr>
            <w:tcW w:w="642" w:type="pct"/>
            <w:tcBorders>
              <w:top w:val="single" w:color="auto" w:sz="4" w:space="0"/>
              <w:left w:val="nil"/>
              <w:bottom w:val="nil"/>
              <w:right w:val="single" w:color="auto" w:sz="12" w:space="0"/>
            </w:tcBorders>
            <w:vAlign w:val="center"/>
          </w:tcPr>
          <w:p w14:paraId="46ADE07A">
            <w:pPr>
              <w:jc w:val="center"/>
              <w:rPr>
                <w:rFonts w:hAnsi="黑体"/>
              </w:rPr>
            </w:pPr>
          </w:p>
        </w:tc>
      </w:tr>
      <w:tr w14:paraId="3C1DD494">
        <w:tblPrEx>
          <w:tblCellMar>
            <w:top w:w="0" w:type="dxa"/>
            <w:left w:w="108" w:type="dxa"/>
            <w:bottom w:w="0" w:type="dxa"/>
            <w:right w:w="108" w:type="dxa"/>
          </w:tblCellMar>
        </w:tblPrEx>
        <w:trPr>
          <w:trHeight w:val="765" w:hRule="atLeast"/>
          <w:jc w:val="center"/>
        </w:trPr>
        <w:tc>
          <w:tcPr>
            <w:tcW w:w="312" w:type="pct"/>
            <w:tcBorders>
              <w:top w:val="single" w:color="auto" w:sz="4" w:space="0"/>
              <w:left w:val="single" w:color="auto" w:sz="12" w:space="0"/>
              <w:bottom w:val="nil"/>
              <w:right w:val="single" w:color="auto" w:sz="4" w:space="0"/>
            </w:tcBorders>
            <w:vAlign w:val="center"/>
          </w:tcPr>
          <w:p w14:paraId="5AD44228">
            <w:pPr>
              <w:numPr>
                <w:ilvl w:val="0"/>
                <w:numId w:val="3"/>
              </w:numPr>
              <w:jc w:val="center"/>
              <w:rPr>
                <w:rFonts w:hAnsi="黑体"/>
              </w:rPr>
            </w:pPr>
          </w:p>
        </w:tc>
        <w:tc>
          <w:tcPr>
            <w:tcW w:w="1179" w:type="pct"/>
            <w:tcBorders>
              <w:top w:val="single" w:color="auto" w:sz="4" w:space="0"/>
              <w:left w:val="nil"/>
              <w:bottom w:val="nil"/>
              <w:right w:val="single" w:color="auto" w:sz="4" w:space="0"/>
            </w:tcBorders>
            <w:vAlign w:val="center"/>
          </w:tcPr>
          <w:p w14:paraId="7BC21CFF">
            <w:pPr>
              <w:jc w:val="center"/>
              <w:rPr>
                <w:rFonts w:hint="eastAsia" w:hAnsi="黑体"/>
                <w:lang w:val="en-US" w:eastAsia="zh-CN"/>
              </w:rPr>
            </w:pPr>
            <w:r>
              <w:rPr>
                <w:rFonts w:hint="eastAsia" w:hAnsi="黑体"/>
                <w:lang w:val="en-US" w:eastAsia="zh-CN"/>
              </w:rPr>
              <w:t>计算服务</w:t>
            </w:r>
          </w:p>
        </w:tc>
        <w:tc>
          <w:tcPr>
            <w:tcW w:w="3654" w:type="dxa"/>
            <w:tcBorders>
              <w:top w:val="single" w:color="auto" w:sz="4" w:space="0"/>
              <w:left w:val="nil"/>
              <w:bottom w:val="nil"/>
              <w:right w:val="single" w:color="auto" w:sz="4" w:space="0"/>
            </w:tcBorders>
            <w:vAlign w:val="center"/>
          </w:tcPr>
          <w:p w14:paraId="6B332620">
            <w:pPr>
              <w:widowControl/>
              <w:jc w:val="left"/>
              <w:rPr>
                <w:rFonts w:hint="eastAsia" w:ascii="宋体" w:hAnsi="宋体"/>
                <w:color w:val="000000"/>
                <w:lang w:val="en-US" w:eastAsia="zh-CN"/>
              </w:rPr>
            </w:pPr>
            <w:r>
              <w:rPr>
                <w:rFonts w:hint="eastAsia" w:ascii="宋体" w:hAnsi="宋体"/>
                <w:color w:val="000000"/>
                <w:lang w:val="en-US" w:eastAsia="zh-CN"/>
              </w:rPr>
              <w:t>计算资源虚拟化、裸金属服务、异构资源池化、QoS保障和细粒度共享能力</w:t>
            </w:r>
          </w:p>
        </w:tc>
        <w:tc>
          <w:tcPr>
            <w:tcW w:w="898" w:type="pct"/>
            <w:tcBorders>
              <w:top w:val="single" w:color="auto" w:sz="4" w:space="0"/>
              <w:left w:val="nil"/>
              <w:bottom w:val="nil"/>
              <w:right w:val="single" w:color="auto" w:sz="4" w:space="0"/>
            </w:tcBorders>
            <w:vAlign w:val="center"/>
          </w:tcPr>
          <w:p w14:paraId="6276C78F">
            <w:pPr>
              <w:jc w:val="center"/>
              <w:rPr>
                <w:rFonts w:ascii="宋体" w:hAnsi="宋体"/>
                <w:sz w:val="20"/>
              </w:rPr>
            </w:pPr>
          </w:p>
        </w:tc>
        <w:tc>
          <w:tcPr>
            <w:tcW w:w="642" w:type="pct"/>
            <w:tcBorders>
              <w:top w:val="single" w:color="auto" w:sz="4" w:space="0"/>
              <w:left w:val="nil"/>
              <w:bottom w:val="nil"/>
              <w:right w:val="single" w:color="auto" w:sz="12" w:space="0"/>
            </w:tcBorders>
            <w:vAlign w:val="center"/>
          </w:tcPr>
          <w:p w14:paraId="247C5CCC">
            <w:pPr>
              <w:jc w:val="center"/>
              <w:rPr>
                <w:rFonts w:hAnsi="黑体"/>
              </w:rPr>
            </w:pPr>
          </w:p>
        </w:tc>
      </w:tr>
      <w:tr w14:paraId="3B1C3715">
        <w:tblPrEx>
          <w:tblCellMar>
            <w:top w:w="0" w:type="dxa"/>
            <w:left w:w="108" w:type="dxa"/>
            <w:bottom w:w="0" w:type="dxa"/>
            <w:right w:w="108" w:type="dxa"/>
          </w:tblCellMar>
        </w:tblPrEx>
        <w:trPr>
          <w:trHeight w:val="765" w:hRule="atLeast"/>
          <w:jc w:val="center"/>
        </w:trPr>
        <w:tc>
          <w:tcPr>
            <w:tcW w:w="312" w:type="pct"/>
            <w:tcBorders>
              <w:top w:val="single" w:color="auto" w:sz="4" w:space="0"/>
              <w:left w:val="single" w:color="auto" w:sz="12" w:space="0"/>
              <w:bottom w:val="nil"/>
              <w:right w:val="single" w:color="auto" w:sz="4" w:space="0"/>
            </w:tcBorders>
            <w:vAlign w:val="center"/>
          </w:tcPr>
          <w:p w14:paraId="7D1C6116">
            <w:pPr>
              <w:numPr>
                <w:ilvl w:val="0"/>
                <w:numId w:val="3"/>
              </w:numPr>
              <w:jc w:val="center"/>
              <w:rPr>
                <w:rFonts w:hAnsi="黑体"/>
              </w:rPr>
            </w:pPr>
          </w:p>
        </w:tc>
        <w:tc>
          <w:tcPr>
            <w:tcW w:w="1179" w:type="pct"/>
            <w:tcBorders>
              <w:top w:val="single" w:color="auto" w:sz="4" w:space="0"/>
              <w:left w:val="nil"/>
              <w:bottom w:val="nil"/>
              <w:right w:val="single" w:color="auto" w:sz="4" w:space="0"/>
            </w:tcBorders>
            <w:vAlign w:val="center"/>
          </w:tcPr>
          <w:p w14:paraId="307CAF07">
            <w:pPr>
              <w:jc w:val="center"/>
              <w:rPr>
                <w:rFonts w:hint="eastAsia" w:hAnsi="黑体"/>
                <w:lang w:val="en-US" w:eastAsia="zh-CN"/>
              </w:rPr>
            </w:pPr>
            <w:r>
              <w:rPr>
                <w:rFonts w:hint="eastAsia" w:hAnsi="黑体"/>
                <w:lang w:val="en-US" w:eastAsia="zh-CN"/>
              </w:rPr>
              <w:t>网络服务</w:t>
            </w:r>
          </w:p>
        </w:tc>
        <w:tc>
          <w:tcPr>
            <w:tcW w:w="3654" w:type="dxa"/>
            <w:tcBorders>
              <w:top w:val="single" w:color="auto" w:sz="4" w:space="0"/>
              <w:left w:val="nil"/>
              <w:bottom w:val="nil"/>
              <w:right w:val="single" w:color="auto" w:sz="4" w:space="0"/>
            </w:tcBorders>
            <w:vAlign w:val="center"/>
          </w:tcPr>
          <w:p w14:paraId="3E3A2091">
            <w:pPr>
              <w:widowControl/>
              <w:jc w:val="left"/>
              <w:rPr>
                <w:rFonts w:hint="default" w:ascii="宋体" w:hAnsi="宋体"/>
                <w:color w:val="000000"/>
                <w:lang w:val="en-US" w:eastAsia="zh-CN"/>
              </w:rPr>
            </w:pPr>
            <w:r>
              <w:rPr>
                <w:rFonts w:hint="eastAsia" w:ascii="宋体" w:hAnsi="宋体"/>
                <w:color w:val="000000"/>
                <w:lang w:val="en-US" w:eastAsia="zh-CN"/>
              </w:rPr>
              <w:t>网络虚拟化、多平面划分、高性能网络保障、拓扑感知和通信加速能力</w:t>
            </w:r>
          </w:p>
        </w:tc>
        <w:tc>
          <w:tcPr>
            <w:tcW w:w="898" w:type="pct"/>
            <w:tcBorders>
              <w:top w:val="single" w:color="auto" w:sz="4" w:space="0"/>
              <w:left w:val="nil"/>
              <w:bottom w:val="nil"/>
              <w:right w:val="single" w:color="auto" w:sz="4" w:space="0"/>
            </w:tcBorders>
            <w:vAlign w:val="center"/>
          </w:tcPr>
          <w:p w14:paraId="4110A512">
            <w:pPr>
              <w:jc w:val="center"/>
              <w:rPr>
                <w:rFonts w:ascii="宋体" w:hAnsi="宋体"/>
                <w:sz w:val="20"/>
              </w:rPr>
            </w:pPr>
          </w:p>
        </w:tc>
        <w:tc>
          <w:tcPr>
            <w:tcW w:w="642" w:type="pct"/>
            <w:tcBorders>
              <w:top w:val="single" w:color="auto" w:sz="4" w:space="0"/>
              <w:left w:val="nil"/>
              <w:bottom w:val="nil"/>
              <w:right w:val="single" w:color="auto" w:sz="12" w:space="0"/>
            </w:tcBorders>
            <w:vAlign w:val="center"/>
          </w:tcPr>
          <w:p w14:paraId="435165A3">
            <w:pPr>
              <w:jc w:val="center"/>
              <w:rPr>
                <w:rFonts w:hAnsi="黑体"/>
              </w:rPr>
            </w:pPr>
          </w:p>
        </w:tc>
      </w:tr>
      <w:tr w14:paraId="54DCEA5E">
        <w:tblPrEx>
          <w:tblCellMar>
            <w:top w:w="0" w:type="dxa"/>
            <w:left w:w="108" w:type="dxa"/>
            <w:bottom w:w="0" w:type="dxa"/>
            <w:right w:w="108" w:type="dxa"/>
          </w:tblCellMar>
        </w:tblPrEx>
        <w:trPr>
          <w:trHeight w:val="765" w:hRule="atLeast"/>
          <w:jc w:val="center"/>
        </w:trPr>
        <w:tc>
          <w:tcPr>
            <w:tcW w:w="312" w:type="pct"/>
            <w:tcBorders>
              <w:top w:val="single" w:color="auto" w:sz="4" w:space="0"/>
              <w:left w:val="single" w:color="auto" w:sz="12" w:space="0"/>
              <w:bottom w:val="nil"/>
              <w:right w:val="single" w:color="auto" w:sz="4" w:space="0"/>
            </w:tcBorders>
            <w:vAlign w:val="center"/>
          </w:tcPr>
          <w:p w14:paraId="2298A596">
            <w:pPr>
              <w:numPr>
                <w:ilvl w:val="0"/>
                <w:numId w:val="3"/>
              </w:numPr>
              <w:jc w:val="center"/>
              <w:rPr>
                <w:rFonts w:hAnsi="黑体"/>
              </w:rPr>
            </w:pPr>
          </w:p>
        </w:tc>
        <w:tc>
          <w:tcPr>
            <w:tcW w:w="1179" w:type="pct"/>
            <w:tcBorders>
              <w:top w:val="single" w:color="auto" w:sz="4" w:space="0"/>
              <w:left w:val="nil"/>
              <w:bottom w:val="nil"/>
              <w:right w:val="single" w:color="auto" w:sz="4" w:space="0"/>
            </w:tcBorders>
            <w:vAlign w:val="center"/>
          </w:tcPr>
          <w:p w14:paraId="5B9D9BA5">
            <w:pPr>
              <w:jc w:val="center"/>
              <w:rPr>
                <w:rFonts w:hint="default" w:hAnsi="黑体"/>
                <w:lang w:val="en-US" w:eastAsia="zh-CN"/>
              </w:rPr>
            </w:pPr>
            <w:r>
              <w:rPr>
                <w:rFonts w:hint="eastAsia" w:hAnsi="黑体"/>
                <w:lang w:val="en-US" w:eastAsia="zh-CN"/>
              </w:rPr>
              <w:t>度量服务</w:t>
            </w:r>
          </w:p>
        </w:tc>
        <w:tc>
          <w:tcPr>
            <w:tcW w:w="3654" w:type="dxa"/>
            <w:tcBorders>
              <w:top w:val="single" w:color="auto" w:sz="4" w:space="0"/>
              <w:left w:val="nil"/>
              <w:bottom w:val="nil"/>
              <w:right w:val="single" w:color="auto" w:sz="4" w:space="0"/>
            </w:tcBorders>
            <w:vAlign w:val="center"/>
          </w:tcPr>
          <w:p w14:paraId="1309DDE0">
            <w:pPr>
              <w:widowControl/>
              <w:jc w:val="left"/>
              <w:rPr>
                <w:rFonts w:hint="default" w:ascii="宋体" w:hAnsi="宋体"/>
                <w:color w:val="000000"/>
                <w:lang w:val="en-US" w:eastAsia="zh-CN"/>
              </w:rPr>
            </w:pPr>
            <w:r>
              <w:rPr>
                <w:rFonts w:hint="eastAsia" w:ascii="宋体" w:hAnsi="宋体"/>
                <w:color w:val="000000"/>
                <w:lang w:val="en-US" w:eastAsia="zh-CN"/>
              </w:rPr>
              <w:t>异构资源差异化定义、标准化度量、元数据画像和互联拓扑描述能力</w:t>
            </w:r>
          </w:p>
        </w:tc>
        <w:tc>
          <w:tcPr>
            <w:tcW w:w="898" w:type="pct"/>
            <w:tcBorders>
              <w:top w:val="single" w:color="auto" w:sz="4" w:space="0"/>
              <w:left w:val="nil"/>
              <w:bottom w:val="nil"/>
              <w:right w:val="single" w:color="auto" w:sz="4" w:space="0"/>
            </w:tcBorders>
            <w:vAlign w:val="center"/>
          </w:tcPr>
          <w:p w14:paraId="175BBB6E">
            <w:pPr>
              <w:jc w:val="center"/>
              <w:rPr>
                <w:rFonts w:ascii="宋体" w:hAnsi="宋体"/>
                <w:sz w:val="20"/>
              </w:rPr>
            </w:pPr>
          </w:p>
        </w:tc>
        <w:tc>
          <w:tcPr>
            <w:tcW w:w="642" w:type="pct"/>
            <w:tcBorders>
              <w:top w:val="single" w:color="auto" w:sz="4" w:space="0"/>
              <w:left w:val="nil"/>
              <w:bottom w:val="nil"/>
              <w:right w:val="single" w:color="auto" w:sz="12" w:space="0"/>
            </w:tcBorders>
            <w:vAlign w:val="center"/>
          </w:tcPr>
          <w:p w14:paraId="35D8603F">
            <w:pPr>
              <w:jc w:val="center"/>
              <w:rPr>
                <w:rFonts w:hAnsi="黑体"/>
              </w:rPr>
            </w:pPr>
          </w:p>
        </w:tc>
      </w:tr>
      <w:tr w14:paraId="47DB2006">
        <w:tblPrEx>
          <w:tblCellMar>
            <w:top w:w="0" w:type="dxa"/>
            <w:left w:w="108" w:type="dxa"/>
            <w:bottom w:w="0" w:type="dxa"/>
            <w:right w:w="108" w:type="dxa"/>
          </w:tblCellMar>
        </w:tblPrEx>
        <w:trPr>
          <w:trHeight w:val="765" w:hRule="atLeast"/>
          <w:jc w:val="center"/>
        </w:trPr>
        <w:tc>
          <w:tcPr>
            <w:tcW w:w="312" w:type="pct"/>
            <w:tcBorders>
              <w:top w:val="single" w:color="auto" w:sz="4" w:space="0"/>
              <w:left w:val="single" w:color="auto" w:sz="12" w:space="0"/>
              <w:bottom w:val="nil"/>
              <w:right w:val="single" w:color="auto" w:sz="4" w:space="0"/>
            </w:tcBorders>
            <w:vAlign w:val="center"/>
          </w:tcPr>
          <w:p w14:paraId="51CA1E6E">
            <w:pPr>
              <w:numPr>
                <w:ilvl w:val="0"/>
                <w:numId w:val="3"/>
              </w:numPr>
              <w:jc w:val="center"/>
              <w:rPr>
                <w:rFonts w:hAnsi="黑体"/>
              </w:rPr>
            </w:pPr>
          </w:p>
        </w:tc>
        <w:tc>
          <w:tcPr>
            <w:tcW w:w="1179" w:type="pct"/>
            <w:tcBorders>
              <w:top w:val="single" w:color="auto" w:sz="4" w:space="0"/>
              <w:left w:val="nil"/>
              <w:bottom w:val="nil"/>
              <w:right w:val="single" w:color="auto" w:sz="4" w:space="0"/>
            </w:tcBorders>
            <w:vAlign w:val="center"/>
          </w:tcPr>
          <w:p w14:paraId="22A445AD">
            <w:pPr>
              <w:jc w:val="center"/>
              <w:rPr>
                <w:rFonts w:hint="default" w:hAnsi="黑体"/>
                <w:lang w:val="en-US" w:eastAsia="zh-CN"/>
              </w:rPr>
            </w:pPr>
            <w:r>
              <w:rPr>
                <w:rFonts w:hint="eastAsia" w:hAnsi="黑体"/>
                <w:lang w:val="en-US" w:eastAsia="zh-CN"/>
              </w:rPr>
              <w:t>调度器</w:t>
            </w:r>
          </w:p>
        </w:tc>
        <w:tc>
          <w:tcPr>
            <w:tcW w:w="3654" w:type="dxa"/>
            <w:tcBorders>
              <w:top w:val="single" w:color="auto" w:sz="4" w:space="0"/>
              <w:left w:val="nil"/>
              <w:bottom w:val="nil"/>
              <w:right w:val="single" w:color="auto" w:sz="4" w:space="0"/>
            </w:tcBorders>
            <w:vAlign w:val="center"/>
          </w:tcPr>
          <w:p w14:paraId="1374F5B4">
            <w:pPr>
              <w:widowControl/>
              <w:jc w:val="left"/>
              <w:rPr>
                <w:rFonts w:hint="default" w:ascii="宋体" w:hAnsi="宋体"/>
                <w:color w:val="000000"/>
                <w:lang w:val="en-US" w:eastAsia="zh-CN"/>
              </w:rPr>
            </w:pPr>
            <w:r>
              <w:rPr>
                <w:rFonts w:hint="eastAsia" w:ascii="宋体" w:hAnsi="宋体"/>
                <w:color w:val="000000"/>
                <w:lang w:val="en-US" w:eastAsia="zh-CN"/>
              </w:rPr>
              <w:t>工作负载动态编排、容器/虚拟机调度、网络感知亲和调度和异构资源池化调优能力</w:t>
            </w:r>
          </w:p>
        </w:tc>
        <w:tc>
          <w:tcPr>
            <w:tcW w:w="898" w:type="pct"/>
            <w:tcBorders>
              <w:top w:val="single" w:color="auto" w:sz="4" w:space="0"/>
              <w:left w:val="nil"/>
              <w:bottom w:val="nil"/>
              <w:right w:val="single" w:color="auto" w:sz="4" w:space="0"/>
            </w:tcBorders>
            <w:vAlign w:val="center"/>
          </w:tcPr>
          <w:p w14:paraId="3528DE8C">
            <w:pPr>
              <w:jc w:val="center"/>
              <w:rPr>
                <w:rFonts w:ascii="宋体" w:hAnsi="宋体"/>
                <w:sz w:val="20"/>
              </w:rPr>
            </w:pPr>
          </w:p>
        </w:tc>
        <w:tc>
          <w:tcPr>
            <w:tcW w:w="642" w:type="pct"/>
            <w:tcBorders>
              <w:top w:val="single" w:color="auto" w:sz="4" w:space="0"/>
              <w:left w:val="nil"/>
              <w:bottom w:val="nil"/>
              <w:right w:val="single" w:color="auto" w:sz="12" w:space="0"/>
            </w:tcBorders>
            <w:vAlign w:val="center"/>
          </w:tcPr>
          <w:p w14:paraId="7AF0E5C2">
            <w:pPr>
              <w:jc w:val="center"/>
              <w:rPr>
                <w:rFonts w:hAnsi="黑体"/>
              </w:rPr>
            </w:pPr>
          </w:p>
        </w:tc>
      </w:tr>
      <w:tr w14:paraId="35C64743">
        <w:tblPrEx>
          <w:tblCellMar>
            <w:top w:w="0" w:type="dxa"/>
            <w:left w:w="108" w:type="dxa"/>
            <w:bottom w:w="0" w:type="dxa"/>
            <w:right w:w="108" w:type="dxa"/>
          </w:tblCellMar>
        </w:tblPrEx>
        <w:trPr>
          <w:trHeight w:val="765" w:hRule="atLeast"/>
          <w:jc w:val="center"/>
        </w:trPr>
        <w:tc>
          <w:tcPr>
            <w:tcW w:w="312" w:type="pct"/>
            <w:tcBorders>
              <w:top w:val="single" w:color="auto" w:sz="8" w:space="0"/>
              <w:left w:val="single" w:color="auto" w:sz="12" w:space="0"/>
              <w:bottom w:val="single" w:color="auto" w:sz="4" w:space="0"/>
              <w:right w:val="single" w:color="auto" w:sz="4" w:space="0"/>
            </w:tcBorders>
            <w:vAlign w:val="center"/>
          </w:tcPr>
          <w:p w14:paraId="77B979EE">
            <w:pPr>
              <w:numPr>
                <w:ilvl w:val="0"/>
                <w:numId w:val="4"/>
              </w:numPr>
              <w:tabs>
                <w:tab w:val="left" w:pos="530"/>
              </w:tabs>
              <w:jc w:val="center"/>
              <w:rPr>
                <w:rFonts w:hAnsi="黑体"/>
              </w:rPr>
            </w:pPr>
          </w:p>
        </w:tc>
        <w:tc>
          <w:tcPr>
            <w:tcW w:w="1179" w:type="pct"/>
            <w:tcBorders>
              <w:top w:val="single" w:color="auto" w:sz="8" w:space="0"/>
              <w:left w:val="nil"/>
              <w:bottom w:val="single" w:color="auto" w:sz="4" w:space="0"/>
              <w:right w:val="single" w:color="auto" w:sz="4" w:space="0"/>
            </w:tcBorders>
            <w:vAlign w:val="center"/>
          </w:tcPr>
          <w:p w14:paraId="341B22D6">
            <w:pPr>
              <w:jc w:val="center"/>
              <w:rPr>
                <w:rFonts w:hint="eastAsia" w:hAnsi="黑体"/>
                <w:lang w:val="en-US" w:eastAsia="zh-CN"/>
              </w:rPr>
            </w:pPr>
            <w:r>
              <w:rPr>
                <w:rFonts w:hint="eastAsia" w:hAnsi="黑体"/>
                <w:lang w:val="en-US" w:eastAsia="zh-CN"/>
              </w:rPr>
              <w:t>预配置</w:t>
            </w:r>
          </w:p>
        </w:tc>
        <w:tc>
          <w:tcPr>
            <w:tcW w:w="3654" w:type="dxa"/>
            <w:tcBorders>
              <w:top w:val="single" w:color="auto" w:sz="8" w:space="0"/>
              <w:left w:val="nil"/>
              <w:bottom w:val="single" w:color="auto" w:sz="4" w:space="0"/>
              <w:right w:val="single" w:color="auto" w:sz="4" w:space="0"/>
            </w:tcBorders>
            <w:vAlign w:val="center"/>
          </w:tcPr>
          <w:p w14:paraId="3A6C1C8A">
            <w:pPr>
              <w:widowControl/>
              <w:jc w:val="left"/>
              <w:rPr>
                <w:rFonts w:hint="default" w:ascii="宋体" w:hAnsi="宋体"/>
                <w:color w:val="000000"/>
                <w:lang w:val="en-US" w:eastAsia="zh-CN"/>
              </w:rPr>
            </w:pPr>
            <w:r>
              <w:rPr>
                <w:rFonts w:hint="eastAsia" w:ascii="宋体" w:hAnsi="宋体"/>
                <w:color w:val="000000"/>
                <w:lang w:val="en-US" w:eastAsia="zh-CN"/>
              </w:rPr>
              <w:t>计算、网络、存储资源预配置及模板管理能力</w:t>
            </w:r>
          </w:p>
        </w:tc>
        <w:tc>
          <w:tcPr>
            <w:tcW w:w="898" w:type="pct"/>
            <w:tcBorders>
              <w:top w:val="single" w:color="auto" w:sz="8" w:space="0"/>
              <w:left w:val="nil"/>
              <w:bottom w:val="single" w:color="auto" w:sz="4" w:space="0"/>
              <w:right w:val="single" w:color="auto" w:sz="4" w:space="0"/>
            </w:tcBorders>
            <w:vAlign w:val="center"/>
          </w:tcPr>
          <w:p w14:paraId="45409A86">
            <w:pPr>
              <w:jc w:val="center"/>
              <w:rPr>
                <w:rFonts w:hint="eastAsia" w:hAnsi="黑体" w:eastAsia="宋体"/>
                <w:lang w:val="en-US" w:eastAsia="zh-CN"/>
              </w:rPr>
            </w:pPr>
          </w:p>
        </w:tc>
        <w:tc>
          <w:tcPr>
            <w:tcW w:w="642" w:type="pct"/>
            <w:tcBorders>
              <w:top w:val="single" w:color="auto" w:sz="8" w:space="0"/>
              <w:left w:val="nil"/>
              <w:bottom w:val="single" w:color="auto" w:sz="4" w:space="0"/>
              <w:right w:val="single" w:color="auto" w:sz="12" w:space="0"/>
            </w:tcBorders>
            <w:vAlign w:val="center"/>
          </w:tcPr>
          <w:p w14:paraId="6C90D37C">
            <w:pPr>
              <w:jc w:val="center"/>
              <w:rPr>
                <w:rFonts w:hAnsi="黑体"/>
              </w:rPr>
            </w:pPr>
          </w:p>
        </w:tc>
      </w:tr>
      <w:tr w14:paraId="7D0391A9">
        <w:tblPrEx>
          <w:tblCellMar>
            <w:top w:w="0" w:type="dxa"/>
            <w:left w:w="108" w:type="dxa"/>
            <w:bottom w:w="0" w:type="dxa"/>
            <w:right w:w="108" w:type="dxa"/>
          </w:tblCellMar>
        </w:tblPrEx>
        <w:trPr>
          <w:trHeight w:val="765" w:hRule="atLeast"/>
          <w:jc w:val="center"/>
        </w:trPr>
        <w:tc>
          <w:tcPr>
            <w:tcW w:w="312" w:type="pct"/>
            <w:tcBorders>
              <w:top w:val="single" w:color="auto" w:sz="8" w:space="0"/>
              <w:left w:val="single" w:color="auto" w:sz="12" w:space="0"/>
              <w:bottom w:val="single" w:color="auto" w:sz="4" w:space="0"/>
              <w:right w:val="single" w:color="auto" w:sz="4" w:space="0"/>
            </w:tcBorders>
            <w:vAlign w:val="center"/>
          </w:tcPr>
          <w:p w14:paraId="6345BE13">
            <w:pPr>
              <w:numPr>
                <w:ilvl w:val="0"/>
                <w:numId w:val="4"/>
              </w:numPr>
              <w:tabs>
                <w:tab w:val="left" w:pos="530"/>
              </w:tabs>
              <w:jc w:val="center"/>
              <w:rPr>
                <w:rFonts w:hAnsi="黑体"/>
              </w:rPr>
            </w:pPr>
          </w:p>
        </w:tc>
        <w:tc>
          <w:tcPr>
            <w:tcW w:w="1179" w:type="pct"/>
            <w:tcBorders>
              <w:top w:val="single" w:color="auto" w:sz="8" w:space="0"/>
              <w:left w:val="nil"/>
              <w:bottom w:val="single" w:color="auto" w:sz="4" w:space="0"/>
              <w:right w:val="single" w:color="auto" w:sz="4" w:space="0"/>
            </w:tcBorders>
            <w:vAlign w:val="center"/>
          </w:tcPr>
          <w:p w14:paraId="3D9F4B7B">
            <w:pPr>
              <w:jc w:val="center"/>
              <w:rPr>
                <w:rFonts w:hint="eastAsia" w:hAnsi="黑体"/>
                <w:lang w:val="en-US" w:eastAsia="zh-CN"/>
              </w:rPr>
            </w:pPr>
            <w:r>
              <w:rPr>
                <w:rFonts w:hint="eastAsia" w:hAnsi="黑体"/>
                <w:lang w:val="en-US" w:eastAsia="zh-CN"/>
              </w:rPr>
              <w:t>集群恢复</w:t>
            </w:r>
          </w:p>
        </w:tc>
        <w:tc>
          <w:tcPr>
            <w:tcW w:w="3654" w:type="dxa"/>
            <w:tcBorders>
              <w:top w:val="single" w:color="auto" w:sz="8" w:space="0"/>
              <w:left w:val="nil"/>
              <w:bottom w:val="single" w:color="auto" w:sz="4" w:space="0"/>
              <w:right w:val="single" w:color="auto" w:sz="4" w:space="0"/>
            </w:tcBorders>
            <w:vAlign w:val="center"/>
          </w:tcPr>
          <w:p w14:paraId="15682529">
            <w:pPr>
              <w:widowControl/>
              <w:jc w:val="left"/>
              <w:rPr>
                <w:rFonts w:hint="default" w:ascii="宋体" w:hAnsi="宋体"/>
                <w:color w:val="000000"/>
                <w:lang w:val="en-US" w:eastAsia="zh-CN"/>
              </w:rPr>
            </w:pPr>
            <w:r>
              <w:rPr>
                <w:rFonts w:hint="eastAsia" w:ascii="宋体" w:hAnsi="宋体"/>
                <w:color w:val="000000"/>
                <w:lang w:val="en-US" w:eastAsia="zh-CN"/>
              </w:rPr>
              <w:t>集群配置备份、多版本保留、细粒度恢复和一键恢复能力</w:t>
            </w:r>
          </w:p>
        </w:tc>
        <w:tc>
          <w:tcPr>
            <w:tcW w:w="898" w:type="pct"/>
            <w:tcBorders>
              <w:top w:val="single" w:color="auto" w:sz="8" w:space="0"/>
              <w:left w:val="nil"/>
              <w:bottom w:val="single" w:color="auto" w:sz="4" w:space="0"/>
              <w:right w:val="single" w:color="auto" w:sz="4" w:space="0"/>
            </w:tcBorders>
            <w:vAlign w:val="center"/>
          </w:tcPr>
          <w:p w14:paraId="0367C381">
            <w:pPr>
              <w:jc w:val="center"/>
              <w:rPr>
                <w:rFonts w:hAnsi="黑体"/>
              </w:rPr>
            </w:pPr>
          </w:p>
        </w:tc>
        <w:tc>
          <w:tcPr>
            <w:tcW w:w="642" w:type="pct"/>
            <w:tcBorders>
              <w:top w:val="single" w:color="auto" w:sz="8" w:space="0"/>
              <w:left w:val="nil"/>
              <w:bottom w:val="single" w:color="auto" w:sz="4" w:space="0"/>
              <w:right w:val="single" w:color="auto" w:sz="12" w:space="0"/>
            </w:tcBorders>
            <w:vAlign w:val="center"/>
          </w:tcPr>
          <w:p w14:paraId="3627DFFA">
            <w:pPr>
              <w:jc w:val="center"/>
              <w:rPr>
                <w:rFonts w:hAnsi="黑体"/>
              </w:rPr>
            </w:pPr>
          </w:p>
        </w:tc>
      </w:tr>
      <w:tr w14:paraId="033B4F65">
        <w:tblPrEx>
          <w:tblCellMar>
            <w:top w:w="0" w:type="dxa"/>
            <w:left w:w="108" w:type="dxa"/>
            <w:bottom w:w="0" w:type="dxa"/>
            <w:right w:w="108" w:type="dxa"/>
          </w:tblCellMar>
        </w:tblPrEx>
        <w:trPr>
          <w:trHeight w:val="765" w:hRule="atLeast"/>
          <w:jc w:val="center"/>
        </w:trPr>
        <w:tc>
          <w:tcPr>
            <w:tcW w:w="312" w:type="pct"/>
            <w:tcBorders>
              <w:top w:val="single" w:color="auto" w:sz="8" w:space="0"/>
              <w:left w:val="single" w:color="auto" w:sz="12" w:space="0"/>
              <w:bottom w:val="single" w:color="auto" w:sz="4" w:space="0"/>
              <w:right w:val="single" w:color="auto" w:sz="4" w:space="0"/>
            </w:tcBorders>
            <w:vAlign w:val="center"/>
          </w:tcPr>
          <w:p w14:paraId="7195492A">
            <w:pPr>
              <w:numPr>
                <w:ilvl w:val="0"/>
                <w:numId w:val="4"/>
              </w:numPr>
              <w:tabs>
                <w:tab w:val="left" w:pos="530"/>
              </w:tabs>
              <w:jc w:val="center"/>
              <w:rPr>
                <w:rFonts w:hAnsi="黑体"/>
              </w:rPr>
            </w:pPr>
          </w:p>
        </w:tc>
        <w:tc>
          <w:tcPr>
            <w:tcW w:w="1179" w:type="pct"/>
            <w:tcBorders>
              <w:top w:val="single" w:color="auto" w:sz="8" w:space="0"/>
              <w:left w:val="nil"/>
              <w:bottom w:val="single" w:color="auto" w:sz="4" w:space="0"/>
              <w:right w:val="single" w:color="auto" w:sz="4" w:space="0"/>
            </w:tcBorders>
            <w:vAlign w:val="center"/>
          </w:tcPr>
          <w:p w14:paraId="2115216A">
            <w:pPr>
              <w:jc w:val="center"/>
              <w:rPr>
                <w:rFonts w:hint="eastAsia" w:hAnsi="黑体"/>
                <w:lang w:val="en-US" w:eastAsia="zh-CN"/>
              </w:rPr>
            </w:pPr>
            <w:r>
              <w:rPr>
                <w:rFonts w:hint="eastAsia" w:hAnsi="黑体"/>
                <w:lang w:val="en-US" w:eastAsia="zh-CN"/>
              </w:rPr>
              <w:t>能效优化</w:t>
            </w:r>
          </w:p>
        </w:tc>
        <w:tc>
          <w:tcPr>
            <w:tcW w:w="3654" w:type="dxa"/>
            <w:tcBorders>
              <w:top w:val="single" w:color="auto" w:sz="8" w:space="0"/>
              <w:left w:val="nil"/>
              <w:bottom w:val="single" w:color="auto" w:sz="4" w:space="0"/>
              <w:right w:val="single" w:color="auto" w:sz="4" w:space="0"/>
            </w:tcBorders>
            <w:vAlign w:val="center"/>
          </w:tcPr>
          <w:p w14:paraId="2EC0FD66">
            <w:pPr>
              <w:widowControl/>
              <w:jc w:val="left"/>
              <w:rPr>
                <w:rFonts w:hint="eastAsia" w:ascii="宋体" w:hAnsi="宋体"/>
                <w:color w:val="000000"/>
                <w:lang w:val="en-US" w:eastAsia="zh-CN"/>
              </w:rPr>
            </w:pPr>
            <w:r>
              <w:rPr>
                <w:rFonts w:hint="eastAsia" w:ascii="宋体" w:hAnsi="宋体"/>
                <w:color w:val="000000"/>
                <w:lang w:val="en-US" w:eastAsia="zh-CN"/>
              </w:rPr>
              <w:t>业务负载感知能效优化、智能节能、能效数据采集和PUE关联优化能力</w:t>
            </w:r>
          </w:p>
        </w:tc>
        <w:tc>
          <w:tcPr>
            <w:tcW w:w="898" w:type="pct"/>
            <w:tcBorders>
              <w:top w:val="single" w:color="auto" w:sz="8" w:space="0"/>
              <w:left w:val="nil"/>
              <w:bottom w:val="single" w:color="auto" w:sz="4" w:space="0"/>
              <w:right w:val="single" w:color="auto" w:sz="4" w:space="0"/>
            </w:tcBorders>
            <w:vAlign w:val="center"/>
          </w:tcPr>
          <w:p w14:paraId="6B4D2EEA">
            <w:pPr>
              <w:jc w:val="center"/>
              <w:rPr>
                <w:rFonts w:hAnsi="黑体"/>
              </w:rPr>
            </w:pPr>
          </w:p>
        </w:tc>
        <w:tc>
          <w:tcPr>
            <w:tcW w:w="642" w:type="pct"/>
            <w:tcBorders>
              <w:top w:val="single" w:color="auto" w:sz="8" w:space="0"/>
              <w:left w:val="nil"/>
              <w:bottom w:val="single" w:color="auto" w:sz="4" w:space="0"/>
              <w:right w:val="single" w:color="auto" w:sz="12" w:space="0"/>
            </w:tcBorders>
            <w:vAlign w:val="center"/>
          </w:tcPr>
          <w:p w14:paraId="69B275FF">
            <w:pPr>
              <w:jc w:val="center"/>
              <w:rPr>
                <w:rFonts w:hAnsi="黑体"/>
              </w:rPr>
            </w:pPr>
          </w:p>
        </w:tc>
      </w:tr>
      <w:tr w14:paraId="3000A3E6">
        <w:tblPrEx>
          <w:tblCellMar>
            <w:top w:w="0" w:type="dxa"/>
            <w:left w:w="108" w:type="dxa"/>
            <w:bottom w:w="0" w:type="dxa"/>
            <w:right w:w="108" w:type="dxa"/>
          </w:tblCellMar>
        </w:tblPrEx>
        <w:trPr>
          <w:trHeight w:val="765" w:hRule="atLeast"/>
          <w:jc w:val="center"/>
        </w:trPr>
        <w:tc>
          <w:tcPr>
            <w:tcW w:w="312" w:type="pct"/>
            <w:tcBorders>
              <w:top w:val="single" w:color="auto" w:sz="8" w:space="0"/>
              <w:left w:val="single" w:color="auto" w:sz="12" w:space="0"/>
              <w:bottom w:val="single" w:color="auto" w:sz="4" w:space="0"/>
              <w:right w:val="single" w:color="auto" w:sz="4" w:space="0"/>
            </w:tcBorders>
            <w:vAlign w:val="center"/>
          </w:tcPr>
          <w:p w14:paraId="1484D216">
            <w:pPr>
              <w:numPr>
                <w:ilvl w:val="0"/>
                <w:numId w:val="4"/>
              </w:numPr>
              <w:tabs>
                <w:tab w:val="left" w:pos="530"/>
              </w:tabs>
              <w:jc w:val="center"/>
              <w:rPr>
                <w:rFonts w:hAnsi="黑体"/>
              </w:rPr>
            </w:pPr>
          </w:p>
        </w:tc>
        <w:tc>
          <w:tcPr>
            <w:tcW w:w="1179" w:type="pct"/>
            <w:tcBorders>
              <w:top w:val="single" w:color="auto" w:sz="8" w:space="0"/>
              <w:left w:val="nil"/>
              <w:bottom w:val="single" w:color="auto" w:sz="4" w:space="0"/>
              <w:right w:val="single" w:color="auto" w:sz="4" w:space="0"/>
            </w:tcBorders>
            <w:vAlign w:val="center"/>
          </w:tcPr>
          <w:p w14:paraId="2C5F041E">
            <w:pPr>
              <w:jc w:val="center"/>
              <w:rPr>
                <w:rFonts w:hint="default" w:hAnsi="黑体"/>
                <w:lang w:val="en-US" w:eastAsia="zh-CN"/>
              </w:rPr>
            </w:pPr>
            <w:r>
              <w:rPr>
                <w:rFonts w:hint="eastAsia" w:hAnsi="黑体"/>
                <w:lang w:val="en-US" w:eastAsia="zh-CN"/>
              </w:rPr>
              <w:t>机柜管理</w:t>
            </w:r>
          </w:p>
        </w:tc>
        <w:tc>
          <w:tcPr>
            <w:tcW w:w="3654" w:type="dxa"/>
            <w:tcBorders>
              <w:top w:val="single" w:color="auto" w:sz="8" w:space="0"/>
              <w:left w:val="nil"/>
              <w:bottom w:val="single" w:color="auto" w:sz="4" w:space="0"/>
              <w:right w:val="single" w:color="auto" w:sz="4" w:space="0"/>
            </w:tcBorders>
            <w:vAlign w:val="center"/>
          </w:tcPr>
          <w:p w14:paraId="6FD4DE88">
            <w:pPr>
              <w:widowControl/>
              <w:jc w:val="left"/>
              <w:rPr>
                <w:rFonts w:hint="eastAsia" w:ascii="宋体" w:hAnsi="宋体"/>
                <w:color w:val="000000"/>
                <w:lang w:val="en-US" w:eastAsia="zh-CN"/>
              </w:rPr>
            </w:pPr>
            <w:r>
              <w:rPr>
                <w:rFonts w:hint="eastAsia" w:ascii="宋体" w:hAnsi="宋体"/>
                <w:color w:val="000000"/>
                <w:lang w:val="en-US" w:eastAsia="zh-CN"/>
              </w:rPr>
              <w:t>机柜管理模块、管理网口、自动U位和RS485扩展能力</w:t>
            </w:r>
          </w:p>
        </w:tc>
        <w:tc>
          <w:tcPr>
            <w:tcW w:w="898" w:type="pct"/>
            <w:tcBorders>
              <w:top w:val="single" w:color="auto" w:sz="8" w:space="0"/>
              <w:left w:val="nil"/>
              <w:bottom w:val="single" w:color="auto" w:sz="4" w:space="0"/>
              <w:right w:val="single" w:color="auto" w:sz="4" w:space="0"/>
            </w:tcBorders>
            <w:vAlign w:val="center"/>
          </w:tcPr>
          <w:p w14:paraId="17ED1940">
            <w:pPr>
              <w:jc w:val="center"/>
              <w:rPr>
                <w:rFonts w:hAnsi="黑体"/>
              </w:rPr>
            </w:pPr>
          </w:p>
        </w:tc>
        <w:tc>
          <w:tcPr>
            <w:tcW w:w="642" w:type="pct"/>
            <w:tcBorders>
              <w:top w:val="single" w:color="auto" w:sz="8" w:space="0"/>
              <w:left w:val="nil"/>
              <w:bottom w:val="single" w:color="auto" w:sz="4" w:space="0"/>
              <w:right w:val="single" w:color="auto" w:sz="12" w:space="0"/>
            </w:tcBorders>
            <w:vAlign w:val="center"/>
          </w:tcPr>
          <w:p w14:paraId="5C9FA67E">
            <w:pPr>
              <w:jc w:val="center"/>
              <w:rPr>
                <w:rFonts w:hAnsi="黑体"/>
              </w:rPr>
            </w:pPr>
          </w:p>
        </w:tc>
      </w:tr>
      <w:tr w14:paraId="0A419706">
        <w:tblPrEx>
          <w:tblCellMar>
            <w:top w:w="0" w:type="dxa"/>
            <w:left w:w="108" w:type="dxa"/>
            <w:bottom w:w="0" w:type="dxa"/>
            <w:right w:w="108" w:type="dxa"/>
          </w:tblCellMar>
        </w:tblPrEx>
        <w:trPr>
          <w:trHeight w:val="765" w:hRule="atLeast"/>
          <w:jc w:val="center"/>
        </w:trPr>
        <w:tc>
          <w:tcPr>
            <w:tcW w:w="312" w:type="pct"/>
            <w:tcBorders>
              <w:top w:val="single" w:color="auto" w:sz="8" w:space="0"/>
              <w:left w:val="single" w:color="auto" w:sz="12" w:space="0"/>
              <w:bottom w:val="single" w:color="auto" w:sz="4" w:space="0"/>
              <w:right w:val="single" w:color="auto" w:sz="4" w:space="0"/>
            </w:tcBorders>
            <w:vAlign w:val="center"/>
          </w:tcPr>
          <w:p w14:paraId="4E983C45">
            <w:pPr>
              <w:numPr>
                <w:ilvl w:val="0"/>
                <w:numId w:val="4"/>
              </w:numPr>
              <w:tabs>
                <w:tab w:val="left" w:pos="530"/>
              </w:tabs>
              <w:jc w:val="center"/>
              <w:rPr>
                <w:rFonts w:hAnsi="黑体"/>
              </w:rPr>
            </w:pPr>
          </w:p>
        </w:tc>
        <w:tc>
          <w:tcPr>
            <w:tcW w:w="1179" w:type="pct"/>
            <w:tcBorders>
              <w:top w:val="single" w:color="auto" w:sz="8" w:space="0"/>
              <w:left w:val="nil"/>
              <w:bottom w:val="single" w:color="auto" w:sz="4" w:space="0"/>
              <w:right w:val="single" w:color="auto" w:sz="4" w:space="0"/>
            </w:tcBorders>
            <w:vAlign w:val="center"/>
          </w:tcPr>
          <w:p w14:paraId="64F9000A">
            <w:pPr>
              <w:jc w:val="center"/>
              <w:rPr>
                <w:rFonts w:hint="default" w:hAnsi="黑体"/>
                <w:lang w:val="en-US" w:eastAsia="zh-CN"/>
              </w:rPr>
            </w:pPr>
            <w:r>
              <w:rPr>
                <w:rFonts w:hint="eastAsia" w:hAnsi="黑体"/>
                <w:lang w:val="en-US" w:eastAsia="zh-CN"/>
              </w:rPr>
              <w:t>漏液监控</w:t>
            </w:r>
          </w:p>
        </w:tc>
        <w:tc>
          <w:tcPr>
            <w:tcW w:w="3654" w:type="dxa"/>
            <w:tcBorders>
              <w:top w:val="single" w:color="auto" w:sz="8" w:space="0"/>
              <w:left w:val="nil"/>
              <w:bottom w:val="single" w:color="auto" w:sz="4" w:space="0"/>
              <w:right w:val="single" w:color="auto" w:sz="4" w:space="0"/>
            </w:tcBorders>
            <w:vAlign w:val="center"/>
          </w:tcPr>
          <w:p w14:paraId="67EBEBF9">
            <w:pPr>
              <w:widowControl/>
              <w:jc w:val="left"/>
              <w:rPr>
                <w:rFonts w:hint="default" w:ascii="宋体" w:hAnsi="宋体"/>
                <w:color w:val="000000"/>
                <w:lang w:val="en-US" w:eastAsia="zh-CN"/>
              </w:rPr>
            </w:pPr>
            <w:r>
              <w:rPr>
                <w:rFonts w:hint="eastAsia" w:ascii="宋体" w:hAnsi="宋体"/>
                <w:color w:val="000000"/>
                <w:lang w:val="en-US" w:eastAsia="zh-CN"/>
              </w:rPr>
              <w:t>机柜级、分液歧管、背门热交换器漏液监控及多级告警能力</w:t>
            </w:r>
          </w:p>
        </w:tc>
        <w:tc>
          <w:tcPr>
            <w:tcW w:w="898" w:type="pct"/>
            <w:tcBorders>
              <w:top w:val="single" w:color="auto" w:sz="8" w:space="0"/>
              <w:left w:val="nil"/>
              <w:bottom w:val="single" w:color="auto" w:sz="4" w:space="0"/>
              <w:right w:val="single" w:color="auto" w:sz="4" w:space="0"/>
            </w:tcBorders>
            <w:vAlign w:val="center"/>
          </w:tcPr>
          <w:p w14:paraId="454873E4">
            <w:pPr>
              <w:jc w:val="center"/>
              <w:rPr>
                <w:rFonts w:hAnsi="黑体"/>
              </w:rPr>
            </w:pPr>
          </w:p>
        </w:tc>
        <w:tc>
          <w:tcPr>
            <w:tcW w:w="642" w:type="pct"/>
            <w:tcBorders>
              <w:top w:val="single" w:color="auto" w:sz="8" w:space="0"/>
              <w:left w:val="nil"/>
              <w:bottom w:val="single" w:color="auto" w:sz="4" w:space="0"/>
              <w:right w:val="single" w:color="auto" w:sz="12" w:space="0"/>
            </w:tcBorders>
            <w:vAlign w:val="center"/>
          </w:tcPr>
          <w:p w14:paraId="4113CBE4">
            <w:pPr>
              <w:jc w:val="center"/>
              <w:rPr>
                <w:rFonts w:hAnsi="黑体"/>
              </w:rPr>
            </w:pPr>
          </w:p>
        </w:tc>
      </w:tr>
      <w:tr w14:paraId="127AF8D7">
        <w:tblPrEx>
          <w:tblCellMar>
            <w:top w:w="0" w:type="dxa"/>
            <w:left w:w="108" w:type="dxa"/>
            <w:bottom w:w="0" w:type="dxa"/>
            <w:right w:w="108" w:type="dxa"/>
          </w:tblCellMar>
        </w:tblPrEx>
        <w:trPr>
          <w:trHeight w:val="765" w:hRule="atLeast"/>
          <w:jc w:val="center"/>
        </w:trPr>
        <w:tc>
          <w:tcPr>
            <w:tcW w:w="312" w:type="pct"/>
            <w:tcBorders>
              <w:top w:val="single" w:color="auto" w:sz="8" w:space="0"/>
              <w:left w:val="single" w:color="auto" w:sz="12" w:space="0"/>
              <w:bottom w:val="single" w:color="auto" w:sz="4" w:space="0"/>
              <w:right w:val="single" w:color="auto" w:sz="4" w:space="0"/>
            </w:tcBorders>
            <w:vAlign w:val="center"/>
          </w:tcPr>
          <w:p w14:paraId="4831B192">
            <w:pPr>
              <w:numPr>
                <w:ilvl w:val="0"/>
                <w:numId w:val="4"/>
              </w:numPr>
              <w:tabs>
                <w:tab w:val="left" w:pos="530"/>
              </w:tabs>
              <w:jc w:val="center"/>
              <w:rPr>
                <w:rFonts w:hAnsi="黑体"/>
              </w:rPr>
            </w:pPr>
          </w:p>
        </w:tc>
        <w:tc>
          <w:tcPr>
            <w:tcW w:w="1179" w:type="pct"/>
            <w:tcBorders>
              <w:top w:val="single" w:color="auto" w:sz="8" w:space="0"/>
              <w:left w:val="nil"/>
              <w:bottom w:val="single" w:color="auto" w:sz="4" w:space="0"/>
              <w:right w:val="single" w:color="auto" w:sz="4" w:space="0"/>
            </w:tcBorders>
            <w:vAlign w:val="center"/>
          </w:tcPr>
          <w:p w14:paraId="0BEB683F">
            <w:pPr>
              <w:jc w:val="center"/>
              <w:rPr>
                <w:rFonts w:hint="default" w:hAnsi="黑体"/>
                <w:lang w:val="en-US" w:eastAsia="zh-CN"/>
              </w:rPr>
            </w:pPr>
            <w:r>
              <w:rPr>
                <w:rFonts w:hint="eastAsia" w:hAnsi="黑体"/>
                <w:lang w:val="en-US" w:eastAsia="zh-CN"/>
              </w:rPr>
              <w:t>固件升级</w:t>
            </w:r>
          </w:p>
        </w:tc>
        <w:tc>
          <w:tcPr>
            <w:tcW w:w="3654" w:type="dxa"/>
            <w:tcBorders>
              <w:top w:val="single" w:color="auto" w:sz="8" w:space="0"/>
              <w:left w:val="nil"/>
              <w:bottom w:val="single" w:color="auto" w:sz="4" w:space="0"/>
              <w:right w:val="single" w:color="auto" w:sz="4" w:space="0"/>
            </w:tcBorders>
            <w:vAlign w:val="center"/>
          </w:tcPr>
          <w:p w14:paraId="44E0E897">
            <w:pPr>
              <w:widowControl/>
              <w:jc w:val="left"/>
              <w:rPr>
                <w:rFonts w:hint="eastAsia" w:ascii="宋体" w:hAnsi="宋体"/>
                <w:color w:val="000000"/>
                <w:lang w:val="en-US" w:eastAsia="zh-CN"/>
              </w:rPr>
            </w:pPr>
            <w:r>
              <w:rPr>
                <w:rFonts w:hint="eastAsia" w:ascii="宋体" w:hAnsi="宋体"/>
                <w:color w:val="000000"/>
                <w:lang w:val="en-US" w:eastAsia="zh-CN"/>
              </w:rPr>
              <w:t>机柜管理、BMC、CPLD固件升级及版本验证、断点续传和回滚能力</w:t>
            </w:r>
          </w:p>
        </w:tc>
        <w:tc>
          <w:tcPr>
            <w:tcW w:w="898" w:type="pct"/>
            <w:tcBorders>
              <w:top w:val="single" w:color="auto" w:sz="8" w:space="0"/>
              <w:left w:val="nil"/>
              <w:bottom w:val="single" w:color="auto" w:sz="4" w:space="0"/>
              <w:right w:val="single" w:color="auto" w:sz="4" w:space="0"/>
            </w:tcBorders>
            <w:vAlign w:val="center"/>
          </w:tcPr>
          <w:p w14:paraId="25C5BBD6">
            <w:pPr>
              <w:jc w:val="center"/>
              <w:rPr>
                <w:rFonts w:hAnsi="黑体"/>
              </w:rPr>
            </w:pPr>
          </w:p>
        </w:tc>
        <w:tc>
          <w:tcPr>
            <w:tcW w:w="642" w:type="pct"/>
            <w:tcBorders>
              <w:top w:val="single" w:color="auto" w:sz="8" w:space="0"/>
              <w:left w:val="nil"/>
              <w:bottom w:val="single" w:color="auto" w:sz="4" w:space="0"/>
              <w:right w:val="single" w:color="auto" w:sz="12" w:space="0"/>
            </w:tcBorders>
            <w:vAlign w:val="center"/>
          </w:tcPr>
          <w:p w14:paraId="1E350B3C">
            <w:pPr>
              <w:jc w:val="center"/>
              <w:rPr>
                <w:rFonts w:hAnsi="黑体"/>
              </w:rPr>
            </w:pPr>
          </w:p>
        </w:tc>
      </w:tr>
      <w:tr w14:paraId="32E52351">
        <w:tblPrEx>
          <w:tblCellMar>
            <w:top w:w="0" w:type="dxa"/>
            <w:left w:w="108" w:type="dxa"/>
            <w:bottom w:w="0" w:type="dxa"/>
            <w:right w:w="108" w:type="dxa"/>
          </w:tblCellMar>
        </w:tblPrEx>
        <w:trPr>
          <w:trHeight w:val="765" w:hRule="atLeast"/>
          <w:jc w:val="center"/>
        </w:trPr>
        <w:tc>
          <w:tcPr>
            <w:tcW w:w="312" w:type="pct"/>
            <w:tcBorders>
              <w:top w:val="single" w:color="auto" w:sz="8" w:space="0"/>
              <w:left w:val="single" w:color="auto" w:sz="12" w:space="0"/>
              <w:bottom w:val="single" w:color="auto" w:sz="4" w:space="0"/>
              <w:right w:val="single" w:color="auto" w:sz="4" w:space="0"/>
            </w:tcBorders>
            <w:vAlign w:val="center"/>
          </w:tcPr>
          <w:p w14:paraId="55068A33">
            <w:pPr>
              <w:numPr>
                <w:ilvl w:val="0"/>
                <w:numId w:val="4"/>
              </w:numPr>
              <w:tabs>
                <w:tab w:val="left" w:pos="530"/>
              </w:tabs>
              <w:jc w:val="center"/>
              <w:rPr>
                <w:rFonts w:hAnsi="黑体"/>
              </w:rPr>
            </w:pPr>
          </w:p>
        </w:tc>
        <w:tc>
          <w:tcPr>
            <w:tcW w:w="1179" w:type="pct"/>
            <w:tcBorders>
              <w:top w:val="single" w:color="auto" w:sz="8" w:space="0"/>
              <w:left w:val="nil"/>
              <w:bottom w:val="single" w:color="auto" w:sz="4" w:space="0"/>
              <w:right w:val="single" w:color="auto" w:sz="4" w:space="0"/>
            </w:tcBorders>
            <w:vAlign w:val="center"/>
          </w:tcPr>
          <w:p w14:paraId="3EAAAEEC">
            <w:pPr>
              <w:jc w:val="center"/>
              <w:rPr>
                <w:rFonts w:hint="default" w:hAnsi="黑体"/>
                <w:lang w:val="en-US" w:eastAsia="zh-CN"/>
              </w:rPr>
            </w:pPr>
            <w:r>
              <w:rPr>
                <w:rFonts w:hint="eastAsia" w:hAnsi="黑体"/>
                <w:lang w:val="en-US" w:eastAsia="zh-CN"/>
              </w:rPr>
              <w:t>健康监测</w:t>
            </w:r>
          </w:p>
        </w:tc>
        <w:tc>
          <w:tcPr>
            <w:tcW w:w="3654" w:type="dxa"/>
            <w:tcBorders>
              <w:top w:val="single" w:color="auto" w:sz="8" w:space="0"/>
              <w:left w:val="nil"/>
              <w:bottom w:val="single" w:color="auto" w:sz="4" w:space="0"/>
              <w:right w:val="single" w:color="auto" w:sz="4" w:space="0"/>
            </w:tcBorders>
            <w:vAlign w:val="center"/>
          </w:tcPr>
          <w:p w14:paraId="7263ED69">
            <w:pPr>
              <w:widowControl/>
              <w:jc w:val="left"/>
              <w:rPr>
                <w:rFonts w:hint="default" w:ascii="宋体" w:hAnsi="宋体"/>
                <w:color w:val="000000"/>
                <w:lang w:val="en-US" w:eastAsia="zh-CN"/>
              </w:rPr>
            </w:pPr>
            <w:r>
              <w:rPr>
                <w:rFonts w:hint="eastAsia" w:ascii="宋体" w:hAnsi="宋体"/>
                <w:color w:val="000000"/>
                <w:lang w:val="en-US" w:eastAsia="zh-CN"/>
              </w:rPr>
              <w:t>组件运行状态、关键性能指标、故障预测、告警分级和监测数据持久化能力</w:t>
            </w:r>
          </w:p>
        </w:tc>
        <w:tc>
          <w:tcPr>
            <w:tcW w:w="898" w:type="pct"/>
            <w:tcBorders>
              <w:top w:val="single" w:color="auto" w:sz="8" w:space="0"/>
              <w:left w:val="nil"/>
              <w:bottom w:val="single" w:color="auto" w:sz="4" w:space="0"/>
              <w:right w:val="single" w:color="auto" w:sz="4" w:space="0"/>
            </w:tcBorders>
            <w:vAlign w:val="center"/>
          </w:tcPr>
          <w:p w14:paraId="66E12F46">
            <w:pPr>
              <w:jc w:val="center"/>
              <w:rPr>
                <w:rFonts w:hAnsi="黑体"/>
              </w:rPr>
            </w:pPr>
          </w:p>
        </w:tc>
        <w:tc>
          <w:tcPr>
            <w:tcW w:w="642" w:type="pct"/>
            <w:tcBorders>
              <w:top w:val="single" w:color="auto" w:sz="8" w:space="0"/>
              <w:left w:val="nil"/>
              <w:bottom w:val="single" w:color="auto" w:sz="4" w:space="0"/>
              <w:right w:val="single" w:color="auto" w:sz="12" w:space="0"/>
            </w:tcBorders>
            <w:vAlign w:val="center"/>
          </w:tcPr>
          <w:p w14:paraId="4EF3C0D0">
            <w:pPr>
              <w:jc w:val="center"/>
              <w:rPr>
                <w:rFonts w:hAnsi="黑体"/>
              </w:rPr>
            </w:pPr>
          </w:p>
        </w:tc>
      </w:tr>
      <w:tr w14:paraId="581F1AB1">
        <w:tblPrEx>
          <w:tblCellMar>
            <w:top w:w="0" w:type="dxa"/>
            <w:left w:w="108" w:type="dxa"/>
            <w:bottom w:w="0" w:type="dxa"/>
            <w:right w:w="108" w:type="dxa"/>
          </w:tblCellMar>
        </w:tblPrEx>
        <w:trPr>
          <w:trHeight w:val="765" w:hRule="atLeast"/>
          <w:jc w:val="center"/>
        </w:trPr>
        <w:tc>
          <w:tcPr>
            <w:tcW w:w="312" w:type="pct"/>
            <w:tcBorders>
              <w:top w:val="single" w:color="auto" w:sz="8" w:space="0"/>
              <w:left w:val="single" w:color="auto" w:sz="12" w:space="0"/>
              <w:bottom w:val="single" w:color="auto" w:sz="4" w:space="0"/>
              <w:right w:val="single" w:color="auto" w:sz="4" w:space="0"/>
            </w:tcBorders>
            <w:vAlign w:val="center"/>
          </w:tcPr>
          <w:p w14:paraId="691F9AC9">
            <w:pPr>
              <w:numPr>
                <w:ilvl w:val="0"/>
                <w:numId w:val="4"/>
              </w:numPr>
              <w:tabs>
                <w:tab w:val="left" w:pos="530"/>
              </w:tabs>
              <w:jc w:val="center"/>
              <w:rPr>
                <w:rFonts w:hAnsi="黑体"/>
              </w:rPr>
            </w:pPr>
          </w:p>
        </w:tc>
        <w:tc>
          <w:tcPr>
            <w:tcW w:w="1179" w:type="pct"/>
            <w:tcBorders>
              <w:top w:val="single" w:color="auto" w:sz="8" w:space="0"/>
              <w:left w:val="nil"/>
              <w:bottom w:val="single" w:color="auto" w:sz="4" w:space="0"/>
              <w:right w:val="single" w:color="auto" w:sz="4" w:space="0"/>
            </w:tcBorders>
            <w:vAlign w:val="center"/>
          </w:tcPr>
          <w:p w14:paraId="438FCCB2">
            <w:pPr>
              <w:jc w:val="center"/>
              <w:rPr>
                <w:rFonts w:hint="default" w:hAnsi="黑体"/>
                <w:lang w:val="en-US" w:eastAsia="zh-CN"/>
              </w:rPr>
            </w:pPr>
            <w:r>
              <w:rPr>
                <w:rFonts w:hint="eastAsia" w:hAnsi="黑体"/>
                <w:lang w:val="en-US" w:eastAsia="zh-CN"/>
              </w:rPr>
              <w:t>故障恢复</w:t>
            </w:r>
          </w:p>
        </w:tc>
        <w:tc>
          <w:tcPr>
            <w:tcW w:w="3654" w:type="dxa"/>
            <w:tcBorders>
              <w:top w:val="single" w:color="auto" w:sz="8" w:space="0"/>
              <w:left w:val="nil"/>
              <w:bottom w:val="single" w:color="auto" w:sz="4" w:space="0"/>
              <w:right w:val="single" w:color="auto" w:sz="4" w:space="0"/>
            </w:tcBorders>
            <w:vAlign w:val="center"/>
          </w:tcPr>
          <w:p w14:paraId="62126397">
            <w:pPr>
              <w:widowControl/>
              <w:jc w:val="left"/>
              <w:rPr>
                <w:rFonts w:hint="default" w:ascii="宋体" w:hAnsi="宋体"/>
                <w:color w:val="000000"/>
                <w:lang w:val="en-US" w:eastAsia="zh-CN"/>
              </w:rPr>
            </w:pPr>
            <w:r>
              <w:rPr>
                <w:rFonts w:hint="eastAsia" w:ascii="宋体" w:hAnsi="宋体"/>
                <w:color w:val="000000"/>
                <w:lang w:val="en-US" w:eastAsia="zh-CN"/>
              </w:rPr>
              <w:t>虚拟机、存储、硬件、操作系统故障恢复预案及标准化恢复流程能力</w:t>
            </w:r>
          </w:p>
        </w:tc>
        <w:tc>
          <w:tcPr>
            <w:tcW w:w="898" w:type="pct"/>
            <w:tcBorders>
              <w:top w:val="single" w:color="auto" w:sz="8" w:space="0"/>
              <w:left w:val="nil"/>
              <w:bottom w:val="single" w:color="auto" w:sz="4" w:space="0"/>
              <w:right w:val="single" w:color="auto" w:sz="4" w:space="0"/>
            </w:tcBorders>
            <w:vAlign w:val="center"/>
          </w:tcPr>
          <w:p w14:paraId="6847EBF2">
            <w:pPr>
              <w:jc w:val="center"/>
              <w:rPr>
                <w:rFonts w:hAnsi="黑体"/>
              </w:rPr>
            </w:pPr>
          </w:p>
        </w:tc>
        <w:tc>
          <w:tcPr>
            <w:tcW w:w="642" w:type="pct"/>
            <w:tcBorders>
              <w:top w:val="single" w:color="auto" w:sz="8" w:space="0"/>
              <w:left w:val="nil"/>
              <w:bottom w:val="single" w:color="auto" w:sz="4" w:space="0"/>
              <w:right w:val="single" w:color="auto" w:sz="12" w:space="0"/>
            </w:tcBorders>
            <w:vAlign w:val="center"/>
          </w:tcPr>
          <w:p w14:paraId="54BF0A91">
            <w:pPr>
              <w:jc w:val="center"/>
              <w:rPr>
                <w:rFonts w:hAnsi="黑体"/>
              </w:rPr>
            </w:pPr>
          </w:p>
        </w:tc>
      </w:tr>
      <w:tr w14:paraId="5CABE9FC">
        <w:tblPrEx>
          <w:tblCellMar>
            <w:top w:w="0" w:type="dxa"/>
            <w:left w:w="108" w:type="dxa"/>
            <w:bottom w:w="0" w:type="dxa"/>
            <w:right w:w="108" w:type="dxa"/>
          </w:tblCellMar>
        </w:tblPrEx>
        <w:trPr>
          <w:trHeight w:val="765" w:hRule="atLeast"/>
          <w:jc w:val="center"/>
        </w:trPr>
        <w:tc>
          <w:tcPr>
            <w:tcW w:w="312" w:type="pct"/>
            <w:tcBorders>
              <w:top w:val="single" w:color="auto" w:sz="8" w:space="0"/>
              <w:left w:val="single" w:color="auto" w:sz="12" w:space="0"/>
              <w:bottom w:val="single" w:color="auto" w:sz="4" w:space="0"/>
              <w:right w:val="single" w:color="auto" w:sz="4" w:space="0"/>
            </w:tcBorders>
            <w:vAlign w:val="center"/>
          </w:tcPr>
          <w:p w14:paraId="55BD9A0E">
            <w:pPr>
              <w:numPr>
                <w:ilvl w:val="0"/>
                <w:numId w:val="4"/>
              </w:numPr>
              <w:tabs>
                <w:tab w:val="left" w:pos="530"/>
              </w:tabs>
              <w:jc w:val="center"/>
              <w:rPr>
                <w:rFonts w:hAnsi="黑体"/>
              </w:rPr>
            </w:pPr>
          </w:p>
        </w:tc>
        <w:tc>
          <w:tcPr>
            <w:tcW w:w="1179" w:type="pct"/>
            <w:tcBorders>
              <w:top w:val="single" w:color="auto" w:sz="8" w:space="0"/>
              <w:left w:val="nil"/>
              <w:bottom w:val="single" w:color="auto" w:sz="4" w:space="0"/>
              <w:right w:val="single" w:color="auto" w:sz="4" w:space="0"/>
            </w:tcBorders>
            <w:vAlign w:val="center"/>
          </w:tcPr>
          <w:p w14:paraId="6C750148">
            <w:pPr>
              <w:jc w:val="center"/>
              <w:rPr>
                <w:rFonts w:hint="default" w:hAnsi="黑体"/>
                <w:lang w:val="en-US" w:eastAsia="zh-CN"/>
              </w:rPr>
            </w:pPr>
            <w:r>
              <w:rPr>
                <w:rFonts w:hint="eastAsia" w:hAnsi="黑体"/>
                <w:lang w:val="en-US" w:eastAsia="zh-CN"/>
              </w:rPr>
              <w:t>资源隔离</w:t>
            </w:r>
          </w:p>
        </w:tc>
        <w:tc>
          <w:tcPr>
            <w:tcW w:w="3654" w:type="dxa"/>
            <w:tcBorders>
              <w:top w:val="single" w:color="auto" w:sz="8" w:space="0"/>
              <w:left w:val="nil"/>
              <w:bottom w:val="single" w:color="auto" w:sz="4" w:space="0"/>
              <w:right w:val="single" w:color="auto" w:sz="4" w:space="0"/>
            </w:tcBorders>
            <w:vAlign w:val="center"/>
          </w:tcPr>
          <w:p w14:paraId="5B2CD6DB">
            <w:pPr>
              <w:widowControl/>
              <w:jc w:val="left"/>
              <w:rPr>
                <w:rFonts w:hint="default" w:ascii="宋体" w:hAnsi="宋体"/>
                <w:color w:val="000000"/>
                <w:lang w:val="en-US" w:eastAsia="zh-CN"/>
              </w:rPr>
            </w:pPr>
            <w:r>
              <w:rPr>
                <w:rFonts w:hint="eastAsia" w:ascii="宋体" w:hAnsi="宋体"/>
                <w:color w:val="000000"/>
                <w:lang w:val="en-US" w:eastAsia="zh-CN"/>
              </w:rPr>
              <w:t>计算、存储、参数面网络和存储面网络资源隔离能力</w:t>
            </w:r>
          </w:p>
        </w:tc>
        <w:tc>
          <w:tcPr>
            <w:tcW w:w="898" w:type="pct"/>
            <w:tcBorders>
              <w:top w:val="single" w:color="auto" w:sz="8" w:space="0"/>
              <w:left w:val="nil"/>
              <w:bottom w:val="single" w:color="auto" w:sz="4" w:space="0"/>
              <w:right w:val="single" w:color="auto" w:sz="4" w:space="0"/>
            </w:tcBorders>
            <w:vAlign w:val="center"/>
          </w:tcPr>
          <w:p w14:paraId="5EA8A90B">
            <w:pPr>
              <w:jc w:val="center"/>
              <w:rPr>
                <w:rFonts w:hAnsi="黑体"/>
              </w:rPr>
            </w:pPr>
          </w:p>
        </w:tc>
        <w:tc>
          <w:tcPr>
            <w:tcW w:w="642" w:type="pct"/>
            <w:tcBorders>
              <w:top w:val="single" w:color="auto" w:sz="8" w:space="0"/>
              <w:left w:val="nil"/>
              <w:bottom w:val="single" w:color="auto" w:sz="4" w:space="0"/>
              <w:right w:val="single" w:color="auto" w:sz="12" w:space="0"/>
            </w:tcBorders>
            <w:vAlign w:val="center"/>
          </w:tcPr>
          <w:p w14:paraId="50B95DF7">
            <w:pPr>
              <w:jc w:val="center"/>
              <w:rPr>
                <w:rFonts w:hAnsi="黑体"/>
              </w:rPr>
            </w:pPr>
          </w:p>
        </w:tc>
      </w:tr>
      <w:tr w14:paraId="303ED075">
        <w:tblPrEx>
          <w:tblCellMar>
            <w:top w:w="0" w:type="dxa"/>
            <w:left w:w="108" w:type="dxa"/>
            <w:bottom w:w="0" w:type="dxa"/>
            <w:right w:w="108" w:type="dxa"/>
          </w:tblCellMar>
        </w:tblPrEx>
        <w:trPr>
          <w:trHeight w:val="765" w:hRule="atLeast"/>
          <w:jc w:val="center"/>
        </w:trPr>
        <w:tc>
          <w:tcPr>
            <w:tcW w:w="312" w:type="pct"/>
            <w:tcBorders>
              <w:top w:val="single" w:color="auto" w:sz="8" w:space="0"/>
              <w:left w:val="single" w:color="auto" w:sz="12" w:space="0"/>
              <w:bottom w:val="single" w:color="auto" w:sz="4" w:space="0"/>
              <w:right w:val="single" w:color="auto" w:sz="4" w:space="0"/>
            </w:tcBorders>
            <w:vAlign w:val="center"/>
          </w:tcPr>
          <w:p w14:paraId="0A11ABA5">
            <w:pPr>
              <w:numPr>
                <w:ilvl w:val="0"/>
                <w:numId w:val="4"/>
              </w:numPr>
              <w:tabs>
                <w:tab w:val="left" w:pos="530"/>
              </w:tabs>
              <w:jc w:val="center"/>
              <w:rPr>
                <w:rFonts w:hAnsi="黑体"/>
              </w:rPr>
            </w:pPr>
          </w:p>
        </w:tc>
        <w:tc>
          <w:tcPr>
            <w:tcW w:w="1179" w:type="pct"/>
            <w:tcBorders>
              <w:top w:val="single" w:color="auto" w:sz="8" w:space="0"/>
              <w:left w:val="nil"/>
              <w:bottom w:val="single" w:color="auto" w:sz="4" w:space="0"/>
              <w:right w:val="single" w:color="auto" w:sz="4" w:space="0"/>
            </w:tcBorders>
            <w:vAlign w:val="center"/>
          </w:tcPr>
          <w:p w14:paraId="5FDAF312">
            <w:pPr>
              <w:jc w:val="center"/>
              <w:rPr>
                <w:rFonts w:hint="eastAsia" w:hAnsi="黑体"/>
                <w:lang w:val="en-US" w:eastAsia="zh-CN"/>
              </w:rPr>
            </w:pPr>
            <w:r>
              <w:rPr>
                <w:rFonts w:hint="eastAsia" w:hAnsi="黑体"/>
                <w:lang w:val="en-US" w:eastAsia="zh-CN"/>
              </w:rPr>
              <w:t>可用性</w:t>
            </w:r>
          </w:p>
        </w:tc>
        <w:tc>
          <w:tcPr>
            <w:tcW w:w="3654" w:type="dxa"/>
            <w:tcBorders>
              <w:top w:val="single" w:color="auto" w:sz="8" w:space="0"/>
              <w:left w:val="nil"/>
              <w:bottom w:val="single" w:color="auto" w:sz="4" w:space="0"/>
              <w:right w:val="single" w:color="auto" w:sz="4" w:space="0"/>
            </w:tcBorders>
            <w:vAlign w:val="center"/>
          </w:tcPr>
          <w:p w14:paraId="77D2DC73">
            <w:pPr>
              <w:widowControl/>
              <w:jc w:val="left"/>
              <w:rPr>
                <w:rFonts w:hint="default" w:ascii="宋体" w:hAnsi="宋体"/>
                <w:color w:val="000000"/>
                <w:lang w:val="en-US" w:eastAsia="zh-CN"/>
              </w:rPr>
            </w:pPr>
            <w:r>
              <w:rPr>
                <w:rFonts w:hint="eastAsia" w:ascii="宋体" w:hAnsi="宋体"/>
                <w:color w:val="000000"/>
                <w:lang w:val="en-US" w:eastAsia="zh-CN"/>
              </w:rPr>
              <w:t>虚拟超节点切分、弹性扩缩容、多级快速恢复和断点续训能力</w:t>
            </w:r>
          </w:p>
        </w:tc>
        <w:tc>
          <w:tcPr>
            <w:tcW w:w="898" w:type="pct"/>
            <w:tcBorders>
              <w:top w:val="single" w:color="auto" w:sz="8" w:space="0"/>
              <w:left w:val="nil"/>
              <w:bottom w:val="single" w:color="auto" w:sz="4" w:space="0"/>
              <w:right w:val="single" w:color="auto" w:sz="4" w:space="0"/>
            </w:tcBorders>
            <w:vAlign w:val="center"/>
          </w:tcPr>
          <w:p w14:paraId="46748A7E">
            <w:pPr>
              <w:jc w:val="center"/>
              <w:rPr>
                <w:rFonts w:hAnsi="黑体"/>
              </w:rPr>
            </w:pPr>
          </w:p>
        </w:tc>
        <w:tc>
          <w:tcPr>
            <w:tcW w:w="642" w:type="pct"/>
            <w:tcBorders>
              <w:top w:val="single" w:color="auto" w:sz="8" w:space="0"/>
              <w:left w:val="nil"/>
              <w:bottom w:val="single" w:color="auto" w:sz="4" w:space="0"/>
              <w:right w:val="single" w:color="auto" w:sz="12" w:space="0"/>
            </w:tcBorders>
            <w:vAlign w:val="center"/>
          </w:tcPr>
          <w:p w14:paraId="4112E2F9">
            <w:pPr>
              <w:jc w:val="center"/>
              <w:rPr>
                <w:rFonts w:hAnsi="黑体"/>
              </w:rPr>
            </w:pPr>
          </w:p>
        </w:tc>
      </w:tr>
      <w:tr w14:paraId="3D102401">
        <w:tblPrEx>
          <w:tblCellMar>
            <w:top w:w="0" w:type="dxa"/>
            <w:left w:w="108" w:type="dxa"/>
            <w:bottom w:w="0" w:type="dxa"/>
            <w:right w:w="108" w:type="dxa"/>
          </w:tblCellMar>
        </w:tblPrEx>
        <w:trPr>
          <w:trHeight w:val="765" w:hRule="atLeast"/>
          <w:jc w:val="center"/>
        </w:trPr>
        <w:tc>
          <w:tcPr>
            <w:tcW w:w="312" w:type="pct"/>
            <w:tcBorders>
              <w:top w:val="single" w:color="auto" w:sz="8" w:space="0"/>
              <w:left w:val="single" w:color="auto" w:sz="12" w:space="0"/>
              <w:bottom w:val="single" w:color="auto" w:sz="4" w:space="0"/>
              <w:right w:val="single" w:color="auto" w:sz="4" w:space="0"/>
            </w:tcBorders>
            <w:vAlign w:val="center"/>
          </w:tcPr>
          <w:p w14:paraId="622CBB15">
            <w:pPr>
              <w:numPr>
                <w:ilvl w:val="0"/>
                <w:numId w:val="4"/>
              </w:numPr>
              <w:tabs>
                <w:tab w:val="left" w:pos="530"/>
              </w:tabs>
              <w:jc w:val="center"/>
              <w:rPr>
                <w:rFonts w:hAnsi="黑体"/>
              </w:rPr>
            </w:pPr>
          </w:p>
        </w:tc>
        <w:tc>
          <w:tcPr>
            <w:tcW w:w="1179" w:type="pct"/>
            <w:tcBorders>
              <w:top w:val="single" w:color="auto" w:sz="8" w:space="0"/>
              <w:left w:val="nil"/>
              <w:bottom w:val="single" w:color="auto" w:sz="4" w:space="0"/>
              <w:right w:val="single" w:color="auto" w:sz="4" w:space="0"/>
            </w:tcBorders>
            <w:vAlign w:val="center"/>
          </w:tcPr>
          <w:p w14:paraId="7AAA05A5">
            <w:pPr>
              <w:jc w:val="center"/>
              <w:rPr>
                <w:rFonts w:hint="eastAsia" w:hAnsi="黑体"/>
                <w:lang w:val="en-US" w:eastAsia="zh-CN"/>
              </w:rPr>
            </w:pPr>
            <w:r>
              <w:rPr>
                <w:rFonts w:hint="eastAsia" w:hAnsi="黑体"/>
                <w:lang w:val="en-US" w:eastAsia="zh-CN"/>
              </w:rPr>
              <w:t>可靠性</w:t>
            </w:r>
          </w:p>
        </w:tc>
        <w:tc>
          <w:tcPr>
            <w:tcW w:w="3654" w:type="dxa"/>
            <w:tcBorders>
              <w:top w:val="single" w:color="auto" w:sz="8" w:space="0"/>
              <w:left w:val="nil"/>
              <w:bottom w:val="single" w:color="auto" w:sz="4" w:space="0"/>
              <w:right w:val="single" w:color="auto" w:sz="4" w:space="0"/>
            </w:tcBorders>
            <w:vAlign w:val="center"/>
          </w:tcPr>
          <w:p w14:paraId="4202DBF8">
            <w:pPr>
              <w:widowControl/>
              <w:jc w:val="left"/>
              <w:rPr>
                <w:rFonts w:hint="default" w:ascii="宋体" w:hAnsi="宋体"/>
                <w:color w:val="000000"/>
                <w:lang w:val="en-US" w:eastAsia="zh-CN"/>
              </w:rPr>
            </w:pPr>
            <w:r>
              <w:rPr>
                <w:rFonts w:hint="eastAsia" w:ascii="宋体" w:hAnsi="宋体"/>
                <w:color w:val="000000"/>
                <w:lang w:val="en-US" w:eastAsia="zh-CN"/>
              </w:rPr>
              <w:t>光模块单Lane故障容错和AI加速芯片多卡通信同步能力</w:t>
            </w:r>
          </w:p>
        </w:tc>
        <w:tc>
          <w:tcPr>
            <w:tcW w:w="898" w:type="pct"/>
            <w:tcBorders>
              <w:top w:val="single" w:color="auto" w:sz="8" w:space="0"/>
              <w:left w:val="nil"/>
              <w:bottom w:val="single" w:color="auto" w:sz="4" w:space="0"/>
              <w:right w:val="single" w:color="auto" w:sz="4" w:space="0"/>
            </w:tcBorders>
            <w:vAlign w:val="center"/>
          </w:tcPr>
          <w:p w14:paraId="3063B4C6">
            <w:pPr>
              <w:jc w:val="center"/>
              <w:rPr>
                <w:rFonts w:hAnsi="黑体"/>
              </w:rPr>
            </w:pPr>
          </w:p>
        </w:tc>
        <w:tc>
          <w:tcPr>
            <w:tcW w:w="642" w:type="pct"/>
            <w:tcBorders>
              <w:top w:val="single" w:color="auto" w:sz="8" w:space="0"/>
              <w:left w:val="nil"/>
              <w:bottom w:val="single" w:color="auto" w:sz="4" w:space="0"/>
              <w:right w:val="single" w:color="auto" w:sz="12" w:space="0"/>
            </w:tcBorders>
            <w:vAlign w:val="center"/>
          </w:tcPr>
          <w:p w14:paraId="5AE0B2D8">
            <w:pPr>
              <w:jc w:val="center"/>
              <w:rPr>
                <w:rFonts w:hAnsi="黑体"/>
              </w:rPr>
            </w:pPr>
          </w:p>
        </w:tc>
      </w:tr>
      <w:tr w14:paraId="60A5B85C">
        <w:tblPrEx>
          <w:tblCellMar>
            <w:top w:w="0" w:type="dxa"/>
            <w:left w:w="108" w:type="dxa"/>
            <w:bottom w:w="0" w:type="dxa"/>
            <w:right w:w="108" w:type="dxa"/>
          </w:tblCellMar>
        </w:tblPrEx>
        <w:trPr>
          <w:trHeight w:val="2335" w:hRule="atLeast"/>
          <w:jc w:val="center"/>
        </w:trPr>
        <w:tc>
          <w:tcPr>
            <w:tcW w:w="5000" w:type="pct"/>
            <w:gridSpan w:val="5"/>
            <w:tcBorders>
              <w:top w:val="single" w:color="auto" w:sz="8" w:space="0"/>
              <w:left w:val="single" w:color="auto" w:sz="12" w:space="0"/>
              <w:right w:val="single" w:color="auto" w:sz="12" w:space="0"/>
            </w:tcBorders>
            <w:vAlign w:val="center"/>
          </w:tcPr>
          <w:p w14:paraId="69CB75E6">
            <w:pPr>
              <w:jc w:val="center"/>
              <w:rPr>
                <w:rFonts w:hAnsi="黑体"/>
                <w:sz w:val="28"/>
                <w:szCs w:val="28"/>
              </w:rPr>
            </w:pPr>
            <w:r>
              <w:rPr>
                <w:rFonts w:hint="eastAsia" w:hAnsi="黑体"/>
                <w:sz w:val="28"/>
                <w:szCs w:val="28"/>
              </w:rPr>
              <w:t>主检人：</w:t>
            </w:r>
          </w:p>
          <w:p w14:paraId="0AE0A61D">
            <w:pPr>
              <w:jc w:val="center"/>
              <w:rPr>
                <w:rFonts w:hAnsi="黑体"/>
                <w:sz w:val="28"/>
                <w:szCs w:val="28"/>
              </w:rPr>
            </w:pPr>
            <w:r>
              <w:rPr>
                <w:rFonts w:hint="eastAsia" w:hAnsi="黑体"/>
                <w:sz w:val="28"/>
                <w:szCs w:val="28"/>
              </w:rPr>
              <w:t>检验日期：</w:t>
            </w:r>
          </w:p>
          <w:p w14:paraId="260DCB22">
            <w:pPr>
              <w:jc w:val="center"/>
              <w:rPr>
                <w:rFonts w:hAnsi="黑体"/>
              </w:rPr>
            </w:pPr>
            <w:r>
              <w:rPr>
                <w:rFonts w:hint="eastAsia" w:hAnsi="黑体"/>
                <w:sz w:val="28"/>
                <w:szCs w:val="28"/>
              </w:rPr>
              <w:t>审核人：</w:t>
            </w:r>
          </w:p>
        </w:tc>
      </w:tr>
    </w:tbl>
    <w:p w14:paraId="55BDC514">
      <w:pPr>
        <w:widowControl/>
        <w:tabs>
          <w:tab w:val="left" w:pos="6945"/>
        </w:tabs>
        <w:jc w:val="left"/>
        <w:rPr>
          <w:rFonts w:asciiTheme="minorEastAsia" w:hAnsiTheme="minorEastAsia" w:eastAsiaTheme="minorEastAsia"/>
          <w:sz w:val="24"/>
          <w:szCs w:val="24"/>
        </w:rPr>
      </w:pPr>
    </w:p>
    <w:p w14:paraId="381BD1E3">
      <w:pPr>
        <w:rPr>
          <w:rFonts w:asciiTheme="minorEastAsia" w:hAnsiTheme="minorEastAsia" w:eastAsiaTheme="minorEastAsia"/>
          <w:sz w:val="24"/>
          <w:szCs w:val="24"/>
        </w:rPr>
        <w:sectPr>
          <w:headerReference r:id="rId3" w:type="default"/>
          <w:footerReference r:id="rId4" w:type="default"/>
          <w:endnotePr>
            <w:numFmt w:val="decimal"/>
          </w:endnotePr>
          <w:pgSz w:w="11906" w:h="16838"/>
          <w:pgMar w:top="907" w:right="1134" w:bottom="907" w:left="1701" w:header="851" w:footer="992" w:gutter="0"/>
          <w:pgNumType w:start="1"/>
          <w:cols w:space="720" w:num="1"/>
          <w:docGrid w:type="lines" w:linePitch="312" w:charSpace="0"/>
        </w:sectPr>
      </w:pPr>
    </w:p>
    <w:p w14:paraId="72F69B5A">
      <w:pPr>
        <w:pStyle w:val="2"/>
        <w:bidi w:val="0"/>
        <w:ind w:left="0" w:leftChars="0" w:firstLine="0" w:firstLineChars="0"/>
      </w:pPr>
      <w:bookmarkStart w:id="0" w:name="_Hlk140677089"/>
      <w:r>
        <w:rPr>
          <w:rFonts w:hint="eastAsia"/>
          <w:lang w:val="en-US" w:eastAsia="zh-CN"/>
        </w:rPr>
        <w:t>硬件层</w:t>
      </w:r>
    </w:p>
    <w:p w14:paraId="50BD0556">
      <w:pPr>
        <w:pStyle w:val="4"/>
        <w:bidi w:val="0"/>
        <w:ind w:left="0" w:leftChars="0" w:firstLine="0" w:firstLineChars="0"/>
        <w:rPr>
          <w:rFonts w:hint="eastAsia" w:ascii="等线" w:hAnsi="等线" w:eastAsia="等线" w:cs="等线"/>
          <w:sz w:val="24"/>
          <w:szCs w:val="28"/>
        </w:rPr>
      </w:pPr>
      <w:r>
        <w:rPr>
          <w:rFonts w:hint="eastAsia" w:ascii="等线" w:hAnsi="等线" w:eastAsia="等线" w:cs="等线"/>
          <w:sz w:val="24"/>
          <w:szCs w:val="28"/>
          <w:lang w:val="en-US" w:eastAsia="zh-CN"/>
        </w:rPr>
        <w:t>计算</w:t>
      </w:r>
    </w:p>
    <w:tbl>
      <w:tblPr>
        <w:tblStyle w:val="12"/>
        <w:tblW w:w="8551"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1384"/>
        <w:gridCol w:w="7167"/>
      </w:tblGrid>
      <w:tr w14:paraId="5DE1369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384" w:type="dxa"/>
            <w:vAlign w:val="center"/>
          </w:tcPr>
          <w:p w14:paraId="40A863A8">
            <w:pPr>
              <w:jc w:val="center"/>
              <w:rPr>
                <w:rFonts w:hint="eastAsia" w:ascii="等线" w:hAnsi="等线" w:eastAsia="等线" w:cs="等线"/>
                <w:b/>
                <w:sz w:val="24"/>
                <w:szCs w:val="24"/>
              </w:rPr>
            </w:pPr>
            <w:r>
              <w:rPr>
                <w:rFonts w:hint="eastAsia" w:ascii="等线" w:hAnsi="等线" w:eastAsia="等线" w:cs="等线"/>
                <w:b/>
                <w:sz w:val="24"/>
                <w:szCs w:val="24"/>
              </w:rPr>
              <w:t>检验编号</w:t>
            </w:r>
          </w:p>
        </w:tc>
        <w:tc>
          <w:tcPr>
            <w:tcW w:w="7167" w:type="dxa"/>
            <w:vAlign w:val="center"/>
          </w:tcPr>
          <w:p w14:paraId="2282336C">
            <w:pPr>
              <w:rPr>
                <w:rFonts w:hint="eastAsia" w:ascii="等线" w:hAnsi="等线" w:eastAsia="等线" w:cs="等线"/>
                <w:kern w:val="2"/>
                <w:sz w:val="24"/>
                <w:szCs w:val="24"/>
                <w:lang w:val="en-US" w:eastAsia="zh-CN"/>
              </w:rPr>
            </w:pPr>
            <w:r>
              <w:rPr>
                <w:rFonts w:hint="eastAsia" w:ascii="等线" w:hAnsi="等线" w:eastAsia="等线" w:cs="等线"/>
                <w:kern w:val="2"/>
                <w:sz w:val="24"/>
                <w:szCs w:val="24"/>
                <w:lang w:val="en-US" w:eastAsia="zh-CN"/>
              </w:rPr>
              <w:t>101-1</w:t>
            </w:r>
          </w:p>
        </w:tc>
      </w:tr>
      <w:tr w14:paraId="50D11DE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61" w:hRule="atLeast"/>
        </w:trPr>
        <w:tc>
          <w:tcPr>
            <w:tcW w:w="1384" w:type="dxa"/>
            <w:vAlign w:val="center"/>
          </w:tcPr>
          <w:p w14:paraId="28BD3C90">
            <w:pPr>
              <w:jc w:val="center"/>
              <w:rPr>
                <w:rFonts w:hint="eastAsia" w:ascii="等线" w:hAnsi="等线" w:eastAsia="等线" w:cs="等线"/>
                <w:b/>
                <w:sz w:val="24"/>
                <w:szCs w:val="24"/>
              </w:rPr>
            </w:pPr>
            <w:r>
              <w:rPr>
                <w:rFonts w:hint="eastAsia" w:ascii="等线" w:hAnsi="等线" w:eastAsia="等线" w:cs="等线"/>
                <w:b/>
                <w:sz w:val="24"/>
                <w:szCs w:val="24"/>
              </w:rPr>
              <w:t>检验项目</w:t>
            </w:r>
          </w:p>
        </w:tc>
        <w:tc>
          <w:tcPr>
            <w:tcW w:w="7167" w:type="dxa"/>
            <w:vAlign w:val="top"/>
          </w:tcPr>
          <w:p w14:paraId="5032297C">
            <w:pPr>
              <w:rPr>
                <w:rFonts w:hint="eastAsia" w:ascii="等线" w:hAnsi="等线" w:eastAsia="等线" w:cs="等线"/>
                <w:kern w:val="2"/>
                <w:sz w:val="24"/>
                <w:szCs w:val="24"/>
                <w:lang w:val="en-US" w:eastAsia="zh-CN"/>
              </w:rPr>
            </w:pPr>
            <w:r>
              <w:rPr>
                <w:rFonts w:hint="eastAsia" w:ascii="等线" w:hAnsi="等线" w:eastAsia="等线" w:cs="等线"/>
                <w:spacing w:val="6"/>
                <w:kern w:val="2"/>
                <w:sz w:val="24"/>
                <w:szCs w:val="24"/>
                <w:lang w:val="en-US" w:eastAsia="zh-CN"/>
              </w:rPr>
              <w:t>检验计算节点机架单位设计、CPU与AI加速芯片部署、盲插热插拔及内存统一编址能力</w:t>
            </w:r>
          </w:p>
        </w:tc>
      </w:tr>
      <w:tr w14:paraId="56FC052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58" w:hRule="atLeast"/>
        </w:trPr>
        <w:tc>
          <w:tcPr>
            <w:tcW w:w="1384" w:type="dxa"/>
            <w:vAlign w:val="center"/>
          </w:tcPr>
          <w:p w14:paraId="218C9D26">
            <w:pPr>
              <w:jc w:val="center"/>
              <w:rPr>
                <w:rFonts w:hint="eastAsia" w:ascii="等线" w:hAnsi="等线" w:eastAsia="等线" w:cs="等线"/>
                <w:b/>
                <w:sz w:val="24"/>
                <w:szCs w:val="24"/>
              </w:rPr>
            </w:pPr>
            <w:r>
              <w:rPr>
                <w:rFonts w:hint="eastAsia" w:ascii="等线" w:hAnsi="等线" w:eastAsia="等线" w:cs="等线"/>
                <w:b/>
                <w:sz w:val="24"/>
                <w:szCs w:val="24"/>
              </w:rPr>
              <w:t>预置条件</w:t>
            </w:r>
          </w:p>
        </w:tc>
        <w:tc>
          <w:tcPr>
            <w:tcW w:w="7167" w:type="dxa"/>
            <w:vAlign w:val="top"/>
          </w:tcPr>
          <w:p w14:paraId="5BEB248A">
            <w:pPr>
              <w:spacing w:after="0" w:line="240" w:lineRule="auto"/>
              <w:rPr>
                <w:rFonts w:asciiTheme="minorEastAsia" w:hAnsiTheme="minorEastAsia" w:eastAsiaTheme="minorEastAsia"/>
                <w:sz w:val="24"/>
                <w:szCs w:val="24"/>
                <w:lang w:eastAsia="zh-Hans"/>
              </w:rPr>
            </w:pPr>
            <w:r>
              <w:t>{{SHARED_ENVIRONMENT}}</w:t>
            </w:r>
          </w:p>
        </w:tc>
      </w:tr>
      <w:tr w14:paraId="7178898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384" w:type="dxa"/>
            <w:vAlign w:val="center"/>
          </w:tcPr>
          <w:p w14:paraId="4CFA83A5">
            <w:pPr>
              <w:jc w:val="center"/>
              <w:rPr>
                <w:rFonts w:hint="eastAsia" w:ascii="等线" w:hAnsi="等线" w:eastAsia="等线" w:cs="等线"/>
                <w:b/>
                <w:sz w:val="24"/>
                <w:szCs w:val="24"/>
              </w:rPr>
            </w:pPr>
            <w:r>
              <w:rPr>
                <w:rFonts w:hint="eastAsia" w:ascii="等线" w:hAnsi="等线" w:eastAsia="等线" w:cs="等线"/>
                <w:b/>
                <w:sz w:val="24"/>
                <w:szCs w:val="24"/>
              </w:rPr>
              <w:t>检验步骤</w:t>
            </w:r>
          </w:p>
        </w:tc>
        <w:tc>
          <w:tcPr>
            <w:tcW w:w="7167" w:type="dxa"/>
            <w:vAlign w:val="top"/>
          </w:tcPr>
          <w:p w14:paraId="018F7E3D">
            <w:pPr>
              <w:keepNext w:val="0"/>
              <w:keepLines w:val="0"/>
              <w:pageBreakBefore w:val="0"/>
              <w:widowControl w:val="0"/>
              <w:numPr>
                <w:ilvl w:val="0"/>
                <w:numId w:val="5"/>
              </w:numPr>
              <w:kinsoku/>
              <w:wordWrap/>
              <w:overflowPunct/>
              <w:topLinePunct w:val="0"/>
              <w:autoSpaceDE/>
              <w:autoSpaceDN/>
              <w:bidi w:val="0"/>
              <w:adjustRightInd/>
              <w:snapToGrid/>
              <w:spacing w:after="0" w:line="240" w:lineRule="atLeast"/>
              <w:ind w:left="0" w:leftChars="0" w:firstLine="0" w:firstLineChars="0"/>
              <w:jc w:val="left"/>
              <w:textAlignment w:val="auto"/>
              <w:rPr>
                <w:rFonts w:hint="eastAsia" w:ascii="等线" w:hAnsi="等线" w:eastAsia="等线" w:cs="等线"/>
                <w:sz w:val="24"/>
                <w:szCs w:val="24"/>
                <w:lang w:val="en-US" w:eastAsia="zh-CN"/>
              </w:rPr>
            </w:pPr>
            <w:r>
              <w:rPr>
                <w:rFonts w:hint="eastAsia" w:ascii="等线" w:hAnsi="等线" w:eastAsia="等线" w:cs="等线"/>
                <w:b w:val="0"/>
                <w:spacing w:val="6"/>
                <w:kern w:val="0"/>
                <w:sz w:val="24"/>
                <w:szCs w:val="24"/>
              </w:rPr>
              <w:t>确认待测超节点的物理形态、机柜规格、计算节点数量、节点机架单位及设备清单。</w:t>
            </w:r>
          </w:p>
          <w:p w14:paraId="6AE5D098">
            <w:pPr>
              <w:keepNext w:val="0"/>
              <w:keepLines w:val="0"/>
              <w:pageBreakBefore w:val="0"/>
              <w:widowControl w:val="0"/>
              <w:numPr>
                <w:ilvl w:val="0"/>
                <w:numId w:val="5"/>
              </w:numPr>
              <w:kinsoku/>
              <w:wordWrap/>
              <w:overflowPunct/>
              <w:topLinePunct w:val="0"/>
              <w:autoSpaceDE/>
              <w:autoSpaceDN/>
              <w:bidi w:val="0"/>
              <w:adjustRightInd/>
              <w:snapToGrid/>
              <w:spacing w:after="0" w:line="240" w:lineRule="atLeast"/>
              <w:ind w:left="0" w:leftChars="0" w:firstLine="0" w:firstLineChars="0"/>
              <w:jc w:val="left"/>
              <w:textAlignment w:val="auto"/>
              <w:rPr>
                <w:rFonts w:hint="eastAsia" w:ascii="等线" w:hAnsi="等线" w:eastAsia="等线" w:cs="等线"/>
                <w:sz w:val="24"/>
                <w:szCs w:val="24"/>
                <w:lang w:val="en-US" w:eastAsia="zh-CN"/>
              </w:rPr>
            </w:pPr>
            <w:r>
              <w:rPr>
                <w:rFonts w:hint="eastAsia" w:ascii="等线" w:hAnsi="等线" w:eastAsia="等线" w:cs="等线"/>
                <w:b w:val="0"/>
                <w:spacing w:val="6"/>
                <w:kern w:val="0"/>
                <w:sz w:val="24"/>
                <w:szCs w:val="24"/>
              </w:rPr>
              <w:t>核查计算节点设计资料、铭牌信息和设备上架情况，确认其是否基于业界主流机架单位设计。</w:t>
            </w:r>
          </w:p>
          <w:p w14:paraId="47B945D2">
            <w:pPr>
              <w:keepNext w:val="0"/>
              <w:keepLines w:val="0"/>
              <w:pageBreakBefore w:val="0"/>
              <w:widowControl w:val="0"/>
              <w:numPr>
                <w:ilvl w:val="0"/>
                <w:numId w:val="5"/>
              </w:numPr>
              <w:kinsoku/>
              <w:wordWrap/>
              <w:overflowPunct/>
              <w:topLinePunct w:val="0"/>
              <w:autoSpaceDE/>
              <w:autoSpaceDN/>
              <w:bidi w:val="0"/>
              <w:adjustRightInd/>
              <w:snapToGrid/>
              <w:spacing w:after="0" w:line="240" w:lineRule="atLeast"/>
              <w:ind w:left="0" w:leftChars="0" w:firstLine="0" w:firstLineChars="0"/>
              <w:jc w:val="left"/>
              <w:textAlignment w:val="auto"/>
              <w:rPr>
                <w:rFonts w:hint="eastAsia" w:ascii="等线" w:hAnsi="等线" w:eastAsia="等线" w:cs="等线"/>
                <w:sz w:val="24"/>
                <w:szCs w:val="24"/>
                <w:lang w:val="en-US" w:eastAsia="zh-CN"/>
              </w:rPr>
            </w:pPr>
            <w:r>
              <w:rPr>
                <w:rFonts w:hint="eastAsia" w:ascii="等线" w:hAnsi="等线" w:eastAsia="等线" w:cs="等线"/>
                <w:b w:val="0"/>
                <w:spacing w:val="6"/>
                <w:kern w:val="0"/>
                <w:sz w:val="24"/>
                <w:szCs w:val="24"/>
              </w:rPr>
              <w:t>检查单个计算节点内CPU数量、AI加速芯片数量及其连接关系，记录CPU与AI加速芯片分离或合署架构情况。</w:t>
            </w:r>
          </w:p>
          <w:p w14:paraId="29B17EF5">
            <w:pPr>
              <w:keepNext w:val="0"/>
              <w:keepLines w:val="0"/>
              <w:pageBreakBefore w:val="0"/>
              <w:widowControl w:val="0"/>
              <w:numPr>
                <w:ilvl w:val="0"/>
                <w:numId w:val="5"/>
              </w:numPr>
              <w:kinsoku/>
              <w:wordWrap/>
              <w:overflowPunct/>
              <w:topLinePunct w:val="0"/>
              <w:autoSpaceDE/>
              <w:autoSpaceDN/>
              <w:bidi w:val="0"/>
              <w:adjustRightInd/>
              <w:snapToGrid/>
              <w:spacing w:after="0" w:line="240" w:lineRule="atLeast"/>
              <w:ind w:left="0" w:leftChars="0" w:firstLine="0" w:firstLineChars="0"/>
              <w:jc w:val="left"/>
              <w:textAlignment w:val="auto"/>
              <w:rPr>
                <w:rFonts w:hint="eastAsia" w:ascii="等线" w:hAnsi="等线" w:eastAsia="等线" w:cs="等线"/>
                <w:sz w:val="24"/>
                <w:szCs w:val="24"/>
                <w:lang w:val="en-US" w:eastAsia="zh-CN"/>
              </w:rPr>
            </w:pPr>
            <w:r>
              <w:rPr>
                <w:rFonts w:hint="eastAsia" w:ascii="等线" w:hAnsi="等线" w:eastAsia="等线" w:cs="等线"/>
                <w:b w:val="0"/>
                <w:spacing w:val="6"/>
                <w:kern w:val="0"/>
                <w:sz w:val="24"/>
                <w:szCs w:val="24"/>
              </w:rPr>
              <w:t>查看硬件手册、主板/背板结构和现场装配方式，核查是否采用硬件盲插总线架构。</w:t>
            </w:r>
          </w:p>
          <w:p w14:paraId="7647EAD8">
            <w:pPr>
              <w:keepNext w:val="0"/>
              <w:keepLines w:val="0"/>
              <w:pageBreakBefore w:val="0"/>
              <w:widowControl w:val="0"/>
              <w:numPr>
                <w:ilvl w:val="0"/>
                <w:numId w:val="5"/>
              </w:numPr>
              <w:kinsoku/>
              <w:wordWrap/>
              <w:overflowPunct/>
              <w:topLinePunct w:val="0"/>
              <w:autoSpaceDE/>
              <w:autoSpaceDN/>
              <w:bidi w:val="0"/>
              <w:adjustRightInd/>
              <w:snapToGrid/>
              <w:spacing w:after="0" w:line="240" w:lineRule="atLeast"/>
              <w:ind w:left="0" w:leftChars="0" w:firstLine="0" w:firstLineChars="0"/>
              <w:jc w:val="left"/>
              <w:textAlignment w:val="auto"/>
              <w:rPr>
                <w:rFonts w:hint="eastAsia" w:ascii="等线" w:hAnsi="等线" w:eastAsia="等线" w:cs="等线"/>
                <w:sz w:val="24"/>
                <w:szCs w:val="24"/>
                <w:lang w:val="en-US" w:eastAsia="zh-CN"/>
              </w:rPr>
            </w:pPr>
            <w:r>
              <w:rPr>
                <w:rFonts w:hint="eastAsia" w:ascii="等线" w:hAnsi="等线" w:eastAsia="等线" w:cs="等线"/>
                <w:b w:val="0"/>
                <w:spacing w:val="6"/>
                <w:kern w:val="0"/>
                <w:sz w:val="24"/>
                <w:szCs w:val="24"/>
              </w:rPr>
              <w:t>在业务停机或维护窗口内，按厂商操作流程对计算节点开展热插拔能力验证，记录插拔前后设备识别和业务恢复情况。</w:t>
            </w:r>
          </w:p>
          <w:p w14:paraId="639A5548">
            <w:pPr>
              <w:keepNext w:val="0"/>
              <w:keepLines w:val="0"/>
              <w:pageBreakBefore w:val="0"/>
              <w:widowControl w:val="0"/>
              <w:numPr>
                <w:ilvl w:val="0"/>
                <w:numId w:val="5"/>
              </w:numPr>
              <w:kinsoku/>
              <w:wordWrap/>
              <w:overflowPunct/>
              <w:topLinePunct w:val="0"/>
              <w:autoSpaceDE/>
              <w:autoSpaceDN/>
              <w:bidi w:val="0"/>
              <w:adjustRightInd/>
              <w:snapToGrid/>
              <w:spacing w:after="0" w:line="240" w:lineRule="atLeast"/>
              <w:ind w:left="0" w:leftChars="0" w:firstLine="0" w:firstLineChars="0"/>
              <w:jc w:val="left"/>
              <w:textAlignment w:val="auto"/>
              <w:rPr>
                <w:rFonts w:hint="eastAsia" w:ascii="等线" w:hAnsi="等线" w:eastAsia="等线" w:cs="等线"/>
                <w:sz w:val="24"/>
                <w:szCs w:val="24"/>
                <w:lang w:val="en-US" w:eastAsia="zh-CN"/>
              </w:rPr>
            </w:pPr>
            <w:r>
              <w:rPr>
                <w:rFonts w:hint="eastAsia" w:ascii="等线" w:hAnsi="等线" w:eastAsia="等线" w:cs="等线"/>
                <w:b w:val="0"/>
                <w:spacing w:val="6"/>
                <w:kern w:val="0"/>
                <w:sz w:val="24"/>
                <w:szCs w:val="24"/>
              </w:rPr>
              <w:t>通过系统管理界面、驱动工具或内存视图查看超节点内AI加速芯片内存统一编址状态。</w:t>
            </w:r>
          </w:p>
          <w:p w14:paraId="5015DD5C">
            <w:pPr>
              <w:keepNext w:val="0"/>
              <w:keepLines w:val="0"/>
              <w:pageBreakBefore w:val="0"/>
              <w:widowControl w:val="0"/>
              <w:numPr>
                <w:ilvl w:val="0"/>
                <w:numId w:val="5"/>
              </w:numPr>
              <w:kinsoku/>
              <w:wordWrap/>
              <w:overflowPunct/>
              <w:topLinePunct w:val="0"/>
              <w:autoSpaceDE/>
              <w:autoSpaceDN/>
              <w:bidi w:val="0"/>
              <w:adjustRightInd/>
              <w:snapToGrid/>
              <w:spacing w:after="0" w:line="240" w:lineRule="atLeast"/>
              <w:ind w:left="0" w:leftChars="0" w:firstLine="0" w:firstLineChars="0"/>
              <w:jc w:val="left"/>
              <w:textAlignment w:val="auto"/>
              <w:rPr>
                <w:rFonts w:hint="eastAsia" w:ascii="等线" w:hAnsi="等线" w:eastAsia="等线" w:cs="等线"/>
                <w:sz w:val="24"/>
                <w:szCs w:val="24"/>
                <w:lang w:val="en-US" w:eastAsia="zh-CN"/>
              </w:rPr>
            </w:pPr>
            <w:r>
              <w:rPr>
                <w:rFonts w:hint="eastAsia" w:ascii="等线" w:hAnsi="等线" w:eastAsia="等线" w:cs="等线"/>
                <w:b w:val="0"/>
                <w:spacing w:val="6"/>
                <w:kern w:val="0"/>
                <w:sz w:val="24"/>
                <w:szCs w:val="24"/>
              </w:rPr>
              <w:t>执行跨加速芯片内存访问或等效测试用例，检查统一编址下资源访问是否正常。</w:t>
            </w:r>
          </w:p>
          <w:p w14:paraId="79A72351">
            <w:pPr>
              <w:keepNext w:val="0"/>
              <w:keepLines w:val="0"/>
              <w:pageBreakBefore w:val="0"/>
              <w:widowControl w:val="0"/>
              <w:numPr>
                <w:ilvl w:val="0"/>
                <w:numId w:val="5"/>
              </w:numPr>
              <w:kinsoku/>
              <w:wordWrap/>
              <w:overflowPunct/>
              <w:topLinePunct w:val="0"/>
              <w:autoSpaceDE/>
              <w:autoSpaceDN/>
              <w:bidi w:val="0"/>
              <w:adjustRightInd/>
              <w:snapToGrid/>
              <w:spacing w:after="0" w:line="240" w:lineRule="atLeast"/>
              <w:ind w:left="0" w:leftChars="0" w:firstLine="0" w:firstLineChars="0"/>
              <w:jc w:val="left"/>
              <w:textAlignment w:val="auto"/>
              <w:rPr>
                <w:rFonts w:hint="default" w:asciiTheme="minorEastAsia" w:hAnsiTheme="minorEastAsia" w:eastAsiaTheme="minorEastAsia"/>
                <w:sz w:val="24"/>
                <w:szCs w:val="24"/>
                <w:lang w:val="en-US" w:eastAsia="zh-CN"/>
              </w:rPr>
            </w:pPr>
            <w:r>
              <w:rPr>
                <w:rFonts w:hint="eastAsia" w:ascii="等线" w:hAnsi="等线" w:eastAsia="等线" w:cs="等线"/>
                <w:b w:val="0"/>
                <w:spacing w:val="6"/>
                <w:kern w:val="0"/>
                <w:sz w:val="24"/>
                <w:szCs w:val="24"/>
              </w:rPr>
              <w:t>汇总节点配置截图、拓扑信息、热插拔记录和统一编址验证结果。</w:t>
            </w:r>
          </w:p>
        </w:tc>
      </w:tr>
      <w:tr w14:paraId="7239235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1384" w:type="dxa"/>
            <w:vAlign w:val="center"/>
          </w:tcPr>
          <w:p w14:paraId="0637DCB2">
            <w:pPr>
              <w:jc w:val="center"/>
              <w:rPr>
                <w:rFonts w:hint="eastAsia" w:ascii="等线" w:hAnsi="等线" w:eastAsia="等线" w:cs="等线"/>
                <w:b/>
                <w:sz w:val="24"/>
                <w:szCs w:val="24"/>
              </w:rPr>
            </w:pPr>
            <w:r>
              <w:rPr>
                <w:rFonts w:hint="eastAsia" w:ascii="等线" w:hAnsi="等线" w:eastAsia="等线" w:cs="等线"/>
                <w:b/>
                <w:sz w:val="24"/>
                <w:szCs w:val="24"/>
              </w:rPr>
              <w:t>预期结果</w:t>
            </w:r>
          </w:p>
        </w:tc>
        <w:tc>
          <w:tcPr>
            <w:tcW w:w="7167" w:type="dxa"/>
            <w:vAlign w:val="top"/>
          </w:tcPr>
          <w:p w14:paraId="22D4FB11">
            <w:pPr>
              <w:pStyle w:val="19"/>
              <w:numPr>
                <w:ilvl w:val="0"/>
                <w:numId w:val="6"/>
              </w:numPr>
              <w:ind w:left="425" w:leftChars="0" w:hanging="425" w:firstLineChars="0"/>
              <w:rPr>
                <w:rFonts w:asciiTheme="minorEastAsia" w:hAnsiTheme="minorEastAsia" w:eastAsiaTheme="minorEastAsia"/>
              </w:rPr>
            </w:pPr>
            <w:r>
              <w:rPr>
                <w:rFonts w:hint="eastAsia" w:ascii="等线" w:hAnsi="等线" w:eastAsia="等线" w:cs="等线"/>
                <w:b w:val="0"/>
                <w:sz w:val="24"/>
                <w:szCs w:val="22"/>
              </w:rPr>
              <w:t>计算节点应基于业界主流机架单位设计；</w:t>
            </w:r>
          </w:p>
          <w:p w14:paraId="44BF1819">
            <w:pPr>
              <w:pStyle w:val="19"/>
              <w:numPr>
                <w:ilvl w:val="0"/>
                <w:numId w:val="6"/>
              </w:numPr>
              <w:ind w:left="425" w:leftChars="0" w:hanging="425" w:firstLineChars="0"/>
              <w:rPr>
                <w:rFonts w:asciiTheme="minorEastAsia" w:hAnsiTheme="minorEastAsia" w:eastAsiaTheme="minorEastAsia"/>
              </w:rPr>
            </w:pPr>
            <w:r>
              <w:rPr>
                <w:rFonts w:hint="eastAsia" w:ascii="等线" w:hAnsi="等线" w:eastAsia="等线" w:cs="等线"/>
                <w:b w:val="0"/>
                <w:sz w:val="24"/>
                <w:szCs w:val="22"/>
              </w:rPr>
              <w:t>计算节点宜支持1或2颗CPU，多颗AI加速芯片，可采用CPU和AI加速芯片分离或合署架构；</w:t>
            </w:r>
          </w:p>
          <w:p w14:paraId="3F20A218">
            <w:pPr>
              <w:pStyle w:val="19"/>
              <w:numPr>
                <w:ilvl w:val="0"/>
                <w:numId w:val="6"/>
              </w:numPr>
              <w:ind w:left="425" w:leftChars="0" w:hanging="425" w:firstLineChars="0"/>
              <w:rPr>
                <w:rFonts w:asciiTheme="minorEastAsia" w:hAnsiTheme="minorEastAsia" w:eastAsiaTheme="minorEastAsia"/>
              </w:rPr>
            </w:pPr>
            <w:r>
              <w:rPr>
                <w:rFonts w:hint="eastAsia" w:ascii="等线" w:hAnsi="等线" w:eastAsia="等线" w:cs="等线"/>
                <w:b w:val="0"/>
                <w:sz w:val="24"/>
                <w:szCs w:val="22"/>
              </w:rPr>
              <w:t>计算节点宜采用硬件盲插总线架构；</w:t>
            </w:r>
          </w:p>
          <w:p w14:paraId="65DB77B6">
            <w:pPr>
              <w:pStyle w:val="19"/>
              <w:numPr>
                <w:ilvl w:val="0"/>
                <w:numId w:val="6"/>
              </w:numPr>
              <w:ind w:left="425" w:leftChars="0" w:hanging="425" w:firstLineChars="0"/>
              <w:rPr>
                <w:rFonts w:asciiTheme="minorEastAsia" w:hAnsiTheme="minorEastAsia" w:eastAsiaTheme="minorEastAsia"/>
              </w:rPr>
            </w:pPr>
            <w:r>
              <w:rPr>
                <w:rFonts w:hint="eastAsia" w:ascii="等线" w:hAnsi="等线" w:eastAsia="等线" w:cs="等线"/>
                <w:b w:val="0"/>
                <w:sz w:val="24"/>
                <w:szCs w:val="22"/>
              </w:rPr>
              <w:t>计算节点宜支持关停节点业务后热插拔；</w:t>
            </w:r>
          </w:p>
          <w:p w14:paraId="58A17F46">
            <w:pPr>
              <w:pStyle w:val="19"/>
              <w:numPr>
                <w:ilvl w:val="0"/>
                <w:numId w:val="6"/>
              </w:numPr>
              <w:ind w:left="425" w:leftChars="0" w:hanging="425" w:firstLineChars="0"/>
              <w:rPr>
                <w:rFonts w:asciiTheme="minorEastAsia" w:hAnsiTheme="minorEastAsia" w:eastAsiaTheme="minorEastAsia"/>
              </w:rPr>
            </w:pPr>
            <w:r>
              <w:rPr>
                <w:rFonts w:hint="eastAsia" w:ascii="等线" w:hAnsi="等线" w:eastAsia="等线" w:cs="等线"/>
                <w:b w:val="0"/>
                <w:sz w:val="24"/>
                <w:szCs w:val="22"/>
              </w:rPr>
              <w:t>超节点内计算节点应支持内存统一编址。</w:t>
            </w:r>
          </w:p>
        </w:tc>
      </w:tr>
      <w:tr w14:paraId="3F294EA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91" w:hRule="atLeast"/>
        </w:trPr>
        <w:tc>
          <w:tcPr>
            <w:tcW w:w="1384" w:type="dxa"/>
            <w:vAlign w:val="center"/>
          </w:tcPr>
          <w:p w14:paraId="63DA866F">
            <w:pPr>
              <w:jc w:val="center"/>
              <w:rPr>
                <w:rFonts w:hint="eastAsia" w:ascii="等线" w:hAnsi="等线" w:eastAsia="等线" w:cs="等线"/>
                <w:b/>
                <w:sz w:val="24"/>
                <w:szCs w:val="24"/>
              </w:rPr>
            </w:pPr>
            <w:r>
              <w:rPr>
                <w:rFonts w:hint="eastAsia" w:ascii="等线" w:hAnsi="等线" w:eastAsia="等线" w:cs="等线"/>
                <w:b/>
                <w:sz w:val="24"/>
                <w:szCs w:val="24"/>
              </w:rPr>
              <w:t>检验结果</w:t>
            </w:r>
          </w:p>
        </w:tc>
        <w:tc>
          <w:tcPr>
            <w:tcW w:w="7167" w:type="dxa"/>
            <w:vAlign w:val="center"/>
          </w:tcPr>
          <w:p w14:paraId="2BF37E5E">
            <w:pPr>
              <w:rPr>
                <w:rFonts w:asciiTheme="minorEastAsia" w:hAnsiTheme="minorEastAsia" w:eastAsiaTheme="minorEastAsia"/>
                <w:i/>
                <w:sz w:val="24"/>
                <w:szCs w:val="24"/>
              </w:rPr>
            </w:pPr>
            <w:r>
              <w:t>{{RESULT_101_1}}</w:t>
              <w:br/>
              <w:t>[[DEMO_101_1]]</w:t>
            </w:r>
          </w:p>
        </w:tc>
      </w:tr>
      <w:tr w14:paraId="7337198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96" w:hRule="atLeast"/>
        </w:trPr>
        <w:tc>
          <w:tcPr>
            <w:tcW w:w="1384" w:type="dxa"/>
            <w:vAlign w:val="center"/>
          </w:tcPr>
          <w:p w14:paraId="3B18DC44">
            <w:pPr>
              <w:jc w:val="center"/>
              <w:rPr>
                <w:rFonts w:hint="eastAsia" w:ascii="等线" w:hAnsi="等线" w:eastAsia="等线" w:cs="等线"/>
                <w:b/>
                <w:sz w:val="24"/>
                <w:szCs w:val="24"/>
              </w:rPr>
            </w:pPr>
            <w:r>
              <w:rPr>
                <w:rFonts w:hint="eastAsia" w:ascii="等线" w:hAnsi="等线" w:eastAsia="等线" w:cs="等线"/>
                <w:b/>
                <w:sz w:val="24"/>
                <w:szCs w:val="24"/>
              </w:rPr>
              <w:t>备注</w:t>
            </w:r>
          </w:p>
        </w:tc>
        <w:tc>
          <w:tcPr>
            <w:tcW w:w="7167" w:type="dxa"/>
            <w:vAlign w:val="center"/>
          </w:tcPr>
          <w:p w14:paraId="39935E86">
            <w:pPr>
              <w:rPr>
                <w:rFonts w:asciiTheme="minorEastAsia" w:hAnsiTheme="minorEastAsia" w:eastAsiaTheme="minorEastAsia"/>
                <w:sz w:val="24"/>
                <w:szCs w:val="24"/>
              </w:rPr>
            </w:pPr>
            <w:r>
              <w:t>{{NOTE_101_1}}</w:t>
            </w:r>
          </w:p>
        </w:tc>
      </w:tr>
    </w:tbl>
    <w:p w14:paraId="22F74BFE">
      <w:pPr>
        <w:rPr>
          <w:rFonts w:asciiTheme="minorEastAsia" w:hAnsiTheme="minorEastAsia" w:eastAsiaTheme="minorEastAsia"/>
          <w:sz w:val="24"/>
          <w:szCs w:val="24"/>
        </w:rPr>
      </w:pPr>
    </w:p>
    <w:p w14:paraId="69C90721">
      <w:pPr>
        <w:pStyle w:val="4"/>
        <w:bidi w:val="0"/>
        <w:ind w:left="0" w:leftChars="0" w:firstLine="0" w:firstLineChars="0"/>
        <w:rPr>
          <w:rFonts w:hint="eastAsia" w:ascii="等线" w:hAnsi="等线" w:eastAsia="等线" w:cs="等线"/>
          <w:sz w:val="24"/>
          <w:szCs w:val="28"/>
          <w:lang w:val="en-US" w:eastAsia="zh-CN"/>
        </w:rPr>
      </w:pPr>
      <w:r>
        <w:rPr>
          <w:rFonts w:hint="eastAsia" w:ascii="等线" w:hAnsi="等线" w:eastAsia="等线" w:cs="等线"/>
          <w:sz w:val="24"/>
          <w:szCs w:val="28"/>
          <w:lang w:val="en-US" w:eastAsia="zh-CN"/>
        </w:rPr>
        <w:t>交换</w:t>
      </w:r>
    </w:p>
    <w:tbl>
      <w:tblPr>
        <w:tblStyle w:val="12"/>
        <w:tblW w:w="8551"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1384"/>
        <w:gridCol w:w="7167"/>
      </w:tblGrid>
      <w:tr w14:paraId="0BF002E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384" w:type="dxa"/>
            <w:vAlign w:val="center"/>
          </w:tcPr>
          <w:p w14:paraId="7BECF894">
            <w:pPr>
              <w:jc w:val="center"/>
              <w:rPr>
                <w:rFonts w:hint="eastAsia" w:ascii="等线" w:hAnsi="等线" w:eastAsia="等线" w:cs="等线"/>
                <w:b/>
                <w:sz w:val="24"/>
                <w:szCs w:val="24"/>
              </w:rPr>
            </w:pPr>
            <w:r>
              <w:rPr>
                <w:rFonts w:hint="eastAsia" w:ascii="等线" w:hAnsi="等线" w:eastAsia="等线" w:cs="等线"/>
                <w:b/>
                <w:sz w:val="24"/>
                <w:szCs w:val="24"/>
              </w:rPr>
              <w:t>检验编号</w:t>
            </w:r>
          </w:p>
        </w:tc>
        <w:tc>
          <w:tcPr>
            <w:tcW w:w="7167" w:type="dxa"/>
            <w:vAlign w:val="center"/>
          </w:tcPr>
          <w:p w14:paraId="0CBA6980">
            <w:pPr>
              <w:rPr>
                <w:rFonts w:hint="eastAsia" w:ascii="等线" w:hAnsi="等线" w:eastAsia="等线" w:cs="等线"/>
                <w:kern w:val="2"/>
                <w:sz w:val="24"/>
                <w:szCs w:val="24"/>
                <w:lang w:val="en-US" w:eastAsia="zh-CN"/>
              </w:rPr>
            </w:pPr>
            <w:r>
              <w:rPr>
                <w:rFonts w:hint="eastAsia" w:ascii="等线" w:hAnsi="等线" w:eastAsia="等线" w:cs="等线"/>
                <w:kern w:val="2"/>
                <w:sz w:val="24"/>
                <w:szCs w:val="24"/>
                <w:lang w:val="en-US" w:eastAsia="zh-Hans"/>
              </w:rPr>
              <w:t>10</w:t>
            </w:r>
            <w:r>
              <w:rPr>
                <w:rFonts w:hint="eastAsia" w:ascii="等线" w:hAnsi="等线" w:eastAsia="等线" w:cs="等线"/>
                <w:kern w:val="2"/>
                <w:sz w:val="24"/>
                <w:szCs w:val="24"/>
                <w:lang w:val="en-US" w:eastAsia="zh-CN"/>
              </w:rPr>
              <w:t>1</w:t>
            </w:r>
            <w:r>
              <w:rPr>
                <w:rFonts w:hint="default" w:ascii="等线" w:hAnsi="等线" w:eastAsia="等线" w:cs="等线"/>
                <w:kern w:val="2"/>
                <w:sz w:val="24"/>
                <w:szCs w:val="24"/>
                <w:lang w:val="en-US" w:eastAsia="zh-Hans"/>
              </w:rPr>
              <w:t>-</w:t>
            </w:r>
            <w:r>
              <w:rPr>
                <w:rFonts w:hint="eastAsia" w:ascii="等线" w:hAnsi="等线" w:eastAsia="等线" w:cs="等线"/>
                <w:kern w:val="2"/>
                <w:sz w:val="24"/>
                <w:szCs w:val="24"/>
                <w:lang w:val="en-US" w:eastAsia="zh-CN"/>
              </w:rPr>
              <w:t>2</w:t>
            </w:r>
          </w:p>
        </w:tc>
      </w:tr>
      <w:tr w14:paraId="2FCA97A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61" w:hRule="atLeast"/>
        </w:trPr>
        <w:tc>
          <w:tcPr>
            <w:tcW w:w="1384" w:type="dxa"/>
            <w:vAlign w:val="center"/>
          </w:tcPr>
          <w:p w14:paraId="7B99225C">
            <w:pPr>
              <w:jc w:val="center"/>
              <w:rPr>
                <w:rFonts w:hint="eastAsia" w:ascii="等线" w:hAnsi="等线" w:eastAsia="等线" w:cs="等线"/>
                <w:b/>
                <w:sz w:val="24"/>
                <w:szCs w:val="24"/>
              </w:rPr>
            </w:pPr>
            <w:r>
              <w:rPr>
                <w:rFonts w:hint="eastAsia" w:ascii="等线" w:hAnsi="等线" w:eastAsia="等线" w:cs="等线"/>
                <w:b/>
                <w:sz w:val="24"/>
                <w:szCs w:val="24"/>
              </w:rPr>
              <w:t>检验项目</w:t>
            </w:r>
          </w:p>
        </w:tc>
        <w:tc>
          <w:tcPr>
            <w:tcW w:w="7167" w:type="dxa"/>
            <w:vAlign w:val="top"/>
          </w:tcPr>
          <w:p w14:paraId="6288BA8F">
            <w:pPr>
              <w:rPr>
                <w:rFonts w:hint="eastAsia" w:ascii="等线" w:hAnsi="等线" w:eastAsia="等线" w:cs="等线"/>
                <w:kern w:val="2"/>
                <w:sz w:val="24"/>
                <w:szCs w:val="24"/>
                <w:lang w:val="en-US" w:eastAsia="zh-Hans"/>
              </w:rPr>
            </w:pPr>
            <w:r>
              <w:rPr>
                <w:rFonts w:hint="eastAsia" w:ascii="等线" w:hAnsi="等线" w:eastAsia="等线" w:cs="等线"/>
                <w:kern w:val="2"/>
                <w:sz w:val="24"/>
                <w:szCs w:val="24"/>
                <w:lang w:val="en-US" w:eastAsia="zh-Hans"/>
              </w:rPr>
              <w:t>检验交换节点供电模式、结构形态、盲插架构及多机柜互联能力</w:t>
            </w:r>
          </w:p>
        </w:tc>
      </w:tr>
      <w:tr w14:paraId="43E09A3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58" w:hRule="atLeast"/>
        </w:trPr>
        <w:tc>
          <w:tcPr>
            <w:tcW w:w="1384" w:type="dxa"/>
            <w:vAlign w:val="center"/>
          </w:tcPr>
          <w:p w14:paraId="39217A5F">
            <w:pPr>
              <w:jc w:val="center"/>
              <w:rPr>
                <w:rFonts w:hint="eastAsia" w:ascii="等线" w:hAnsi="等线" w:eastAsia="等线" w:cs="等线"/>
                <w:b/>
                <w:sz w:val="24"/>
                <w:szCs w:val="24"/>
              </w:rPr>
            </w:pPr>
            <w:r>
              <w:rPr>
                <w:rFonts w:hint="eastAsia" w:ascii="等线" w:hAnsi="等线" w:eastAsia="等线" w:cs="等线"/>
                <w:b/>
                <w:sz w:val="24"/>
                <w:szCs w:val="24"/>
              </w:rPr>
              <w:t>预置条件</w:t>
            </w:r>
          </w:p>
        </w:tc>
        <w:tc>
          <w:tcPr>
            <w:tcW w:w="7167" w:type="dxa"/>
            <w:vAlign w:val="top"/>
          </w:tcPr>
          <w:p w14:paraId="5788AB24">
            <w:pPr>
              <w:spacing w:after="0" w:line="240" w:lineRule="auto"/>
              <w:rPr>
                <w:rFonts w:asciiTheme="minorEastAsia" w:hAnsiTheme="minorEastAsia" w:eastAsiaTheme="minorEastAsia"/>
                <w:bCs/>
                <w:sz w:val="24"/>
                <w:szCs w:val="24"/>
              </w:rPr>
            </w:pPr>
            <w:r>
              <w:t>{{SHARED_ENVIRONMENT}}</w:t>
            </w:r>
          </w:p>
        </w:tc>
      </w:tr>
      <w:tr w14:paraId="287C7B9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384" w:type="dxa"/>
            <w:vAlign w:val="center"/>
          </w:tcPr>
          <w:p w14:paraId="78474F0B">
            <w:pPr>
              <w:jc w:val="center"/>
              <w:rPr>
                <w:rFonts w:hint="eastAsia" w:ascii="等线" w:hAnsi="等线" w:eastAsia="等线" w:cs="等线"/>
                <w:b/>
                <w:sz w:val="24"/>
                <w:szCs w:val="24"/>
              </w:rPr>
            </w:pPr>
            <w:r>
              <w:rPr>
                <w:rFonts w:hint="eastAsia" w:ascii="等线" w:hAnsi="等线" w:eastAsia="等线" w:cs="等线"/>
                <w:b/>
                <w:sz w:val="24"/>
                <w:szCs w:val="24"/>
              </w:rPr>
              <w:t>检验步骤</w:t>
            </w:r>
          </w:p>
        </w:tc>
        <w:tc>
          <w:tcPr>
            <w:tcW w:w="7167" w:type="dxa"/>
            <w:vAlign w:val="top"/>
          </w:tcPr>
          <w:p w14:paraId="661DD629">
            <w:pPr>
              <w:keepNext w:val="0"/>
              <w:keepLines w:val="0"/>
              <w:pageBreakBefore w:val="0"/>
              <w:widowControl w:val="0"/>
              <w:numPr>
                <w:ilvl w:val="0"/>
                <w:numId w:val="7"/>
              </w:numPr>
              <w:kinsoku/>
              <w:wordWrap/>
              <w:overflowPunct/>
              <w:topLinePunct w:val="0"/>
              <w:autoSpaceDE/>
              <w:autoSpaceDN/>
              <w:bidi w:val="0"/>
              <w:adjustRightInd/>
              <w:snapToGrid/>
              <w:spacing w:after="0" w:line="240" w:lineRule="atLeast"/>
              <w:ind w:left="0" w:leftChars="0" w:firstLine="0" w:firstLineChars="0"/>
              <w:jc w:val="left"/>
              <w:textAlignment w:val="auto"/>
              <w:rPr>
                <w:rFonts w:hint="eastAsia" w:ascii="等线" w:hAnsi="等线" w:eastAsia="等线" w:cs="等线"/>
                <w:b w:val="0"/>
                <w:spacing w:val="6"/>
                <w:kern w:val="0"/>
                <w:sz w:val="24"/>
                <w:szCs w:val="24"/>
              </w:rPr>
            </w:pPr>
            <w:r>
              <w:rPr>
                <w:rFonts w:hint="eastAsia" w:ascii="等线" w:hAnsi="等线" w:eastAsia="等线" w:cs="等线"/>
                <w:b w:val="0"/>
                <w:spacing w:val="6"/>
                <w:kern w:val="0"/>
                <w:sz w:val="24"/>
                <w:szCs w:val="24"/>
              </w:rPr>
              <w:t>确认待测交换节点型号、数量、安装位置和供电接入方式。</w:t>
            </w:r>
          </w:p>
          <w:p w14:paraId="19E46CB9">
            <w:pPr>
              <w:keepNext w:val="0"/>
              <w:keepLines w:val="0"/>
              <w:pageBreakBefore w:val="0"/>
              <w:widowControl w:val="0"/>
              <w:numPr>
                <w:ilvl w:val="0"/>
                <w:numId w:val="7"/>
              </w:numPr>
              <w:kinsoku/>
              <w:wordWrap/>
              <w:overflowPunct/>
              <w:topLinePunct w:val="0"/>
              <w:autoSpaceDE/>
              <w:autoSpaceDN/>
              <w:bidi w:val="0"/>
              <w:adjustRightInd/>
              <w:snapToGrid/>
              <w:spacing w:after="0" w:line="240" w:lineRule="atLeast"/>
              <w:ind w:left="0" w:leftChars="0" w:firstLine="0" w:firstLineChars="0"/>
              <w:jc w:val="left"/>
              <w:textAlignment w:val="auto"/>
              <w:rPr>
                <w:rFonts w:hint="eastAsia" w:ascii="等线" w:hAnsi="等线" w:eastAsia="等线" w:cs="等线"/>
                <w:b w:val="0"/>
                <w:spacing w:val="6"/>
                <w:kern w:val="0"/>
                <w:sz w:val="24"/>
                <w:szCs w:val="24"/>
              </w:rPr>
            </w:pPr>
            <w:r>
              <w:rPr>
                <w:rFonts w:hint="eastAsia" w:ascii="等线" w:hAnsi="等线" w:eastAsia="等线" w:cs="等线"/>
                <w:b w:val="0"/>
                <w:spacing w:val="6"/>
                <w:kern w:val="0"/>
                <w:sz w:val="24"/>
                <w:szCs w:val="24"/>
              </w:rPr>
              <w:t>核查交换节点规格书和现场供电接线，确认是否支持交流与直流双模式供电。</w:t>
            </w:r>
          </w:p>
          <w:p w14:paraId="34207BE8">
            <w:pPr>
              <w:keepNext w:val="0"/>
              <w:keepLines w:val="0"/>
              <w:pageBreakBefore w:val="0"/>
              <w:widowControl w:val="0"/>
              <w:numPr>
                <w:ilvl w:val="0"/>
                <w:numId w:val="7"/>
              </w:numPr>
              <w:kinsoku/>
              <w:wordWrap/>
              <w:overflowPunct/>
              <w:topLinePunct w:val="0"/>
              <w:autoSpaceDE/>
              <w:autoSpaceDN/>
              <w:bidi w:val="0"/>
              <w:adjustRightInd/>
              <w:snapToGrid/>
              <w:spacing w:after="0" w:line="240" w:lineRule="atLeast"/>
              <w:ind w:left="0" w:leftChars="0" w:firstLine="0" w:firstLineChars="0"/>
              <w:jc w:val="left"/>
              <w:textAlignment w:val="auto"/>
              <w:rPr>
                <w:rFonts w:hint="eastAsia" w:ascii="等线" w:hAnsi="等线" w:eastAsia="等线" w:cs="等线"/>
                <w:b w:val="0"/>
                <w:spacing w:val="6"/>
                <w:kern w:val="0"/>
                <w:sz w:val="24"/>
                <w:szCs w:val="24"/>
              </w:rPr>
            </w:pPr>
            <w:r>
              <w:rPr>
                <w:rFonts w:hint="eastAsia" w:ascii="等线" w:hAnsi="等线" w:eastAsia="等线" w:cs="等线"/>
                <w:b w:val="0"/>
                <w:spacing w:val="6"/>
                <w:kern w:val="0"/>
                <w:sz w:val="24"/>
                <w:szCs w:val="24"/>
              </w:rPr>
              <w:t>检查交换节点物理高度、机柜安装位置和设备标签，确认是否满足1U形态要求。</w:t>
            </w:r>
          </w:p>
          <w:p w14:paraId="6CCE677C">
            <w:pPr>
              <w:keepNext w:val="0"/>
              <w:keepLines w:val="0"/>
              <w:pageBreakBefore w:val="0"/>
              <w:widowControl w:val="0"/>
              <w:numPr>
                <w:ilvl w:val="0"/>
                <w:numId w:val="7"/>
              </w:numPr>
              <w:kinsoku/>
              <w:wordWrap/>
              <w:overflowPunct/>
              <w:topLinePunct w:val="0"/>
              <w:autoSpaceDE/>
              <w:autoSpaceDN/>
              <w:bidi w:val="0"/>
              <w:adjustRightInd/>
              <w:snapToGrid/>
              <w:spacing w:after="0" w:line="240" w:lineRule="atLeast"/>
              <w:ind w:left="0" w:leftChars="0" w:firstLine="0" w:firstLineChars="0"/>
              <w:jc w:val="left"/>
              <w:textAlignment w:val="auto"/>
              <w:rPr>
                <w:rFonts w:hint="eastAsia" w:ascii="等线" w:hAnsi="等线" w:eastAsia="等线" w:cs="等线"/>
                <w:b w:val="0"/>
                <w:spacing w:val="6"/>
                <w:kern w:val="0"/>
                <w:sz w:val="24"/>
                <w:szCs w:val="24"/>
              </w:rPr>
            </w:pPr>
            <w:r>
              <w:rPr>
                <w:rFonts w:hint="eastAsia" w:ascii="等线" w:hAnsi="等线" w:eastAsia="等线" w:cs="等线"/>
                <w:b w:val="0"/>
                <w:spacing w:val="6"/>
                <w:kern w:val="0"/>
                <w:sz w:val="24"/>
                <w:szCs w:val="24"/>
              </w:rPr>
              <w:t>查看交换节点背板、接口和安装结构，核查是否采用盲插总线架构。</w:t>
            </w:r>
          </w:p>
          <w:p w14:paraId="18207374">
            <w:pPr>
              <w:keepNext w:val="0"/>
              <w:keepLines w:val="0"/>
              <w:pageBreakBefore w:val="0"/>
              <w:widowControl w:val="0"/>
              <w:numPr>
                <w:ilvl w:val="0"/>
                <w:numId w:val="7"/>
              </w:numPr>
              <w:kinsoku/>
              <w:wordWrap/>
              <w:overflowPunct/>
              <w:topLinePunct w:val="0"/>
              <w:autoSpaceDE/>
              <w:autoSpaceDN/>
              <w:bidi w:val="0"/>
              <w:adjustRightInd/>
              <w:snapToGrid/>
              <w:spacing w:after="0" w:line="240" w:lineRule="atLeast"/>
              <w:ind w:left="0" w:leftChars="0" w:firstLine="0" w:firstLineChars="0"/>
              <w:jc w:val="left"/>
              <w:textAlignment w:val="auto"/>
              <w:rPr>
                <w:rFonts w:hint="eastAsia" w:ascii="等线" w:hAnsi="等线" w:eastAsia="等线" w:cs="等线"/>
                <w:b w:val="0"/>
                <w:spacing w:val="6"/>
                <w:kern w:val="0"/>
                <w:sz w:val="24"/>
                <w:szCs w:val="24"/>
              </w:rPr>
            </w:pPr>
            <w:r>
              <w:rPr>
                <w:rFonts w:hint="eastAsia" w:ascii="等线" w:hAnsi="等线" w:eastAsia="等线" w:cs="等线"/>
                <w:b w:val="0"/>
                <w:spacing w:val="6"/>
                <w:kern w:val="0"/>
                <w:sz w:val="24"/>
                <w:szCs w:val="24"/>
              </w:rPr>
              <w:t>在多柜超节点环境下，检查交换节点之间以及交换节点与计算节点之间的互联拓扑。</w:t>
            </w:r>
          </w:p>
          <w:p w14:paraId="6D39D8EA">
            <w:pPr>
              <w:keepNext w:val="0"/>
              <w:keepLines w:val="0"/>
              <w:pageBreakBefore w:val="0"/>
              <w:widowControl w:val="0"/>
              <w:numPr>
                <w:ilvl w:val="0"/>
                <w:numId w:val="7"/>
              </w:numPr>
              <w:kinsoku/>
              <w:wordWrap/>
              <w:overflowPunct/>
              <w:topLinePunct w:val="0"/>
              <w:autoSpaceDE/>
              <w:autoSpaceDN/>
              <w:bidi w:val="0"/>
              <w:adjustRightInd/>
              <w:snapToGrid/>
              <w:spacing w:after="0" w:line="240" w:lineRule="atLeast"/>
              <w:ind w:left="0" w:leftChars="0" w:firstLine="0" w:firstLineChars="0"/>
              <w:jc w:val="left"/>
              <w:textAlignment w:val="auto"/>
              <w:rPr>
                <w:rFonts w:hint="eastAsia" w:ascii="等线" w:hAnsi="等线" w:eastAsia="等线" w:cs="等线"/>
                <w:b w:val="0"/>
                <w:spacing w:val="6"/>
                <w:kern w:val="0"/>
                <w:sz w:val="24"/>
                <w:szCs w:val="24"/>
              </w:rPr>
            </w:pPr>
            <w:r>
              <w:rPr>
                <w:rFonts w:hint="eastAsia" w:ascii="等线" w:hAnsi="等线" w:eastAsia="等线" w:cs="等线"/>
                <w:b w:val="0"/>
                <w:spacing w:val="6"/>
                <w:kern w:val="0"/>
                <w:sz w:val="24"/>
                <w:szCs w:val="24"/>
              </w:rPr>
              <w:t>通过网络管理界面或链路检测工具查看交换节点互联链路状态、速率和告警信息。</w:t>
            </w:r>
          </w:p>
          <w:p w14:paraId="71532AD4">
            <w:pPr>
              <w:keepNext w:val="0"/>
              <w:keepLines w:val="0"/>
              <w:pageBreakBefore w:val="0"/>
              <w:widowControl w:val="0"/>
              <w:numPr>
                <w:ilvl w:val="0"/>
                <w:numId w:val="7"/>
              </w:numPr>
              <w:kinsoku/>
              <w:wordWrap/>
              <w:overflowPunct/>
              <w:topLinePunct w:val="0"/>
              <w:autoSpaceDE/>
              <w:autoSpaceDN/>
              <w:bidi w:val="0"/>
              <w:adjustRightInd/>
              <w:snapToGrid/>
              <w:spacing w:after="0" w:line="240" w:lineRule="atLeast"/>
              <w:ind w:left="0" w:leftChars="0" w:firstLine="0" w:firstLineChars="0"/>
              <w:jc w:val="left"/>
              <w:textAlignment w:val="auto"/>
              <w:rPr>
                <w:rFonts w:hint="eastAsia" w:ascii="等线" w:hAnsi="等线" w:eastAsia="等线" w:cs="等线"/>
                <w:b w:val="0"/>
                <w:spacing w:val="6"/>
                <w:kern w:val="0"/>
                <w:sz w:val="24"/>
                <w:szCs w:val="24"/>
              </w:rPr>
            </w:pPr>
            <w:r>
              <w:rPr>
                <w:rFonts w:hint="eastAsia" w:ascii="等线" w:hAnsi="等线" w:eastAsia="等线" w:cs="等线"/>
                <w:b w:val="0"/>
                <w:spacing w:val="6"/>
                <w:kern w:val="0"/>
                <w:sz w:val="24"/>
                <w:szCs w:val="24"/>
              </w:rPr>
              <w:t>执行跨机柜通信连通性测试，确认多机柜级超节点可通过交换节点互联。</w:t>
            </w:r>
          </w:p>
          <w:p w14:paraId="644F258A">
            <w:pPr>
              <w:keepNext w:val="0"/>
              <w:keepLines w:val="0"/>
              <w:pageBreakBefore w:val="0"/>
              <w:widowControl w:val="0"/>
              <w:numPr>
                <w:ilvl w:val="0"/>
                <w:numId w:val="7"/>
              </w:numPr>
              <w:kinsoku/>
              <w:wordWrap/>
              <w:overflowPunct/>
              <w:topLinePunct w:val="0"/>
              <w:autoSpaceDE/>
              <w:autoSpaceDN/>
              <w:bidi w:val="0"/>
              <w:adjustRightInd/>
              <w:snapToGrid/>
              <w:spacing w:after="0" w:line="240" w:lineRule="atLeast"/>
              <w:ind w:left="0" w:leftChars="0" w:firstLine="0" w:firstLineChars="0"/>
              <w:jc w:val="left"/>
              <w:textAlignment w:val="auto"/>
              <w:rPr>
                <w:rFonts w:cs="Times New Roman" w:asciiTheme="minorEastAsia" w:hAnsiTheme="minorEastAsia" w:eastAsiaTheme="minorEastAsia"/>
                <w:sz w:val="24"/>
                <w:szCs w:val="24"/>
              </w:rPr>
            </w:pPr>
            <w:r>
              <w:rPr>
                <w:rFonts w:hint="eastAsia" w:ascii="等线" w:hAnsi="等线" w:eastAsia="等线" w:cs="等线"/>
                <w:b w:val="0"/>
                <w:spacing w:val="6"/>
                <w:kern w:val="0"/>
                <w:sz w:val="24"/>
                <w:szCs w:val="24"/>
              </w:rPr>
              <w:t>留存供电配置、设备结构照片、拓扑图和链路状态截图。</w:t>
            </w:r>
          </w:p>
        </w:tc>
      </w:tr>
      <w:tr w14:paraId="2FEA7C1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1384" w:type="dxa"/>
            <w:vAlign w:val="center"/>
          </w:tcPr>
          <w:p w14:paraId="02786A5E">
            <w:pPr>
              <w:jc w:val="center"/>
              <w:rPr>
                <w:rFonts w:hint="eastAsia" w:ascii="等线" w:hAnsi="等线" w:eastAsia="等线" w:cs="等线"/>
                <w:b/>
                <w:sz w:val="24"/>
                <w:szCs w:val="24"/>
              </w:rPr>
            </w:pPr>
            <w:r>
              <w:rPr>
                <w:rFonts w:hint="eastAsia" w:ascii="等线" w:hAnsi="等线" w:eastAsia="等线" w:cs="等线"/>
                <w:b/>
                <w:sz w:val="24"/>
                <w:szCs w:val="24"/>
              </w:rPr>
              <w:t>预期结果</w:t>
            </w:r>
          </w:p>
        </w:tc>
        <w:tc>
          <w:tcPr>
            <w:tcW w:w="7167" w:type="dxa"/>
            <w:vAlign w:val="top"/>
          </w:tcPr>
          <w:p w14:paraId="6545FBB3">
            <w:pPr>
              <w:pStyle w:val="19"/>
              <w:numPr>
                <w:ilvl w:val="0"/>
                <w:numId w:val="8"/>
              </w:numPr>
              <w:ind w:left="425" w:leftChars="0" w:hanging="425" w:firstLineChars="0"/>
              <w:rPr>
                <w:rFonts w:asciiTheme="minorEastAsia" w:hAnsiTheme="minorEastAsia" w:eastAsiaTheme="minorEastAsia"/>
                <w:sz w:val="24"/>
                <w:szCs w:val="24"/>
              </w:rPr>
            </w:pPr>
            <w:r>
              <w:rPr>
                <w:rFonts w:hint="eastAsia" w:ascii="等线" w:hAnsi="等线" w:eastAsia="等线" w:cs="等线"/>
                <w:b w:val="0"/>
                <w:sz w:val="24"/>
                <w:szCs w:val="22"/>
              </w:rPr>
              <w:t xml:space="preserve"> 交换节点应支持交流与直流双模式供电能力；</w:t>
            </w:r>
          </w:p>
          <w:p w14:paraId="734AF54E">
            <w:pPr>
              <w:pStyle w:val="19"/>
              <w:numPr>
                <w:ilvl w:val="0"/>
                <w:numId w:val="8"/>
              </w:numPr>
              <w:ind w:left="425" w:leftChars="0" w:hanging="425" w:firstLineChars="0"/>
              <w:rPr>
                <w:rFonts w:asciiTheme="minorEastAsia" w:hAnsiTheme="minorEastAsia" w:eastAsiaTheme="minorEastAsia"/>
                <w:sz w:val="24"/>
                <w:szCs w:val="24"/>
              </w:rPr>
            </w:pPr>
            <w:r>
              <w:rPr>
                <w:rFonts w:hint="eastAsia" w:ascii="等线" w:hAnsi="等线" w:eastAsia="等线" w:cs="等线"/>
                <w:b w:val="0"/>
                <w:sz w:val="24"/>
                <w:szCs w:val="22"/>
              </w:rPr>
              <w:t>交换节点宜为1U；</w:t>
            </w:r>
          </w:p>
          <w:p w14:paraId="01A0AE04">
            <w:pPr>
              <w:pStyle w:val="19"/>
              <w:numPr>
                <w:ilvl w:val="0"/>
                <w:numId w:val="8"/>
              </w:numPr>
              <w:ind w:left="425" w:leftChars="0" w:hanging="425" w:firstLineChars="0"/>
              <w:rPr>
                <w:rFonts w:asciiTheme="minorEastAsia" w:hAnsiTheme="minorEastAsia" w:eastAsiaTheme="minorEastAsia"/>
                <w:sz w:val="24"/>
                <w:szCs w:val="24"/>
              </w:rPr>
            </w:pPr>
            <w:r>
              <w:rPr>
                <w:rFonts w:hint="eastAsia" w:ascii="等线" w:hAnsi="等线" w:eastAsia="等线" w:cs="等线"/>
                <w:b w:val="0"/>
                <w:sz w:val="24"/>
                <w:szCs w:val="22"/>
              </w:rPr>
              <w:t>交换节点宜采用盲插总线架构；</w:t>
            </w:r>
          </w:p>
          <w:p w14:paraId="2011C487">
            <w:pPr>
              <w:pStyle w:val="19"/>
              <w:numPr>
                <w:ilvl w:val="0"/>
                <w:numId w:val="8"/>
              </w:numPr>
              <w:ind w:left="425" w:leftChars="0" w:hanging="425" w:firstLineChars="0"/>
              <w:rPr>
                <w:rFonts w:asciiTheme="minorEastAsia" w:hAnsiTheme="minorEastAsia" w:eastAsiaTheme="minorEastAsia"/>
                <w:sz w:val="24"/>
                <w:szCs w:val="24"/>
              </w:rPr>
            </w:pPr>
            <w:r>
              <w:rPr>
                <w:rFonts w:hint="eastAsia" w:ascii="等线" w:hAnsi="等线" w:eastAsia="等线" w:cs="等线"/>
                <w:b w:val="0"/>
                <w:sz w:val="24"/>
                <w:szCs w:val="22"/>
              </w:rPr>
              <w:t>多机柜级超节点应通过交换节点进行互联。</w:t>
            </w:r>
          </w:p>
        </w:tc>
      </w:tr>
      <w:tr w14:paraId="07DB3DC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91" w:hRule="atLeast"/>
        </w:trPr>
        <w:tc>
          <w:tcPr>
            <w:tcW w:w="1384" w:type="dxa"/>
            <w:vAlign w:val="center"/>
          </w:tcPr>
          <w:p w14:paraId="3DE21E44">
            <w:pPr>
              <w:jc w:val="center"/>
              <w:rPr>
                <w:rFonts w:hint="eastAsia" w:ascii="等线" w:hAnsi="等线" w:eastAsia="等线" w:cs="等线"/>
                <w:b/>
                <w:sz w:val="24"/>
                <w:szCs w:val="24"/>
              </w:rPr>
            </w:pPr>
            <w:r>
              <w:rPr>
                <w:rFonts w:hint="eastAsia" w:ascii="等线" w:hAnsi="等线" w:eastAsia="等线" w:cs="等线"/>
                <w:b/>
                <w:sz w:val="24"/>
                <w:szCs w:val="24"/>
              </w:rPr>
              <w:t>检验结果</w:t>
            </w:r>
          </w:p>
        </w:tc>
        <w:tc>
          <w:tcPr>
            <w:tcW w:w="7167" w:type="dxa"/>
            <w:vAlign w:val="center"/>
          </w:tcPr>
          <w:p w14:paraId="7F547DC5">
            <w:pPr>
              <w:rPr>
                <w:rFonts w:asciiTheme="minorEastAsia" w:hAnsiTheme="minorEastAsia" w:eastAsiaTheme="minorEastAsia"/>
                <w:i/>
                <w:sz w:val="24"/>
                <w:szCs w:val="24"/>
                <w:highlight w:val="yellow"/>
              </w:rPr>
            </w:pPr>
            <w:r>
              <w:rPr>
                <w:rFonts w:hint="eastAsia" w:asciiTheme="minorEastAsia" w:hAnsiTheme="minorEastAsia" w:eastAsiaTheme="minorEastAsia"/>
                <w:i/>
                <w:color w:val="000000" w:themeColor="text1"/>
                <w:sz w:val="24"/>
                <w:szCs w:val="24"/>
                <w:highlight w:val="yellow"/>
                <w14:textFill>
                  <w14:solidFill>
                    <w14:schemeClr w14:val="tx1"/>
                  </w14:solidFill>
                </w14:textFill>
              </w:rPr>
              <w:t>{{RESULT_101_2}}</w:t>
              <w:br/>
              <w:t>[[DEMO_101_2]]</w:t>
            </w:r>
          </w:p>
        </w:tc>
      </w:tr>
      <w:tr w14:paraId="5799280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96" w:hRule="atLeast"/>
        </w:trPr>
        <w:tc>
          <w:tcPr>
            <w:tcW w:w="1384" w:type="dxa"/>
            <w:vAlign w:val="center"/>
          </w:tcPr>
          <w:p w14:paraId="4C59B6F0">
            <w:pPr>
              <w:jc w:val="center"/>
              <w:rPr>
                <w:rFonts w:hint="eastAsia" w:ascii="等线" w:hAnsi="等线" w:eastAsia="等线" w:cs="等线"/>
                <w:b/>
                <w:sz w:val="24"/>
                <w:szCs w:val="24"/>
              </w:rPr>
            </w:pPr>
            <w:r>
              <w:rPr>
                <w:rFonts w:hint="eastAsia" w:ascii="等线" w:hAnsi="等线" w:eastAsia="等线" w:cs="等线"/>
                <w:b/>
                <w:sz w:val="24"/>
                <w:szCs w:val="24"/>
              </w:rPr>
              <w:t>备注</w:t>
            </w:r>
          </w:p>
        </w:tc>
        <w:tc>
          <w:tcPr>
            <w:tcW w:w="7167" w:type="dxa"/>
            <w:vAlign w:val="center"/>
          </w:tcPr>
          <w:p w14:paraId="038BFD02">
            <w:pPr>
              <w:rPr>
                <w:rFonts w:asciiTheme="minorEastAsia" w:hAnsiTheme="minorEastAsia" w:eastAsiaTheme="minorEastAsia"/>
                <w:sz w:val="24"/>
                <w:szCs w:val="24"/>
              </w:rPr>
            </w:pPr>
            <w:r>
              <w:t>{{NOTE_101_2}}</w:t>
            </w:r>
          </w:p>
        </w:tc>
      </w:tr>
    </w:tbl>
    <w:p w14:paraId="146C7C12">
      <w:pPr>
        <w:pStyle w:val="4"/>
        <w:bidi w:val="0"/>
        <w:ind w:left="0" w:leftChars="0" w:firstLine="0" w:firstLineChars="0"/>
        <w:rPr>
          <w:rFonts w:hint="eastAsia" w:ascii="等线" w:hAnsi="等线" w:eastAsia="等线" w:cs="等线"/>
          <w:sz w:val="24"/>
          <w:szCs w:val="28"/>
          <w:lang w:val="en-US" w:eastAsia="zh-CN"/>
        </w:rPr>
      </w:pPr>
      <w:r>
        <w:rPr>
          <w:rFonts w:hint="eastAsia" w:ascii="等线" w:hAnsi="等线" w:eastAsia="等线" w:cs="等线"/>
          <w:sz w:val="24"/>
          <w:szCs w:val="28"/>
          <w:lang w:val="en-US" w:eastAsia="zh-CN"/>
        </w:rPr>
        <w:t>互连</w:t>
      </w:r>
    </w:p>
    <w:tbl>
      <w:tblPr>
        <w:tblStyle w:val="12"/>
        <w:tblW w:w="8551"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1384"/>
        <w:gridCol w:w="7167"/>
      </w:tblGrid>
      <w:tr w14:paraId="648DD38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384" w:type="dxa"/>
            <w:vAlign w:val="center"/>
          </w:tcPr>
          <w:p w14:paraId="713C52B7">
            <w:pPr>
              <w:jc w:val="center"/>
              <w:rPr>
                <w:rFonts w:hint="eastAsia" w:ascii="等线" w:hAnsi="等线" w:eastAsia="等线" w:cs="等线"/>
                <w:b/>
                <w:sz w:val="24"/>
                <w:szCs w:val="24"/>
              </w:rPr>
            </w:pPr>
            <w:r>
              <w:rPr>
                <w:rFonts w:hint="eastAsia" w:ascii="等线" w:hAnsi="等线" w:eastAsia="等线" w:cs="等线"/>
                <w:b/>
                <w:sz w:val="24"/>
                <w:szCs w:val="24"/>
              </w:rPr>
              <w:t>检验编号</w:t>
            </w:r>
          </w:p>
        </w:tc>
        <w:tc>
          <w:tcPr>
            <w:tcW w:w="7167" w:type="dxa"/>
            <w:vAlign w:val="center"/>
          </w:tcPr>
          <w:p w14:paraId="13D00DDB">
            <w:pPr>
              <w:rPr>
                <w:rFonts w:hint="eastAsia" w:ascii="等线" w:hAnsi="等线" w:eastAsia="等线" w:cs="等线"/>
                <w:kern w:val="2"/>
                <w:sz w:val="24"/>
                <w:szCs w:val="24"/>
                <w:lang w:val="en-US" w:eastAsia="zh-CN"/>
              </w:rPr>
            </w:pPr>
            <w:r>
              <w:rPr>
                <w:rFonts w:hint="eastAsia" w:ascii="等线" w:hAnsi="等线" w:eastAsia="等线" w:cs="等线"/>
                <w:kern w:val="2"/>
                <w:sz w:val="24"/>
                <w:szCs w:val="24"/>
                <w:lang w:val="en-US" w:eastAsia="zh-CN"/>
              </w:rPr>
              <w:t>101</w:t>
            </w:r>
            <w:r>
              <w:rPr>
                <w:rFonts w:hint="default" w:ascii="等线" w:hAnsi="等线" w:eastAsia="等线" w:cs="等线"/>
                <w:kern w:val="2"/>
                <w:sz w:val="24"/>
                <w:szCs w:val="24"/>
                <w:lang w:val="en-US" w:eastAsia="zh-CN"/>
              </w:rPr>
              <w:t>-</w:t>
            </w:r>
            <w:r>
              <w:rPr>
                <w:rFonts w:hint="eastAsia" w:ascii="等线" w:hAnsi="等线" w:eastAsia="等线" w:cs="等线"/>
                <w:kern w:val="2"/>
                <w:sz w:val="24"/>
                <w:szCs w:val="24"/>
                <w:lang w:val="en-US" w:eastAsia="zh-CN"/>
              </w:rPr>
              <w:t>3</w:t>
            </w:r>
          </w:p>
        </w:tc>
      </w:tr>
      <w:tr w14:paraId="535867D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61" w:hRule="atLeast"/>
        </w:trPr>
        <w:tc>
          <w:tcPr>
            <w:tcW w:w="1384" w:type="dxa"/>
            <w:vAlign w:val="center"/>
          </w:tcPr>
          <w:p w14:paraId="1B467FFB">
            <w:pPr>
              <w:jc w:val="center"/>
              <w:rPr>
                <w:rFonts w:hint="eastAsia" w:ascii="等线" w:hAnsi="等线" w:eastAsia="等线" w:cs="等线"/>
                <w:b/>
                <w:sz w:val="24"/>
                <w:szCs w:val="24"/>
              </w:rPr>
            </w:pPr>
            <w:r>
              <w:rPr>
                <w:rFonts w:hint="eastAsia" w:ascii="等线" w:hAnsi="等线" w:eastAsia="等线" w:cs="等线"/>
                <w:b/>
                <w:sz w:val="24"/>
                <w:szCs w:val="24"/>
              </w:rPr>
              <w:t>检验项目</w:t>
            </w:r>
          </w:p>
        </w:tc>
        <w:tc>
          <w:tcPr>
            <w:tcW w:w="7167" w:type="dxa"/>
            <w:vAlign w:val="top"/>
          </w:tcPr>
          <w:p w14:paraId="1EC4ADFF">
            <w:pPr>
              <w:rPr>
                <w:rFonts w:hint="eastAsia" w:ascii="等线" w:hAnsi="等线" w:eastAsia="等线" w:cs="等线"/>
                <w:kern w:val="2"/>
                <w:sz w:val="24"/>
                <w:szCs w:val="24"/>
                <w:lang w:val="en-US" w:eastAsia="zh-CN"/>
              </w:rPr>
            </w:pPr>
            <w:r>
              <w:rPr>
                <w:rFonts w:hint="eastAsia" w:ascii="等线" w:hAnsi="等线" w:eastAsia="等线" w:cs="等线"/>
                <w:kern w:val="2"/>
                <w:sz w:val="24"/>
                <w:szCs w:val="24"/>
                <w:lang w:val="en-US" w:eastAsia="zh-CN"/>
              </w:rPr>
              <w:t>检验高速互联拓扑、链路速率、内存语义、扩展网络及端到端时延能力</w:t>
            </w:r>
          </w:p>
        </w:tc>
      </w:tr>
      <w:tr w14:paraId="4262BC5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58" w:hRule="atLeast"/>
        </w:trPr>
        <w:tc>
          <w:tcPr>
            <w:tcW w:w="1384" w:type="dxa"/>
            <w:vAlign w:val="center"/>
          </w:tcPr>
          <w:p w14:paraId="33D9C092">
            <w:pPr>
              <w:jc w:val="center"/>
              <w:rPr>
                <w:rFonts w:hint="eastAsia" w:ascii="等线" w:hAnsi="等线" w:eastAsia="等线" w:cs="等线"/>
                <w:b/>
                <w:sz w:val="24"/>
                <w:szCs w:val="24"/>
              </w:rPr>
            </w:pPr>
            <w:r>
              <w:rPr>
                <w:rFonts w:hint="eastAsia" w:ascii="等线" w:hAnsi="等线" w:eastAsia="等线" w:cs="等线"/>
                <w:b/>
                <w:sz w:val="24"/>
                <w:szCs w:val="24"/>
              </w:rPr>
              <w:t>预置条件</w:t>
            </w:r>
          </w:p>
        </w:tc>
        <w:tc>
          <w:tcPr>
            <w:tcW w:w="7167" w:type="dxa"/>
            <w:vAlign w:val="top"/>
          </w:tcPr>
          <w:p w14:paraId="23A1E07F">
            <w:pPr>
              <w:spacing w:after="0" w:line="240" w:lineRule="auto"/>
              <w:rPr>
                <w:rFonts w:asciiTheme="minorEastAsia" w:hAnsiTheme="minorEastAsia" w:eastAsiaTheme="minorEastAsia"/>
                <w:bCs/>
                <w:sz w:val="24"/>
                <w:szCs w:val="24"/>
              </w:rPr>
            </w:pPr>
            <w:r>
              <w:t>{{SHARED_ENVIRONMENT}}</w:t>
            </w:r>
          </w:p>
        </w:tc>
      </w:tr>
      <w:tr w14:paraId="5780EF2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384" w:type="dxa"/>
            <w:vAlign w:val="center"/>
          </w:tcPr>
          <w:p w14:paraId="2178F643">
            <w:pPr>
              <w:jc w:val="center"/>
              <w:rPr>
                <w:rFonts w:hint="eastAsia" w:ascii="等线" w:hAnsi="等线" w:eastAsia="等线" w:cs="等线"/>
                <w:b/>
                <w:sz w:val="24"/>
                <w:szCs w:val="24"/>
              </w:rPr>
            </w:pPr>
            <w:r>
              <w:rPr>
                <w:rFonts w:hint="eastAsia" w:ascii="等线" w:hAnsi="等线" w:eastAsia="等线" w:cs="等线"/>
                <w:b/>
                <w:sz w:val="24"/>
                <w:szCs w:val="24"/>
              </w:rPr>
              <w:t>检验步骤</w:t>
            </w:r>
          </w:p>
        </w:tc>
        <w:tc>
          <w:tcPr>
            <w:tcW w:w="7167" w:type="dxa"/>
            <w:vAlign w:val="top"/>
          </w:tcPr>
          <w:p w14:paraId="3BCFED92">
            <w:pPr>
              <w:keepNext w:val="0"/>
              <w:keepLines w:val="0"/>
              <w:pageBreakBefore w:val="0"/>
              <w:widowControl w:val="0"/>
              <w:numPr>
                <w:ilvl w:val="0"/>
                <w:numId w:val="9"/>
              </w:numPr>
              <w:kinsoku/>
              <w:wordWrap/>
              <w:overflowPunct/>
              <w:topLinePunct w:val="0"/>
              <w:autoSpaceDE/>
              <w:autoSpaceDN/>
              <w:bidi w:val="0"/>
              <w:adjustRightInd/>
              <w:snapToGrid/>
              <w:spacing w:after="0" w:line="240" w:lineRule="atLeast"/>
              <w:ind w:left="0" w:leftChars="0" w:firstLine="0" w:firstLineChars="0"/>
              <w:jc w:val="left"/>
              <w:textAlignment w:val="auto"/>
              <w:rPr>
                <w:rFonts w:hint="eastAsia" w:ascii="等线" w:hAnsi="等线" w:eastAsia="等线" w:cs="等线"/>
                <w:b w:val="0"/>
                <w:spacing w:val="6"/>
                <w:kern w:val="0"/>
                <w:sz w:val="24"/>
                <w:szCs w:val="24"/>
              </w:rPr>
            </w:pPr>
            <w:r>
              <w:rPr>
                <w:rFonts w:hint="eastAsia" w:ascii="等线" w:hAnsi="等线" w:eastAsia="等线" w:cs="等线"/>
                <w:b w:val="0"/>
                <w:spacing w:val="6"/>
                <w:kern w:val="0"/>
                <w:sz w:val="24"/>
                <w:szCs w:val="24"/>
              </w:rPr>
              <w:t>收集超节点高速互联网络设计文档、拓扑图、链路规格和设备清单。</w:t>
            </w:r>
          </w:p>
          <w:p w14:paraId="57998214">
            <w:pPr>
              <w:keepNext w:val="0"/>
              <w:keepLines w:val="0"/>
              <w:pageBreakBefore w:val="0"/>
              <w:widowControl w:val="0"/>
              <w:numPr>
                <w:ilvl w:val="0"/>
                <w:numId w:val="9"/>
              </w:numPr>
              <w:kinsoku/>
              <w:wordWrap/>
              <w:overflowPunct/>
              <w:topLinePunct w:val="0"/>
              <w:autoSpaceDE/>
              <w:autoSpaceDN/>
              <w:bidi w:val="0"/>
              <w:adjustRightInd/>
              <w:snapToGrid/>
              <w:spacing w:after="0" w:line="240" w:lineRule="atLeast"/>
              <w:ind w:left="0" w:leftChars="0" w:firstLine="0" w:firstLineChars="0"/>
              <w:jc w:val="left"/>
              <w:textAlignment w:val="auto"/>
              <w:rPr>
                <w:rFonts w:hint="eastAsia" w:ascii="等线" w:hAnsi="等线" w:eastAsia="等线" w:cs="等线"/>
                <w:b w:val="0"/>
                <w:spacing w:val="6"/>
                <w:kern w:val="0"/>
                <w:sz w:val="24"/>
                <w:szCs w:val="24"/>
              </w:rPr>
            </w:pPr>
            <w:r>
              <w:rPr>
                <w:rFonts w:hint="eastAsia" w:ascii="等线" w:hAnsi="等线" w:eastAsia="等线" w:cs="等线"/>
                <w:b w:val="0"/>
                <w:spacing w:val="6"/>
                <w:kern w:val="0"/>
                <w:sz w:val="24"/>
                <w:szCs w:val="24"/>
              </w:rPr>
              <w:t>核查互联网络拓扑，确认是否采用全交换互联或等效高速互联拓扑。</w:t>
            </w:r>
          </w:p>
          <w:p w14:paraId="0E5F1118">
            <w:pPr>
              <w:keepNext w:val="0"/>
              <w:keepLines w:val="0"/>
              <w:pageBreakBefore w:val="0"/>
              <w:widowControl w:val="0"/>
              <w:numPr>
                <w:ilvl w:val="0"/>
                <w:numId w:val="9"/>
              </w:numPr>
              <w:kinsoku/>
              <w:wordWrap/>
              <w:overflowPunct/>
              <w:topLinePunct w:val="0"/>
              <w:autoSpaceDE/>
              <w:autoSpaceDN/>
              <w:bidi w:val="0"/>
              <w:adjustRightInd/>
              <w:snapToGrid/>
              <w:spacing w:after="0" w:line="240" w:lineRule="atLeast"/>
              <w:ind w:left="0" w:leftChars="0" w:firstLine="0" w:firstLineChars="0"/>
              <w:jc w:val="left"/>
              <w:textAlignment w:val="auto"/>
              <w:rPr>
                <w:rFonts w:hint="eastAsia" w:ascii="等线" w:hAnsi="等线" w:eastAsia="等线" w:cs="等线"/>
                <w:b w:val="0"/>
                <w:spacing w:val="6"/>
                <w:kern w:val="0"/>
                <w:sz w:val="24"/>
                <w:szCs w:val="24"/>
              </w:rPr>
            </w:pPr>
            <w:r>
              <w:rPr>
                <w:rFonts w:hint="eastAsia" w:ascii="等线" w:hAnsi="等线" w:eastAsia="等线" w:cs="等线"/>
                <w:b w:val="0"/>
                <w:spacing w:val="6"/>
                <w:kern w:val="0"/>
                <w:sz w:val="24"/>
                <w:szCs w:val="24"/>
              </w:rPr>
              <w:t>检查物理层接口规格、Serdes速率配置和链路协商结果，验证单通道速率能力。</w:t>
            </w:r>
          </w:p>
          <w:p w14:paraId="44898B1B">
            <w:pPr>
              <w:keepNext w:val="0"/>
              <w:keepLines w:val="0"/>
              <w:pageBreakBefore w:val="0"/>
              <w:widowControl w:val="0"/>
              <w:numPr>
                <w:ilvl w:val="0"/>
                <w:numId w:val="9"/>
              </w:numPr>
              <w:kinsoku/>
              <w:wordWrap/>
              <w:overflowPunct/>
              <w:topLinePunct w:val="0"/>
              <w:autoSpaceDE/>
              <w:autoSpaceDN/>
              <w:bidi w:val="0"/>
              <w:adjustRightInd/>
              <w:snapToGrid/>
              <w:spacing w:after="0" w:line="240" w:lineRule="atLeast"/>
              <w:ind w:left="0" w:leftChars="0" w:firstLine="0" w:firstLineChars="0"/>
              <w:jc w:val="left"/>
              <w:textAlignment w:val="auto"/>
              <w:rPr>
                <w:rFonts w:hint="eastAsia" w:ascii="等线" w:hAnsi="等线" w:eastAsia="等线" w:cs="等线"/>
                <w:b w:val="0"/>
                <w:spacing w:val="6"/>
                <w:kern w:val="0"/>
                <w:sz w:val="24"/>
                <w:szCs w:val="24"/>
              </w:rPr>
            </w:pPr>
            <w:r>
              <w:rPr>
                <w:rFonts w:hint="eastAsia" w:ascii="等线" w:hAnsi="等线" w:eastAsia="等线" w:cs="等线"/>
                <w:b w:val="0"/>
                <w:spacing w:val="6"/>
                <w:kern w:val="0"/>
                <w:sz w:val="24"/>
                <w:szCs w:val="24"/>
              </w:rPr>
              <w:t xml:space="preserve"> 查看互联协议、驱动和编程接口说明，确认是否支持同步内存语义或异步内存语义。</w:t>
            </w:r>
          </w:p>
          <w:p w14:paraId="5BEBBFAC">
            <w:pPr>
              <w:keepNext w:val="0"/>
              <w:keepLines w:val="0"/>
              <w:pageBreakBefore w:val="0"/>
              <w:widowControl w:val="0"/>
              <w:numPr>
                <w:ilvl w:val="0"/>
                <w:numId w:val="9"/>
              </w:numPr>
              <w:kinsoku/>
              <w:wordWrap/>
              <w:overflowPunct/>
              <w:topLinePunct w:val="0"/>
              <w:autoSpaceDE/>
              <w:autoSpaceDN/>
              <w:bidi w:val="0"/>
              <w:adjustRightInd/>
              <w:snapToGrid/>
              <w:spacing w:after="0" w:line="240" w:lineRule="atLeast"/>
              <w:ind w:left="0" w:leftChars="0" w:firstLine="0" w:firstLineChars="0"/>
              <w:jc w:val="left"/>
              <w:textAlignment w:val="auto"/>
              <w:rPr>
                <w:rFonts w:hint="eastAsia" w:ascii="等线" w:hAnsi="等线" w:eastAsia="等线" w:cs="等线"/>
                <w:b w:val="0"/>
                <w:spacing w:val="6"/>
                <w:kern w:val="0"/>
                <w:sz w:val="24"/>
                <w:szCs w:val="24"/>
              </w:rPr>
            </w:pPr>
            <w:r>
              <w:rPr>
                <w:rFonts w:hint="eastAsia" w:ascii="等线" w:hAnsi="等线" w:eastAsia="等线" w:cs="等线"/>
                <w:b w:val="0"/>
                <w:spacing w:val="6"/>
                <w:kern w:val="0"/>
                <w:sz w:val="24"/>
                <w:szCs w:val="24"/>
              </w:rPr>
              <w:t xml:space="preserve"> 分别构造节点内纵向扩展和节点间横向扩展通信测试用例，验证两类网络均可使用。</w:t>
            </w:r>
          </w:p>
          <w:p w14:paraId="69981C59">
            <w:pPr>
              <w:keepNext w:val="0"/>
              <w:keepLines w:val="0"/>
              <w:pageBreakBefore w:val="0"/>
              <w:widowControl w:val="0"/>
              <w:numPr>
                <w:ilvl w:val="0"/>
                <w:numId w:val="9"/>
              </w:numPr>
              <w:kinsoku/>
              <w:wordWrap/>
              <w:overflowPunct/>
              <w:topLinePunct w:val="0"/>
              <w:autoSpaceDE/>
              <w:autoSpaceDN/>
              <w:bidi w:val="0"/>
              <w:adjustRightInd/>
              <w:snapToGrid/>
              <w:spacing w:after="0" w:line="240" w:lineRule="atLeast"/>
              <w:ind w:left="0" w:leftChars="0" w:firstLine="0" w:firstLineChars="0"/>
              <w:jc w:val="left"/>
              <w:textAlignment w:val="auto"/>
              <w:rPr>
                <w:rFonts w:hint="eastAsia" w:ascii="等线" w:hAnsi="等线" w:eastAsia="等线" w:cs="等线"/>
                <w:b w:val="0"/>
                <w:spacing w:val="6"/>
                <w:kern w:val="0"/>
                <w:sz w:val="24"/>
                <w:szCs w:val="24"/>
              </w:rPr>
            </w:pPr>
            <w:r>
              <w:rPr>
                <w:rFonts w:hint="eastAsia" w:ascii="等线" w:hAnsi="等线" w:eastAsia="等线" w:cs="等线"/>
                <w:b w:val="0"/>
                <w:spacing w:val="6"/>
                <w:kern w:val="0"/>
                <w:sz w:val="24"/>
                <w:szCs w:val="24"/>
              </w:rPr>
              <w:t>使用链路测试工具开展带宽、时延和端到端通信测试。</w:t>
            </w:r>
          </w:p>
          <w:p w14:paraId="72CC5483">
            <w:pPr>
              <w:keepNext w:val="0"/>
              <w:keepLines w:val="0"/>
              <w:pageBreakBefore w:val="0"/>
              <w:widowControl w:val="0"/>
              <w:numPr>
                <w:ilvl w:val="0"/>
                <w:numId w:val="9"/>
              </w:numPr>
              <w:kinsoku/>
              <w:wordWrap/>
              <w:overflowPunct/>
              <w:topLinePunct w:val="0"/>
              <w:autoSpaceDE/>
              <w:autoSpaceDN/>
              <w:bidi w:val="0"/>
              <w:adjustRightInd/>
              <w:snapToGrid/>
              <w:spacing w:after="0" w:line="240" w:lineRule="atLeast"/>
              <w:ind w:left="0" w:leftChars="0" w:firstLine="0" w:firstLineChars="0"/>
              <w:jc w:val="left"/>
              <w:textAlignment w:val="auto"/>
              <w:rPr>
                <w:rFonts w:hint="eastAsia" w:ascii="等线" w:hAnsi="等线" w:eastAsia="等线" w:cs="等线"/>
                <w:b w:val="0"/>
                <w:spacing w:val="6"/>
                <w:kern w:val="0"/>
                <w:sz w:val="24"/>
                <w:szCs w:val="24"/>
              </w:rPr>
            </w:pPr>
            <w:r>
              <w:rPr>
                <w:rFonts w:hint="eastAsia" w:ascii="等线" w:hAnsi="等线" w:eastAsia="等线" w:cs="等线"/>
                <w:b w:val="0"/>
                <w:spacing w:val="6"/>
                <w:kern w:val="0"/>
                <w:sz w:val="24"/>
                <w:szCs w:val="24"/>
              </w:rPr>
              <w:t>在不同负载水平下重复测试端到端时延，确认是否达到微秒量级及以下目标。</w:t>
            </w:r>
          </w:p>
          <w:p w14:paraId="38E3C283">
            <w:pPr>
              <w:keepNext w:val="0"/>
              <w:keepLines w:val="0"/>
              <w:pageBreakBefore w:val="0"/>
              <w:widowControl w:val="0"/>
              <w:numPr>
                <w:ilvl w:val="0"/>
                <w:numId w:val="9"/>
              </w:numPr>
              <w:kinsoku/>
              <w:wordWrap/>
              <w:overflowPunct/>
              <w:topLinePunct w:val="0"/>
              <w:autoSpaceDE/>
              <w:autoSpaceDN/>
              <w:bidi w:val="0"/>
              <w:adjustRightInd/>
              <w:snapToGrid/>
              <w:spacing w:after="0" w:line="240" w:lineRule="atLeast"/>
              <w:ind w:left="0" w:leftChars="0" w:firstLine="0" w:firstLineChars="0"/>
              <w:jc w:val="left"/>
              <w:textAlignment w:val="auto"/>
              <w:rPr>
                <w:rFonts w:cs="Times New Roman" w:asciiTheme="minorEastAsia" w:hAnsiTheme="minorEastAsia" w:eastAsiaTheme="minorEastAsia"/>
                <w:sz w:val="24"/>
                <w:szCs w:val="24"/>
              </w:rPr>
            </w:pPr>
            <w:r>
              <w:rPr>
                <w:rFonts w:hint="eastAsia" w:ascii="等线" w:hAnsi="等线" w:eastAsia="等线" w:cs="等线"/>
                <w:b w:val="0"/>
                <w:spacing w:val="6"/>
                <w:kern w:val="0"/>
                <w:sz w:val="24"/>
                <w:szCs w:val="24"/>
              </w:rPr>
              <w:t>记录拓扑截图、链路速率、协议配置、延迟测试结果和异常告警信息。</w:t>
            </w:r>
          </w:p>
        </w:tc>
      </w:tr>
      <w:tr w14:paraId="143060D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1384" w:type="dxa"/>
            <w:vAlign w:val="center"/>
          </w:tcPr>
          <w:p w14:paraId="08C520F7">
            <w:pPr>
              <w:jc w:val="center"/>
              <w:rPr>
                <w:rFonts w:hint="eastAsia" w:ascii="等线" w:hAnsi="等线" w:eastAsia="等线" w:cs="等线"/>
                <w:b/>
                <w:sz w:val="24"/>
                <w:szCs w:val="24"/>
              </w:rPr>
            </w:pPr>
            <w:r>
              <w:rPr>
                <w:rFonts w:hint="eastAsia" w:ascii="等线" w:hAnsi="等线" w:eastAsia="等线" w:cs="等线"/>
                <w:b/>
                <w:sz w:val="24"/>
                <w:szCs w:val="24"/>
              </w:rPr>
              <w:t>预期结果</w:t>
            </w:r>
          </w:p>
        </w:tc>
        <w:tc>
          <w:tcPr>
            <w:tcW w:w="7167" w:type="dxa"/>
            <w:vAlign w:val="top"/>
          </w:tcPr>
          <w:p w14:paraId="761DB941">
            <w:pPr>
              <w:pStyle w:val="19"/>
              <w:numPr>
                <w:ilvl w:val="0"/>
                <w:numId w:val="10"/>
              </w:numPr>
              <w:ind w:left="425" w:leftChars="0" w:hanging="425" w:firstLineChars="0"/>
              <w:rPr>
                <w:rFonts w:asciiTheme="minorEastAsia" w:hAnsiTheme="minorEastAsia" w:eastAsiaTheme="minorEastAsia"/>
                <w:sz w:val="24"/>
                <w:szCs w:val="24"/>
              </w:rPr>
            </w:pPr>
            <w:r>
              <w:rPr>
                <w:rFonts w:hint="eastAsia" w:ascii="等线" w:hAnsi="等线" w:eastAsia="等线" w:cs="等线"/>
                <w:b w:val="0"/>
                <w:sz w:val="24"/>
                <w:szCs w:val="22"/>
              </w:rPr>
              <w:t>高速互联宜采用全交换互联拓扑；</w:t>
            </w:r>
          </w:p>
          <w:p w14:paraId="755A608A">
            <w:pPr>
              <w:pStyle w:val="19"/>
              <w:numPr>
                <w:ilvl w:val="0"/>
                <w:numId w:val="10"/>
              </w:numPr>
              <w:ind w:left="425" w:leftChars="0" w:hanging="425" w:firstLineChars="0"/>
              <w:rPr>
                <w:rFonts w:asciiTheme="minorEastAsia" w:hAnsiTheme="minorEastAsia" w:eastAsiaTheme="minorEastAsia"/>
                <w:sz w:val="24"/>
                <w:szCs w:val="24"/>
              </w:rPr>
            </w:pPr>
            <w:r>
              <w:rPr>
                <w:rFonts w:hint="eastAsia" w:ascii="等线" w:hAnsi="等线" w:eastAsia="等线" w:cs="等线"/>
                <w:b w:val="0"/>
                <w:sz w:val="24"/>
                <w:szCs w:val="22"/>
              </w:rPr>
              <w:t>高速互联单通道速率宜支持112Gbps Serdes 物理层；</w:t>
            </w:r>
          </w:p>
          <w:p w14:paraId="54694B91">
            <w:pPr>
              <w:pStyle w:val="19"/>
              <w:numPr>
                <w:ilvl w:val="0"/>
                <w:numId w:val="10"/>
              </w:numPr>
              <w:ind w:left="425" w:leftChars="0" w:hanging="425" w:firstLineChars="0"/>
              <w:rPr>
                <w:rFonts w:asciiTheme="minorEastAsia" w:hAnsiTheme="minorEastAsia" w:eastAsiaTheme="minorEastAsia"/>
                <w:sz w:val="24"/>
                <w:szCs w:val="24"/>
              </w:rPr>
            </w:pPr>
            <w:r>
              <w:rPr>
                <w:rFonts w:hint="eastAsia" w:ascii="等线" w:hAnsi="等线" w:eastAsia="等线" w:cs="等线"/>
                <w:b w:val="0"/>
                <w:sz w:val="24"/>
                <w:szCs w:val="22"/>
              </w:rPr>
              <w:t>应支持同步内存语义或异步内存语义；</w:t>
            </w:r>
            <w:r>
              <w:rPr>
                <w:rFonts w:hint="eastAsia" w:ascii="等线" w:hAnsi="等线" w:eastAsia="等线" w:cs="等线"/>
                <w:b w:val="0"/>
                <w:sz w:val="24"/>
                <w:szCs w:val="22"/>
              </w:rPr>
              <w:br w:type="textWrapping"/>
            </w:r>
          </w:p>
          <w:p w14:paraId="597CCA5E">
            <w:pPr>
              <w:pStyle w:val="19"/>
              <w:numPr>
                <w:ilvl w:val="0"/>
                <w:numId w:val="10"/>
              </w:numPr>
              <w:ind w:left="425" w:leftChars="0" w:hanging="425" w:firstLineChars="0"/>
              <w:rPr>
                <w:rFonts w:asciiTheme="minorEastAsia" w:hAnsiTheme="minorEastAsia" w:eastAsiaTheme="minorEastAsia"/>
                <w:sz w:val="24"/>
                <w:szCs w:val="24"/>
              </w:rPr>
            </w:pPr>
            <w:r>
              <w:rPr>
                <w:rFonts w:hint="eastAsia" w:ascii="等线" w:hAnsi="等线" w:eastAsia="等线" w:cs="等线"/>
                <w:b w:val="0"/>
                <w:sz w:val="24"/>
                <w:szCs w:val="22"/>
              </w:rPr>
              <w:t>应支持纵向扩展和横向扩展网络；</w:t>
            </w:r>
          </w:p>
          <w:p w14:paraId="3582C2CD">
            <w:pPr>
              <w:pStyle w:val="19"/>
              <w:numPr>
                <w:ilvl w:val="0"/>
                <w:numId w:val="10"/>
              </w:numPr>
              <w:ind w:left="425" w:leftChars="0" w:hanging="425" w:firstLineChars="0"/>
              <w:rPr>
                <w:rFonts w:asciiTheme="minorEastAsia" w:hAnsiTheme="minorEastAsia" w:eastAsiaTheme="minorEastAsia"/>
                <w:sz w:val="24"/>
                <w:szCs w:val="24"/>
              </w:rPr>
            </w:pPr>
            <w:r>
              <w:rPr>
                <w:rFonts w:hint="eastAsia" w:ascii="等线" w:hAnsi="等线" w:eastAsia="等线" w:cs="等线"/>
                <w:b w:val="0"/>
                <w:sz w:val="24"/>
                <w:szCs w:val="22"/>
              </w:rPr>
              <w:t>高速互联宜支持微秒量级及以下的端到端延迟。</w:t>
            </w:r>
          </w:p>
        </w:tc>
      </w:tr>
      <w:tr w14:paraId="1091045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91" w:hRule="atLeast"/>
        </w:trPr>
        <w:tc>
          <w:tcPr>
            <w:tcW w:w="1384" w:type="dxa"/>
            <w:vAlign w:val="center"/>
          </w:tcPr>
          <w:p w14:paraId="65E9893C">
            <w:pPr>
              <w:jc w:val="center"/>
              <w:rPr>
                <w:rFonts w:hint="eastAsia" w:ascii="等线" w:hAnsi="等线" w:eastAsia="等线" w:cs="等线"/>
                <w:b/>
                <w:sz w:val="24"/>
                <w:szCs w:val="24"/>
              </w:rPr>
            </w:pPr>
            <w:r>
              <w:rPr>
                <w:rFonts w:hint="eastAsia" w:ascii="等线" w:hAnsi="等线" w:eastAsia="等线" w:cs="等线"/>
                <w:b/>
                <w:sz w:val="24"/>
                <w:szCs w:val="24"/>
              </w:rPr>
              <w:t>检验结果</w:t>
            </w:r>
          </w:p>
        </w:tc>
        <w:tc>
          <w:tcPr>
            <w:tcW w:w="7167" w:type="dxa"/>
            <w:vAlign w:val="center"/>
          </w:tcPr>
          <w:p w14:paraId="2B0D6779">
            <w:pPr>
              <w:rPr>
                <w:rFonts w:asciiTheme="minorEastAsia" w:hAnsiTheme="minorEastAsia" w:eastAsiaTheme="minorEastAsia"/>
                <w:i/>
                <w:sz w:val="24"/>
                <w:szCs w:val="24"/>
                <w:highlight w:val="yellow"/>
              </w:rPr>
            </w:pPr>
            <w:r>
              <w:rPr>
                <w:rFonts w:hint="eastAsia" w:asciiTheme="minorEastAsia" w:hAnsiTheme="minorEastAsia" w:eastAsiaTheme="minorEastAsia"/>
                <w:i/>
                <w:color w:val="000000" w:themeColor="text1"/>
                <w:sz w:val="24"/>
                <w:szCs w:val="24"/>
                <w:highlight w:val="yellow"/>
                <w14:textFill>
                  <w14:solidFill>
                    <w14:schemeClr w14:val="tx1"/>
                  </w14:solidFill>
                </w14:textFill>
              </w:rPr>
              <w:t>{{RESULT_101_3}}</w:t>
              <w:br/>
              <w:t>[[DEMO_101_3]]</w:t>
            </w:r>
          </w:p>
        </w:tc>
      </w:tr>
      <w:tr w14:paraId="5ED5EB7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96" w:hRule="atLeast"/>
        </w:trPr>
        <w:tc>
          <w:tcPr>
            <w:tcW w:w="1384" w:type="dxa"/>
            <w:vAlign w:val="center"/>
          </w:tcPr>
          <w:p w14:paraId="562A2396">
            <w:pPr>
              <w:jc w:val="center"/>
              <w:rPr>
                <w:rFonts w:hint="eastAsia" w:ascii="等线" w:hAnsi="等线" w:eastAsia="等线" w:cs="等线"/>
                <w:b/>
                <w:sz w:val="24"/>
                <w:szCs w:val="24"/>
              </w:rPr>
            </w:pPr>
            <w:r>
              <w:rPr>
                <w:rFonts w:hint="eastAsia" w:ascii="等线" w:hAnsi="等线" w:eastAsia="等线" w:cs="等线"/>
                <w:b/>
                <w:sz w:val="24"/>
                <w:szCs w:val="24"/>
              </w:rPr>
              <w:t>备注</w:t>
            </w:r>
          </w:p>
        </w:tc>
        <w:tc>
          <w:tcPr>
            <w:tcW w:w="7167" w:type="dxa"/>
            <w:vAlign w:val="center"/>
          </w:tcPr>
          <w:p w14:paraId="30E127F6">
            <w:pPr>
              <w:rPr>
                <w:rFonts w:asciiTheme="minorEastAsia" w:hAnsiTheme="minorEastAsia" w:eastAsiaTheme="minorEastAsia"/>
                <w:sz w:val="24"/>
                <w:szCs w:val="24"/>
              </w:rPr>
            </w:pPr>
            <w:r>
              <w:t>{{NOTE_101_3}}</w:t>
            </w:r>
          </w:p>
        </w:tc>
      </w:tr>
    </w:tbl>
    <w:p w14:paraId="6D94C6AF">
      <w:pPr>
        <w:rPr>
          <w:rFonts w:asciiTheme="minorEastAsia" w:hAnsiTheme="minorEastAsia" w:eastAsiaTheme="minorEastAsia"/>
          <w:sz w:val="24"/>
          <w:szCs w:val="24"/>
        </w:rPr>
      </w:pPr>
    </w:p>
    <w:p w14:paraId="1AC09552">
      <w:pPr>
        <w:pStyle w:val="4"/>
        <w:bidi w:val="0"/>
        <w:ind w:left="0" w:leftChars="0" w:firstLine="0" w:firstLineChars="0"/>
        <w:rPr>
          <w:rFonts w:hint="eastAsia" w:ascii="等线" w:hAnsi="等线" w:eastAsia="等线" w:cs="等线"/>
          <w:sz w:val="24"/>
          <w:szCs w:val="28"/>
          <w:lang w:val="en-US" w:eastAsia="zh-CN"/>
        </w:rPr>
      </w:pPr>
      <w:r>
        <w:rPr>
          <w:rFonts w:hint="eastAsia" w:ascii="等线" w:hAnsi="等线" w:eastAsia="等线" w:cs="等线"/>
          <w:sz w:val="24"/>
          <w:szCs w:val="28"/>
          <w:lang w:val="en-US" w:eastAsia="zh-CN"/>
        </w:rPr>
        <w:t>供电</w:t>
      </w:r>
    </w:p>
    <w:tbl>
      <w:tblPr>
        <w:tblStyle w:val="12"/>
        <w:tblW w:w="8551"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1384"/>
        <w:gridCol w:w="7167"/>
      </w:tblGrid>
      <w:tr w14:paraId="3C6D817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384" w:type="dxa"/>
            <w:vAlign w:val="center"/>
          </w:tcPr>
          <w:p w14:paraId="15CC309B">
            <w:pPr>
              <w:jc w:val="center"/>
              <w:rPr>
                <w:rFonts w:hint="eastAsia" w:ascii="等线" w:hAnsi="等线" w:eastAsia="等线" w:cs="等线"/>
                <w:b/>
                <w:sz w:val="24"/>
                <w:szCs w:val="24"/>
              </w:rPr>
            </w:pPr>
            <w:r>
              <w:rPr>
                <w:rFonts w:hint="eastAsia" w:ascii="等线" w:hAnsi="等线" w:eastAsia="等线" w:cs="等线"/>
                <w:b/>
                <w:sz w:val="24"/>
                <w:szCs w:val="24"/>
              </w:rPr>
              <w:t>检验编号</w:t>
            </w:r>
          </w:p>
        </w:tc>
        <w:tc>
          <w:tcPr>
            <w:tcW w:w="7167" w:type="dxa"/>
            <w:vAlign w:val="center"/>
          </w:tcPr>
          <w:p w14:paraId="0A2BA648">
            <w:pPr>
              <w:rPr>
                <w:rFonts w:hint="eastAsia" w:ascii="等线" w:hAnsi="等线" w:eastAsia="等线" w:cs="等线"/>
                <w:kern w:val="2"/>
                <w:sz w:val="24"/>
                <w:szCs w:val="24"/>
                <w:lang w:val="en-US" w:eastAsia="zh-CN"/>
              </w:rPr>
            </w:pPr>
            <w:r>
              <w:rPr>
                <w:rFonts w:hint="eastAsia" w:ascii="等线" w:hAnsi="等线" w:eastAsia="等线" w:cs="等线"/>
                <w:kern w:val="2"/>
                <w:sz w:val="24"/>
                <w:szCs w:val="24"/>
                <w:lang w:val="en-US" w:eastAsia="zh-CN"/>
              </w:rPr>
              <w:t>101</w:t>
            </w:r>
            <w:r>
              <w:rPr>
                <w:rFonts w:hint="default" w:ascii="等线" w:hAnsi="等线" w:eastAsia="等线" w:cs="等线"/>
                <w:kern w:val="2"/>
                <w:sz w:val="24"/>
                <w:szCs w:val="24"/>
                <w:lang w:val="en-US" w:eastAsia="zh-CN"/>
              </w:rPr>
              <w:t>-</w:t>
            </w:r>
            <w:r>
              <w:rPr>
                <w:rFonts w:hint="eastAsia" w:ascii="等线" w:hAnsi="等线" w:eastAsia="等线" w:cs="等线"/>
                <w:kern w:val="2"/>
                <w:sz w:val="24"/>
                <w:szCs w:val="24"/>
                <w:lang w:val="en-US" w:eastAsia="zh-CN"/>
              </w:rPr>
              <w:t>4</w:t>
            </w:r>
          </w:p>
        </w:tc>
      </w:tr>
      <w:tr w14:paraId="3A06E08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61" w:hRule="atLeast"/>
        </w:trPr>
        <w:tc>
          <w:tcPr>
            <w:tcW w:w="1384" w:type="dxa"/>
            <w:vAlign w:val="center"/>
          </w:tcPr>
          <w:p w14:paraId="4E2FC052">
            <w:pPr>
              <w:jc w:val="center"/>
              <w:rPr>
                <w:rFonts w:hint="eastAsia" w:ascii="等线" w:hAnsi="等线" w:eastAsia="等线" w:cs="等线"/>
                <w:b/>
                <w:sz w:val="24"/>
                <w:szCs w:val="24"/>
              </w:rPr>
            </w:pPr>
            <w:r>
              <w:rPr>
                <w:rFonts w:hint="eastAsia" w:ascii="等线" w:hAnsi="等线" w:eastAsia="等线" w:cs="等线"/>
                <w:b/>
                <w:sz w:val="24"/>
                <w:szCs w:val="24"/>
              </w:rPr>
              <w:t>检验项目</w:t>
            </w:r>
          </w:p>
        </w:tc>
        <w:tc>
          <w:tcPr>
            <w:tcW w:w="7167" w:type="dxa"/>
            <w:vAlign w:val="top"/>
          </w:tcPr>
          <w:p w14:paraId="512EF73D">
            <w:pPr>
              <w:rPr>
                <w:rFonts w:hint="eastAsia" w:ascii="等线" w:hAnsi="等线" w:eastAsia="等线" w:cs="等线"/>
                <w:kern w:val="2"/>
                <w:sz w:val="24"/>
                <w:szCs w:val="24"/>
                <w:lang w:val="en-US" w:eastAsia="zh-CN"/>
              </w:rPr>
            </w:pPr>
            <w:r>
              <w:rPr>
                <w:rFonts w:hint="eastAsia" w:ascii="等线" w:hAnsi="等线" w:eastAsia="等线" w:cs="等线"/>
                <w:kern w:val="2"/>
                <w:sz w:val="24"/>
                <w:szCs w:val="24"/>
                <w:lang w:val="en-US" w:eastAsia="zh-CN"/>
              </w:rPr>
              <w:t>检验超节点供电输入、冗余供电、集中供电、电源框及热插拔能力</w:t>
            </w:r>
          </w:p>
        </w:tc>
      </w:tr>
      <w:tr w14:paraId="47CAF91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58" w:hRule="atLeast"/>
        </w:trPr>
        <w:tc>
          <w:tcPr>
            <w:tcW w:w="1384" w:type="dxa"/>
            <w:vAlign w:val="center"/>
          </w:tcPr>
          <w:p w14:paraId="4C1FB73E">
            <w:pPr>
              <w:jc w:val="center"/>
              <w:rPr>
                <w:rFonts w:hint="eastAsia" w:ascii="等线" w:hAnsi="等线" w:eastAsia="等线" w:cs="等线"/>
                <w:b/>
                <w:sz w:val="24"/>
                <w:szCs w:val="24"/>
              </w:rPr>
            </w:pPr>
            <w:r>
              <w:rPr>
                <w:rFonts w:hint="eastAsia" w:ascii="等线" w:hAnsi="等线" w:eastAsia="等线" w:cs="等线"/>
                <w:b/>
                <w:sz w:val="24"/>
                <w:szCs w:val="24"/>
              </w:rPr>
              <w:t>预置条件</w:t>
            </w:r>
          </w:p>
        </w:tc>
        <w:tc>
          <w:tcPr>
            <w:tcW w:w="7167" w:type="dxa"/>
            <w:vAlign w:val="top"/>
          </w:tcPr>
          <w:p w14:paraId="10E614A2">
            <w:pPr>
              <w:spacing w:after="0" w:line="240" w:lineRule="auto"/>
              <w:rPr>
                <w:rFonts w:asciiTheme="minorEastAsia" w:hAnsiTheme="minorEastAsia" w:eastAsiaTheme="minorEastAsia"/>
                <w:bCs/>
                <w:sz w:val="24"/>
                <w:szCs w:val="24"/>
              </w:rPr>
            </w:pPr>
            <w:r>
              <w:t>{{SHARED_ENVIRONMENT}}</w:t>
            </w:r>
          </w:p>
        </w:tc>
      </w:tr>
      <w:tr w14:paraId="24315CF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384" w:type="dxa"/>
            <w:vAlign w:val="center"/>
          </w:tcPr>
          <w:p w14:paraId="770C8654">
            <w:pPr>
              <w:jc w:val="center"/>
              <w:rPr>
                <w:rFonts w:hint="eastAsia" w:ascii="等线" w:hAnsi="等线" w:eastAsia="等线" w:cs="等线"/>
                <w:b/>
                <w:sz w:val="24"/>
                <w:szCs w:val="24"/>
              </w:rPr>
            </w:pPr>
            <w:r>
              <w:rPr>
                <w:rFonts w:hint="eastAsia" w:ascii="等线" w:hAnsi="等线" w:eastAsia="等线" w:cs="等线"/>
                <w:b/>
                <w:sz w:val="24"/>
                <w:szCs w:val="24"/>
              </w:rPr>
              <w:t>检验步骤</w:t>
            </w:r>
          </w:p>
        </w:tc>
        <w:tc>
          <w:tcPr>
            <w:tcW w:w="7167" w:type="dxa"/>
            <w:vAlign w:val="top"/>
          </w:tcPr>
          <w:p w14:paraId="482D85A8">
            <w:pPr>
              <w:keepNext w:val="0"/>
              <w:keepLines w:val="0"/>
              <w:pageBreakBefore w:val="0"/>
              <w:widowControl w:val="0"/>
              <w:numPr>
                <w:ilvl w:val="0"/>
                <w:numId w:val="11"/>
              </w:numPr>
              <w:kinsoku/>
              <w:wordWrap/>
              <w:overflowPunct/>
              <w:topLinePunct w:val="0"/>
              <w:autoSpaceDE/>
              <w:autoSpaceDN/>
              <w:bidi w:val="0"/>
              <w:adjustRightInd/>
              <w:snapToGrid/>
              <w:spacing w:after="0" w:line="240" w:lineRule="atLeast"/>
              <w:ind w:left="0" w:leftChars="0" w:firstLine="0" w:firstLineChars="0"/>
              <w:jc w:val="left"/>
              <w:textAlignment w:val="auto"/>
              <w:rPr>
                <w:rFonts w:hint="eastAsia" w:ascii="等线" w:hAnsi="等线" w:eastAsia="等线" w:cs="等线"/>
                <w:b w:val="0"/>
                <w:spacing w:val="6"/>
                <w:kern w:val="0"/>
                <w:sz w:val="24"/>
                <w:szCs w:val="24"/>
              </w:rPr>
            </w:pPr>
            <w:r>
              <w:rPr>
                <w:rFonts w:hint="eastAsia" w:ascii="等线" w:hAnsi="等线" w:eastAsia="等线" w:cs="等线"/>
                <w:b w:val="0"/>
                <w:spacing w:val="6"/>
                <w:kern w:val="0"/>
                <w:sz w:val="24"/>
                <w:szCs w:val="24"/>
              </w:rPr>
              <w:t>确认超节点电源系统组成，包括输入电源类型、电源框数量、电源模块规格和直流母排配置。</w:t>
            </w:r>
          </w:p>
          <w:p w14:paraId="64F4D5D9">
            <w:pPr>
              <w:keepNext w:val="0"/>
              <w:keepLines w:val="0"/>
              <w:pageBreakBefore w:val="0"/>
              <w:widowControl w:val="0"/>
              <w:numPr>
                <w:ilvl w:val="0"/>
                <w:numId w:val="11"/>
              </w:numPr>
              <w:kinsoku/>
              <w:wordWrap/>
              <w:overflowPunct/>
              <w:topLinePunct w:val="0"/>
              <w:autoSpaceDE/>
              <w:autoSpaceDN/>
              <w:bidi w:val="0"/>
              <w:adjustRightInd/>
              <w:snapToGrid/>
              <w:spacing w:after="0" w:line="240" w:lineRule="atLeast"/>
              <w:ind w:left="0" w:leftChars="0" w:firstLine="0" w:firstLineChars="0"/>
              <w:jc w:val="left"/>
              <w:textAlignment w:val="auto"/>
              <w:rPr>
                <w:rFonts w:hint="eastAsia" w:ascii="等线" w:hAnsi="等线" w:eastAsia="等线" w:cs="等线"/>
                <w:b w:val="0"/>
                <w:spacing w:val="6"/>
                <w:kern w:val="0"/>
                <w:sz w:val="24"/>
                <w:szCs w:val="24"/>
              </w:rPr>
            </w:pPr>
            <w:r>
              <w:rPr>
                <w:rFonts w:hint="eastAsia" w:ascii="等线" w:hAnsi="等线" w:eastAsia="等线" w:cs="等线"/>
                <w:b w:val="0"/>
                <w:spacing w:val="6"/>
                <w:kern w:val="0"/>
                <w:sz w:val="24"/>
                <w:szCs w:val="24"/>
              </w:rPr>
              <w:t xml:space="preserve"> 核查单电源模块输入端口和供电资料，确认是否支持双路输入及AC/HVDC自由组合。</w:t>
            </w:r>
          </w:p>
          <w:p w14:paraId="41497728">
            <w:pPr>
              <w:keepNext w:val="0"/>
              <w:keepLines w:val="0"/>
              <w:pageBreakBefore w:val="0"/>
              <w:widowControl w:val="0"/>
              <w:numPr>
                <w:ilvl w:val="0"/>
                <w:numId w:val="11"/>
              </w:numPr>
              <w:kinsoku/>
              <w:wordWrap/>
              <w:overflowPunct/>
              <w:topLinePunct w:val="0"/>
              <w:autoSpaceDE/>
              <w:autoSpaceDN/>
              <w:bidi w:val="0"/>
              <w:adjustRightInd/>
              <w:snapToGrid/>
              <w:spacing w:after="0" w:line="240" w:lineRule="atLeast"/>
              <w:ind w:left="0" w:leftChars="0" w:firstLine="0" w:firstLineChars="0"/>
              <w:jc w:val="left"/>
              <w:textAlignment w:val="auto"/>
              <w:rPr>
                <w:rFonts w:hint="eastAsia" w:ascii="等线" w:hAnsi="等线" w:eastAsia="等线" w:cs="等线"/>
                <w:b w:val="0"/>
                <w:spacing w:val="6"/>
                <w:kern w:val="0"/>
                <w:sz w:val="24"/>
                <w:szCs w:val="24"/>
              </w:rPr>
            </w:pPr>
            <w:r>
              <w:rPr>
                <w:rFonts w:hint="eastAsia" w:ascii="等线" w:hAnsi="等线" w:eastAsia="等线" w:cs="等线"/>
                <w:b w:val="0"/>
                <w:spacing w:val="6"/>
                <w:kern w:val="0"/>
                <w:sz w:val="24"/>
                <w:szCs w:val="24"/>
              </w:rPr>
              <w:t>统计单柜电源模块额定功率和电源框输出能力，计算单柜超节点电源总功率。</w:t>
            </w:r>
          </w:p>
          <w:p w14:paraId="79396DA3">
            <w:pPr>
              <w:keepNext w:val="0"/>
              <w:keepLines w:val="0"/>
              <w:pageBreakBefore w:val="0"/>
              <w:widowControl w:val="0"/>
              <w:numPr>
                <w:ilvl w:val="0"/>
                <w:numId w:val="11"/>
              </w:numPr>
              <w:kinsoku/>
              <w:wordWrap/>
              <w:overflowPunct/>
              <w:topLinePunct w:val="0"/>
              <w:autoSpaceDE/>
              <w:autoSpaceDN/>
              <w:bidi w:val="0"/>
              <w:adjustRightInd/>
              <w:snapToGrid/>
              <w:spacing w:after="0" w:line="240" w:lineRule="atLeast"/>
              <w:ind w:left="0" w:leftChars="0" w:firstLine="0" w:firstLineChars="0"/>
              <w:jc w:val="left"/>
              <w:textAlignment w:val="auto"/>
              <w:rPr>
                <w:rFonts w:hint="eastAsia" w:ascii="等线" w:hAnsi="等线" w:eastAsia="等线" w:cs="等线"/>
                <w:b w:val="0"/>
                <w:spacing w:val="6"/>
                <w:kern w:val="0"/>
                <w:sz w:val="24"/>
                <w:szCs w:val="24"/>
              </w:rPr>
            </w:pPr>
            <w:r>
              <w:rPr>
                <w:rFonts w:hint="eastAsia" w:ascii="等线" w:hAnsi="等线" w:eastAsia="等线" w:cs="等线"/>
                <w:b w:val="0"/>
                <w:spacing w:val="6"/>
                <w:kern w:val="0"/>
                <w:sz w:val="24"/>
                <w:szCs w:val="24"/>
              </w:rPr>
              <w:t xml:space="preserve"> 检查供电系统接线和冗余设计，确认是否采用2N输入供电及N+M冗余供电配置。</w:t>
            </w:r>
          </w:p>
          <w:p w14:paraId="35B8DC26">
            <w:pPr>
              <w:keepNext w:val="0"/>
              <w:keepLines w:val="0"/>
              <w:pageBreakBefore w:val="0"/>
              <w:widowControl w:val="0"/>
              <w:numPr>
                <w:ilvl w:val="0"/>
                <w:numId w:val="11"/>
              </w:numPr>
              <w:kinsoku/>
              <w:wordWrap/>
              <w:overflowPunct/>
              <w:topLinePunct w:val="0"/>
              <w:autoSpaceDE/>
              <w:autoSpaceDN/>
              <w:bidi w:val="0"/>
              <w:adjustRightInd/>
              <w:snapToGrid/>
              <w:spacing w:after="0" w:line="240" w:lineRule="atLeast"/>
              <w:ind w:left="0" w:leftChars="0" w:firstLine="0" w:firstLineChars="0"/>
              <w:jc w:val="left"/>
              <w:textAlignment w:val="auto"/>
              <w:rPr>
                <w:rFonts w:hint="eastAsia" w:ascii="等线" w:hAnsi="等线" w:eastAsia="等线" w:cs="等线"/>
                <w:b w:val="0"/>
                <w:spacing w:val="6"/>
                <w:kern w:val="0"/>
                <w:sz w:val="24"/>
                <w:szCs w:val="24"/>
              </w:rPr>
            </w:pPr>
            <w:r>
              <w:rPr>
                <w:rFonts w:hint="eastAsia" w:ascii="等线" w:hAnsi="等线" w:eastAsia="等线" w:cs="等线"/>
                <w:b w:val="0"/>
                <w:spacing w:val="6"/>
                <w:kern w:val="0"/>
                <w:sz w:val="24"/>
                <w:szCs w:val="24"/>
              </w:rPr>
              <w:t>核查电源框支持的输入电压制式，确认是否覆盖单相220V AC、三相380V AC或HVDC等输入形式。</w:t>
            </w:r>
          </w:p>
          <w:p w14:paraId="5C791DD7">
            <w:pPr>
              <w:keepNext w:val="0"/>
              <w:keepLines w:val="0"/>
              <w:pageBreakBefore w:val="0"/>
              <w:widowControl w:val="0"/>
              <w:numPr>
                <w:ilvl w:val="0"/>
                <w:numId w:val="11"/>
              </w:numPr>
              <w:kinsoku/>
              <w:wordWrap/>
              <w:overflowPunct/>
              <w:topLinePunct w:val="0"/>
              <w:autoSpaceDE/>
              <w:autoSpaceDN/>
              <w:bidi w:val="0"/>
              <w:adjustRightInd/>
              <w:snapToGrid/>
              <w:spacing w:after="0" w:line="240" w:lineRule="atLeast"/>
              <w:ind w:left="0" w:leftChars="0" w:firstLine="0" w:firstLineChars="0"/>
              <w:jc w:val="left"/>
              <w:textAlignment w:val="auto"/>
              <w:rPr>
                <w:rFonts w:hint="eastAsia" w:ascii="等线" w:hAnsi="等线" w:eastAsia="等线" w:cs="等线"/>
                <w:b w:val="0"/>
                <w:spacing w:val="6"/>
                <w:kern w:val="0"/>
                <w:sz w:val="24"/>
                <w:szCs w:val="24"/>
              </w:rPr>
            </w:pPr>
            <w:r>
              <w:rPr>
                <w:rFonts w:hint="eastAsia" w:ascii="等线" w:hAnsi="等线" w:eastAsia="等线" w:cs="等线"/>
                <w:b w:val="0"/>
                <w:spacing w:val="6"/>
                <w:kern w:val="0"/>
                <w:sz w:val="24"/>
                <w:szCs w:val="24"/>
              </w:rPr>
              <w:t>检查集中供电架构和直流输出标称值，确认是否通过直流母排向柜内节点或部件供电。</w:t>
            </w:r>
          </w:p>
          <w:p w14:paraId="7CCFEA24">
            <w:pPr>
              <w:keepNext w:val="0"/>
              <w:keepLines w:val="0"/>
              <w:pageBreakBefore w:val="0"/>
              <w:widowControl w:val="0"/>
              <w:numPr>
                <w:ilvl w:val="0"/>
                <w:numId w:val="11"/>
              </w:numPr>
              <w:kinsoku/>
              <w:wordWrap/>
              <w:overflowPunct/>
              <w:topLinePunct w:val="0"/>
              <w:autoSpaceDE/>
              <w:autoSpaceDN/>
              <w:bidi w:val="0"/>
              <w:adjustRightInd/>
              <w:snapToGrid/>
              <w:spacing w:after="0" w:line="240" w:lineRule="atLeast"/>
              <w:ind w:left="0" w:leftChars="0" w:firstLine="0" w:firstLineChars="0"/>
              <w:jc w:val="left"/>
              <w:textAlignment w:val="auto"/>
              <w:rPr>
                <w:rFonts w:hint="eastAsia" w:ascii="等线" w:hAnsi="等线" w:eastAsia="等线" w:cs="等线"/>
                <w:b w:val="0"/>
                <w:spacing w:val="6"/>
                <w:kern w:val="0"/>
                <w:sz w:val="24"/>
                <w:szCs w:val="24"/>
              </w:rPr>
            </w:pPr>
            <w:r>
              <w:rPr>
                <w:rFonts w:hint="eastAsia" w:ascii="等线" w:hAnsi="等线" w:eastAsia="等线" w:cs="等线"/>
                <w:b w:val="0"/>
                <w:spacing w:val="6"/>
                <w:kern w:val="0"/>
                <w:sz w:val="24"/>
                <w:szCs w:val="24"/>
              </w:rPr>
              <w:t>检查电源框结构尺寸、安装高度及并联扩展方式。</w:t>
            </w:r>
          </w:p>
          <w:p w14:paraId="52D110E8">
            <w:pPr>
              <w:keepNext w:val="0"/>
              <w:keepLines w:val="0"/>
              <w:pageBreakBefore w:val="0"/>
              <w:widowControl w:val="0"/>
              <w:numPr>
                <w:ilvl w:val="0"/>
                <w:numId w:val="11"/>
              </w:numPr>
              <w:kinsoku/>
              <w:wordWrap/>
              <w:overflowPunct/>
              <w:topLinePunct w:val="0"/>
              <w:autoSpaceDE/>
              <w:autoSpaceDN/>
              <w:bidi w:val="0"/>
              <w:adjustRightInd/>
              <w:snapToGrid/>
              <w:spacing w:after="0" w:line="240" w:lineRule="atLeast"/>
              <w:ind w:left="0" w:leftChars="0" w:firstLine="0" w:firstLineChars="0"/>
              <w:jc w:val="left"/>
              <w:textAlignment w:val="auto"/>
              <w:rPr>
                <w:rFonts w:hint="eastAsia" w:ascii="等线" w:hAnsi="等线" w:eastAsia="等线" w:cs="等线"/>
                <w:b w:val="0"/>
                <w:spacing w:val="6"/>
                <w:kern w:val="0"/>
                <w:sz w:val="24"/>
                <w:szCs w:val="24"/>
              </w:rPr>
            </w:pPr>
            <w:r>
              <w:rPr>
                <w:rFonts w:hint="eastAsia" w:ascii="等线" w:hAnsi="等线" w:eastAsia="等线" w:cs="等线"/>
                <w:b w:val="0"/>
                <w:spacing w:val="6"/>
                <w:kern w:val="0"/>
                <w:sz w:val="24"/>
                <w:szCs w:val="24"/>
              </w:rPr>
              <w:t>在维护窗口内开展单电源模块热插拔验证，观察业务状态和告警信息。</w:t>
            </w:r>
          </w:p>
          <w:p w14:paraId="67B96030">
            <w:pPr>
              <w:keepNext w:val="0"/>
              <w:keepLines w:val="0"/>
              <w:pageBreakBefore w:val="0"/>
              <w:widowControl w:val="0"/>
              <w:numPr>
                <w:ilvl w:val="0"/>
                <w:numId w:val="11"/>
              </w:numPr>
              <w:kinsoku/>
              <w:wordWrap/>
              <w:overflowPunct/>
              <w:topLinePunct w:val="0"/>
              <w:autoSpaceDE/>
              <w:autoSpaceDN/>
              <w:bidi w:val="0"/>
              <w:adjustRightInd/>
              <w:snapToGrid/>
              <w:spacing w:after="0" w:line="240" w:lineRule="atLeast"/>
              <w:ind w:left="0" w:leftChars="0" w:firstLine="0" w:firstLineChars="0"/>
              <w:jc w:val="left"/>
              <w:textAlignment w:val="auto"/>
              <w:rPr>
                <w:rFonts w:hint="eastAsia" w:ascii="等线" w:hAnsi="等线" w:eastAsia="等线" w:cs="等线"/>
                <w:b w:val="0"/>
                <w:spacing w:val="6"/>
                <w:kern w:val="0"/>
                <w:sz w:val="24"/>
                <w:szCs w:val="24"/>
              </w:rPr>
            </w:pPr>
            <w:r>
              <w:rPr>
                <w:rFonts w:hint="eastAsia" w:ascii="等线" w:hAnsi="等线" w:eastAsia="等线" w:cs="等线"/>
                <w:b w:val="0"/>
                <w:spacing w:val="6"/>
                <w:kern w:val="0"/>
                <w:sz w:val="24"/>
                <w:szCs w:val="24"/>
              </w:rPr>
              <w:t>核查铜排连接结构，确认是否支持盲插。</w:t>
            </w:r>
          </w:p>
          <w:p w14:paraId="6BDBAD4B">
            <w:pPr>
              <w:keepNext w:val="0"/>
              <w:keepLines w:val="0"/>
              <w:pageBreakBefore w:val="0"/>
              <w:widowControl w:val="0"/>
              <w:numPr>
                <w:ilvl w:val="0"/>
                <w:numId w:val="11"/>
              </w:numPr>
              <w:kinsoku/>
              <w:wordWrap/>
              <w:overflowPunct/>
              <w:topLinePunct w:val="0"/>
              <w:autoSpaceDE/>
              <w:autoSpaceDN/>
              <w:bidi w:val="0"/>
              <w:adjustRightInd/>
              <w:snapToGrid/>
              <w:spacing w:after="0" w:line="240" w:lineRule="atLeast"/>
              <w:ind w:left="0" w:leftChars="0" w:firstLine="0" w:firstLineChars="0"/>
              <w:jc w:val="left"/>
              <w:textAlignment w:val="auto"/>
              <w:rPr>
                <w:rFonts w:cs="Times New Roman" w:asciiTheme="minorEastAsia" w:hAnsiTheme="minorEastAsia" w:eastAsiaTheme="minorEastAsia"/>
                <w:sz w:val="24"/>
                <w:szCs w:val="24"/>
              </w:rPr>
            </w:pPr>
            <w:r>
              <w:rPr>
                <w:rFonts w:hint="eastAsia" w:ascii="等线" w:hAnsi="等线" w:eastAsia="等线" w:cs="等线"/>
                <w:b w:val="0"/>
                <w:spacing w:val="6"/>
                <w:kern w:val="0"/>
                <w:sz w:val="24"/>
                <w:szCs w:val="24"/>
              </w:rPr>
              <w:t>汇总供电拓扑、功率计算、冗余配置、热插拔记录和现场照片。</w:t>
            </w:r>
          </w:p>
        </w:tc>
      </w:tr>
      <w:tr w14:paraId="27C8FD3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1384" w:type="dxa"/>
            <w:vAlign w:val="center"/>
          </w:tcPr>
          <w:p w14:paraId="68DF0EBC">
            <w:pPr>
              <w:jc w:val="center"/>
              <w:rPr>
                <w:rFonts w:hint="eastAsia" w:ascii="等线" w:hAnsi="等线" w:eastAsia="等线" w:cs="等线"/>
                <w:b/>
                <w:sz w:val="24"/>
                <w:szCs w:val="24"/>
              </w:rPr>
            </w:pPr>
            <w:r>
              <w:rPr>
                <w:rFonts w:hint="eastAsia" w:ascii="等线" w:hAnsi="等线" w:eastAsia="等线" w:cs="等线"/>
                <w:b/>
                <w:sz w:val="24"/>
                <w:szCs w:val="24"/>
              </w:rPr>
              <w:t>预期结果</w:t>
            </w:r>
          </w:p>
        </w:tc>
        <w:tc>
          <w:tcPr>
            <w:tcW w:w="7167" w:type="dxa"/>
            <w:vAlign w:val="top"/>
          </w:tcPr>
          <w:p w14:paraId="6F614ED7">
            <w:pPr>
              <w:pStyle w:val="19"/>
              <w:numPr>
                <w:ilvl w:val="0"/>
                <w:numId w:val="12"/>
              </w:numPr>
              <w:ind w:left="425" w:leftChars="0" w:hanging="425" w:firstLineChars="0"/>
              <w:rPr>
                <w:rFonts w:asciiTheme="minorEastAsia" w:hAnsiTheme="minorEastAsia" w:eastAsiaTheme="minorEastAsia"/>
                <w:sz w:val="24"/>
                <w:szCs w:val="24"/>
              </w:rPr>
            </w:pPr>
            <w:r>
              <w:rPr>
                <w:rFonts w:hint="eastAsia" w:ascii="等线" w:hAnsi="等线" w:eastAsia="等线" w:cs="等线"/>
                <w:b w:val="0"/>
                <w:sz w:val="24"/>
                <w:szCs w:val="22"/>
              </w:rPr>
              <w:t>电源模块单模块宜支持双路输入，输入源可以是AC/HVDC的自由组合；</w:t>
            </w:r>
          </w:p>
          <w:p w14:paraId="7D73D532">
            <w:pPr>
              <w:pStyle w:val="19"/>
              <w:numPr>
                <w:ilvl w:val="0"/>
                <w:numId w:val="12"/>
              </w:numPr>
              <w:ind w:left="425" w:leftChars="0" w:hanging="425" w:firstLineChars="0"/>
              <w:rPr>
                <w:rFonts w:asciiTheme="minorEastAsia" w:hAnsiTheme="minorEastAsia" w:eastAsiaTheme="minorEastAsia"/>
                <w:sz w:val="24"/>
                <w:szCs w:val="24"/>
              </w:rPr>
            </w:pPr>
            <w:r>
              <w:rPr>
                <w:rFonts w:hint="eastAsia" w:ascii="等线" w:hAnsi="等线" w:eastAsia="等线" w:cs="等线"/>
                <w:b w:val="0"/>
                <w:sz w:val="24"/>
                <w:szCs w:val="22"/>
              </w:rPr>
              <w:t>单柜超节点电源总功率宜不低于30kW；</w:t>
            </w:r>
          </w:p>
          <w:p w14:paraId="47C9DBB0">
            <w:pPr>
              <w:pStyle w:val="19"/>
              <w:numPr>
                <w:ilvl w:val="0"/>
                <w:numId w:val="12"/>
              </w:numPr>
              <w:ind w:left="425" w:leftChars="0" w:hanging="425" w:firstLineChars="0"/>
              <w:rPr>
                <w:rFonts w:asciiTheme="minorEastAsia" w:hAnsiTheme="minorEastAsia" w:eastAsiaTheme="minorEastAsia"/>
                <w:sz w:val="24"/>
                <w:szCs w:val="24"/>
              </w:rPr>
            </w:pPr>
            <w:r>
              <w:rPr>
                <w:rFonts w:hint="eastAsia" w:ascii="等线" w:hAnsi="等线" w:eastAsia="等线" w:cs="等线"/>
                <w:b w:val="0"/>
                <w:sz w:val="24"/>
                <w:szCs w:val="22"/>
              </w:rPr>
              <w:t>电源框输入供电系统应采用2N供电，电源框内配置的电源模块宜选用双路输入类型，并配置 N+M冗余供电；</w:t>
            </w:r>
          </w:p>
          <w:p w14:paraId="05AB6525">
            <w:pPr>
              <w:pStyle w:val="19"/>
              <w:numPr>
                <w:ilvl w:val="0"/>
                <w:numId w:val="12"/>
              </w:numPr>
              <w:ind w:left="425" w:leftChars="0" w:hanging="425" w:firstLineChars="0"/>
              <w:rPr>
                <w:rFonts w:asciiTheme="minorEastAsia" w:hAnsiTheme="minorEastAsia" w:eastAsiaTheme="minorEastAsia"/>
                <w:sz w:val="24"/>
                <w:szCs w:val="24"/>
              </w:rPr>
            </w:pPr>
            <w:r>
              <w:rPr>
                <w:rFonts w:hint="eastAsia" w:ascii="等线" w:hAnsi="等线" w:eastAsia="等线" w:cs="等线"/>
                <w:b w:val="0"/>
                <w:sz w:val="24"/>
                <w:szCs w:val="22"/>
              </w:rPr>
              <w:t>电源框供电应可支持单相220V AC，或者三相380V AC或240V/336 V HVDC或者±400V HVDC或800V HVDC输入；</w:t>
            </w:r>
          </w:p>
          <w:p w14:paraId="2E82EFF9">
            <w:pPr>
              <w:pStyle w:val="19"/>
              <w:numPr>
                <w:ilvl w:val="0"/>
                <w:numId w:val="12"/>
              </w:numPr>
              <w:ind w:left="425" w:leftChars="0" w:hanging="425" w:firstLineChars="0"/>
              <w:rPr>
                <w:rFonts w:asciiTheme="minorEastAsia" w:hAnsiTheme="minorEastAsia" w:eastAsiaTheme="minorEastAsia"/>
                <w:sz w:val="24"/>
                <w:szCs w:val="24"/>
              </w:rPr>
            </w:pPr>
            <w:r>
              <w:rPr>
                <w:rFonts w:hint="eastAsia" w:ascii="等线" w:hAnsi="等线" w:eastAsia="等线" w:cs="等线"/>
                <w:b w:val="0"/>
                <w:sz w:val="24"/>
                <w:szCs w:val="22"/>
              </w:rPr>
              <w:t>超节点宜采用集中供电架构，从机房获取交流或高压直流供电，经由集中供电电源框转换为标称值54V或+48V或12V的直流电，通过直流母排供给柜内节点或各类部件；</w:t>
            </w:r>
          </w:p>
          <w:p w14:paraId="26EBF2B1">
            <w:pPr>
              <w:pStyle w:val="19"/>
              <w:numPr>
                <w:ilvl w:val="0"/>
                <w:numId w:val="12"/>
              </w:numPr>
              <w:ind w:left="425" w:leftChars="0" w:hanging="425" w:firstLineChars="0"/>
              <w:rPr>
                <w:rFonts w:asciiTheme="minorEastAsia" w:hAnsiTheme="minorEastAsia" w:eastAsiaTheme="minorEastAsia"/>
                <w:sz w:val="24"/>
                <w:szCs w:val="24"/>
              </w:rPr>
            </w:pPr>
            <w:r>
              <w:rPr>
                <w:rFonts w:hint="eastAsia" w:ascii="等线" w:hAnsi="等线" w:eastAsia="等线" w:cs="等线"/>
                <w:b w:val="0"/>
                <w:sz w:val="24"/>
                <w:szCs w:val="22"/>
              </w:rPr>
              <w:t>电源框结构尺寸宜按照满足常用的标准机柜设计，机柜供电可采用多个电源框并联方式提升供电能力，单电源框最大高度宜为4U；</w:t>
            </w:r>
          </w:p>
          <w:p w14:paraId="6E7551A7">
            <w:pPr>
              <w:pStyle w:val="19"/>
              <w:numPr>
                <w:ilvl w:val="0"/>
                <w:numId w:val="12"/>
              </w:numPr>
              <w:ind w:left="425" w:leftChars="0" w:hanging="425" w:firstLineChars="0"/>
              <w:rPr>
                <w:rFonts w:asciiTheme="minorEastAsia" w:hAnsiTheme="minorEastAsia" w:eastAsiaTheme="minorEastAsia"/>
                <w:sz w:val="24"/>
                <w:szCs w:val="24"/>
              </w:rPr>
            </w:pPr>
            <w:r>
              <w:rPr>
                <w:rFonts w:hint="eastAsia" w:ascii="等线" w:hAnsi="等线" w:eastAsia="等线" w:cs="等线"/>
                <w:b w:val="0"/>
                <w:sz w:val="24"/>
                <w:szCs w:val="22"/>
              </w:rPr>
              <w:t>单电源模块应支持热插拔；</w:t>
            </w:r>
          </w:p>
          <w:p w14:paraId="75FA9CC2">
            <w:pPr>
              <w:pStyle w:val="19"/>
              <w:numPr>
                <w:ilvl w:val="0"/>
                <w:numId w:val="12"/>
              </w:numPr>
              <w:ind w:left="425" w:leftChars="0" w:hanging="425" w:firstLineChars="0"/>
              <w:rPr>
                <w:rFonts w:asciiTheme="minorEastAsia" w:hAnsiTheme="minorEastAsia" w:eastAsiaTheme="minorEastAsia"/>
                <w:sz w:val="24"/>
                <w:szCs w:val="24"/>
              </w:rPr>
            </w:pPr>
            <w:r>
              <w:rPr>
                <w:rFonts w:hint="eastAsia" w:ascii="等线" w:hAnsi="等线" w:eastAsia="等线" w:cs="等线"/>
                <w:b w:val="0"/>
                <w:sz w:val="24"/>
                <w:szCs w:val="22"/>
              </w:rPr>
              <w:t>超节点铜排宜支持盲插架构。</w:t>
            </w:r>
          </w:p>
        </w:tc>
      </w:tr>
      <w:tr w14:paraId="404431E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91" w:hRule="atLeast"/>
        </w:trPr>
        <w:tc>
          <w:tcPr>
            <w:tcW w:w="1384" w:type="dxa"/>
            <w:vAlign w:val="center"/>
          </w:tcPr>
          <w:p w14:paraId="6C521896">
            <w:pPr>
              <w:jc w:val="center"/>
              <w:rPr>
                <w:rFonts w:hint="eastAsia" w:ascii="等线" w:hAnsi="等线" w:eastAsia="等线" w:cs="等线"/>
                <w:b/>
                <w:sz w:val="24"/>
                <w:szCs w:val="24"/>
              </w:rPr>
            </w:pPr>
            <w:r>
              <w:rPr>
                <w:rFonts w:hint="eastAsia" w:ascii="等线" w:hAnsi="等线" w:eastAsia="等线" w:cs="等线"/>
                <w:b/>
                <w:sz w:val="24"/>
                <w:szCs w:val="24"/>
              </w:rPr>
              <w:t>检验结果</w:t>
            </w:r>
          </w:p>
        </w:tc>
        <w:tc>
          <w:tcPr>
            <w:tcW w:w="7167" w:type="dxa"/>
            <w:vAlign w:val="center"/>
          </w:tcPr>
          <w:p w14:paraId="004900F8">
            <w:pPr>
              <w:rPr>
                <w:rFonts w:asciiTheme="minorEastAsia" w:hAnsiTheme="minorEastAsia" w:eastAsiaTheme="minorEastAsia"/>
                <w:i/>
                <w:sz w:val="24"/>
                <w:szCs w:val="24"/>
                <w:highlight w:val="yellow"/>
              </w:rPr>
            </w:pPr>
            <w:r>
              <w:rPr>
                <w:rFonts w:hint="eastAsia" w:asciiTheme="minorEastAsia" w:hAnsiTheme="minorEastAsia" w:eastAsiaTheme="minorEastAsia"/>
                <w:i/>
                <w:color w:val="000000" w:themeColor="text1"/>
                <w:sz w:val="24"/>
                <w:szCs w:val="24"/>
                <w:highlight w:val="yellow"/>
                <w14:textFill>
                  <w14:solidFill>
                    <w14:schemeClr w14:val="tx1"/>
                  </w14:solidFill>
                </w14:textFill>
              </w:rPr>
              <w:t>{{RESULT_101_4}}</w:t>
              <w:br/>
              <w:t>[[DEMO_101_4]]</w:t>
            </w:r>
          </w:p>
        </w:tc>
      </w:tr>
      <w:tr w14:paraId="4CEB423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96" w:hRule="atLeast"/>
        </w:trPr>
        <w:tc>
          <w:tcPr>
            <w:tcW w:w="1384" w:type="dxa"/>
            <w:vAlign w:val="center"/>
          </w:tcPr>
          <w:p w14:paraId="0E25F654">
            <w:pPr>
              <w:jc w:val="center"/>
              <w:rPr>
                <w:rFonts w:hint="eastAsia" w:ascii="等线" w:hAnsi="等线" w:eastAsia="等线" w:cs="等线"/>
                <w:b/>
                <w:sz w:val="24"/>
                <w:szCs w:val="24"/>
              </w:rPr>
            </w:pPr>
            <w:r>
              <w:rPr>
                <w:rFonts w:hint="eastAsia" w:ascii="等线" w:hAnsi="等线" w:eastAsia="等线" w:cs="等线"/>
                <w:b/>
                <w:sz w:val="24"/>
                <w:szCs w:val="24"/>
              </w:rPr>
              <w:t>备注</w:t>
            </w:r>
          </w:p>
        </w:tc>
        <w:tc>
          <w:tcPr>
            <w:tcW w:w="7167" w:type="dxa"/>
            <w:vAlign w:val="center"/>
          </w:tcPr>
          <w:p w14:paraId="69994CF1">
            <w:pPr>
              <w:rPr>
                <w:rFonts w:asciiTheme="minorEastAsia" w:hAnsiTheme="minorEastAsia" w:eastAsiaTheme="minorEastAsia"/>
                <w:sz w:val="24"/>
                <w:szCs w:val="24"/>
              </w:rPr>
            </w:pPr>
            <w:r>
              <w:t>{{NOTE_101_4}}</w:t>
            </w:r>
          </w:p>
        </w:tc>
      </w:tr>
    </w:tbl>
    <w:p w14:paraId="2DB6BB18">
      <w:pPr>
        <w:pStyle w:val="4"/>
        <w:bidi w:val="0"/>
        <w:ind w:left="0" w:leftChars="0" w:firstLine="0" w:firstLineChars="0"/>
        <w:rPr>
          <w:rFonts w:hint="eastAsia" w:ascii="等线" w:hAnsi="等线" w:eastAsia="等线" w:cs="等线"/>
          <w:sz w:val="24"/>
          <w:szCs w:val="28"/>
          <w:lang w:val="en-US" w:eastAsia="zh-CN"/>
        </w:rPr>
      </w:pPr>
      <w:r>
        <w:rPr>
          <w:rFonts w:hint="eastAsia" w:ascii="等线" w:hAnsi="等线" w:eastAsia="等线" w:cs="等线"/>
          <w:sz w:val="24"/>
          <w:szCs w:val="28"/>
          <w:lang w:val="en-US" w:eastAsia="zh-CN"/>
        </w:rPr>
        <w:t>散热</w:t>
      </w:r>
    </w:p>
    <w:tbl>
      <w:tblPr>
        <w:tblStyle w:val="12"/>
        <w:tblW w:w="8551"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1384"/>
        <w:gridCol w:w="7167"/>
      </w:tblGrid>
      <w:tr w14:paraId="0E28837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384" w:type="dxa"/>
            <w:vAlign w:val="center"/>
          </w:tcPr>
          <w:p w14:paraId="6F5C8FB3">
            <w:pPr>
              <w:jc w:val="center"/>
              <w:rPr>
                <w:rFonts w:hint="eastAsia" w:ascii="等线" w:hAnsi="等线" w:eastAsia="等线" w:cs="等线"/>
                <w:b/>
                <w:sz w:val="24"/>
                <w:szCs w:val="24"/>
              </w:rPr>
            </w:pPr>
            <w:r>
              <w:rPr>
                <w:rFonts w:hint="eastAsia" w:ascii="等线" w:hAnsi="等线" w:eastAsia="等线" w:cs="等线"/>
                <w:b/>
                <w:sz w:val="24"/>
                <w:szCs w:val="24"/>
              </w:rPr>
              <w:t>检验编号</w:t>
            </w:r>
          </w:p>
        </w:tc>
        <w:tc>
          <w:tcPr>
            <w:tcW w:w="7167" w:type="dxa"/>
            <w:vAlign w:val="center"/>
          </w:tcPr>
          <w:p w14:paraId="7729E98F">
            <w:pPr>
              <w:rPr>
                <w:rFonts w:hint="eastAsia" w:ascii="等线" w:hAnsi="等线" w:eastAsia="等线" w:cs="等线"/>
                <w:kern w:val="2"/>
                <w:sz w:val="24"/>
                <w:szCs w:val="24"/>
                <w:lang w:val="en-US" w:eastAsia="zh-CN"/>
              </w:rPr>
            </w:pPr>
            <w:r>
              <w:rPr>
                <w:rFonts w:hint="eastAsia" w:ascii="等线" w:hAnsi="等线" w:eastAsia="等线" w:cs="等线"/>
                <w:kern w:val="2"/>
                <w:sz w:val="24"/>
                <w:szCs w:val="24"/>
                <w:lang w:val="en-US" w:eastAsia="zh-CN"/>
              </w:rPr>
              <w:t>101</w:t>
            </w:r>
            <w:r>
              <w:rPr>
                <w:rFonts w:hint="default" w:ascii="等线" w:hAnsi="等线" w:eastAsia="等线" w:cs="等线"/>
                <w:kern w:val="2"/>
                <w:sz w:val="24"/>
                <w:szCs w:val="24"/>
                <w:lang w:val="en-US" w:eastAsia="zh-CN"/>
              </w:rPr>
              <w:t>-</w:t>
            </w:r>
            <w:r>
              <w:rPr>
                <w:rFonts w:hint="eastAsia" w:ascii="等线" w:hAnsi="等线" w:eastAsia="等线" w:cs="等线"/>
                <w:kern w:val="2"/>
                <w:sz w:val="24"/>
                <w:szCs w:val="24"/>
                <w:lang w:val="en-US" w:eastAsia="zh-CN"/>
              </w:rPr>
              <w:t>5</w:t>
            </w:r>
          </w:p>
        </w:tc>
      </w:tr>
      <w:tr w14:paraId="5F28FE8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61" w:hRule="atLeast"/>
        </w:trPr>
        <w:tc>
          <w:tcPr>
            <w:tcW w:w="1384" w:type="dxa"/>
            <w:vAlign w:val="center"/>
          </w:tcPr>
          <w:p w14:paraId="134740C6">
            <w:pPr>
              <w:jc w:val="center"/>
              <w:rPr>
                <w:rFonts w:hint="eastAsia" w:ascii="等线" w:hAnsi="等线" w:eastAsia="等线" w:cs="等线"/>
                <w:b/>
                <w:sz w:val="24"/>
                <w:szCs w:val="24"/>
              </w:rPr>
            </w:pPr>
            <w:r>
              <w:rPr>
                <w:rFonts w:hint="eastAsia" w:ascii="等线" w:hAnsi="等线" w:eastAsia="等线" w:cs="等线"/>
                <w:b/>
                <w:sz w:val="24"/>
                <w:szCs w:val="24"/>
              </w:rPr>
              <w:t>检验项目</w:t>
            </w:r>
          </w:p>
        </w:tc>
        <w:tc>
          <w:tcPr>
            <w:tcW w:w="7167" w:type="dxa"/>
            <w:vAlign w:val="top"/>
          </w:tcPr>
          <w:p w14:paraId="2E916A7F">
            <w:pPr>
              <w:rPr>
                <w:rFonts w:hint="eastAsia" w:ascii="等线" w:hAnsi="等线" w:eastAsia="等线" w:cs="等线"/>
                <w:kern w:val="2"/>
                <w:sz w:val="24"/>
                <w:szCs w:val="24"/>
                <w:lang w:val="en-US" w:eastAsia="zh-CN"/>
              </w:rPr>
            </w:pPr>
            <w:r>
              <w:rPr>
                <w:rFonts w:hint="eastAsia" w:ascii="等线" w:hAnsi="等线" w:eastAsia="等线" w:cs="等线"/>
                <w:kern w:val="2"/>
                <w:sz w:val="24"/>
                <w:szCs w:val="24"/>
                <w:lang w:val="en-US" w:eastAsia="zh-CN"/>
              </w:rPr>
              <w:t>检验超节点冷板液冷、分液歧管盲插、CDU部署及辅助散热能力</w:t>
            </w:r>
          </w:p>
        </w:tc>
      </w:tr>
      <w:tr w14:paraId="0763CCD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58" w:hRule="atLeast"/>
        </w:trPr>
        <w:tc>
          <w:tcPr>
            <w:tcW w:w="1384" w:type="dxa"/>
            <w:vAlign w:val="center"/>
          </w:tcPr>
          <w:p w14:paraId="6D9AB1D6">
            <w:pPr>
              <w:jc w:val="center"/>
              <w:rPr>
                <w:rFonts w:hint="eastAsia" w:ascii="等线" w:hAnsi="等线" w:eastAsia="等线" w:cs="等线"/>
                <w:b/>
                <w:sz w:val="24"/>
                <w:szCs w:val="24"/>
              </w:rPr>
            </w:pPr>
            <w:r>
              <w:rPr>
                <w:rFonts w:hint="eastAsia" w:ascii="等线" w:hAnsi="等线" w:eastAsia="等线" w:cs="等线"/>
                <w:b/>
                <w:sz w:val="24"/>
                <w:szCs w:val="24"/>
              </w:rPr>
              <w:t>预置条件</w:t>
            </w:r>
          </w:p>
        </w:tc>
        <w:tc>
          <w:tcPr>
            <w:tcW w:w="7167" w:type="dxa"/>
            <w:vAlign w:val="top"/>
          </w:tcPr>
          <w:p w14:paraId="583B1D10">
            <w:pPr>
              <w:spacing w:after="0" w:line="240" w:lineRule="auto"/>
              <w:rPr>
                <w:rFonts w:asciiTheme="minorEastAsia" w:hAnsiTheme="minorEastAsia" w:eastAsiaTheme="minorEastAsia"/>
                <w:bCs/>
                <w:sz w:val="24"/>
                <w:szCs w:val="24"/>
              </w:rPr>
            </w:pPr>
            <w:r>
              <w:t>{{SHARED_ENVIRONMENT}}</w:t>
            </w:r>
          </w:p>
        </w:tc>
      </w:tr>
      <w:tr w14:paraId="7D88F28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384" w:type="dxa"/>
            <w:vAlign w:val="center"/>
          </w:tcPr>
          <w:p w14:paraId="659EE07F">
            <w:pPr>
              <w:jc w:val="center"/>
              <w:rPr>
                <w:rFonts w:hint="eastAsia" w:ascii="等线" w:hAnsi="等线" w:eastAsia="等线" w:cs="等线"/>
                <w:b/>
                <w:sz w:val="24"/>
                <w:szCs w:val="24"/>
              </w:rPr>
            </w:pPr>
            <w:r>
              <w:rPr>
                <w:rFonts w:hint="eastAsia" w:ascii="等线" w:hAnsi="等线" w:eastAsia="等线" w:cs="等线"/>
                <w:b/>
                <w:sz w:val="24"/>
                <w:szCs w:val="24"/>
              </w:rPr>
              <w:t>检验步骤</w:t>
            </w:r>
          </w:p>
        </w:tc>
        <w:tc>
          <w:tcPr>
            <w:tcW w:w="7167" w:type="dxa"/>
            <w:vAlign w:val="top"/>
          </w:tcPr>
          <w:p w14:paraId="2FF4906E">
            <w:pPr>
              <w:keepNext w:val="0"/>
              <w:keepLines w:val="0"/>
              <w:pageBreakBefore w:val="0"/>
              <w:widowControl w:val="0"/>
              <w:numPr>
                <w:ilvl w:val="0"/>
                <w:numId w:val="13"/>
              </w:numPr>
              <w:kinsoku/>
              <w:wordWrap/>
              <w:overflowPunct/>
              <w:topLinePunct w:val="0"/>
              <w:autoSpaceDE/>
              <w:autoSpaceDN/>
              <w:bidi w:val="0"/>
              <w:adjustRightInd/>
              <w:snapToGrid/>
              <w:spacing w:after="0" w:line="240" w:lineRule="atLeast"/>
              <w:ind w:left="0" w:leftChars="0" w:firstLine="0" w:firstLineChars="0"/>
              <w:jc w:val="left"/>
              <w:textAlignment w:val="auto"/>
              <w:rPr>
                <w:rFonts w:hint="eastAsia" w:ascii="等线" w:hAnsi="等线" w:eastAsia="等线" w:cs="等线"/>
                <w:b w:val="0"/>
                <w:spacing w:val="6"/>
                <w:kern w:val="0"/>
                <w:sz w:val="24"/>
                <w:szCs w:val="24"/>
              </w:rPr>
            </w:pPr>
            <w:r>
              <w:rPr>
                <w:rFonts w:hint="eastAsia" w:ascii="等线" w:hAnsi="等线" w:eastAsia="等线" w:cs="等线"/>
                <w:b w:val="0"/>
                <w:spacing w:val="6"/>
                <w:kern w:val="0"/>
                <w:sz w:val="24"/>
                <w:szCs w:val="24"/>
              </w:rPr>
              <w:t>确认超节点散热方案，包括冷板式液冷、直接式液冷或其他散热方式。</w:t>
            </w:r>
          </w:p>
          <w:p w14:paraId="6D383C07">
            <w:pPr>
              <w:keepNext w:val="0"/>
              <w:keepLines w:val="0"/>
              <w:pageBreakBefore w:val="0"/>
              <w:widowControl w:val="0"/>
              <w:numPr>
                <w:ilvl w:val="0"/>
                <w:numId w:val="13"/>
              </w:numPr>
              <w:kinsoku/>
              <w:wordWrap/>
              <w:overflowPunct/>
              <w:topLinePunct w:val="0"/>
              <w:autoSpaceDE/>
              <w:autoSpaceDN/>
              <w:bidi w:val="0"/>
              <w:adjustRightInd/>
              <w:snapToGrid/>
              <w:spacing w:after="0" w:line="240" w:lineRule="atLeast"/>
              <w:ind w:left="0" w:leftChars="0" w:firstLine="0" w:firstLineChars="0"/>
              <w:jc w:val="left"/>
              <w:textAlignment w:val="auto"/>
              <w:rPr>
                <w:rFonts w:hint="eastAsia" w:ascii="等线" w:hAnsi="等线" w:eastAsia="等线" w:cs="等线"/>
                <w:b w:val="0"/>
                <w:spacing w:val="6"/>
                <w:kern w:val="0"/>
                <w:sz w:val="24"/>
                <w:szCs w:val="24"/>
              </w:rPr>
            </w:pPr>
            <w:r>
              <w:rPr>
                <w:rFonts w:hint="eastAsia" w:ascii="等线" w:hAnsi="等线" w:eastAsia="等线" w:cs="等线"/>
                <w:b w:val="0"/>
                <w:spacing w:val="6"/>
                <w:kern w:val="0"/>
                <w:sz w:val="24"/>
                <w:szCs w:val="24"/>
              </w:rPr>
              <w:t>核查芯片热设计功耗、冷却板、冷却液管路和冷量分配设备配置。</w:t>
            </w:r>
          </w:p>
          <w:p w14:paraId="7EA5A8FF">
            <w:pPr>
              <w:keepNext w:val="0"/>
              <w:keepLines w:val="0"/>
              <w:pageBreakBefore w:val="0"/>
              <w:widowControl w:val="0"/>
              <w:numPr>
                <w:ilvl w:val="0"/>
                <w:numId w:val="13"/>
              </w:numPr>
              <w:kinsoku/>
              <w:wordWrap/>
              <w:overflowPunct/>
              <w:topLinePunct w:val="0"/>
              <w:autoSpaceDE/>
              <w:autoSpaceDN/>
              <w:bidi w:val="0"/>
              <w:adjustRightInd/>
              <w:snapToGrid/>
              <w:spacing w:after="0" w:line="240" w:lineRule="atLeast"/>
              <w:ind w:left="0" w:leftChars="0" w:firstLine="0" w:firstLineChars="0"/>
              <w:jc w:val="left"/>
              <w:textAlignment w:val="auto"/>
              <w:rPr>
                <w:rFonts w:hint="eastAsia" w:ascii="等线" w:hAnsi="等线" w:eastAsia="等线" w:cs="等线"/>
                <w:b w:val="0"/>
                <w:spacing w:val="6"/>
                <w:kern w:val="0"/>
                <w:sz w:val="24"/>
                <w:szCs w:val="24"/>
              </w:rPr>
            </w:pPr>
            <w:r>
              <w:rPr>
                <w:rFonts w:hint="eastAsia" w:ascii="等线" w:hAnsi="等线" w:eastAsia="等线" w:cs="等线"/>
                <w:b w:val="0"/>
                <w:spacing w:val="6"/>
                <w:kern w:val="0"/>
                <w:sz w:val="24"/>
                <w:szCs w:val="24"/>
              </w:rPr>
              <w:t>检查分液歧管连接结构和安装方式，确认是否支持盲插架构。</w:t>
            </w:r>
          </w:p>
          <w:p w14:paraId="478CC08A">
            <w:pPr>
              <w:keepNext w:val="0"/>
              <w:keepLines w:val="0"/>
              <w:pageBreakBefore w:val="0"/>
              <w:widowControl w:val="0"/>
              <w:numPr>
                <w:ilvl w:val="0"/>
                <w:numId w:val="13"/>
              </w:numPr>
              <w:kinsoku/>
              <w:wordWrap/>
              <w:overflowPunct/>
              <w:topLinePunct w:val="0"/>
              <w:autoSpaceDE/>
              <w:autoSpaceDN/>
              <w:bidi w:val="0"/>
              <w:adjustRightInd/>
              <w:snapToGrid/>
              <w:spacing w:after="0" w:line="240" w:lineRule="atLeast"/>
              <w:ind w:left="0" w:leftChars="0" w:firstLine="0" w:firstLineChars="0"/>
              <w:jc w:val="left"/>
              <w:textAlignment w:val="auto"/>
              <w:rPr>
                <w:rFonts w:hint="eastAsia" w:ascii="等线" w:hAnsi="等线" w:eastAsia="等线" w:cs="等线"/>
                <w:b w:val="0"/>
                <w:spacing w:val="6"/>
                <w:kern w:val="0"/>
                <w:sz w:val="24"/>
                <w:szCs w:val="24"/>
              </w:rPr>
            </w:pPr>
            <w:r>
              <w:rPr>
                <w:rFonts w:hint="eastAsia" w:ascii="等线" w:hAnsi="等线" w:eastAsia="等线" w:cs="等线"/>
                <w:b w:val="0"/>
                <w:spacing w:val="6"/>
                <w:kern w:val="0"/>
                <w:sz w:val="24"/>
                <w:szCs w:val="24"/>
              </w:rPr>
              <w:t>核查CDU部署形态，确认是否采用集中式CDU或分布式CDU。</w:t>
            </w:r>
          </w:p>
          <w:p w14:paraId="06C7C36E">
            <w:pPr>
              <w:keepNext w:val="0"/>
              <w:keepLines w:val="0"/>
              <w:pageBreakBefore w:val="0"/>
              <w:widowControl w:val="0"/>
              <w:numPr>
                <w:ilvl w:val="0"/>
                <w:numId w:val="13"/>
              </w:numPr>
              <w:kinsoku/>
              <w:wordWrap/>
              <w:overflowPunct/>
              <w:topLinePunct w:val="0"/>
              <w:autoSpaceDE/>
              <w:autoSpaceDN/>
              <w:bidi w:val="0"/>
              <w:adjustRightInd/>
              <w:snapToGrid/>
              <w:spacing w:after="0" w:line="240" w:lineRule="atLeast"/>
              <w:ind w:left="0" w:leftChars="0" w:firstLine="0" w:firstLineChars="0"/>
              <w:jc w:val="left"/>
              <w:textAlignment w:val="auto"/>
              <w:rPr>
                <w:rFonts w:hint="eastAsia" w:ascii="等线" w:hAnsi="等线" w:eastAsia="等线" w:cs="等线"/>
                <w:b w:val="0"/>
                <w:spacing w:val="6"/>
                <w:kern w:val="0"/>
                <w:sz w:val="24"/>
                <w:szCs w:val="24"/>
              </w:rPr>
            </w:pPr>
            <w:r>
              <w:rPr>
                <w:rFonts w:hint="eastAsia" w:ascii="等线" w:hAnsi="等线" w:eastAsia="等线" w:cs="等线"/>
                <w:b w:val="0"/>
                <w:spacing w:val="6"/>
                <w:kern w:val="0"/>
                <w:sz w:val="24"/>
                <w:szCs w:val="24"/>
              </w:rPr>
              <w:t>检查整机柜是否配置背板热交换器、液冷门等辅助散热部件。</w:t>
            </w:r>
          </w:p>
          <w:p w14:paraId="1957AEED">
            <w:pPr>
              <w:keepNext w:val="0"/>
              <w:keepLines w:val="0"/>
              <w:pageBreakBefore w:val="0"/>
              <w:widowControl w:val="0"/>
              <w:numPr>
                <w:ilvl w:val="0"/>
                <w:numId w:val="13"/>
              </w:numPr>
              <w:kinsoku/>
              <w:wordWrap/>
              <w:overflowPunct/>
              <w:topLinePunct w:val="0"/>
              <w:autoSpaceDE/>
              <w:autoSpaceDN/>
              <w:bidi w:val="0"/>
              <w:adjustRightInd/>
              <w:snapToGrid/>
              <w:spacing w:after="0" w:line="240" w:lineRule="atLeast"/>
              <w:ind w:left="0" w:leftChars="0" w:firstLine="0" w:firstLineChars="0"/>
              <w:jc w:val="left"/>
              <w:textAlignment w:val="auto"/>
              <w:rPr>
                <w:rFonts w:hint="eastAsia" w:ascii="等线" w:hAnsi="等线" w:eastAsia="等线" w:cs="等线"/>
                <w:b w:val="0"/>
                <w:spacing w:val="6"/>
                <w:kern w:val="0"/>
                <w:sz w:val="24"/>
                <w:szCs w:val="24"/>
              </w:rPr>
            </w:pPr>
            <w:r>
              <w:rPr>
                <w:rFonts w:hint="eastAsia" w:ascii="等线" w:hAnsi="等线" w:eastAsia="等线" w:cs="等线"/>
                <w:b w:val="0"/>
                <w:spacing w:val="6"/>
                <w:kern w:val="0"/>
                <w:sz w:val="24"/>
                <w:szCs w:val="24"/>
              </w:rPr>
              <w:t>运行典型负载并采集芯片温度、冷却液温度、流量、压力和告警信息。</w:t>
            </w:r>
          </w:p>
          <w:p w14:paraId="5BEAEA6F">
            <w:pPr>
              <w:keepNext w:val="0"/>
              <w:keepLines w:val="0"/>
              <w:pageBreakBefore w:val="0"/>
              <w:widowControl w:val="0"/>
              <w:numPr>
                <w:ilvl w:val="0"/>
                <w:numId w:val="13"/>
              </w:numPr>
              <w:kinsoku/>
              <w:wordWrap/>
              <w:overflowPunct/>
              <w:topLinePunct w:val="0"/>
              <w:autoSpaceDE/>
              <w:autoSpaceDN/>
              <w:bidi w:val="0"/>
              <w:adjustRightInd/>
              <w:snapToGrid/>
              <w:spacing w:after="0" w:line="240" w:lineRule="atLeast"/>
              <w:ind w:left="0" w:leftChars="0" w:firstLine="0" w:firstLineChars="0"/>
              <w:jc w:val="left"/>
              <w:textAlignment w:val="auto"/>
              <w:rPr>
                <w:rFonts w:hint="eastAsia" w:ascii="等线" w:hAnsi="等线" w:eastAsia="等线" w:cs="等线"/>
                <w:b w:val="0"/>
                <w:spacing w:val="6"/>
                <w:kern w:val="0"/>
                <w:sz w:val="24"/>
                <w:szCs w:val="24"/>
              </w:rPr>
            </w:pPr>
            <w:r>
              <w:rPr>
                <w:rFonts w:hint="eastAsia" w:ascii="等线" w:hAnsi="等线" w:eastAsia="等线" w:cs="等线"/>
                <w:b w:val="0"/>
                <w:spacing w:val="6"/>
                <w:kern w:val="0"/>
                <w:sz w:val="24"/>
                <w:szCs w:val="24"/>
              </w:rPr>
              <w:t>在负载升高、节点切换或维护状态下观察散热系统稳定性。</w:t>
            </w:r>
          </w:p>
          <w:p w14:paraId="138134FD">
            <w:pPr>
              <w:keepNext w:val="0"/>
              <w:keepLines w:val="0"/>
              <w:pageBreakBefore w:val="0"/>
              <w:widowControl w:val="0"/>
              <w:numPr>
                <w:ilvl w:val="0"/>
                <w:numId w:val="13"/>
              </w:numPr>
              <w:kinsoku/>
              <w:wordWrap/>
              <w:overflowPunct/>
              <w:topLinePunct w:val="0"/>
              <w:autoSpaceDE/>
              <w:autoSpaceDN/>
              <w:bidi w:val="0"/>
              <w:adjustRightInd/>
              <w:snapToGrid/>
              <w:spacing w:after="0" w:line="240" w:lineRule="atLeast"/>
              <w:ind w:left="0" w:leftChars="0" w:firstLine="0" w:firstLineChars="0"/>
              <w:jc w:val="left"/>
              <w:textAlignment w:val="auto"/>
              <w:rPr>
                <w:rFonts w:cs="Times New Roman" w:asciiTheme="minorEastAsia" w:hAnsiTheme="minorEastAsia" w:eastAsiaTheme="minorEastAsia"/>
                <w:sz w:val="24"/>
                <w:szCs w:val="24"/>
              </w:rPr>
            </w:pPr>
            <w:r>
              <w:rPr>
                <w:rFonts w:hint="eastAsia" w:ascii="等线" w:hAnsi="等线" w:eastAsia="等线" w:cs="等线"/>
                <w:b w:val="0"/>
                <w:spacing w:val="6"/>
                <w:kern w:val="0"/>
                <w:sz w:val="24"/>
                <w:szCs w:val="24"/>
              </w:rPr>
              <w:t>留存散热系统配置、传感器数据、运行截图和异常告警记录。</w:t>
            </w:r>
          </w:p>
        </w:tc>
      </w:tr>
      <w:tr w14:paraId="25880D0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1384" w:type="dxa"/>
            <w:vAlign w:val="center"/>
          </w:tcPr>
          <w:p w14:paraId="715CA292">
            <w:pPr>
              <w:jc w:val="center"/>
              <w:rPr>
                <w:rFonts w:hint="eastAsia" w:ascii="等线" w:hAnsi="等线" w:eastAsia="等线" w:cs="等线"/>
                <w:b/>
                <w:sz w:val="24"/>
                <w:szCs w:val="24"/>
              </w:rPr>
            </w:pPr>
            <w:r>
              <w:rPr>
                <w:rFonts w:hint="eastAsia" w:ascii="等线" w:hAnsi="等线" w:eastAsia="等线" w:cs="等线"/>
                <w:b/>
                <w:sz w:val="24"/>
                <w:szCs w:val="24"/>
              </w:rPr>
              <w:t>预期结果</w:t>
            </w:r>
          </w:p>
        </w:tc>
        <w:tc>
          <w:tcPr>
            <w:tcW w:w="7167" w:type="dxa"/>
            <w:vAlign w:val="top"/>
          </w:tcPr>
          <w:p w14:paraId="01B327D9">
            <w:pPr>
              <w:pStyle w:val="19"/>
              <w:numPr>
                <w:ilvl w:val="0"/>
                <w:numId w:val="14"/>
              </w:numPr>
              <w:ind w:left="425" w:leftChars="0" w:hanging="425" w:firstLineChars="0"/>
              <w:rPr>
                <w:rFonts w:asciiTheme="minorEastAsia" w:hAnsiTheme="minorEastAsia" w:eastAsiaTheme="minorEastAsia"/>
                <w:sz w:val="24"/>
                <w:szCs w:val="24"/>
              </w:rPr>
            </w:pPr>
            <w:r>
              <w:rPr>
                <w:rFonts w:hint="eastAsia" w:ascii="等线" w:hAnsi="等线" w:eastAsia="等线" w:cs="等线"/>
                <w:b w:val="0"/>
                <w:sz w:val="24"/>
                <w:szCs w:val="22"/>
              </w:rPr>
              <w:t>节点可采用冷板式液冷散热系统，也可根据芯片散热要求选用直接式液冷散热系统或其他散热方式；</w:t>
            </w:r>
          </w:p>
          <w:p w14:paraId="4A6AED2D">
            <w:pPr>
              <w:pStyle w:val="19"/>
              <w:numPr>
                <w:ilvl w:val="0"/>
                <w:numId w:val="14"/>
              </w:numPr>
              <w:ind w:left="425" w:leftChars="0" w:hanging="425" w:firstLineChars="0"/>
              <w:rPr>
                <w:rFonts w:asciiTheme="minorEastAsia" w:hAnsiTheme="minorEastAsia" w:eastAsiaTheme="minorEastAsia"/>
                <w:sz w:val="24"/>
                <w:szCs w:val="24"/>
              </w:rPr>
            </w:pPr>
            <w:r>
              <w:rPr>
                <w:rFonts w:hint="eastAsia" w:ascii="等线" w:hAnsi="等线" w:eastAsia="等线" w:cs="等线"/>
                <w:b w:val="0"/>
                <w:sz w:val="24"/>
                <w:szCs w:val="22"/>
              </w:rPr>
              <w:t>液冷散热系统分液歧管宜支持盲插架构；</w:t>
            </w:r>
          </w:p>
          <w:p w14:paraId="1204F167">
            <w:pPr>
              <w:pStyle w:val="19"/>
              <w:numPr>
                <w:ilvl w:val="0"/>
                <w:numId w:val="14"/>
              </w:numPr>
              <w:ind w:left="425" w:leftChars="0" w:hanging="425" w:firstLineChars="0"/>
              <w:rPr>
                <w:rFonts w:asciiTheme="minorEastAsia" w:hAnsiTheme="minorEastAsia" w:eastAsiaTheme="minorEastAsia"/>
                <w:sz w:val="24"/>
                <w:szCs w:val="24"/>
              </w:rPr>
            </w:pPr>
            <w:r>
              <w:rPr>
                <w:rFonts w:hint="eastAsia" w:ascii="等线" w:hAnsi="等线" w:eastAsia="等线" w:cs="等线"/>
                <w:b w:val="0"/>
                <w:sz w:val="24"/>
                <w:szCs w:val="22"/>
              </w:rPr>
              <w:t>液冷散热系统宜支持集中式CDU或分布式CDU；</w:t>
            </w:r>
          </w:p>
          <w:p w14:paraId="524BF21F">
            <w:pPr>
              <w:pStyle w:val="19"/>
              <w:numPr>
                <w:ilvl w:val="0"/>
                <w:numId w:val="14"/>
              </w:numPr>
              <w:ind w:left="425" w:leftChars="0" w:hanging="425" w:firstLineChars="0"/>
              <w:rPr>
                <w:rFonts w:asciiTheme="minorEastAsia" w:hAnsiTheme="minorEastAsia" w:eastAsiaTheme="minorEastAsia"/>
                <w:sz w:val="24"/>
                <w:szCs w:val="24"/>
              </w:rPr>
            </w:pPr>
            <w:r>
              <w:rPr>
                <w:rFonts w:hint="eastAsia" w:ascii="等线" w:hAnsi="等线" w:eastAsia="等线" w:cs="等线"/>
                <w:b w:val="0"/>
                <w:sz w:val="24"/>
                <w:szCs w:val="22"/>
              </w:rPr>
              <w:t>整机柜可配置背板热交换器、液冷门。</w:t>
            </w:r>
          </w:p>
        </w:tc>
      </w:tr>
      <w:tr w14:paraId="6EA6E28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91" w:hRule="atLeast"/>
        </w:trPr>
        <w:tc>
          <w:tcPr>
            <w:tcW w:w="1384" w:type="dxa"/>
            <w:vAlign w:val="center"/>
          </w:tcPr>
          <w:p w14:paraId="300B1DC5">
            <w:pPr>
              <w:jc w:val="center"/>
              <w:rPr>
                <w:rFonts w:hint="eastAsia" w:ascii="等线" w:hAnsi="等线" w:eastAsia="等线" w:cs="等线"/>
                <w:b/>
                <w:sz w:val="24"/>
                <w:szCs w:val="24"/>
              </w:rPr>
            </w:pPr>
            <w:r>
              <w:rPr>
                <w:rFonts w:hint="eastAsia" w:ascii="等线" w:hAnsi="等线" w:eastAsia="等线" w:cs="等线"/>
                <w:b/>
                <w:sz w:val="24"/>
                <w:szCs w:val="24"/>
              </w:rPr>
              <w:t>检验结果</w:t>
            </w:r>
          </w:p>
        </w:tc>
        <w:tc>
          <w:tcPr>
            <w:tcW w:w="7167" w:type="dxa"/>
            <w:vAlign w:val="center"/>
          </w:tcPr>
          <w:p w14:paraId="574EE613">
            <w:pPr>
              <w:rPr>
                <w:rFonts w:asciiTheme="minorEastAsia" w:hAnsiTheme="minorEastAsia" w:eastAsiaTheme="minorEastAsia"/>
                <w:i/>
                <w:sz w:val="24"/>
                <w:szCs w:val="24"/>
                <w:highlight w:val="yellow"/>
              </w:rPr>
            </w:pPr>
            <w:r>
              <w:rPr>
                <w:rFonts w:hint="eastAsia" w:asciiTheme="minorEastAsia" w:hAnsiTheme="minorEastAsia" w:eastAsiaTheme="minorEastAsia"/>
                <w:i/>
                <w:color w:val="000000" w:themeColor="text1"/>
                <w:sz w:val="24"/>
                <w:szCs w:val="24"/>
                <w:highlight w:val="yellow"/>
                <w14:textFill>
                  <w14:solidFill>
                    <w14:schemeClr w14:val="tx1"/>
                  </w14:solidFill>
                </w14:textFill>
              </w:rPr>
              <w:t>{{RESULT_101_5}}</w:t>
              <w:br/>
              <w:t>[[DEMO_101_5]]</w:t>
            </w:r>
          </w:p>
        </w:tc>
      </w:tr>
      <w:tr w14:paraId="644424C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96" w:hRule="atLeast"/>
        </w:trPr>
        <w:tc>
          <w:tcPr>
            <w:tcW w:w="1384" w:type="dxa"/>
            <w:vAlign w:val="center"/>
          </w:tcPr>
          <w:p w14:paraId="3F5F3103">
            <w:pPr>
              <w:jc w:val="center"/>
              <w:rPr>
                <w:rFonts w:hint="eastAsia" w:ascii="等线" w:hAnsi="等线" w:eastAsia="等线" w:cs="等线"/>
                <w:b/>
                <w:sz w:val="24"/>
                <w:szCs w:val="24"/>
              </w:rPr>
            </w:pPr>
            <w:r>
              <w:rPr>
                <w:rFonts w:hint="eastAsia" w:ascii="等线" w:hAnsi="等线" w:eastAsia="等线" w:cs="等线"/>
                <w:b/>
                <w:sz w:val="24"/>
                <w:szCs w:val="24"/>
              </w:rPr>
              <w:t>备注</w:t>
            </w:r>
          </w:p>
        </w:tc>
        <w:tc>
          <w:tcPr>
            <w:tcW w:w="7167" w:type="dxa"/>
            <w:vAlign w:val="center"/>
          </w:tcPr>
          <w:p w14:paraId="5916D169">
            <w:pPr>
              <w:rPr>
                <w:rFonts w:asciiTheme="minorEastAsia" w:hAnsiTheme="minorEastAsia" w:eastAsiaTheme="minorEastAsia"/>
                <w:sz w:val="24"/>
                <w:szCs w:val="24"/>
              </w:rPr>
            </w:pPr>
            <w:r>
              <w:t>{{NOTE_101_5}}</w:t>
            </w:r>
          </w:p>
        </w:tc>
      </w:tr>
    </w:tbl>
    <w:p w14:paraId="6917B5D9">
      <w:pPr>
        <w:pStyle w:val="2"/>
        <w:bidi w:val="0"/>
        <w:ind w:left="0" w:leftChars="0" w:firstLine="0" w:firstLineChars="0"/>
      </w:pPr>
      <w:r>
        <w:rPr>
          <w:rFonts w:hint="eastAsia"/>
          <w:lang w:val="en-US" w:eastAsia="zh-CN"/>
        </w:rPr>
        <w:t>资源层</w:t>
      </w:r>
    </w:p>
    <w:p w14:paraId="6123992A">
      <w:pPr>
        <w:pStyle w:val="4"/>
        <w:bidi w:val="0"/>
        <w:ind w:left="0" w:leftChars="0" w:firstLine="0" w:firstLineChars="0"/>
        <w:rPr>
          <w:rFonts w:hint="eastAsia" w:ascii="等线" w:hAnsi="等线" w:eastAsia="等线" w:cs="等线"/>
          <w:sz w:val="24"/>
          <w:szCs w:val="28"/>
          <w:lang w:val="en-US" w:eastAsia="zh-CN"/>
        </w:rPr>
      </w:pPr>
      <w:r>
        <w:rPr>
          <w:rFonts w:hint="eastAsia" w:ascii="等线" w:hAnsi="等线" w:eastAsia="等线" w:cs="等线"/>
          <w:sz w:val="24"/>
          <w:szCs w:val="28"/>
          <w:lang w:val="en-US" w:eastAsia="zh-CN"/>
        </w:rPr>
        <w:t>一体化管理服务</w:t>
      </w:r>
    </w:p>
    <w:tbl>
      <w:tblPr>
        <w:tblStyle w:val="12"/>
        <w:tblW w:w="8551"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1384"/>
        <w:gridCol w:w="7167"/>
      </w:tblGrid>
      <w:tr w14:paraId="69D52F4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384" w:type="dxa"/>
            <w:vAlign w:val="center"/>
          </w:tcPr>
          <w:p w14:paraId="56C6090B">
            <w:pPr>
              <w:jc w:val="center"/>
              <w:rPr>
                <w:rFonts w:hint="eastAsia" w:ascii="等线" w:hAnsi="等线" w:eastAsia="等线" w:cs="等线"/>
                <w:b/>
                <w:sz w:val="24"/>
                <w:szCs w:val="24"/>
              </w:rPr>
            </w:pPr>
            <w:r>
              <w:rPr>
                <w:rFonts w:hint="eastAsia" w:ascii="等线" w:hAnsi="等线" w:eastAsia="等线" w:cs="等线"/>
                <w:b/>
                <w:sz w:val="24"/>
                <w:szCs w:val="24"/>
              </w:rPr>
              <w:t>检验编号</w:t>
            </w:r>
          </w:p>
        </w:tc>
        <w:tc>
          <w:tcPr>
            <w:tcW w:w="7167" w:type="dxa"/>
            <w:vAlign w:val="center"/>
          </w:tcPr>
          <w:p w14:paraId="1F299BF3">
            <w:pPr>
              <w:rPr>
                <w:rFonts w:hint="eastAsia" w:ascii="等线" w:hAnsi="等线" w:eastAsia="等线" w:cs="等线"/>
                <w:kern w:val="2"/>
                <w:sz w:val="24"/>
                <w:szCs w:val="24"/>
                <w:lang w:val="en-US" w:eastAsia="zh-CN"/>
              </w:rPr>
            </w:pPr>
            <w:r>
              <w:rPr>
                <w:rFonts w:hint="eastAsia" w:ascii="等线" w:hAnsi="等线" w:eastAsia="等线" w:cs="等线"/>
                <w:kern w:val="2"/>
                <w:sz w:val="24"/>
                <w:szCs w:val="24"/>
                <w:lang w:val="en-US" w:eastAsia="zh-CN"/>
              </w:rPr>
              <w:t>102-1</w:t>
            </w:r>
          </w:p>
        </w:tc>
      </w:tr>
      <w:tr w14:paraId="2E1DC12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61" w:hRule="atLeast"/>
        </w:trPr>
        <w:tc>
          <w:tcPr>
            <w:tcW w:w="1384" w:type="dxa"/>
            <w:vAlign w:val="center"/>
          </w:tcPr>
          <w:p w14:paraId="6BBBE31F">
            <w:pPr>
              <w:jc w:val="center"/>
              <w:rPr>
                <w:rFonts w:hint="eastAsia" w:ascii="等线" w:hAnsi="等线" w:eastAsia="等线" w:cs="等线"/>
                <w:b/>
                <w:sz w:val="24"/>
                <w:szCs w:val="24"/>
              </w:rPr>
            </w:pPr>
            <w:r>
              <w:rPr>
                <w:rFonts w:hint="eastAsia" w:ascii="等线" w:hAnsi="等线" w:eastAsia="等线" w:cs="等线"/>
                <w:b/>
                <w:sz w:val="24"/>
                <w:szCs w:val="24"/>
              </w:rPr>
              <w:t>检验项目</w:t>
            </w:r>
          </w:p>
        </w:tc>
        <w:tc>
          <w:tcPr>
            <w:tcW w:w="7167" w:type="dxa"/>
            <w:vAlign w:val="top"/>
          </w:tcPr>
          <w:p w14:paraId="276844F7">
            <w:pPr>
              <w:rPr>
                <w:rFonts w:hint="default" w:ascii="等线" w:hAnsi="等线" w:eastAsia="等线" w:cs="等线"/>
                <w:kern w:val="2"/>
                <w:sz w:val="24"/>
                <w:szCs w:val="24"/>
                <w:lang w:val="en-US" w:eastAsia="zh-CN"/>
              </w:rPr>
            </w:pPr>
            <w:r>
              <w:rPr>
                <w:rFonts w:hint="eastAsia" w:ascii="等线" w:hAnsi="等线" w:eastAsia="等线" w:cs="等线"/>
                <w:kern w:val="2"/>
                <w:sz w:val="24"/>
                <w:szCs w:val="24"/>
                <w:lang w:val="en-US" w:eastAsia="zh-CN"/>
              </w:rPr>
              <w:t>检验异构资源统一抽象、逻辑分域、服务化封装和资源监控计量能力</w:t>
            </w:r>
          </w:p>
        </w:tc>
      </w:tr>
      <w:tr w14:paraId="22FF318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58" w:hRule="atLeast"/>
        </w:trPr>
        <w:tc>
          <w:tcPr>
            <w:tcW w:w="1384" w:type="dxa"/>
            <w:vAlign w:val="center"/>
          </w:tcPr>
          <w:p w14:paraId="0B5D41A1">
            <w:pPr>
              <w:jc w:val="center"/>
              <w:rPr>
                <w:rFonts w:hint="eastAsia" w:ascii="等线" w:hAnsi="等线" w:eastAsia="等线" w:cs="等线"/>
                <w:b/>
                <w:sz w:val="24"/>
                <w:szCs w:val="24"/>
              </w:rPr>
            </w:pPr>
            <w:r>
              <w:rPr>
                <w:rFonts w:hint="eastAsia" w:ascii="等线" w:hAnsi="等线" w:eastAsia="等线" w:cs="等线"/>
                <w:b/>
                <w:sz w:val="24"/>
                <w:szCs w:val="24"/>
              </w:rPr>
              <w:t>预置条件</w:t>
            </w:r>
          </w:p>
        </w:tc>
        <w:tc>
          <w:tcPr>
            <w:tcW w:w="7167" w:type="dxa"/>
            <w:vAlign w:val="top"/>
          </w:tcPr>
          <w:p w14:paraId="3E34F04B">
            <w:pPr>
              <w:spacing w:after="0" w:line="240" w:lineRule="auto"/>
              <w:rPr>
                <w:rFonts w:asciiTheme="minorEastAsia" w:hAnsiTheme="minorEastAsia" w:eastAsiaTheme="minorEastAsia"/>
                <w:sz w:val="24"/>
                <w:szCs w:val="24"/>
                <w:lang w:eastAsia="zh-Hans"/>
              </w:rPr>
            </w:pPr>
            <w:r>
              <w:t>{{SHARED_ENVIRONMENT}}</w:t>
            </w:r>
          </w:p>
        </w:tc>
      </w:tr>
      <w:tr w14:paraId="74AE923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384" w:type="dxa"/>
            <w:vAlign w:val="center"/>
          </w:tcPr>
          <w:p w14:paraId="7E5050B9">
            <w:pPr>
              <w:jc w:val="center"/>
              <w:rPr>
                <w:rFonts w:hint="eastAsia" w:ascii="等线" w:hAnsi="等线" w:eastAsia="等线" w:cs="等线"/>
                <w:b/>
                <w:sz w:val="24"/>
                <w:szCs w:val="24"/>
              </w:rPr>
            </w:pPr>
            <w:r>
              <w:rPr>
                <w:rFonts w:hint="eastAsia" w:ascii="等线" w:hAnsi="等线" w:eastAsia="等线" w:cs="等线"/>
                <w:b/>
                <w:sz w:val="24"/>
                <w:szCs w:val="24"/>
              </w:rPr>
              <w:t>检验步骤</w:t>
            </w:r>
          </w:p>
        </w:tc>
        <w:tc>
          <w:tcPr>
            <w:tcW w:w="7167" w:type="dxa"/>
            <w:vAlign w:val="top"/>
          </w:tcPr>
          <w:p w14:paraId="7E8A0F5D">
            <w:pPr>
              <w:keepNext w:val="0"/>
              <w:keepLines w:val="0"/>
              <w:pageBreakBefore w:val="0"/>
              <w:widowControl w:val="0"/>
              <w:numPr>
                <w:ilvl w:val="0"/>
                <w:numId w:val="15"/>
              </w:numPr>
              <w:kinsoku/>
              <w:wordWrap/>
              <w:overflowPunct/>
              <w:topLinePunct w:val="0"/>
              <w:autoSpaceDE/>
              <w:autoSpaceDN/>
              <w:bidi w:val="0"/>
              <w:adjustRightInd/>
              <w:snapToGrid/>
              <w:spacing w:after="0" w:line="240" w:lineRule="atLeast"/>
              <w:ind w:left="0" w:leftChars="0" w:firstLine="0" w:firstLineChars="0"/>
              <w:jc w:val="left"/>
              <w:textAlignment w:val="auto"/>
              <w:rPr>
                <w:rFonts w:hint="default" w:ascii="等线" w:hAnsi="等线" w:eastAsia="等线" w:cs="等线"/>
                <w:b w:val="0"/>
                <w:spacing w:val="6"/>
                <w:kern w:val="0"/>
                <w:sz w:val="24"/>
                <w:szCs w:val="24"/>
                <w:lang w:val="en-US" w:eastAsia="zh-CN"/>
              </w:rPr>
            </w:pPr>
            <w:r>
              <w:rPr>
                <w:rFonts w:hint="eastAsia" w:ascii="等线" w:hAnsi="等线" w:eastAsia="等线" w:cs="等线"/>
                <w:b w:val="0"/>
                <w:spacing w:val="6"/>
                <w:kern w:val="0"/>
                <w:sz w:val="24"/>
                <w:szCs w:val="24"/>
              </w:rPr>
              <w:t>梳理待测系统中的计算、网络、存储等物理资源清单，记录资源类型和规格。</w:t>
            </w:r>
          </w:p>
          <w:p w14:paraId="291D288B">
            <w:pPr>
              <w:keepNext w:val="0"/>
              <w:keepLines w:val="0"/>
              <w:pageBreakBefore w:val="0"/>
              <w:widowControl w:val="0"/>
              <w:numPr>
                <w:ilvl w:val="0"/>
                <w:numId w:val="15"/>
              </w:numPr>
              <w:kinsoku/>
              <w:wordWrap/>
              <w:overflowPunct/>
              <w:topLinePunct w:val="0"/>
              <w:autoSpaceDE/>
              <w:autoSpaceDN/>
              <w:bidi w:val="0"/>
              <w:adjustRightInd/>
              <w:snapToGrid/>
              <w:spacing w:after="0" w:line="240" w:lineRule="atLeast"/>
              <w:ind w:left="0" w:leftChars="0" w:firstLine="0" w:firstLineChars="0"/>
              <w:jc w:val="left"/>
              <w:textAlignment w:val="auto"/>
              <w:rPr>
                <w:rFonts w:hint="default" w:ascii="等线" w:hAnsi="等线" w:eastAsia="等线" w:cs="等线"/>
                <w:b w:val="0"/>
                <w:spacing w:val="6"/>
                <w:kern w:val="0"/>
                <w:sz w:val="24"/>
                <w:szCs w:val="24"/>
                <w:lang w:val="en-US" w:eastAsia="zh-CN"/>
              </w:rPr>
            </w:pPr>
            <w:r>
              <w:rPr>
                <w:rFonts w:hint="eastAsia" w:ascii="等线" w:hAnsi="等线" w:eastAsia="等线" w:cs="等线"/>
                <w:b w:val="0"/>
                <w:spacing w:val="6"/>
                <w:kern w:val="0"/>
                <w:sz w:val="24"/>
                <w:szCs w:val="24"/>
              </w:rPr>
              <w:t xml:space="preserve"> 登录一体化管理平台，检查各类异构资源是否被抽象为统一逻辑资源视图。</w:t>
            </w:r>
          </w:p>
          <w:p w14:paraId="1BFFD68E">
            <w:pPr>
              <w:keepNext w:val="0"/>
              <w:keepLines w:val="0"/>
              <w:pageBreakBefore w:val="0"/>
              <w:widowControl w:val="0"/>
              <w:numPr>
                <w:ilvl w:val="0"/>
                <w:numId w:val="15"/>
              </w:numPr>
              <w:kinsoku/>
              <w:wordWrap/>
              <w:overflowPunct/>
              <w:topLinePunct w:val="0"/>
              <w:autoSpaceDE/>
              <w:autoSpaceDN/>
              <w:bidi w:val="0"/>
              <w:adjustRightInd/>
              <w:snapToGrid/>
              <w:spacing w:after="0" w:line="240" w:lineRule="atLeast"/>
              <w:ind w:left="0" w:leftChars="0" w:firstLine="0" w:firstLineChars="0"/>
              <w:jc w:val="left"/>
              <w:textAlignment w:val="auto"/>
              <w:rPr>
                <w:rFonts w:hint="default" w:ascii="等线" w:hAnsi="等线" w:eastAsia="等线" w:cs="等线"/>
                <w:b w:val="0"/>
                <w:spacing w:val="6"/>
                <w:kern w:val="0"/>
                <w:sz w:val="24"/>
                <w:szCs w:val="24"/>
                <w:lang w:val="en-US" w:eastAsia="zh-CN"/>
              </w:rPr>
            </w:pPr>
            <w:r>
              <w:rPr>
                <w:rFonts w:hint="eastAsia" w:ascii="等线" w:hAnsi="等线" w:eastAsia="等线" w:cs="等线"/>
                <w:b w:val="0"/>
                <w:spacing w:val="6"/>
                <w:kern w:val="0"/>
                <w:sz w:val="24"/>
                <w:szCs w:val="24"/>
              </w:rPr>
              <w:t>核查资源度量字段，确认算力规格、显存容量、网络带宽、存储容量等属性可标准化展示。</w:t>
            </w:r>
          </w:p>
          <w:p w14:paraId="56A0D32D">
            <w:pPr>
              <w:keepNext w:val="0"/>
              <w:keepLines w:val="0"/>
              <w:pageBreakBefore w:val="0"/>
              <w:widowControl w:val="0"/>
              <w:numPr>
                <w:ilvl w:val="0"/>
                <w:numId w:val="15"/>
              </w:numPr>
              <w:kinsoku/>
              <w:wordWrap/>
              <w:overflowPunct/>
              <w:topLinePunct w:val="0"/>
              <w:autoSpaceDE/>
              <w:autoSpaceDN/>
              <w:bidi w:val="0"/>
              <w:adjustRightInd/>
              <w:snapToGrid/>
              <w:spacing w:after="0" w:line="240" w:lineRule="atLeast"/>
              <w:ind w:left="0" w:leftChars="0" w:firstLine="0" w:firstLineChars="0"/>
              <w:jc w:val="left"/>
              <w:textAlignment w:val="auto"/>
              <w:rPr>
                <w:rFonts w:hint="default" w:ascii="等线" w:hAnsi="等线" w:eastAsia="等线" w:cs="等线"/>
                <w:b w:val="0"/>
                <w:spacing w:val="6"/>
                <w:kern w:val="0"/>
                <w:sz w:val="24"/>
                <w:szCs w:val="24"/>
                <w:lang w:val="en-US" w:eastAsia="zh-CN"/>
              </w:rPr>
            </w:pPr>
            <w:r>
              <w:rPr>
                <w:rFonts w:hint="eastAsia" w:ascii="等线" w:hAnsi="等线" w:eastAsia="等线" w:cs="等线"/>
                <w:b w:val="0"/>
                <w:spacing w:val="6"/>
                <w:kern w:val="0"/>
                <w:sz w:val="24"/>
                <w:szCs w:val="24"/>
              </w:rPr>
              <w:t>创建不同租户或资源分区，检查计算、网络、存储资源是否可按逻辑域隔离。</w:t>
            </w:r>
          </w:p>
          <w:p w14:paraId="76229807">
            <w:pPr>
              <w:keepNext w:val="0"/>
              <w:keepLines w:val="0"/>
              <w:pageBreakBefore w:val="0"/>
              <w:widowControl w:val="0"/>
              <w:numPr>
                <w:ilvl w:val="0"/>
                <w:numId w:val="15"/>
              </w:numPr>
              <w:kinsoku/>
              <w:wordWrap/>
              <w:overflowPunct/>
              <w:topLinePunct w:val="0"/>
              <w:autoSpaceDE/>
              <w:autoSpaceDN/>
              <w:bidi w:val="0"/>
              <w:adjustRightInd/>
              <w:snapToGrid/>
              <w:spacing w:after="0" w:line="240" w:lineRule="atLeast"/>
              <w:ind w:left="0" w:leftChars="0" w:firstLine="0" w:firstLineChars="0"/>
              <w:jc w:val="left"/>
              <w:textAlignment w:val="auto"/>
              <w:rPr>
                <w:rFonts w:hint="default" w:ascii="等线" w:hAnsi="等线" w:eastAsia="等线" w:cs="等线"/>
                <w:b w:val="0"/>
                <w:spacing w:val="6"/>
                <w:kern w:val="0"/>
                <w:sz w:val="24"/>
                <w:szCs w:val="24"/>
                <w:lang w:val="en-US" w:eastAsia="zh-CN"/>
              </w:rPr>
            </w:pPr>
            <w:r>
              <w:rPr>
                <w:rFonts w:hint="eastAsia" w:ascii="等线" w:hAnsi="等线" w:eastAsia="等线" w:cs="等线"/>
                <w:b w:val="0"/>
                <w:spacing w:val="6"/>
                <w:kern w:val="0"/>
                <w:sz w:val="24"/>
                <w:szCs w:val="24"/>
              </w:rPr>
              <w:t>分别申请裸金属、虚拟化、容器等资源交付形态，核查接口和交付结果。</w:t>
            </w:r>
          </w:p>
          <w:p w14:paraId="021AAD6C">
            <w:pPr>
              <w:keepNext w:val="0"/>
              <w:keepLines w:val="0"/>
              <w:pageBreakBefore w:val="0"/>
              <w:widowControl w:val="0"/>
              <w:numPr>
                <w:ilvl w:val="0"/>
                <w:numId w:val="15"/>
              </w:numPr>
              <w:kinsoku/>
              <w:wordWrap/>
              <w:overflowPunct/>
              <w:topLinePunct w:val="0"/>
              <w:autoSpaceDE/>
              <w:autoSpaceDN/>
              <w:bidi w:val="0"/>
              <w:adjustRightInd/>
              <w:snapToGrid/>
              <w:spacing w:after="0" w:line="240" w:lineRule="atLeast"/>
              <w:ind w:left="0" w:leftChars="0" w:firstLine="0" w:firstLineChars="0"/>
              <w:jc w:val="left"/>
              <w:textAlignment w:val="auto"/>
              <w:rPr>
                <w:rFonts w:hint="default" w:ascii="等线" w:hAnsi="等线" w:eastAsia="等线" w:cs="等线"/>
                <w:b w:val="0"/>
                <w:spacing w:val="6"/>
                <w:kern w:val="0"/>
                <w:sz w:val="24"/>
                <w:szCs w:val="24"/>
                <w:lang w:val="en-US" w:eastAsia="zh-CN"/>
              </w:rPr>
            </w:pPr>
            <w:r>
              <w:rPr>
                <w:rFonts w:hint="eastAsia" w:ascii="等线" w:hAnsi="等线" w:eastAsia="等线" w:cs="等线"/>
                <w:b w:val="0"/>
                <w:spacing w:val="6"/>
                <w:kern w:val="0"/>
                <w:sz w:val="24"/>
                <w:szCs w:val="24"/>
              </w:rPr>
              <w:t>执行资源创建、查询、释放等接口调用，检查标准化接口返回结果。</w:t>
            </w:r>
          </w:p>
          <w:p w14:paraId="4D9B6EEA">
            <w:pPr>
              <w:keepNext w:val="0"/>
              <w:keepLines w:val="0"/>
              <w:pageBreakBefore w:val="0"/>
              <w:widowControl w:val="0"/>
              <w:numPr>
                <w:ilvl w:val="0"/>
                <w:numId w:val="15"/>
              </w:numPr>
              <w:kinsoku/>
              <w:wordWrap/>
              <w:overflowPunct/>
              <w:topLinePunct w:val="0"/>
              <w:autoSpaceDE/>
              <w:autoSpaceDN/>
              <w:bidi w:val="0"/>
              <w:adjustRightInd/>
              <w:snapToGrid/>
              <w:spacing w:after="0" w:line="240" w:lineRule="atLeast"/>
              <w:ind w:left="0" w:leftChars="0" w:firstLine="0" w:firstLineChars="0"/>
              <w:jc w:val="left"/>
              <w:textAlignment w:val="auto"/>
              <w:rPr>
                <w:rFonts w:hint="default" w:ascii="等线" w:hAnsi="等线" w:eastAsia="等线" w:cs="等线"/>
                <w:b w:val="0"/>
                <w:spacing w:val="6"/>
                <w:kern w:val="0"/>
                <w:sz w:val="24"/>
                <w:szCs w:val="24"/>
                <w:lang w:val="en-US" w:eastAsia="zh-CN"/>
              </w:rPr>
            </w:pPr>
            <w:r>
              <w:rPr>
                <w:rFonts w:hint="eastAsia" w:ascii="等线" w:hAnsi="等线" w:eastAsia="等线" w:cs="等线"/>
                <w:b w:val="0"/>
                <w:spacing w:val="6"/>
                <w:kern w:val="0"/>
                <w:sz w:val="24"/>
                <w:szCs w:val="24"/>
              </w:rPr>
              <w:t>模拟资源使用负载，查看监控与计量数据是否实时生成。</w:t>
            </w:r>
          </w:p>
          <w:p w14:paraId="690C973F">
            <w:pPr>
              <w:keepNext w:val="0"/>
              <w:keepLines w:val="0"/>
              <w:pageBreakBefore w:val="0"/>
              <w:widowControl w:val="0"/>
              <w:numPr>
                <w:ilvl w:val="0"/>
                <w:numId w:val="15"/>
              </w:numPr>
              <w:kinsoku/>
              <w:wordWrap/>
              <w:overflowPunct/>
              <w:topLinePunct w:val="0"/>
              <w:autoSpaceDE/>
              <w:autoSpaceDN/>
              <w:bidi w:val="0"/>
              <w:adjustRightInd/>
              <w:snapToGrid/>
              <w:spacing w:after="0" w:line="240" w:lineRule="atLeast"/>
              <w:ind w:left="0" w:leftChars="0" w:firstLine="0" w:firstLineChars="0"/>
              <w:jc w:val="left"/>
              <w:textAlignment w:val="auto"/>
              <w:rPr>
                <w:rFonts w:hint="default" w:asciiTheme="minorEastAsia" w:hAnsiTheme="minorEastAsia" w:eastAsiaTheme="minorEastAsia"/>
                <w:sz w:val="24"/>
                <w:szCs w:val="24"/>
                <w:lang w:val="en-US" w:eastAsia="zh-CN"/>
              </w:rPr>
            </w:pPr>
            <w:r>
              <w:rPr>
                <w:rFonts w:hint="eastAsia" w:ascii="等线" w:hAnsi="等线" w:eastAsia="等线" w:cs="等线"/>
                <w:b w:val="0"/>
                <w:spacing w:val="6"/>
                <w:kern w:val="0"/>
                <w:sz w:val="24"/>
                <w:szCs w:val="24"/>
              </w:rPr>
              <w:t>导出资源池视图、租户隔离配置、接口调用日志和计量报表。</w:t>
            </w:r>
          </w:p>
        </w:tc>
      </w:tr>
      <w:tr w14:paraId="7D55036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1384" w:type="dxa"/>
            <w:vAlign w:val="center"/>
          </w:tcPr>
          <w:p w14:paraId="0DE59766">
            <w:pPr>
              <w:jc w:val="center"/>
              <w:rPr>
                <w:rFonts w:hint="eastAsia" w:ascii="等线" w:hAnsi="等线" w:eastAsia="等线" w:cs="等线"/>
                <w:b/>
                <w:sz w:val="24"/>
                <w:szCs w:val="24"/>
              </w:rPr>
            </w:pPr>
            <w:r>
              <w:rPr>
                <w:rFonts w:hint="eastAsia" w:ascii="等线" w:hAnsi="等线" w:eastAsia="等线" w:cs="等线"/>
                <w:b/>
                <w:sz w:val="24"/>
                <w:szCs w:val="24"/>
              </w:rPr>
              <w:t>预期结果</w:t>
            </w:r>
          </w:p>
        </w:tc>
        <w:tc>
          <w:tcPr>
            <w:tcW w:w="7167" w:type="dxa"/>
            <w:vAlign w:val="top"/>
          </w:tcPr>
          <w:p w14:paraId="7ADD5DE4">
            <w:pPr>
              <w:pStyle w:val="19"/>
              <w:numPr>
                <w:ilvl w:val="0"/>
                <w:numId w:val="16"/>
              </w:numPr>
              <w:ind w:left="425" w:leftChars="0" w:hanging="425" w:firstLineChars="0"/>
              <w:rPr>
                <w:rFonts w:asciiTheme="minorEastAsia" w:hAnsiTheme="minorEastAsia" w:eastAsiaTheme="minorEastAsia"/>
              </w:rPr>
            </w:pPr>
            <w:r>
              <w:rPr>
                <w:rFonts w:hint="eastAsia" w:ascii="等线" w:hAnsi="等线" w:eastAsia="等线" w:cs="等线"/>
                <w:b w:val="0"/>
                <w:sz w:val="24"/>
                <w:szCs w:val="22"/>
              </w:rPr>
              <w:t>应支持异构计算资源的统一抽象与池化管理，将物理计算、网络、存储资源映射为逻辑资源视图，实现资源的标准化度量和统一接入；</w:t>
            </w:r>
          </w:p>
          <w:p w14:paraId="090FFEDF">
            <w:pPr>
              <w:pStyle w:val="19"/>
              <w:numPr>
                <w:ilvl w:val="0"/>
                <w:numId w:val="16"/>
              </w:numPr>
              <w:ind w:left="425" w:leftChars="0" w:hanging="425" w:firstLineChars="0"/>
              <w:rPr>
                <w:rFonts w:asciiTheme="minorEastAsia" w:hAnsiTheme="minorEastAsia" w:eastAsiaTheme="minorEastAsia"/>
              </w:rPr>
            </w:pPr>
            <w:r>
              <w:rPr>
                <w:rFonts w:hint="eastAsia" w:ascii="等线" w:hAnsi="等线" w:eastAsia="等线" w:cs="等线"/>
                <w:b w:val="0"/>
                <w:sz w:val="24"/>
                <w:szCs w:val="22"/>
              </w:rPr>
              <w:t>应支持资源的逻辑分域与分区管理，实现多租户环境下的资源隔离与独立运营；</w:t>
            </w:r>
          </w:p>
          <w:p w14:paraId="4A96D4A3">
            <w:pPr>
              <w:pStyle w:val="19"/>
              <w:numPr>
                <w:ilvl w:val="0"/>
                <w:numId w:val="16"/>
              </w:numPr>
              <w:ind w:left="425" w:leftChars="0" w:hanging="425" w:firstLineChars="0"/>
              <w:rPr>
                <w:rFonts w:asciiTheme="minorEastAsia" w:hAnsiTheme="minorEastAsia" w:eastAsiaTheme="minorEastAsia"/>
              </w:rPr>
            </w:pPr>
            <w:r>
              <w:rPr>
                <w:rFonts w:hint="eastAsia" w:ascii="等线" w:hAnsi="等线" w:eastAsia="等线" w:cs="等线"/>
                <w:b w:val="0"/>
                <w:sz w:val="24"/>
                <w:szCs w:val="22"/>
              </w:rPr>
              <w:t>宜支持资源的服务化封装，提供裸金属、虚拟化、容器等多样化资源交付形态的标准化接口；</w:t>
            </w:r>
          </w:p>
          <w:p w14:paraId="670C8506">
            <w:pPr>
              <w:pStyle w:val="19"/>
              <w:numPr>
                <w:ilvl w:val="0"/>
                <w:numId w:val="16"/>
              </w:numPr>
              <w:ind w:left="425" w:leftChars="0" w:hanging="425" w:firstLineChars="0"/>
              <w:rPr>
                <w:rFonts w:asciiTheme="minorEastAsia" w:hAnsiTheme="minorEastAsia" w:eastAsiaTheme="minorEastAsia"/>
              </w:rPr>
            </w:pPr>
            <w:r>
              <w:rPr>
                <w:rFonts w:hint="eastAsia" w:ascii="等线" w:hAnsi="等线" w:eastAsia="等线" w:cs="等线"/>
                <w:b w:val="0"/>
                <w:sz w:val="24"/>
                <w:szCs w:val="22"/>
              </w:rPr>
              <w:t>宜支持资源使用情况的监控与计量，为资源运营提供数据支撑。</w:t>
            </w:r>
          </w:p>
        </w:tc>
      </w:tr>
      <w:tr w14:paraId="6AF58E8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91" w:hRule="atLeast"/>
        </w:trPr>
        <w:tc>
          <w:tcPr>
            <w:tcW w:w="1384" w:type="dxa"/>
            <w:vAlign w:val="center"/>
          </w:tcPr>
          <w:p w14:paraId="7D2CF105">
            <w:pPr>
              <w:jc w:val="center"/>
              <w:rPr>
                <w:rFonts w:hint="eastAsia" w:ascii="等线" w:hAnsi="等线" w:eastAsia="等线" w:cs="等线"/>
                <w:b/>
                <w:sz w:val="24"/>
                <w:szCs w:val="24"/>
              </w:rPr>
            </w:pPr>
            <w:r>
              <w:rPr>
                <w:rFonts w:hint="eastAsia" w:ascii="等线" w:hAnsi="等线" w:eastAsia="等线" w:cs="等线"/>
                <w:b/>
                <w:sz w:val="24"/>
                <w:szCs w:val="24"/>
              </w:rPr>
              <w:t>检验结果</w:t>
            </w:r>
          </w:p>
        </w:tc>
        <w:tc>
          <w:tcPr>
            <w:tcW w:w="7167" w:type="dxa"/>
            <w:vAlign w:val="center"/>
          </w:tcPr>
          <w:p w14:paraId="428FAFF9">
            <w:pPr>
              <w:rPr>
                <w:rFonts w:asciiTheme="minorEastAsia" w:hAnsiTheme="minorEastAsia" w:eastAsiaTheme="minorEastAsia"/>
                <w:i/>
                <w:sz w:val="24"/>
                <w:szCs w:val="24"/>
              </w:rPr>
            </w:pPr>
            <w:r>
              <w:t>{{RESULT_102_1}}</w:t>
              <w:br/>
              <w:t>[[DEMO_102_1]]</w:t>
            </w:r>
          </w:p>
        </w:tc>
      </w:tr>
      <w:tr w14:paraId="22D398C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96" w:hRule="atLeast"/>
        </w:trPr>
        <w:tc>
          <w:tcPr>
            <w:tcW w:w="1384" w:type="dxa"/>
            <w:vAlign w:val="center"/>
          </w:tcPr>
          <w:p w14:paraId="4EC001ED">
            <w:pPr>
              <w:jc w:val="center"/>
              <w:rPr>
                <w:rFonts w:hint="eastAsia" w:ascii="等线" w:hAnsi="等线" w:eastAsia="等线" w:cs="等线"/>
                <w:b/>
                <w:sz w:val="24"/>
                <w:szCs w:val="24"/>
              </w:rPr>
            </w:pPr>
            <w:r>
              <w:rPr>
                <w:rFonts w:hint="eastAsia" w:ascii="等线" w:hAnsi="等线" w:eastAsia="等线" w:cs="等线"/>
                <w:b/>
                <w:sz w:val="24"/>
                <w:szCs w:val="24"/>
              </w:rPr>
              <w:t>备注</w:t>
            </w:r>
          </w:p>
        </w:tc>
        <w:tc>
          <w:tcPr>
            <w:tcW w:w="7167" w:type="dxa"/>
            <w:vAlign w:val="center"/>
          </w:tcPr>
          <w:p w14:paraId="0AE76A2A">
            <w:pPr>
              <w:rPr>
                <w:rFonts w:asciiTheme="minorEastAsia" w:hAnsiTheme="minorEastAsia" w:eastAsiaTheme="minorEastAsia"/>
                <w:sz w:val="24"/>
                <w:szCs w:val="24"/>
              </w:rPr>
            </w:pPr>
            <w:r>
              <w:t>{{NOTE_102_1}}</w:t>
            </w:r>
          </w:p>
        </w:tc>
      </w:tr>
    </w:tbl>
    <w:p w14:paraId="4CFD2926">
      <w:pPr>
        <w:rPr>
          <w:rFonts w:asciiTheme="minorEastAsia" w:hAnsiTheme="minorEastAsia" w:eastAsiaTheme="minorEastAsia"/>
          <w:sz w:val="24"/>
          <w:szCs w:val="24"/>
        </w:rPr>
      </w:pPr>
    </w:p>
    <w:p w14:paraId="70779C89">
      <w:pPr>
        <w:pStyle w:val="4"/>
        <w:bidi w:val="0"/>
        <w:ind w:left="0" w:leftChars="0" w:firstLine="0" w:firstLineChars="0"/>
        <w:rPr>
          <w:rFonts w:hint="eastAsia" w:ascii="等线" w:hAnsi="等线" w:eastAsia="等线" w:cs="等线"/>
          <w:sz w:val="24"/>
          <w:szCs w:val="28"/>
          <w:lang w:val="en-US" w:eastAsia="zh-CN"/>
        </w:rPr>
      </w:pPr>
      <w:r>
        <w:rPr>
          <w:rFonts w:hint="eastAsia" w:ascii="等线" w:hAnsi="等线" w:eastAsia="等线" w:cs="等线"/>
          <w:sz w:val="24"/>
          <w:szCs w:val="28"/>
          <w:lang w:val="en-US" w:eastAsia="zh-CN"/>
        </w:rPr>
        <w:t>计算服务</w:t>
      </w:r>
    </w:p>
    <w:tbl>
      <w:tblPr>
        <w:tblStyle w:val="12"/>
        <w:tblW w:w="8551"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1384"/>
        <w:gridCol w:w="7167"/>
      </w:tblGrid>
      <w:tr w14:paraId="12340C6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384" w:type="dxa"/>
            <w:vAlign w:val="center"/>
          </w:tcPr>
          <w:p w14:paraId="0991A347">
            <w:pPr>
              <w:jc w:val="center"/>
              <w:rPr>
                <w:rFonts w:hint="eastAsia" w:ascii="等线" w:hAnsi="等线" w:eastAsia="等线" w:cs="等线"/>
                <w:b/>
                <w:sz w:val="24"/>
                <w:szCs w:val="24"/>
              </w:rPr>
            </w:pPr>
            <w:r>
              <w:rPr>
                <w:rFonts w:hint="eastAsia" w:ascii="等线" w:hAnsi="等线" w:eastAsia="等线" w:cs="等线"/>
                <w:b/>
                <w:sz w:val="24"/>
                <w:szCs w:val="24"/>
              </w:rPr>
              <w:t>检验编号</w:t>
            </w:r>
          </w:p>
        </w:tc>
        <w:tc>
          <w:tcPr>
            <w:tcW w:w="7167" w:type="dxa"/>
            <w:vAlign w:val="center"/>
          </w:tcPr>
          <w:p w14:paraId="14C64963">
            <w:pPr>
              <w:rPr>
                <w:rFonts w:hint="eastAsia" w:ascii="等线" w:hAnsi="等线" w:eastAsia="等线" w:cs="等线"/>
                <w:kern w:val="2"/>
                <w:sz w:val="24"/>
                <w:szCs w:val="24"/>
                <w:lang w:val="en-US" w:eastAsia="zh-CN"/>
              </w:rPr>
            </w:pPr>
            <w:r>
              <w:rPr>
                <w:rFonts w:hint="eastAsia" w:ascii="等线" w:hAnsi="等线" w:eastAsia="等线" w:cs="等线"/>
                <w:kern w:val="2"/>
                <w:sz w:val="24"/>
                <w:szCs w:val="24"/>
                <w:lang w:val="en-US" w:eastAsia="zh-CN"/>
              </w:rPr>
              <w:t>102</w:t>
            </w:r>
            <w:r>
              <w:rPr>
                <w:rFonts w:hint="default" w:ascii="等线" w:hAnsi="等线" w:eastAsia="等线" w:cs="等线"/>
                <w:kern w:val="2"/>
                <w:sz w:val="24"/>
                <w:szCs w:val="24"/>
                <w:lang w:val="en-US" w:eastAsia="zh-CN"/>
              </w:rPr>
              <w:t>-</w:t>
            </w:r>
            <w:r>
              <w:rPr>
                <w:rFonts w:hint="eastAsia" w:ascii="等线" w:hAnsi="等线" w:eastAsia="等线" w:cs="等线"/>
                <w:kern w:val="2"/>
                <w:sz w:val="24"/>
                <w:szCs w:val="24"/>
                <w:lang w:val="en-US" w:eastAsia="zh-CN"/>
              </w:rPr>
              <w:t>2</w:t>
            </w:r>
          </w:p>
        </w:tc>
      </w:tr>
      <w:tr w14:paraId="5F53EED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61" w:hRule="atLeast"/>
        </w:trPr>
        <w:tc>
          <w:tcPr>
            <w:tcW w:w="1384" w:type="dxa"/>
            <w:vAlign w:val="center"/>
          </w:tcPr>
          <w:p w14:paraId="007297B5">
            <w:pPr>
              <w:jc w:val="center"/>
              <w:rPr>
                <w:rFonts w:hint="eastAsia" w:ascii="等线" w:hAnsi="等线" w:eastAsia="等线" w:cs="等线"/>
                <w:b/>
                <w:sz w:val="24"/>
                <w:szCs w:val="24"/>
              </w:rPr>
            </w:pPr>
            <w:r>
              <w:rPr>
                <w:rFonts w:hint="eastAsia" w:ascii="等线" w:hAnsi="等线" w:eastAsia="等线" w:cs="等线"/>
                <w:b/>
                <w:sz w:val="24"/>
                <w:szCs w:val="24"/>
              </w:rPr>
              <w:t>检验项目</w:t>
            </w:r>
          </w:p>
        </w:tc>
        <w:tc>
          <w:tcPr>
            <w:tcW w:w="7167" w:type="dxa"/>
            <w:vAlign w:val="top"/>
          </w:tcPr>
          <w:p w14:paraId="3BC471B2">
            <w:pPr>
              <w:rPr>
                <w:rFonts w:hint="eastAsia" w:ascii="等线" w:hAnsi="等线" w:eastAsia="等线" w:cs="等线"/>
                <w:kern w:val="2"/>
                <w:sz w:val="24"/>
                <w:szCs w:val="24"/>
                <w:lang w:val="en-US" w:eastAsia="zh-CN"/>
              </w:rPr>
            </w:pPr>
            <w:r>
              <w:rPr>
                <w:rFonts w:hint="eastAsia" w:ascii="等线" w:hAnsi="等线" w:eastAsia="等线" w:cs="等线"/>
                <w:kern w:val="2"/>
                <w:sz w:val="24"/>
                <w:szCs w:val="24"/>
                <w:lang w:val="en-US" w:eastAsia="zh-CN"/>
              </w:rPr>
              <w:t>检验计算资源虚拟化、裸金属服务、异构资源池化、QoS保障和细粒度共享能力</w:t>
            </w:r>
          </w:p>
        </w:tc>
      </w:tr>
      <w:tr w14:paraId="5E69B1E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58" w:hRule="atLeast"/>
        </w:trPr>
        <w:tc>
          <w:tcPr>
            <w:tcW w:w="1384" w:type="dxa"/>
            <w:vAlign w:val="center"/>
          </w:tcPr>
          <w:p w14:paraId="744ACEFA">
            <w:pPr>
              <w:jc w:val="center"/>
              <w:rPr>
                <w:rFonts w:hint="eastAsia" w:ascii="等线" w:hAnsi="等线" w:eastAsia="等线" w:cs="等线"/>
                <w:b/>
                <w:sz w:val="24"/>
                <w:szCs w:val="24"/>
              </w:rPr>
            </w:pPr>
            <w:r>
              <w:rPr>
                <w:rFonts w:hint="eastAsia" w:ascii="等线" w:hAnsi="等线" w:eastAsia="等线" w:cs="等线"/>
                <w:b/>
                <w:sz w:val="24"/>
                <w:szCs w:val="24"/>
              </w:rPr>
              <w:t>预置条件</w:t>
            </w:r>
          </w:p>
        </w:tc>
        <w:tc>
          <w:tcPr>
            <w:tcW w:w="7167" w:type="dxa"/>
            <w:vAlign w:val="top"/>
          </w:tcPr>
          <w:p w14:paraId="55E3FE67">
            <w:pPr>
              <w:spacing w:after="0" w:line="240" w:lineRule="auto"/>
              <w:rPr>
                <w:rFonts w:asciiTheme="minorEastAsia" w:hAnsiTheme="minorEastAsia" w:eastAsiaTheme="minorEastAsia"/>
                <w:bCs/>
                <w:sz w:val="24"/>
                <w:szCs w:val="24"/>
              </w:rPr>
            </w:pPr>
            <w:r>
              <w:t>{{SHARED_ENVIRONMENT}}</w:t>
            </w:r>
          </w:p>
        </w:tc>
      </w:tr>
      <w:tr w14:paraId="156B477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384" w:type="dxa"/>
            <w:vAlign w:val="center"/>
          </w:tcPr>
          <w:p w14:paraId="5B273E91">
            <w:pPr>
              <w:jc w:val="center"/>
              <w:rPr>
                <w:rFonts w:hint="eastAsia" w:ascii="等线" w:hAnsi="等线" w:eastAsia="等线" w:cs="等线"/>
                <w:b/>
                <w:sz w:val="24"/>
                <w:szCs w:val="24"/>
              </w:rPr>
            </w:pPr>
            <w:r>
              <w:rPr>
                <w:rFonts w:hint="eastAsia" w:ascii="等线" w:hAnsi="等线" w:eastAsia="等线" w:cs="等线"/>
                <w:b/>
                <w:sz w:val="24"/>
                <w:szCs w:val="24"/>
              </w:rPr>
              <w:t>检验步骤</w:t>
            </w:r>
          </w:p>
        </w:tc>
        <w:tc>
          <w:tcPr>
            <w:tcW w:w="7167" w:type="dxa"/>
            <w:vAlign w:val="top"/>
          </w:tcPr>
          <w:p w14:paraId="5FBE5041">
            <w:pPr>
              <w:keepNext w:val="0"/>
              <w:keepLines w:val="0"/>
              <w:pageBreakBefore w:val="0"/>
              <w:widowControl w:val="0"/>
              <w:numPr>
                <w:ilvl w:val="0"/>
                <w:numId w:val="17"/>
              </w:numPr>
              <w:kinsoku/>
              <w:wordWrap/>
              <w:overflowPunct/>
              <w:topLinePunct w:val="0"/>
              <w:autoSpaceDE/>
              <w:autoSpaceDN/>
              <w:bidi w:val="0"/>
              <w:adjustRightInd/>
              <w:snapToGrid/>
              <w:spacing w:after="0" w:line="240" w:lineRule="atLeast"/>
              <w:ind w:left="0" w:leftChars="0" w:firstLine="0" w:firstLineChars="0"/>
              <w:jc w:val="left"/>
              <w:textAlignment w:val="auto"/>
              <w:rPr>
                <w:rFonts w:hint="eastAsia" w:ascii="等线" w:hAnsi="等线" w:eastAsia="等线" w:cs="等线"/>
                <w:b w:val="0"/>
                <w:spacing w:val="6"/>
                <w:kern w:val="0"/>
                <w:sz w:val="24"/>
                <w:szCs w:val="24"/>
              </w:rPr>
            </w:pPr>
            <w:r>
              <w:rPr>
                <w:rFonts w:hint="eastAsia" w:ascii="等线" w:hAnsi="等线" w:eastAsia="等线" w:cs="等线"/>
                <w:b w:val="0"/>
                <w:spacing w:val="6"/>
                <w:kern w:val="0"/>
                <w:sz w:val="24"/>
                <w:szCs w:val="24"/>
              </w:rPr>
              <w:t>确认计算服务支持的实例类型、裸金属资源、AI加速芯片资源和资源池配置。</w:t>
            </w:r>
          </w:p>
          <w:p w14:paraId="68119867">
            <w:pPr>
              <w:keepNext w:val="0"/>
              <w:keepLines w:val="0"/>
              <w:pageBreakBefore w:val="0"/>
              <w:widowControl w:val="0"/>
              <w:numPr>
                <w:ilvl w:val="0"/>
                <w:numId w:val="17"/>
              </w:numPr>
              <w:kinsoku/>
              <w:wordWrap/>
              <w:overflowPunct/>
              <w:topLinePunct w:val="0"/>
              <w:autoSpaceDE/>
              <w:autoSpaceDN/>
              <w:bidi w:val="0"/>
              <w:adjustRightInd/>
              <w:snapToGrid/>
              <w:spacing w:after="0" w:line="240" w:lineRule="atLeast"/>
              <w:ind w:left="0" w:leftChars="0" w:firstLine="0" w:firstLineChars="0"/>
              <w:jc w:val="left"/>
              <w:textAlignment w:val="auto"/>
              <w:rPr>
                <w:rFonts w:hint="eastAsia" w:ascii="等线" w:hAnsi="等线" w:eastAsia="等线" w:cs="等线"/>
                <w:b w:val="0"/>
                <w:spacing w:val="6"/>
                <w:kern w:val="0"/>
                <w:sz w:val="24"/>
                <w:szCs w:val="24"/>
              </w:rPr>
            </w:pPr>
            <w:r>
              <w:rPr>
                <w:rFonts w:hint="eastAsia" w:ascii="等线" w:hAnsi="等线" w:eastAsia="等线" w:cs="等线"/>
                <w:b w:val="0"/>
                <w:spacing w:val="6"/>
                <w:kern w:val="0"/>
                <w:sz w:val="24"/>
                <w:szCs w:val="24"/>
              </w:rPr>
              <w:t>创建虚拟化计算实例，检查实例规格、启动状态和弹性伸缩配置。</w:t>
            </w:r>
          </w:p>
          <w:p w14:paraId="3E497971">
            <w:pPr>
              <w:keepNext w:val="0"/>
              <w:keepLines w:val="0"/>
              <w:pageBreakBefore w:val="0"/>
              <w:widowControl w:val="0"/>
              <w:numPr>
                <w:ilvl w:val="0"/>
                <w:numId w:val="17"/>
              </w:numPr>
              <w:kinsoku/>
              <w:wordWrap/>
              <w:overflowPunct/>
              <w:topLinePunct w:val="0"/>
              <w:autoSpaceDE/>
              <w:autoSpaceDN/>
              <w:bidi w:val="0"/>
              <w:adjustRightInd/>
              <w:snapToGrid/>
              <w:spacing w:after="0" w:line="240" w:lineRule="atLeast"/>
              <w:ind w:left="0" w:leftChars="0" w:firstLine="0" w:firstLineChars="0"/>
              <w:jc w:val="left"/>
              <w:textAlignment w:val="auto"/>
              <w:rPr>
                <w:rFonts w:hint="eastAsia" w:ascii="等线" w:hAnsi="等线" w:eastAsia="等线" w:cs="等线"/>
                <w:b w:val="0"/>
                <w:spacing w:val="6"/>
                <w:kern w:val="0"/>
                <w:sz w:val="24"/>
                <w:szCs w:val="24"/>
              </w:rPr>
            </w:pPr>
            <w:r>
              <w:rPr>
                <w:rFonts w:hint="eastAsia" w:ascii="等线" w:hAnsi="等线" w:eastAsia="等线" w:cs="等线"/>
                <w:b w:val="0"/>
                <w:spacing w:val="6"/>
                <w:kern w:val="0"/>
                <w:sz w:val="24"/>
                <w:szCs w:val="24"/>
              </w:rPr>
              <w:t>申请裸金属计算资源并部署测试应用，验证应用是否可直接访问底层物理资源。</w:t>
            </w:r>
          </w:p>
          <w:p w14:paraId="3E29BE27">
            <w:pPr>
              <w:keepNext w:val="0"/>
              <w:keepLines w:val="0"/>
              <w:pageBreakBefore w:val="0"/>
              <w:widowControl w:val="0"/>
              <w:numPr>
                <w:ilvl w:val="0"/>
                <w:numId w:val="17"/>
              </w:numPr>
              <w:kinsoku/>
              <w:wordWrap/>
              <w:overflowPunct/>
              <w:topLinePunct w:val="0"/>
              <w:autoSpaceDE/>
              <w:autoSpaceDN/>
              <w:bidi w:val="0"/>
              <w:adjustRightInd/>
              <w:snapToGrid/>
              <w:spacing w:after="0" w:line="240" w:lineRule="atLeast"/>
              <w:ind w:left="0" w:leftChars="0" w:firstLine="0" w:firstLineChars="0"/>
              <w:jc w:val="left"/>
              <w:textAlignment w:val="auto"/>
              <w:rPr>
                <w:rFonts w:hint="eastAsia" w:ascii="等线" w:hAnsi="等线" w:eastAsia="等线" w:cs="等线"/>
                <w:b w:val="0"/>
                <w:spacing w:val="6"/>
                <w:kern w:val="0"/>
                <w:sz w:val="24"/>
                <w:szCs w:val="24"/>
              </w:rPr>
            </w:pPr>
            <w:r>
              <w:rPr>
                <w:rFonts w:hint="eastAsia" w:ascii="等线" w:hAnsi="等线" w:eastAsia="等线" w:cs="等线"/>
                <w:b w:val="0"/>
                <w:spacing w:val="6"/>
                <w:kern w:val="0"/>
                <w:sz w:val="24"/>
                <w:szCs w:val="24"/>
              </w:rPr>
              <w:t>将CPU、AI加速芯片等异构资源纳入统一资源池，检查资源分配和回收流程。</w:t>
            </w:r>
          </w:p>
          <w:p w14:paraId="07909705">
            <w:pPr>
              <w:keepNext w:val="0"/>
              <w:keepLines w:val="0"/>
              <w:pageBreakBefore w:val="0"/>
              <w:widowControl w:val="0"/>
              <w:numPr>
                <w:ilvl w:val="0"/>
                <w:numId w:val="17"/>
              </w:numPr>
              <w:kinsoku/>
              <w:wordWrap/>
              <w:overflowPunct/>
              <w:topLinePunct w:val="0"/>
              <w:autoSpaceDE/>
              <w:autoSpaceDN/>
              <w:bidi w:val="0"/>
              <w:adjustRightInd/>
              <w:snapToGrid/>
              <w:spacing w:after="0" w:line="240" w:lineRule="atLeast"/>
              <w:ind w:left="0" w:leftChars="0" w:firstLine="0" w:firstLineChars="0"/>
              <w:jc w:val="left"/>
              <w:textAlignment w:val="auto"/>
              <w:rPr>
                <w:rFonts w:hint="eastAsia" w:ascii="等线" w:hAnsi="等线" w:eastAsia="等线" w:cs="等线"/>
                <w:b w:val="0"/>
                <w:spacing w:val="6"/>
                <w:kern w:val="0"/>
                <w:sz w:val="24"/>
                <w:szCs w:val="24"/>
              </w:rPr>
            </w:pPr>
            <w:r>
              <w:rPr>
                <w:rFonts w:hint="eastAsia" w:ascii="等线" w:hAnsi="等线" w:eastAsia="等线" w:cs="等线"/>
                <w:b w:val="0"/>
                <w:spacing w:val="6"/>
                <w:kern w:val="0"/>
                <w:sz w:val="24"/>
                <w:szCs w:val="24"/>
              </w:rPr>
              <w:t>配置不同优先级或QoS策略的负载任务，观察资源隔离和优先级控制效果。</w:t>
            </w:r>
          </w:p>
          <w:p w14:paraId="77368C39">
            <w:pPr>
              <w:keepNext w:val="0"/>
              <w:keepLines w:val="0"/>
              <w:pageBreakBefore w:val="0"/>
              <w:widowControl w:val="0"/>
              <w:numPr>
                <w:ilvl w:val="0"/>
                <w:numId w:val="17"/>
              </w:numPr>
              <w:kinsoku/>
              <w:wordWrap/>
              <w:overflowPunct/>
              <w:topLinePunct w:val="0"/>
              <w:autoSpaceDE/>
              <w:autoSpaceDN/>
              <w:bidi w:val="0"/>
              <w:adjustRightInd/>
              <w:snapToGrid/>
              <w:spacing w:after="0" w:line="240" w:lineRule="atLeast"/>
              <w:ind w:left="0" w:leftChars="0" w:firstLine="0" w:firstLineChars="0"/>
              <w:jc w:val="left"/>
              <w:textAlignment w:val="auto"/>
              <w:rPr>
                <w:rFonts w:hint="eastAsia" w:ascii="等线" w:hAnsi="等线" w:eastAsia="等线" w:cs="等线"/>
                <w:b w:val="0"/>
                <w:spacing w:val="6"/>
                <w:kern w:val="0"/>
                <w:sz w:val="24"/>
                <w:szCs w:val="24"/>
              </w:rPr>
            </w:pPr>
            <w:r>
              <w:rPr>
                <w:rFonts w:hint="eastAsia" w:ascii="等线" w:hAnsi="等线" w:eastAsia="等线" w:cs="等线"/>
                <w:b w:val="0"/>
                <w:spacing w:val="6"/>
                <w:kern w:val="0"/>
                <w:sz w:val="24"/>
                <w:szCs w:val="24"/>
              </w:rPr>
              <w:t>对单一物理计算资源进行细粒度切分或共享，验证多个逻辑实例的可用性。</w:t>
            </w:r>
          </w:p>
          <w:p w14:paraId="30739DF4">
            <w:pPr>
              <w:keepNext w:val="0"/>
              <w:keepLines w:val="0"/>
              <w:pageBreakBefore w:val="0"/>
              <w:widowControl w:val="0"/>
              <w:numPr>
                <w:ilvl w:val="0"/>
                <w:numId w:val="17"/>
              </w:numPr>
              <w:kinsoku/>
              <w:wordWrap/>
              <w:overflowPunct/>
              <w:topLinePunct w:val="0"/>
              <w:autoSpaceDE/>
              <w:autoSpaceDN/>
              <w:bidi w:val="0"/>
              <w:adjustRightInd/>
              <w:snapToGrid/>
              <w:spacing w:after="0" w:line="240" w:lineRule="atLeast"/>
              <w:ind w:left="0" w:leftChars="0" w:firstLine="0" w:firstLineChars="0"/>
              <w:jc w:val="left"/>
              <w:textAlignment w:val="auto"/>
              <w:rPr>
                <w:rFonts w:hint="eastAsia" w:ascii="等线" w:hAnsi="等线" w:eastAsia="等线" w:cs="等线"/>
                <w:b w:val="0"/>
                <w:spacing w:val="6"/>
                <w:kern w:val="0"/>
                <w:sz w:val="24"/>
                <w:szCs w:val="24"/>
              </w:rPr>
            </w:pPr>
            <w:r>
              <w:rPr>
                <w:rFonts w:hint="eastAsia" w:ascii="等线" w:hAnsi="等线" w:eastAsia="等线" w:cs="等线"/>
                <w:b w:val="0"/>
                <w:spacing w:val="6"/>
                <w:kern w:val="0"/>
                <w:sz w:val="24"/>
                <w:szCs w:val="24"/>
              </w:rPr>
              <w:t>监控不同实例的CPU、加速芯片、显存和任务运行状态。</w:t>
            </w:r>
          </w:p>
          <w:p w14:paraId="6B1142D4">
            <w:pPr>
              <w:keepNext w:val="0"/>
              <w:keepLines w:val="0"/>
              <w:pageBreakBefore w:val="0"/>
              <w:widowControl w:val="0"/>
              <w:numPr>
                <w:ilvl w:val="0"/>
                <w:numId w:val="17"/>
              </w:numPr>
              <w:kinsoku/>
              <w:wordWrap/>
              <w:overflowPunct/>
              <w:topLinePunct w:val="0"/>
              <w:autoSpaceDE/>
              <w:autoSpaceDN/>
              <w:bidi w:val="0"/>
              <w:adjustRightInd/>
              <w:snapToGrid/>
              <w:spacing w:after="0" w:line="240" w:lineRule="atLeast"/>
              <w:ind w:left="0" w:leftChars="0" w:firstLine="0" w:firstLineChars="0"/>
              <w:jc w:val="left"/>
              <w:textAlignment w:val="auto"/>
              <w:rPr>
                <w:rFonts w:cs="Times New Roman" w:asciiTheme="minorEastAsia" w:hAnsiTheme="minorEastAsia" w:eastAsiaTheme="minorEastAsia"/>
                <w:sz w:val="24"/>
                <w:szCs w:val="24"/>
              </w:rPr>
            </w:pPr>
            <w:r>
              <w:rPr>
                <w:rFonts w:hint="eastAsia" w:ascii="等线" w:hAnsi="等线" w:eastAsia="等线" w:cs="等线"/>
                <w:b w:val="0"/>
                <w:spacing w:val="6"/>
                <w:kern w:val="0"/>
                <w:sz w:val="24"/>
                <w:szCs w:val="24"/>
              </w:rPr>
              <w:t>留存实例创建记录、裸金属测试结果、QoS策略和资源利用率截图。</w:t>
            </w:r>
          </w:p>
        </w:tc>
      </w:tr>
      <w:tr w14:paraId="64874B3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1384" w:type="dxa"/>
            <w:vAlign w:val="center"/>
          </w:tcPr>
          <w:p w14:paraId="1B16EC79">
            <w:pPr>
              <w:jc w:val="center"/>
              <w:rPr>
                <w:rFonts w:hint="eastAsia" w:ascii="等线" w:hAnsi="等线" w:eastAsia="等线" w:cs="等线"/>
                <w:b/>
                <w:sz w:val="24"/>
                <w:szCs w:val="24"/>
              </w:rPr>
            </w:pPr>
            <w:r>
              <w:rPr>
                <w:rFonts w:hint="eastAsia" w:ascii="等线" w:hAnsi="等线" w:eastAsia="等线" w:cs="等线"/>
                <w:b/>
                <w:sz w:val="24"/>
                <w:szCs w:val="24"/>
              </w:rPr>
              <w:t>预期结果</w:t>
            </w:r>
          </w:p>
        </w:tc>
        <w:tc>
          <w:tcPr>
            <w:tcW w:w="7167" w:type="dxa"/>
            <w:vAlign w:val="top"/>
          </w:tcPr>
          <w:p w14:paraId="72379F17">
            <w:pPr>
              <w:pStyle w:val="19"/>
              <w:numPr>
                <w:ilvl w:val="0"/>
                <w:numId w:val="18"/>
              </w:numPr>
              <w:ind w:left="425" w:leftChars="0" w:hanging="425" w:firstLineChars="0"/>
              <w:rPr>
                <w:rFonts w:asciiTheme="minorEastAsia" w:hAnsiTheme="minorEastAsia" w:eastAsiaTheme="minorEastAsia"/>
                <w:sz w:val="24"/>
                <w:szCs w:val="24"/>
              </w:rPr>
            </w:pPr>
            <w:r>
              <w:rPr>
                <w:rFonts w:hint="eastAsia" w:ascii="等线" w:hAnsi="等线" w:eastAsia="等线" w:cs="等线"/>
                <w:b w:val="0"/>
                <w:sz w:val="24"/>
                <w:szCs w:val="22"/>
              </w:rPr>
              <w:t>宜支持计算资源的虚拟化抽象，提供可弹性伸缩的计算实例服务能力；</w:t>
            </w:r>
          </w:p>
          <w:p w14:paraId="270B0C39">
            <w:pPr>
              <w:pStyle w:val="19"/>
              <w:numPr>
                <w:ilvl w:val="0"/>
                <w:numId w:val="18"/>
              </w:numPr>
              <w:ind w:left="425" w:leftChars="0" w:hanging="425" w:firstLineChars="0"/>
              <w:rPr>
                <w:rFonts w:asciiTheme="minorEastAsia" w:hAnsiTheme="minorEastAsia" w:eastAsiaTheme="minorEastAsia"/>
                <w:sz w:val="24"/>
                <w:szCs w:val="24"/>
              </w:rPr>
            </w:pPr>
            <w:r>
              <w:rPr>
                <w:rFonts w:hint="eastAsia" w:ascii="等线" w:hAnsi="等线" w:eastAsia="等线" w:cs="等线"/>
                <w:b w:val="0"/>
                <w:sz w:val="24"/>
                <w:szCs w:val="22"/>
              </w:rPr>
              <w:t>宜支持裸金属计算资源的直接服务能力，允许应用层直接访问底层物理计算资源；</w:t>
            </w:r>
          </w:p>
          <w:p w14:paraId="5D72AB9A">
            <w:pPr>
              <w:pStyle w:val="19"/>
              <w:numPr>
                <w:ilvl w:val="0"/>
                <w:numId w:val="18"/>
              </w:numPr>
              <w:ind w:left="425" w:leftChars="0" w:hanging="425" w:firstLineChars="0"/>
              <w:rPr>
                <w:rFonts w:asciiTheme="minorEastAsia" w:hAnsiTheme="minorEastAsia" w:eastAsiaTheme="minorEastAsia"/>
                <w:sz w:val="24"/>
                <w:szCs w:val="24"/>
              </w:rPr>
            </w:pPr>
            <w:r>
              <w:rPr>
                <w:rFonts w:hint="eastAsia" w:ascii="等线" w:hAnsi="等线" w:eastAsia="等线" w:cs="等线"/>
                <w:b w:val="0"/>
                <w:sz w:val="24"/>
                <w:szCs w:val="22"/>
              </w:rPr>
              <w:t>宜支持异构计算资源（通用处理器、AI加速芯片等）的统一池化管理与分配；</w:t>
            </w:r>
          </w:p>
          <w:p w14:paraId="767E8C6C">
            <w:pPr>
              <w:pStyle w:val="19"/>
              <w:numPr>
                <w:ilvl w:val="0"/>
                <w:numId w:val="18"/>
              </w:numPr>
              <w:ind w:left="425" w:leftChars="0" w:hanging="425" w:firstLineChars="0"/>
              <w:rPr>
                <w:rFonts w:asciiTheme="minorEastAsia" w:hAnsiTheme="minorEastAsia" w:eastAsiaTheme="minorEastAsia"/>
                <w:sz w:val="24"/>
                <w:szCs w:val="24"/>
              </w:rPr>
            </w:pPr>
            <w:r>
              <w:rPr>
                <w:rFonts w:hint="eastAsia" w:ascii="等线" w:hAnsi="等线" w:eastAsia="等线" w:cs="等线"/>
                <w:b w:val="0"/>
                <w:sz w:val="24"/>
                <w:szCs w:val="22"/>
              </w:rPr>
              <w:t>宜支持计算资源的QoS保障机制，实现不同负载间的资源隔离与优先级控制；</w:t>
            </w:r>
          </w:p>
          <w:p w14:paraId="4E92819A">
            <w:pPr>
              <w:pStyle w:val="19"/>
              <w:numPr>
                <w:ilvl w:val="0"/>
                <w:numId w:val="18"/>
              </w:numPr>
              <w:ind w:left="425" w:leftChars="0" w:hanging="425" w:firstLineChars="0"/>
              <w:rPr>
                <w:rFonts w:asciiTheme="minorEastAsia" w:hAnsiTheme="minorEastAsia" w:eastAsiaTheme="minorEastAsia"/>
                <w:sz w:val="24"/>
                <w:szCs w:val="24"/>
              </w:rPr>
            </w:pPr>
            <w:r>
              <w:rPr>
                <w:rFonts w:hint="eastAsia" w:ascii="等线" w:hAnsi="等线" w:eastAsia="等线" w:cs="等线"/>
                <w:b w:val="0"/>
                <w:sz w:val="24"/>
                <w:szCs w:val="22"/>
              </w:rPr>
              <w:t>宜支持计算资源的细粒度切分与共享服务能力，实现单一物理计算资源向多逻辑实例的服务能力供给。</w:t>
            </w:r>
          </w:p>
        </w:tc>
      </w:tr>
      <w:tr w14:paraId="607EAA6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91" w:hRule="atLeast"/>
        </w:trPr>
        <w:tc>
          <w:tcPr>
            <w:tcW w:w="1384" w:type="dxa"/>
            <w:vAlign w:val="center"/>
          </w:tcPr>
          <w:p w14:paraId="1B111E9C">
            <w:pPr>
              <w:jc w:val="center"/>
              <w:rPr>
                <w:rFonts w:hint="eastAsia" w:ascii="等线" w:hAnsi="等线" w:eastAsia="等线" w:cs="等线"/>
                <w:b/>
                <w:sz w:val="24"/>
                <w:szCs w:val="24"/>
              </w:rPr>
            </w:pPr>
            <w:r>
              <w:rPr>
                <w:rFonts w:hint="eastAsia" w:ascii="等线" w:hAnsi="等线" w:eastAsia="等线" w:cs="等线"/>
                <w:b/>
                <w:sz w:val="24"/>
                <w:szCs w:val="24"/>
              </w:rPr>
              <w:t>检验结果</w:t>
            </w:r>
          </w:p>
        </w:tc>
        <w:tc>
          <w:tcPr>
            <w:tcW w:w="7167" w:type="dxa"/>
            <w:vAlign w:val="center"/>
          </w:tcPr>
          <w:p w14:paraId="4084058B">
            <w:pPr>
              <w:rPr>
                <w:rFonts w:asciiTheme="minorEastAsia" w:hAnsiTheme="minorEastAsia" w:eastAsiaTheme="minorEastAsia"/>
                <w:i/>
                <w:sz w:val="24"/>
                <w:szCs w:val="24"/>
                <w:highlight w:val="yellow"/>
              </w:rPr>
            </w:pPr>
            <w:r>
              <w:rPr>
                <w:rFonts w:hint="eastAsia" w:asciiTheme="minorEastAsia" w:hAnsiTheme="minorEastAsia" w:eastAsiaTheme="minorEastAsia"/>
                <w:i/>
                <w:color w:val="000000" w:themeColor="text1"/>
                <w:sz w:val="24"/>
                <w:szCs w:val="24"/>
                <w:highlight w:val="yellow"/>
                <w14:textFill>
                  <w14:solidFill>
                    <w14:schemeClr w14:val="tx1"/>
                  </w14:solidFill>
                </w14:textFill>
              </w:rPr>
              <w:t>{{RESULT_102_2}}</w:t>
              <w:br/>
              <w:t>[[DEMO_102_2]]</w:t>
            </w:r>
          </w:p>
        </w:tc>
      </w:tr>
      <w:tr w14:paraId="3B432D4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96" w:hRule="atLeast"/>
        </w:trPr>
        <w:tc>
          <w:tcPr>
            <w:tcW w:w="1384" w:type="dxa"/>
            <w:vAlign w:val="center"/>
          </w:tcPr>
          <w:p w14:paraId="4F54B72C">
            <w:pPr>
              <w:jc w:val="center"/>
              <w:rPr>
                <w:rFonts w:hint="eastAsia" w:ascii="等线" w:hAnsi="等线" w:eastAsia="等线" w:cs="等线"/>
                <w:b/>
                <w:sz w:val="24"/>
                <w:szCs w:val="24"/>
              </w:rPr>
            </w:pPr>
            <w:r>
              <w:rPr>
                <w:rFonts w:hint="eastAsia" w:ascii="等线" w:hAnsi="等线" w:eastAsia="等线" w:cs="等线"/>
                <w:b/>
                <w:sz w:val="24"/>
                <w:szCs w:val="24"/>
              </w:rPr>
              <w:t>备注</w:t>
            </w:r>
          </w:p>
        </w:tc>
        <w:tc>
          <w:tcPr>
            <w:tcW w:w="7167" w:type="dxa"/>
            <w:vAlign w:val="center"/>
          </w:tcPr>
          <w:p w14:paraId="7B217063">
            <w:pPr>
              <w:rPr>
                <w:rFonts w:asciiTheme="minorEastAsia" w:hAnsiTheme="minorEastAsia" w:eastAsiaTheme="minorEastAsia"/>
                <w:sz w:val="24"/>
                <w:szCs w:val="24"/>
              </w:rPr>
            </w:pPr>
            <w:r>
              <w:t>{{NOTE_102_2}}</w:t>
            </w:r>
          </w:p>
        </w:tc>
      </w:tr>
    </w:tbl>
    <w:p w14:paraId="414088E1">
      <w:pPr>
        <w:pStyle w:val="4"/>
        <w:bidi w:val="0"/>
        <w:ind w:left="0" w:leftChars="0" w:firstLine="0" w:firstLineChars="0"/>
        <w:rPr>
          <w:rFonts w:hint="eastAsia" w:ascii="等线" w:hAnsi="等线" w:eastAsia="等线" w:cs="等线"/>
          <w:sz w:val="24"/>
          <w:szCs w:val="28"/>
          <w:lang w:val="en-US" w:eastAsia="zh-CN"/>
        </w:rPr>
      </w:pPr>
      <w:r>
        <w:rPr>
          <w:rFonts w:hint="eastAsia" w:ascii="等线" w:hAnsi="等线" w:eastAsia="等线" w:cs="等线"/>
          <w:sz w:val="24"/>
          <w:szCs w:val="28"/>
          <w:lang w:val="en-US" w:eastAsia="zh-CN"/>
        </w:rPr>
        <w:t>网络服务</w:t>
      </w:r>
    </w:p>
    <w:tbl>
      <w:tblPr>
        <w:tblStyle w:val="12"/>
        <w:tblW w:w="8551"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1384"/>
        <w:gridCol w:w="7167"/>
      </w:tblGrid>
      <w:tr w14:paraId="4B629D5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384" w:type="dxa"/>
            <w:vAlign w:val="center"/>
          </w:tcPr>
          <w:p w14:paraId="7FD6173E">
            <w:pPr>
              <w:jc w:val="center"/>
              <w:rPr>
                <w:rFonts w:hint="eastAsia" w:ascii="等线" w:hAnsi="等线" w:eastAsia="等线" w:cs="等线"/>
                <w:b/>
                <w:sz w:val="24"/>
                <w:szCs w:val="24"/>
              </w:rPr>
            </w:pPr>
            <w:r>
              <w:rPr>
                <w:rFonts w:hint="eastAsia" w:ascii="等线" w:hAnsi="等线" w:eastAsia="等线" w:cs="等线"/>
                <w:b/>
                <w:sz w:val="24"/>
                <w:szCs w:val="24"/>
              </w:rPr>
              <w:t>检验编号</w:t>
            </w:r>
          </w:p>
        </w:tc>
        <w:tc>
          <w:tcPr>
            <w:tcW w:w="7167" w:type="dxa"/>
            <w:vAlign w:val="center"/>
          </w:tcPr>
          <w:p w14:paraId="1B417468">
            <w:pPr>
              <w:rPr>
                <w:rFonts w:hint="eastAsia" w:ascii="等线" w:hAnsi="等线" w:eastAsia="等线" w:cs="等线"/>
                <w:kern w:val="2"/>
                <w:sz w:val="24"/>
                <w:szCs w:val="24"/>
                <w:lang w:val="en-US" w:eastAsia="zh-CN"/>
              </w:rPr>
            </w:pPr>
            <w:r>
              <w:rPr>
                <w:rFonts w:hint="eastAsia" w:ascii="等线" w:hAnsi="等线" w:eastAsia="等线" w:cs="等线"/>
                <w:kern w:val="2"/>
                <w:sz w:val="24"/>
                <w:szCs w:val="24"/>
                <w:lang w:val="en-US" w:eastAsia="zh-CN"/>
              </w:rPr>
              <w:t>102</w:t>
            </w:r>
            <w:r>
              <w:rPr>
                <w:rFonts w:hint="default" w:ascii="等线" w:hAnsi="等线" w:eastAsia="等线" w:cs="等线"/>
                <w:kern w:val="2"/>
                <w:sz w:val="24"/>
                <w:szCs w:val="24"/>
                <w:lang w:val="en-US" w:eastAsia="zh-CN"/>
              </w:rPr>
              <w:t>-</w:t>
            </w:r>
            <w:r>
              <w:rPr>
                <w:rFonts w:hint="eastAsia" w:ascii="等线" w:hAnsi="等线" w:eastAsia="等线" w:cs="等线"/>
                <w:kern w:val="2"/>
                <w:sz w:val="24"/>
                <w:szCs w:val="24"/>
                <w:lang w:val="en-US" w:eastAsia="zh-CN"/>
              </w:rPr>
              <w:t>3</w:t>
            </w:r>
          </w:p>
        </w:tc>
      </w:tr>
      <w:tr w14:paraId="5DDC32F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61" w:hRule="atLeast"/>
        </w:trPr>
        <w:tc>
          <w:tcPr>
            <w:tcW w:w="1384" w:type="dxa"/>
            <w:vAlign w:val="center"/>
          </w:tcPr>
          <w:p w14:paraId="1E50949A">
            <w:pPr>
              <w:jc w:val="center"/>
              <w:rPr>
                <w:rFonts w:hint="eastAsia" w:ascii="等线" w:hAnsi="等线" w:eastAsia="等线" w:cs="等线"/>
                <w:b/>
                <w:sz w:val="24"/>
                <w:szCs w:val="24"/>
              </w:rPr>
            </w:pPr>
            <w:r>
              <w:rPr>
                <w:rFonts w:hint="eastAsia" w:ascii="等线" w:hAnsi="等线" w:eastAsia="等线" w:cs="等线"/>
                <w:b/>
                <w:sz w:val="24"/>
                <w:szCs w:val="24"/>
              </w:rPr>
              <w:t>检验项目</w:t>
            </w:r>
          </w:p>
        </w:tc>
        <w:tc>
          <w:tcPr>
            <w:tcW w:w="7167" w:type="dxa"/>
            <w:vAlign w:val="top"/>
          </w:tcPr>
          <w:p w14:paraId="270501F4">
            <w:pPr>
              <w:rPr>
                <w:rFonts w:hint="eastAsia" w:ascii="等线" w:hAnsi="等线" w:eastAsia="等线" w:cs="等线"/>
                <w:kern w:val="2"/>
                <w:sz w:val="24"/>
                <w:szCs w:val="24"/>
                <w:lang w:val="en-US" w:eastAsia="zh-CN"/>
              </w:rPr>
            </w:pPr>
            <w:r>
              <w:rPr>
                <w:rFonts w:hint="eastAsia" w:ascii="等线" w:hAnsi="等线" w:eastAsia="等线" w:cs="等线"/>
                <w:kern w:val="2"/>
                <w:sz w:val="24"/>
                <w:szCs w:val="24"/>
                <w:lang w:val="en-US" w:eastAsia="zh-CN"/>
              </w:rPr>
              <w:t>检验网络资源虚拟化、多平面网络、性能保障、拓扑感知及通信加速能力</w:t>
            </w:r>
          </w:p>
        </w:tc>
      </w:tr>
      <w:tr w14:paraId="041C784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58" w:hRule="atLeast"/>
        </w:trPr>
        <w:tc>
          <w:tcPr>
            <w:tcW w:w="1384" w:type="dxa"/>
            <w:vAlign w:val="center"/>
          </w:tcPr>
          <w:p w14:paraId="3DBBED8F">
            <w:pPr>
              <w:jc w:val="center"/>
              <w:rPr>
                <w:rFonts w:hint="eastAsia" w:ascii="等线" w:hAnsi="等线" w:eastAsia="等线" w:cs="等线"/>
                <w:b/>
                <w:sz w:val="24"/>
                <w:szCs w:val="24"/>
              </w:rPr>
            </w:pPr>
            <w:r>
              <w:rPr>
                <w:rFonts w:hint="eastAsia" w:ascii="等线" w:hAnsi="等线" w:eastAsia="等线" w:cs="等线"/>
                <w:b/>
                <w:sz w:val="24"/>
                <w:szCs w:val="24"/>
              </w:rPr>
              <w:t>预置条件</w:t>
            </w:r>
          </w:p>
        </w:tc>
        <w:tc>
          <w:tcPr>
            <w:tcW w:w="7167" w:type="dxa"/>
            <w:vAlign w:val="top"/>
          </w:tcPr>
          <w:p w14:paraId="6690B44C">
            <w:pPr>
              <w:spacing w:after="0" w:line="240" w:lineRule="auto"/>
              <w:rPr>
                <w:rFonts w:asciiTheme="minorEastAsia" w:hAnsiTheme="minorEastAsia" w:eastAsiaTheme="minorEastAsia"/>
                <w:bCs/>
                <w:sz w:val="24"/>
                <w:szCs w:val="24"/>
              </w:rPr>
            </w:pPr>
            <w:r>
              <w:t>{{SHARED_ENVIRONMENT}}</w:t>
            </w:r>
          </w:p>
        </w:tc>
      </w:tr>
      <w:tr w14:paraId="6D80C3F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384" w:type="dxa"/>
            <w:vAlign w:val="center"/>
          </w:tcPr>
          <w:p w14:paraId="6BCFC159">
            <w:pPr>
              <w:jc w:val="center"/>
              <w:rPr>
                <w:rFonts w:hint="eastAsia" w:ascii="等线" w:hAnsi="等线" w:eastAsia="等线" w:cs="等线"/>
                <w:b/>
                <w:sz w:val="24"/>
                <w:szCs w:val="24"/>
              </w:rPr>
            </w:pPr>
            <w:r>
              <w:rPr>
                <w:rFonts w:hint="eastAsia" w:ascii="等线" w:hAnsi="等线" w:eastAsia="等线" w:cs="等线"/>
                <w:b/>
                <w:sz w:val="24"/>
                <w:szCs w:val="24"/>
              </w:rPr>
              <w:t>检验步骤</w:t>
            </w:r>
          </w:p>
        </w:tc>
        <w:tc>
          <w:tcPr>
            <w:tcW w:w="7167" w:type="dxa"/>
            <w:vAlign w:val="top"/>
          </w:tcPr>
          <w:p w14:paraId="623B8FFB">
            <w:pPr>
              <w:keepNext w:val="0"/>
              <w:keepLines w:val="0"/>
              <w:pageBreakBefore w:val="0"/>
              <w:widowControl w:val="0"/>
              <w:numPr>
                <w:ilvl w:val="0"/>
                <w:numId w:val="19"/>
              </w:numPr>
              <w:kinsoku/>
              <w:wordWrap/>
              <w:overflowPunct/>
              <w:topLinePunct w:val="0"/>
              <w:autoSpaceDE/>
              <w:autoSpaceDN/>
              <w:bidi w:val="0"/>
              <w:adjustRightInd/>
              <w:snapToGrid/>
              <w:spacing w:after="0" w:line="240" w:lineRule="atLeast"/>
              <w:ind w:left="0" w:leftChars="0" w:firstLine="0" w:firstLineChars="0"/>
              <w:jc w:val="left"/>
              <w:textAlignment w:val="auto"/>
              <w:rPr>
                <w:rFonts w:hint="eastAsia" w:ascii="等线" w:hAnsi="等线" w:eastAsia="等线" w:cs="等线"/>
                <w:b w:val="0"/>
                <w:spacing w:val="6"/>
                <w:kern w:val="0"/>
                <w:sz w:val="24"/>
                <w:szCs w:val="24"/>
              </w:rPr>
            </w:pPr>
            <w:r>
              <w:rPr>
                <w:rFonts w:hint="eastAsia" w:ascii="等线" w:hAnsi="等线" w:eastAsia="等线" w:cs="等线"/>
                <w:b w:val="0"/>
                <w:spacing w:val="6"/>
                <w:kern w:val="0"/>
                <w:sz w:val="24"/>
                <w:szCs w:val="24"/>
              </w:rPr>
              <w:t>确认网络服务的管理入口、虚拟网络功能、多平面网络规划和网络策略模板。</w:t>
            </w:r>
          </w:p>
          <w:p w14:paraId="69A96695">
            <w:pPr>
              <w:keepNext w:val="0"/>
              <w:keepLines w:val="0"/>
              <w:pageBreakBefore w:val="0"/>
              <w:widowControl w:val="0"/>
              <w:numPr>
                <w:ilvl w:val="0"/>
                <w:numId w:val="19"/>
              </w:numPr>
              <w:kinsoku/>
              <w:wordWrap/>
              <w:overflowPunct/>
              <w:topLinePunct w:val="0"/>
              <w:autoSpaceDE/>
              <w:autoSpaceDN/>
              <w:bidi w:val="0"/>
              <w:adjustRightInd/>
              <w:snapToGrid/>
              <w:spacing w:after="0" w:line="240" w:lineRule="atLeast"/>
              <w:ind w:left="0" w:leftChars="0" w:firstLine="0" w:firstLineChars="0"/>
              <w:jc w:val="left"/>
              <w:textAlignment w:val="auto"/>
              <w:rPr>
                <w:rFonts w:hint="eastAsia" w:ascii="等线" w:hAnsi="等线" w:eastAsia="等线" w:cs="等线"/>
                <w:b w:val="0"/>
                <w:spacing w:val="6"/>
                <w:kern w:val="0"/>
                <w:sz w:val="24"/>
                <w:szCs w:val="24"/>
              </w:rPr>
            </w:pPr>
            <w:r>
              <w:rPr>
                <w:rFonts w:hint="eastAsia" w:ascii="等线" w:hAnsi="等线" w:eastAsia="等线" w:cs="等线"/>
                <w:b w:val="0"/>
                <w:spacing w:val="6"/>
                <w:kern w:val="0"/>
                <w:sz w:val="24"/>
                <w:szCs w:val="24"/>
              </w:rPr>
              <w:t>创建逻辑网络和虚拟网络拓扑，配置子网、访问策略和隔离规则。</w:t>
            </w:r>
          </w:p>
          <w:p w14:paraId="339BC260">
            <w:pPr>
              <w:keepNext w:val="0"/>
              <w:keepLines w:val="0"/>
              <w:pageBreakBefore w:val="0"/>
              <w:widowControl w:val="0"/>
              <w:numPr>
                <w:ilvl w:val="0"/>
                <w:numId w:val="19"/>
              </w:numPr>
              <w:kinsoku/>
              <w:wordWrap/>
              <w:overflowPunct/>
              <w:topLinePunct w:val="0"/>
              <w:autoSpaceDE/>
              <w:autoSpaceDN/>
              <w:bidi w:val="0"/>
              <w:adjustRightInd/>
              <w:snapToGrid/>
              <w:spacing w:after="0" w:line="240" w:lineRule="atLeast"/>
              <w:ind w:left="0" w:leftChars="0" w:firstLine="0" w:firstLineChars="0"/>
              <w:jc w:val="left"/>
              <w:textAlignment w:val="auto"/>
              <w:rPr>
                <w:rFonts w:hint="eastAsia" w:ascii="等线" w:hAnsi="等线" w:eastAsia="等线" w:cs="等线"/>
                <w:b w:val="0"/>
                <w:spacing w:val="6"/>
                <w:kern w:val="0"/>
                <w:sz w:val="24"/>
                <w:szCs w:val="24"/>
              </w:rPr>
            </w:pPr>
            <w:r>
              <w:rPr>
                <w:rFonts w:hint="eastAsia" w:ascii="等线" w:hAnsi="等线" w:eastAsia="等线" w:cs="等线"/>
                <w:b w:val="0"/>
                <w:spacing w:val="6"/>
                <w:kern w:val="0"/>
                <w:sz w:val="24"/>
                <w:szCs w:val="24"/>
              </w:rPr>
              <w:t>分别检查管理平面、计算平面和存储平面的网络资源划分及访问路径。</w:t>
            </w:r>
          </w:p>
          <w:p w14:paraId="2FDD6940">
            <w:pPr>
              <w:keepNext w:val="0"/>
              <w:keepLines w:val="0"/>
              <w:pageBreakBefore w:val="0"/>
              <w:widowControl w:val="0"/>
              <w:numPr>
                <w:ilvl w:val="0"/>
                <w:numId w:val="19"/>
              </w:numPr>
              <w:kinsoku/>
              <w:wordWrap/>
              <w:overflowPunct/>
              <w:topLinePunct w:val="0"/>
              <w:autoSpaceDE/>
              <w:autoSpaceDN/>
              <w:bidi w:val="0"/>
              <w:adjustRightInd/>
              <w:snapToGrid/>
              <w:spacing w:after="0" w:line="240" w:lineRule="atLeast"/>
              <w:ind w:left="0" w:leftChars="0" w:firstLine="0" w:firstLineChars="0"/>
              <w:jc w:val="left"/>
              <w:textAlignment w:val="auto"/>
              <w:rPr>
                <w:rFonts w:hint="eastAsia" w:ascii="等线" w:hAnsi="等线" w:eastAsia="等线" w:cs="等线"/>
                <w:b w:val="0"/>
                <w:spacing w:val="6"/>
                <w:kern w:val="0"/>
                <w:sz w:val="24"/>
                <w:szCs w:val="24"/>
              </w:rPr>
            </w:pPr>
            <w:r>
              <w:rPr>
                <w:rFonts w:hint="eastAsia" w:ascii="等线" w:hAnsi="等线" w:eastAsia="等线" w:cs="等线"/>
                <w:b w:val="0"/>
                <w:spacing w:val="6"/>
                <w:kern w:val="0"/>
                <w:sz w:val="24"/>
                <w:szCs w:val="24"/>
              </w:rPr>
              <w:t>在计算平面运行高带宽、低时延通信测试，记录带宽、时延和抖动指标。</w:t>
            </w:r>
          </w:p>
          <w:p w14:paraId="6614DEA8">
            <w:pPr>
              <w:keepNext w:val="0"/>
              <w:keepLines w:val="0"/>
              <w:pageBreakBefore w:val="0"/>
              <w:widowControl w:val="0"/>
              <w:numPr>
                <w:ilvl w:val="0"/>
                <w:numId w:val="19"/>
              </w:numPr>
              <w:kinsoku/>
              <w:wordWrap/>
              <w:overflowPunct/>
              <w:topLinePunct w:val="0"/>
              <w:autoSpaceDE/>
              <w:autoSpaceDN/>
              <w:bidi w:val="0"/>
              <w:adjustRightInd/>
              <w:snapToGrid/>
              <w:spacing w:after="0" w:line="240" w:lineRule="atLeast"/>
              <w:ind w:left="0" w:leftChars="0" w:firstLine="0" w:firstLineChars="0"/>
              <w:jc w:val="left"/>
              <w:textAlignment w:val="auto"/>
              <w:rPr>
                <w:rFonts w:hint="eastAsia" w:ascii="等线" w:hAnsi="等线" w:eastAsia="等线" w:cs="等线"/>
                <w:b w:val="0"/>
                <w:spacing w:val="6"/>
                <w:kern w:val="0"/>
                <w:sz w:val="24"/>
                <w:szCs w:val="24"/>
              </w:rPr>
            </w:pPr>
            <w:r>
              <w:rPr>
                <w:rFonts w:hint="eastAsia" w:ascii="等线" w:hAnsi="等线" w:eastAsia="等线" w:cs="等线"/>
                <w:b w:val="0"/>
                <w:spacing w:val="6"/>
                <w:kern w:val="0"/>
                <w:sz w:val="24"/>
                <w:szCs w:val="24"/>
              </w:rPr>
              <w:t>查看网络拓扑可视化页面，核查链路状态、流量统计和异常告警。</w:t>
            </w:r>
          </w:p>
          <w:p w14:paraId="6C009CC4">
            <w:pPr>
              <w:keepNext w:val="0"/>
              <w:keepLines w:val="0"/>
              <w:pageBreakBefore w:val="0"/>
              <w:widowControl w:val="0"/>
              <w:numPr>
                <w:ilvl w:val="0"/>
                <w:numId w:val="19"/>
              </w:numPr>
              <w:kinsoku/>
              <w:wordWrap/>
              <w:overflowPunct/>
              <w:topLinePunct w:val="0"/>
              <w:autoSpaceDE/>
              <w:autoSpaceDN/>
              <w:bidi w:val="0"/>
              <w:adjustRightInd/>
              <w:snapToGrid/>
              <w:spacing w:after="0" w:line="240" w:lineRule="atLeast"/>
              <w:ind w:left="0" w:leftChars="0" w:firstLine="0" w:firstLineChars="0"/>
              <w:jc w:val="left"/>
              <w:textAlignment w:val="auto"/>
              <w:rPr>
                <w:rFonts w:hint="eastAsia" w:ascii="等线" w:hAnsi="等线" w:eastAsia="等线" w:cs="等线"/>
                <w:b w:val="0"/>
                <w:spacing w:val="6"/>
                <w:kern w:val="0"/>
                <w:sz w:val="24"/>
                <w:szCs w:val="24"/>
              </w:rPr>
            </w:pPr>
            <w:r>
              <w:rPr>
                <w:rFonts w:hint="eastAsia" w:ascii="等线" w:hAnsi="等线" w:eastAsia="等线" w:cs="等线"/>
                <w:b w:val="0"/>
                <w:spacing w:val="6"/>
                <w:kern w:val="0"/>
                <w:sz w:val="24"/>
                <w:szCs w:val="24"/>
              </w:rPr>
              <w:t>运行分布式计算或集合通信测试，比较通信加速前后的效率。</w:t>
            </w:r>
          </w:p>
          <w:p w14:paraId="66D59FEC">
            <w:pPr>
              <w:keepNext w:val="0"/>
              <w:keepLines w:val="0"/>
              <w:pageBreakBefore w:val="0"/>
              <w:widowControl w:val="0"/>
              <w:numPr>
                <w:ilvl w:val="0"/>
                <w:numId w:val="19"/>
              </w:numPr>
              <w:kinsoku/>
              <w:wordWrap/>
              <w:overflowPunct/>
              <w:topLinePunct w:val="0"/>
              <w:autoSpaceDE/>
              <w:autoSpaceDN/>
              <w:bidi w:val="0"/>
              <w:adjustRightInd/>
              <w:snapToGrid/>
              <w:spacing w:after="0" w:line="240" w:lineRule="atLeast"/>
              <w:ind w:left="0" w:leftChars="0" w:firstLine="0" w:firstLineChars="0"/>
              <w:jc w:val="left"/>
              <w:textAlignment w:val="auto"/>
              <w:rPr>
                <w:rFonts w:cs="Times New Roman" w:asciiTheme="minorEastAsia" w:hAnsiTheme="minorEastAsia" w:eastAsiaTheme="minorEastAsia"/>
                <w:sz w:val="24"/>
                <w:szCs w:val="24"/>
              </w:rPr>
            </w:pPr>
            <w:r>
              <w:rPr>
                <w:rFonts w:hint="eastAsia" w:ascii="等线" w:hAnsi="等线" w:eastAsia="等线" w:cs="等线"/>
                <w:b w:val="0"/>
                <w:spacing w:val="6"/>
                <w:kern w:val="0"/>
                <w:sz w:val="24"/>
                <w:szCs w:val="24"/>
              </w:rPr>
              <w:t>模拟链路拥塞或策略冲突，验证网络策略和链路监测是否生效。</w:t>
            </w:r>
            <w:r>
              <w:rPr>
                <w:rFonts w:hint="eastAsia" w:ascii="等线" w:hAnsi="等线" w:eastAsia="等线" w:cs="等线"/>
                <w:b w:val="0"/>
                <w:spacing w:val="6"/>
                <w:kern w:val="0"/>
                <w:sz w:val="24"/>
                <w:szCs w:val="24"/>
              </w:rPr>
              <w:br w:type="textWrapping"/>
            </w:r>
            <w:r>
              <w:rPr>
                <w:rFonts w:hint="eastAsia" w:ascii="等线" w:hAnsi="等线" w:eastAsia="等线" w:cs="等线"/>
                <w:b w:val="0"/>
                <w:spacing w:val="6"/>
                <w:kern w:val="0"/>
                <w:sz w:val="24"/>
                <w:szCs w:val="24"/>
              </w:rPr>
              <w:t>h) 留存网络拓扑、策略配置、性能测试结果和流量分析记录。</w:t>
            </w:r>
          </w:p>
        </w:tc>
      </w:tr>
      <w:tr w14:paraId="7EE673D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1384" w:type="dxa"/>
            <w:vAlign w:val="center"/>
          </w:tcPr>
          <w:p w14:paraId="700DFA4D">
            <w:pPr>
              <w:jc w:val="center"/>
              <w:rPr>
                <w:rFonts w:hint="eastAsia" w:ascii="等线" w:hAnsi="等线" w:eastAsia="等线" w:cs="等线"/>
                <w:b/>
                <w:sz w:val="24"/>
                <w:szCs w:val="24"/>
              </w:rPr>
            </w:pPr>
            <w:r>
              <w:rPr>
                <w:rFonts w:hint="eastAsia" w:ascii="等线" w:hAnsi="等线" w:eastAsia="等线" w:cs="等线"/>
                <w:b/>
                <w:sz w:val="24"/>
                <w:szCs w:val="24"/>
              </w:rPr>
              <w:t>预期结果</w:t>
            </w:r>
          </w:p>
        </w:tc>
        <w:tc>
          <w:tcPr>
            <w:tcW w:w="7167" w:type="dxa"/>
            <w:vAlign w:val="top"/>
          </w:tcPr>
          <w:p w14:paraId="0A2EE2A4">
            <w:pPr>
              <w:pStyle w:val="19"/>
              <w:numPr>
                <w:ilvl w:val="0"/>
                <w:numId w:val="20"/>
              </w:numPr>
              <w:ind w:left="425" w:leftChars="0" w:hanging="425" w:firstLineChars="0"/>
              <w:rPr>
                <w:rFonts w:asciiTheme="minorEastAsia" w:hAnsiTheme="minorEastAsia" w:eastAsiaTheme="minorEastAsia"/>
                <w:sz w:val="24"/>
                <w:szCs w:val="24"/>
              </w:rPr>
            </w:pPr>
            <w:r>
              <w:rPr>
                <w:rFonts w:hint="eastAsia" w:ascii="等线" w:hAnsi="等线" w:eastAsia="等线" w:cs="等线"/>
                <w:b w:val="0"/>
                <w:sz w:val="24"/>
                <w:szCs w:val="22"/>
              </w:rPr>
              <w:t>应支持网络资源的虚拟化与服务化，提供逻辑网络隔离、虚拟网络拓扑构建及网络策略配置能力；</w:t>
            </w:r>
          </w:p>
          <w:p w14:paraId="185B9CEB">
            <w:pPr>
              <w:pStyle w:val="19"/>
              <w:numPr>
                <w:ilvl w:val="0"/>
                <w:numId w:val="20"/>
              </w:numPr>
              <w:ind w:left="425" w:leftChars="0" w:hanging="425" w:firstLineChars="0"/>
              <w:rPr>
                <w:rFonts w:asciiTheme="minorEastAsia" w:hAnsiTheme="minorEastAsia" w:eastAsiaTheme="minorEastAsia"/>
                <w:sz w:val="24"/>
                <w:szCs w:val="24"/>
              </w:rPr>
            </w:pPr>
            <w:r>
              <w:rPr>
                <w:rFonts w:hint="eastAsia" w:ascii="等线" w:hAnsi="等线" w:eastAsia="等线" w:cs="等线"/>
                <w:b w:val="0"/>
                <w:sz w:val="24"/>
                <w:szCs w:val="22"/>
              </w:rPr>
              <w:t>应支持多平面网络架构的资源划分，分别提供管理平面、计算平面、存储平面的网络资源服务能力；</w:t>
            </w:r>
          </w:p>
          <w:p w14:paraId="7A79B7EA">
            <w:pPr>
              <w:pStyle w:val="19"/>
              <w:numPr>
                <w:ilvl w:val="0"/>
                <w:numId w:val="20"/>
              </w:numPr>
              <w:ind w:left="425" w:leftChars="0" w:hanging="425" w:firstLineChars="0"/>
              <w:rPr>
                <w:rFonts w:asciiTheme="minorEastAsia" w:hAnsiTheme="minorEastAsia" w:eastAsiaTheme="minorEastAsia"/>
                <w:sz w:val="24"/>
                <w:szCs w:val="24"/>
              </w:rPr>
            </w:pPr>
            <w:r>
              <w:rPr>
                <w:rFonts w:hint="eastAsia" w:ascii="等线" w:hAnsi="等线" w:eastAsia="等线" w:cs="等线"/>
                <w:b w:val="0"/>
                <w:sz w:val="24"/>
                <w:szCs w:val="22"/>
              </w:rPr>
              <w:t>宜支持面向高性能计算场景的网络服务能力，提供高带宽、低时延、低抖动的网络资源保障；</w:t>
            </w:r>
          </w:p>
          <w:p w14:paraId="03E2B13A">
            <w:pPr>
              <w:pStyle w:val="19"/>
              <w:numPr>
                <w:ilvl w:val="0"/>
                <w:numId w:val="20"/>
              </w:numPr>
              <w:ind w:left="425" w:leftChars="0" w:hanging="425" w:firstLineChars="0"/>
              <w:rPr>
                <w:rFonts w:asciiTheme="minorEastAsia" w:hAnsiTheme="minorEastAsia" w:eastAsiaTheme="minorEastAsia"/>
                <w:sz w:val="24"/>
                <w:szCs w:val="24"/>
              </w:rPr>
            </w:pPr>
            <w:r>
              <w:rPr>
                <w:rFonts w:hint="eastAsia" w:ascii="等线" w:hAnsi="等线" w:eastAsia="等线" w:cs="等线"/>
                <w:b w:val="0"/>
                <w:sz w:val="24"/>
                <w:szCs w:val="22"/>
              </w:rPr>
              <w:t>宜支持网络资源的拓扑感知与可视化呈现能力，提供网络链路状态监测与流量分析服务；</w:t>
            </w:r>
          </w:p>
          <w:p w14:paraId="33AAB2E2">
            <w:pPr>
              <w:pStyle w:val="19"/>
              <w:numPr>
                <w:ilvl w:val="0"/>
                <w:numId w:val="20"/>
              </w:numPr>
              <w:ind w:left="425" w:leftChars="0" w:hanging="425" w:firstLineChars="0"/>
              <w:rPr>
                <w:rFonts w:asciiTheme="minorEastAsia" w:hAnsiTheme="minorEastAsia" w:eastAsiaTheme="minorEastAsia"/>
                <w:sz w:val="24"/>
                <w:szCs w:val="24"/>
              </w:rPr>
            </w:pPr>
            <w:r>
              <w:rPr>
                <w:rFonts w:hint="eastAsia" w:ascii="等线" w:hAnsi="等线" w:eastAsia="等线" w:cs="等线"/>
                <w:b w:val="0"/>
                <w:sz w:val="24"/>
                <w:szCs w:val="22"/>
              </w:rPr>
              <w:t>宜支持网络通信的加速服务能力，优化分布式计算场景下的集体通信效率。</w:t>
            </w:r>
          </w:p>
        </w:tc>
      </w:tr>
      <w:tr w14:paraId="022947E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91" w:hRule="atLeast"/>
        </w:trPr>
        <w:tc>
          <w:tcPr>
            <w:tcW w:w="1384" w:type="dxa"/>
            <w:vAlign w:val="center"/>
          </w:tcPr>
          <w:p w14:paraId="7A94E04C">
            <w:pPr>
              <w:jc w:val="center"/>
              <w:rPr>
                <w:rFonts w:hint="eastAsia" w:ascii="等线" w:hAnsi="等线" w:eastAsia="等线" w:cs="等线"/>
                <w:b/>
                <w:sz w:val="24"/>
                <w:szCs w:val="24"/>
              </w:rPr>
            </w:pPr>
            <w:r>
              <w:rPr>
                <w:rFonts w:hint="eastAsia" w:ascii="等线" w:hAnsi="等线" w:eastAsia="等线" w:cs="等线"/>
                <w:b/>
                <w:sz w:val="24"/>
                <w:szCs w:val="24"/>
              </w:rPr>
              <w:t>检验结果</w:t>
            </w:r>
          </w:p>
        </w:tc>
        <w:tc>
          <w:tcPr>
            <w:tcW w:w="7167" w:type="dxa"/>
            <w:vAlign w:val="center"/>
          </w:tcPr>
          <w:p w14:paraId="46E61C58">
            <w:pPr>
              <w:rPr>
                <w:rFonts w:asciiTheme="minorEastAsia" w:hAnsiTheme="minorEastAsia" w:eastAsiaTheme="minorEastAsia"/>
                <w:i/>
                <w:sz w:val="24"/>
                <w:szCs w:val="24"/>
                <w:highlight w:val="yellow"/>
              </w:rPr>
            </w:pPr>
            <w:r>
              <w:rPr>
                <w:rFonts w:hint="eastAsia" w:asciiTheme="minorEastAsia" w:hAnsiTheme="minorEastAsia" w:eastAsiaTheme="minorEastAsia"/>
                <w:i/>
                <w:color w:val="000000" w:themeColor="text1"/>
                <w:sz w:val="24"/>
                <w:szCs w:val="24"/>
                <w:highlight w:val="yellow"/>
                <w14:textFill>
                  <w14:solidFill>
                    <w14:schemeClr w14:val="tx1"/>
                  </w14:solidFill>
                </w14:textFill>
              </w:rPr>
              <w:t>{{RESULT_102_3}}</w:t>
              <w:br/>
              <w:t>[[DEMO_102_3]]</w:t>
            </w:r>
          </w:p>
        </w:tc>
      </w:tr>
      <w:tr w14:paraId="50209E1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96" w:hRule="atLeast"/>
        </w:trPr>
        <w:tc>
          <w:tcPr>
            <w:tcW w:w="1384" w:type="dxa"/>
            <w:vAlign w:val="center"/>
          </w:tcPr>
          <w:p w14:paraId="4A66359F">
            <w:pPr>
              <w:jc w:val="center"/>
              <w:rPr>
                <w:rFonts w:hint="eastAsia" w:ascii="等线" w:hAnsi="等线" w:eastAsia="等线" w:cs="等线"/>
                <w:b/>
                <w:sz w:val="24"/>
                <w:szCs w:val="24"/>
              </w:rPr>
            </w:pPr>
            <w:r>
              <w:rPr>
                <w:rFonts w:hint="eastAsia" w:ascii="等线" w:hAnsi="等线" w:eastAsia="等线" w:cs="等线"/>
                <w:b/>
                <w:sz w:val="24"/>
                <w:szCs w:val="24"/>
              </w:rPr>
              <w:t>备注</w:t>
            </w:r>
          </w:p>
        </w:tc>
        <w:tc>
          <w:tcPr>
            <w:tcW w:w="7167" w:type="dxa"/>
            <w:vAlign w:val="center"/>
          </w:tcPr>
          <w:p w14:paraId="77528CD6">
            <w:pPr>
              <w:rPr>
                <w:rFonts w:asciiTheme="minorEastAsia" w:hAnsiTheme="minorEastAsia" w:eastAsiaTheme="minorEastAsia"/>
                <w:sz w:val="24"/>
                <w:szCs w:val="24"/>
              </w:rPr>
            </w:pPr>
            <w:r>
              <w:t>{{NOTE_102_3}}</w:t>
            </w:r>
          </w:p>
        </w:tc>
      </w:tr>
    </w:tbl>
    <w:p w14:paraId="5311C333">
      <w:pPr>
        <w:pStyle w:val="4"/>
        <w:bidi w:val="0"/>
        <w:ind w:left="0" w:leftChars="0" w:firstLine="0" w:firstLineChars="0"/>
        <w:rPr>
          <w:rFonts w:hint="eastAsia" w:ascii="等线" w:hAnsi="等线" w:eastAsia="等线" w:cs="等线"/>
          <w:sz w:val="24"/>
          <w:szCs w:val="28"/>
          <w:lang w:val="en-US" w:eastAsia="zh-CN"/>
        </w:rPr>
      </w:pPr>
      <w:r>
        <w:rPr>
          <w:rFonts w:hint="eastAsia" w:ascii="等线" w:hAnsi="等线" w:eastAsia="等线" w:cs="等线"/>
          <w:sz w:val="24"/>
          <w:szCs w:val="28"/>
          <w:lang w:val="en-US" w:eastAsia="zh-CN"/>
        </w:rPr>
        <w:t>度量服务</w:t>
      </w:r>
    </w:p>
    <w:tbl>
      <w:tblPr>
        <w:tblStyle w:val="12"/>
        <w:tblW w:w="8551"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1384"/>
        <w:gridCol w:w="7167"/>
      </w:tblGrid>
      <w:tr w14:paraId="1459407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PrEx>
        <w:tc>
          <w:tcPr>
            <w:tcW w:w="1384" w:type="dxa"/>
            <w:vAlign w:val="center"/>
          </w:tcPr>
          <w:p w14:paraId="08C6A83B">
            <w:pPr>
              <w:jc w:val="center"/>
              <w:rPr>
                <w:rFonts w:hint="eastAsia" w:ascii="等线" w:hAnsi="等线" w:eastAsia="等线" w:cs="等线"/>
                <w:b/>
                <w:sz w:val="24"/>
                <w:szCs w:val="24"/>
              </w:rPr>
            </w:pPr>
            <w:r>
              <w:rPr>
                <w:rFonts w:hint="eastAsia" w:ascii="等线" w:hAnsi="等线" w:eastAsia="等线" w:cs="等线"/>
                <w:b/>
                <w:sz w:val="24"/>
                <w:szCs w:val="24"/>
              </w:rPr>
              <w:t>检验编号</w:t>
            </w:r>
          </w:p>
        </w:tc>
        <w:tc>
          <w:tcPr>
            <w:tcW w:w="7167" w:type="dxa"/>
            <w:vAlign w:val="center"/>
          </w:tcPr>
          <w:p w14:paraId="6A04A60B">
            <w:pPr>
              <w:rPr>
                <w:rFonts w:hint="eastAsia" w:ascii="等线" w:hAnsi="等线" w:eastAsia="等线" w:cs="等线"/>
                <w:kern w:val="2"/>
                <w:sz w:val="24"/>
                <w:szCs w:val="24"/>
                <w:lang w:val="en-US" w:eastAsia="zh-CN"/>
              </w:rPr>
            </w:pPr>
            <w:r>
              <w:rPr>
                <w:rFonts w:hint="eastAsia" w:ascii="等线" w:hAnsi="等线" w:eastAsia="等线" w:cs="等线"/>
                <w:kern w:val="2"/>
                <w:sz w:val="24"/>
                <w:szCs w:val="24"/>
                <w:lang w:val="en-US" w:eastAsia="zh-CN"/>
              </w:rPr>
              <w:t>102</w:t>
            </w:r>
            <w:r>
              <w:rPr>
                <w:rFonts w:hint="default" w:ascii="等线" w:hAnsi="等线" w:eastAsia="等线" w:cs="等线"/>
                <w:kern w:val="2"/>
                <w:sz w:val="24"/>
                <w:szCs w:val="24"/>
                <w:lang w:val="en-US" w:eastAsia="zh-CN"/>
              </w:rPr>
              <w:t>-</w:t>
            </w:r>
            <w:r>
              <w:rPr>
                <w:rFonts w:hint="eastAsia" w:ascii="等线" w:hAnsi="等线" w:eastAsia="等线" w:cs="等线"/>
                <w:kern w:val="2"/>
                <w:sz w:val="24"/>
                <w:szCs w:val="24"/>
                <w:lang w:val="en-US" w:eastAsia="zh-CN"/>
              </w:rPr>
              <w:t>4</w:t>
            </w:r>
          </w:p>
        </w:tc>
      </w:tr>
      <w:tr w14:paraId="2879619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61" w:hRule="atLeast"/>
        </w:trPr>
        <w:tc>
          <w:tcPr>
            <w:tcW w:w="1384" w:type="dxa"/>
            <w:vAlign w:val="center"/>
          </w:tcPr>
          <w:p w14:paraId="6543E5E2">
            <w:pPr>
              <w:jc w:val="center"/>
              <w:rPr>
                <w:rFonts w:hint="eastAsia" w:ascii="等线" w:hAnsi="等线" w:eastAsia="等线" w:cs="等线"/>
                <w:b/>
                <w:sz w:val="24"/>
                <w:szCs w:val="24"/>
              </w:rPr>
            </w:pPr>
            <w:r>
              <w:rPr>
                <w:rFonts w:hint="eastAsia" w:ascii="等线" w:hAnsi="等线" w:eastAsia="等线" w:cs="等线"/>
                <w:b/>
                <w:sz w:val="24"/>
                <w:szCs w:val="24"/>
              </w:rPr>
              <w:t>检验项目</w:t>
            </w:r>
          </w:p>
        </w:tc>
        <w:tc>
          <w:tcPr>
            <w:tcW w:w="7167" w:type="dxa"/>
            <w:vAlign w:val="top"/>
          </w:tcPr>
          <w:p w14:paraId="7CF493AB">
            <w:pPr>
              <w:rPr>
                <w:rFonts w:hint="eastAsia" w:ascii="等线" w:hAnsi="等线" w:eastAsia="等线" w:cs="等线"/>
                <w:kern w:val="2"/>
                <w:sz w:val="24"/>
                <w:szCs w:val="24"/>
                <w:lang w:val="en-US" w:eastAsia="zh-CN"/>
              </w:rPr>
            </w:pPr>
            <w:r>
              <w:rPr>
                <w:rFonts w:hint="eastAsia" w:ascii="等线" w:hAnsi="等线" w:eastAsia="等线" w:cs="等线"/>
                <w:kern w:val="2"/>
                <w:sz w:val="24"/>
                <w:szCs w:val="24"/>
                <w:lang w:val="en-US" w:eastAsia="zh-CN"/>
              </w:rPr>
              <w:t>检验异构资源特性定义、标准化度量、资源画像和互联拓扑描述能力</w:t>
            </w:r>
          </w:p>
        </w:tc>
      </w:tr>
      <w:tr w14:paraId="1B0BF64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58" w:hRule="atLeast"/>
        </w:trPr>
        <w:tc>
          <w:tcPr>
            <w:tcW w:w="1384" w:type="dxa"/>
            <w:vAlign w:val="center"/>
          </w:tcPr>
          <w:p w14:paraId="53AD153E">
            <w:pPr>
              <w:jc w:val="center"/>
              <w:rPr>
                <w:rFonts w:hint="eastAsia" w:ascii="等线" w:hAnsi="等线" w:eastAsia="等线" w:cs="等线"/>
                <w:b/>
                <w:sz w:val="24"/>
                <w:szCs w:val="24"/>
              </w:rPr>
            </w:pPr>
            <w:r>
              <w:rPr>
                <w:rFonts w:hint="eastAsia" w:ascii="等线" w:hAnsi="等线" w:eastAsia="等线" w:cs="等线"/>
                <w:b/>
                <w:sz w:val="24"/>
                <w:szCs w:val="24"/>
              </w:rPr>
              <w:t>预置条件</w:t>
            </w:r>
          </w:p>
        </w:tc>
        <w:tc>
          <w:tcPr>
            <w:tcW w:w="7167" w:type="dxa"/>
            <w:vAlign w:val="top"/>
          </w:tcPr>
          <w:p w14:paraId="4B575F55">
            <w:pPr>
              <w:spacing w:after="0" w:line="240" w:lineRule="auto"/>
              <w:rPr>
                <w:rFonts w:asciiTheme="minorEastAsia" w:hAnsiTheme="minorEastAsia" w:eastAsiaTheme="minorEastAsia"/>
                <w:bCs/>
                <w:sz w:val="24"/>
                <w:szCs w:val="24"/>
              </w:rPr>
            </w:pPr>
            <w:r>
              <w:t>{{SHARED_ENVIRONMENT}}</w:t>
            </w:r>
          </w:p>
        </w:tc>
      </w:tr>
      <w:tr w14:paraId="3AE2550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384" w:type="dxa"/>
            <w:vAlign w:val="center"/>
          </w:tcPr>
          <w:p w14:paraId="67F68B2D">
            <w:pPr>
              <w:jc w:val="center"/>
              <w:rPr>
                <w:rFonts w:hint="eastAsia" w:ascii="等线" w:hAnsi="等线" w:eastAsia="等线" w:cs="等线"/>
                <w:b/>
                <w:sz w:val="24"/>
                <w:szCs w:val="24"/>
              </w:rPr>
            </w:pPr>
            <w:r>
              <w:rPr>
                <w:rFonts w:hint="eastAsia" w:ascii="等线" w:hAnsi="等线" w:eastAsia="等线" w:cs="等线"/>
                <w:b/>
                <w:sz w:val="24"/>
                <w:szCs w:val="24"/>
              </w:rPr>
              <w:t>检验步骤</w:t>
            </w:r>
          </w:p>
        </w:tc>
        <w:tc>
          <w:tcPr>
            <w:tcW w:w="7167" w:type="dxa"/>
            <w:vAlign w:val="top"/>
          </w:tcPr>
          <w:p w14:paraId="5E96DC92">
            <w:pPr>
              <w:keepNext w:val="0"/>
              <w:keepLines w:val="0"/>
              <w:pageBreakBefore w:val="0"/>
              <w:widowControl w:val="0"/>
              <w:numPr>
                <w:ilvl w:val="0"/>
                <w:numId w:val="21"/>
              </w:numPr>
              <w:kinsoku/>
              <w:wordWrap/>
              <w:overflowPunct/>
              <w:topLinePunct w:val="0"/>
              <w:autoSpaceDE/>
              <w:autoSpaceDN/>
              <w:bidi w:val="0"/>
              <w:adjustRightInd/>
              <w:snapToGrid/>
              <w:spacing w:after="0" w:line="240" w:lineRule="atLeast"/>
              <w:ind w:left="0" w:leftChars="0" w:firstLine="0" w:firstLineChars="0"/>
              <w:jc w:val="left"/>
              <w:textAlignment w:val="auto"/>
              <w:rPr>
                <w:rFonts w:hint="eastAsia" w:ascii="等线" w:hAnsi="等线" w:eastAsia="等线" w:cs="等线"/>
                <w:b w:val="0"/>
                <w:spacing w:val="6"/>
                <w:kern w:val="0"/>
                <w:sz w:val="24"/>
                <w:szCs w:val="24"/>
              </w:rPr>
            </w:pPr>
            <w:r>
              <w:rPr>
                <w:rFonts w:hint="eastAsia" w:ascii="等线" w:hAnsi="等线" w:eastAsia="等线" w:cs="等线"/>
                <w:b w:val="0"/>
                <w:spacing w:val="6"/>
                <w:kern w:val="0"/>
                <w:sz w:val="24"/>
                <w:szCs w:val="24"/>
              </w:rPr>
              <w:t>收集通用计算资源、智能计算资源、存储资源和网络资源的规格信息。</w:t>
            </w:r>
          </w:p>
          <w:p w14:paraId="165D19D5">
            <w:pPr>
              <w:keepNext w:val="0"/>
              <w:keepLines w:val="0"/>
              <w:pageBreakBefore w:val="0"/>
              <w:widowControl w:val="0"/>
              <w:numPr>
                <w:ilvl w:val="0"/>
                <w:numId w:val="21"/>
              </w:numPr>
              <w:kinsoku/>
              <w:wordWrap/>
              <w:overflowPunct/>
              <w:topLinePunct w:val="0"/>
              <w:autoSpaceDE/>
              <w:autoSpaceDN/>
              <w:bidi w:val="0"/>
              <w:adjustRightInd/>
              <w:snapToGrid/>
              <w:spacing w:after="0" w:line="240" w:lineRule="atLeast"/>
              <w:ind w:left="0" w:leftChars="0" w:firstLine="0" w:firstLineChars="0"/>
              <w:jc w:val="left"/>
              <w:textAlignment w:val="auto"/>
              <w:rPr>
                <w:rFonts w:hint="eastAsia" w:ascii="等线" w:hAnsi="等线" w:eastAsia="等线" w:cs="等线"/>
                <w:b w:val="0"/>
                <w:spacing w:val="6"/>
                <w:kern w:val="0"/>
                <w:sz w:val="24"/>
                <w:szCs w:val="24"/>
              </w:rPr>
            </w:pPr>
            <w:r>
              <w:rPr>
                <w:rFonts w:hint="eastAsia" w:ascii="等线" w:hAnsi="等线" w:eastAsia="等线" w:cs="等线"/>
                <w:b w:val="0"/>
                <w:spacing w:val="6"/>
                <w:kern w:val="0"/>
                <w:sz w:val="24"/>
                <w:szCs w:val="24"/>
              </w:rPr>
              <w:t>在度量服务中查看不同资源类型的属性模型，确认算力规格、显存容量、互联能力等差异化字段。</w:t>
            </w:r>
          </w:p>
          <w:p w14:paraId="09329287">
            <w:pPr>
              <w:keepNext w:val="0"/>
              <w:keepLines w:val="0"/>
              <w:pageBreakBefore w:val="0"/>
              <w:widowControl w:val="0"/>
              <w:numPr>
                <w:ilvl w:val="0"/>
                <w:numId w:val="21"/>
              </w:numPr>
              <w:kinsoku/>
              <w:wordWrap/>
              <w:overflowPunct/>
              <w:topLinePunct w:val="0"/>
              <w:autoSpaceDE/>
              <w:autoSpaceDN/>
              <w:bidi w:val="0"/>
              <w:adjustRightInd/>
              <w:snapToGrid/>
              <w:spacing w:after="0" w:line="240" w:lineRule="atLeast"/>
              <w:ind w:left="0" w:leftChars="0" w:firstLine="0" w:firstLineChars="0"/>
              <w:jc w:val="left"/>
              <w:textAlignment w:val="auto"/>
              <w:rPr>
                <w:rFonts w:hint="eastAsia" w:ascii="等线" w:hAnsi="等线" w:eastAsia="等线" w:cs="等线"/>
                <w:b w:val="0"/>
                <w:spacing w:val="6"/>
                <w:kern w:val="0"/>
                <w:sz w:val="24"/>
                <w:szCs w:val="24"/>
              </w:rPr>
            </w:pPr>
            <w:r>
              <w:rPr>
                <w:rFonts w:hint="eastAsia" w:ascii="等线" w:hAnsi="等线" w:eastAsia="等线" w:cs="等线"/>
                <w:b w:val="0"/>
                <w:spacing w:val="6"/>
                <w:kern w:val="0"/>
                <w:sz w:val="24"/>
                <w:szCs w:val="24"/>
              </w:rPr>
              <w:t>核查计算能力、显存容量、存储容量、网络带宽等维度是否采用统一度量单位。</w:t>
            </w:r>
          </w:p>
          <w:p w14:paraId="2352DF50">
            <w:pPr>
              <w:keepNext w:val="0"/>
              <w:keepLines w:val="0"/>
              <w:pageBreakBefore w:val="0"/>
              <w:widowControl w:val="0"/>
              <w:numPr>
                <w:ilvl w:val="0"/>
                <w:numId w:val="21"/>
              </w:numPr>
              <w:kinsoku/>
              <w:wordWrap/>
              <w:overflowPunct/>
              <w:topLinePunct w:val="0"/>
              <w:autoSpaceDE/>
              <w:autoSpaceDN/>
              <w:bidi w:val="0"/>
              <w:adjustRightInd/>
              <w:snapToGrid/>
              <w:spacing w:after="0" w:line="240" w:lineRule="atLeast"/>
              <w:ind w:left="0" w:leftChars="0" w:firstLine="0" w:firstLineChars="0"/>
              <w:jc w:val="left"/>
              <w:textAlignment w:val="auto"/>
              <w:rPr>
                <w:rFonts w:hint="eastAsia" w:ascii="等线" w:hAnsi="等线" w:eastAsia="等线" w:cs="等线"/>
                <w:b w:val="0"/>
                <w:spacing w:val="6"/>
                <w:kern w:val="0"/>
                <w:sz w:val="24"/>
                <w:szCs w:val="24"/>
              </w:rPr>
            </w:pPr>
            <w:r>
              <w:rPr>
                <w:rFonts w:hint="eastAsia" w:ascii="等线" w:hAnsi="等线" w:eastAsia="等线" w:cs="等线"/>
                <w:b w:val="0"/>
                <w:spacing w:val="6"/>
                <w:kern w:val="0"/>
                <w:sz w:val="24"/>
                <w:szCs w:val="24"/>
              </w:rPr>
              <w:t>将不同类型资源纳入资源评估流程，检查度量结果是否可用于核算和比较。</w:t>
            </w:r>
          </w:p>
          <w:p w14:paraId="20AE44A5">
            <w:pPr>
              <w:keepNext w:val="0"/>
              <w:keepLines w:val="0"/>
              <w:pageBreakBefore w:val="0"/>
              <w:widowControl w:val="0"/>
              <w:numPr>
                <w:ilvl w:val="0"/>
                <w:numId w:val="21"/>
              </w:numPr>
              <w:kinsoku/>
              <w:wordWrap/>
              <w:overflowPunct/>
              <w:topLinePunct w:val="0"/>
              <w:autoSpaceDE/>
              <w:autoSpaceDN/>
              <w:bidi w:val="0"/>
              <w:adjustRightInd/>
              <w:snapToGrid/>
              <w:spacing w:after="0" w:line="240" w:lineRule="atLeast"/>
              <w:ind w:left="0" w:leftChars="0" w:firstLine="0" w:firstLineChars="0"/>
              <w:jc w:val="left"/>
              <w:textAlignment w:val="auto"/>
              <w:rPr>
                <w:rFonts w:hint="eastAsia" w:ascii="等线" w:hAnsi="等线" w:eastAsia="等线" w:cs="等线"/>
                <w:b w:val="0"/>
                <w:spacing w:val="6"/>
                <w:kern w:val="0"/>
                <w:sz w:val="24"/>
                <w:szCs w:val="24"/>
              </w:rPr>
            </w:pPr>
            <w:r>
              <w:rPr>
                <w:rFonts w:hint="eastAsia" w:ascii="等线" w:hAnsi="等线" w:eastAsia="等线" w:cs="等线"/>
                <w:b w:val="0"/>
                <w:spacing w:val="6"/>
                <w:kern w:val="0"/>
                <w:sz w:val="24"/>
                <w:szCs w:val="24"/>
              </w:rPr>
              <w:t>查看资源元数据描述，确认资源能力画像是否可被上层管理服务读取。</w:t>
            </w:r>
          </w:p>
          <w:p w14:paraId="219E1429">
            <w:pPr>
              <w:keepNext w:val="0"/>
              <w:keepLines w:val="0"/>
              <w:pageBreakBefore w:val="0"/>
              <w:widowControl w:val="0"/>
              <w:numPr>
                <w:ilvl w:val="0"/>
                <w:numId w:val="21"/>
              </w:numPr>
              <w:kinsoku/>
              <w:wordWrap/>
              <w:overflowPunct/>
              <w:topLinePunct w:val="0"/>
              <w:autoSpaceDE/>
              <w:autoSpaceDN/>
              <w:bidi w:val="0"/>
              <w:adjustRightInd/>
              <w:snapToGrid/>
              <w:spacing w:after="0" w:line="240" w:lineRule="atLeast"/>
              <w:ind w:left="0" w:leftChars="0" w:firstLine="0" w:firstLineChars="0"/>
              <w:jc w:val="left"/>
              <w:textAlignment w:val="auto"/>
              <w:rPr>
                <w:rFonts w:hint="eastAsia" w:ascii="等线" w:hAnsi="等线" w:eastAsia="等线" w:cs="等线"/>
                <w:b w:val="0"/>
                <w:spacing w:val="6"/>
                <w:kern w:val="0"/>
                <w:sz w:val="24"/>
                <w:szCs w:val="24"/>
              </w:rPr>
            </w:pPr>
            <w:r>
              <w:rPr>
                <w:rFonts w:hint="eastAsia" w:ascii="等线" w:hAnsi="等线" w:eastAsia="等线" w:cs="等线"/>
                <w:b w:val="0"/>
                <w:spacing w:val="6"/>
                <w:kern w:val="0"/>
                <w:sz w:val="24"/>
                <w:szCs w:val="24"/>
              </w:rPr>
              <w:t>检查节点内及节点间互联关系是否以逻辑拓扑方式描述。</w:t>
            </w:r>
          </w:p>
          <w:p w14:paraId="634765A9">
            <w:pPr>
              <w:keepNext w:val="0"/>
              <w:keepLines w:val="0"/>
              <w:pageBreakBefore w:val="0"/>
              <w:widowControl w:val="0"/>
              <w:numPr>
                <w:ilvl w:val="0"/>
                <w:numId w:val="21"/>
              </w:numPr>
              <w:kinsoku/>
              <w:wordWrap/>
              <w:overflowPunct/>
              <w:topLinePunct w:val="0"/>
              <w:autoSpaceDE/>
              <w:autoSpaceDN/>
              <w:bidi w:val="0"/>
              <w:adjustRightInd/>
              <w:snapToGrid/>
              <w:spacing w:after="0" w:line="240" w:lineRule="atLeast"/>
              <w:ind w:left="0" w:leftChars="0" w:firstLine="0" w:firstLineChars="0"/>
              <w:jc w:val="left"/>
              <w:textAlignment w:val="auto"/>
              <w:rPr>
                <w:rFonts w:hint="eastAsia" w:ascii="等线" w:hAnsi="等线" w:eastAsia="等线" w:cs="等线"/>
                <w:b w:val="0"/>
                <w:spacing w:val="6"/>
                <w:kern w:val="0"/>
                <w:sz w:val="24"/>
                <w:szCs w:val="24"/>
              </w:rPr>
            </w:pPr>
            <w:r>
              <w:rPr>
                <w:rFonts w:hint="eastAsia" w:ascii="等线" w:hAnsi="等线" w:eastAsia="等线" w:cs="等线"/>
                <w:b w:val="0"/>
                <w:spacing w:val="6"/>
                <w:kern w:val="0"/>
                <w:sz w:val="24"/>
                <w:szCs w:val="24"/>
              </w:rPr>
              <w:t>调整资源配置或新增资源后，验证度量信息和拓扑描述是否同步更新。</w:t>
            </w:r>
          </w:p>
          <w:p w14:paraId="33F615BF">
            <w:pPr>
              <w:keepNext w:val="0"/>
              <w:keepLines w:val="0"/>
              <w:pageBreakBefore w:val="0"/>
              <w:widowControl w:val="0"/>
              <w:numPr>
                <w:ilvl w:val="0"/>
                <w:numId w:val="21"/>
              </w:numPr>
              <w:kinsoku/>
              <w:wordWrap/>
              <w:overflowPunct/>
              <w:topLinePunct w:val="0"/>
              <w:autoSpaceDE/>
              <w:autoSpaceDN/>
              <w:bidi w:val="0"/>
              <w:adjustRightInd/>
              <w:snapToGrid/>
              <w:spacing w:after="0" w:line="240" w:lineRule="atLeast"/>
              <w:ind w:left="0" w:leftChars="0" w:firstLine="0" w:firstLineChars="0"/>
              <w:jc w:val="left"/>
              <w:textAlignment w:val="auto"/>
              <w:rPr>
                <w:rFonts w:cs="Times New Roman" w:asciiTheme="minorEastAsia" w:hAnsiTheme="minorEastAsia" w:eastAsiaTheme="minorEastAsia"/>
                <w:sz w:val="24"/>
                <w:szCs w:val="24"/>
              </w:rPr>
            </w:pPr>
            <w:r>
              <w:rPr>
                <w:rFonts w:hint="eastAsia" w:ascii="等线" w:hAnsi="等线" w:eastAsia="等线" w:cs="等线"/>
                <w:b w:val="0"/>
                <w:spacing w:val="6"/>
                <w:kern w:val="0"/>
                <w:sz w:val="24"/>
                <w:szCs w:val="24"/>
              </w:rPr>
              <w:t>导出资源属性、度量结果、资源画像和拓扑描述记录。</w:t>
            </w:r>
          </w:p>
        </w:tc>
      </w:tr>
      <w:tr w14:paraId="458F59E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1384" w:type="dxa"/>
            <w:vAlign w:val="center"/>
          </w:tcPr>
          <w:p w14:paraId="5B469E1C">
            <w:pPr>
              <w:jc w:val="center"/>
              <w:rPr>
                <w:rFonts w:hint="eastAsia" w:ascii="等线" w:hAnsi="等线" w:eastAsia="等线" w:cs="等线"/>
                <w:b/>
                <w:sz w:val="24"/>
                <w:szCs w:val="24"/>
              </w:rPr>
            </w:pPr>
            <w:r>
              <w:rPr>
                <w:rFonts w:hint="eastAsia" w:ascii="等线" w:hAnsi="等线" w:eastAsia="等线" w:cs="等线"/>
                <w:b/>
                <w:sz w:val="24"/>
                <w:szCs w:val="24"/>
              </w:rPr>
              <w:t>预期结果</w:t>
            </w:r>
          </w:p>
        </w:tc>
        <w:tc>
          <w:tcPr>
            <w:tcW w:w="7167" w:type="dxa"/>
            <w:vAlign w:val="top"/>
          </w:tcPr>
          <w:p w14:paraId="67016817">
            <w:pPr>
              <w:pStyle w:val="19"/>
              <w:numPr>
                <w:ilvl w:val="0"/>
                <w:numId w:val="22"/>
              </w:numPr>
              <w:ind w:left="425" w:leftChars="0" w:hanging="425" w:firstLineChars="0"/>
              <w:rPr>
                <w:rFonts w:asciiTheme="minorEastAsia" w:hAnsiTheme="minorEastAsia" w:eastAsiaTheme="minorEastAsia"/>
                <w:sz w:val="24"/>
                <w:szCs w:val="24"/>
              </w:rPr>
            </w:pPr>
            <w:r>
              <w:rPr>
                <w:rFonts w:hint="eastAsia" w:ascii="等线" w:hAnsi="等线" w:eastAsia="等线" w:cs="等线"/>
                <w:b w:val="0"/>
                <w:sz w:val="24"/>
                <w:szCs w:val="22"/>
              </w:rPr>
              <w:t>应支持异构计算资源的差异化特性定义，针对通用计算资源、智能计算资源等不同类型，建立差异化的资源属性描述（如算力规格、显存容量、互联能力等）；</w:t>
            </w:r>
          </w:p>
          <w:p w14:paraId="32D7E015">
            <w:pPr>
              <w:pStyle w:val="19"/>
              <w:numPr>
                <w:ilvl w:val="0"/>
                <w:numId w:val="22"/>
              </w:numPr>
              <w:ind w:left="425" w:leftChars="0" w:hanging="425" w:firstLineChars="0"/>
              <w:rPr>
                <w:rFonts w:asciiTheme="minorEastAsia" w:hAnsiTheme="minorEastAsia" w:eastAsiaTheme="minorEastAsia"/>
                <w:sz w:val="24"/>
                <w:szCs w:val="24"/>
              </w:rPr>
            </w:pPr>
            <w:r>
              <w:rPr>
                <w:rFonts w:hint="eastAsia" w:ascii="等线" w:hAnsi="等线" w:eastAsia="等线" w:cs="等线"/>
                <w:b w:val="0"/>
                <w:sz w:val="24"/>
                <w:szCs w:val="22"/>
              </w:rPr>
              <w:t>应支持异构资源的标准化度量体系，建立涵盖计算能力、显存容量、存储容量、网络带宽等资源维度的统一度量单位，为资源评估与核算提供基准；</w:t>
            </w:r>
          </w:p>
          <w:p w14:paraId="794E1632">
            <w:pPr>
              <w:pStyle w:val="19"/>
              <w:numPr>
                <w:ilvl w:val="0"/>
                <w:numId w:val="22"/>
              </w:numPr>
              <w:ind w:left="425" w:leftChars="0" w:hanging="425" w:firstLineChars="0"/>
              <w:rPr>
                <w:rFonts w:asciiTheme="minorEastAsia" w:hAnsiTheme="minorEastAsia" w:eastAsiaTheme="minorEastAsia"/>
                <w:sz w:val="24"/>
                <w:szCs w:val="24"/>
              </w:rPr>
            </w:pPr>
            <w:r>
              <w:rPr>
                <w:rFonts w:hint="eastAsia" w:ascii="等线" w:hAnsi="等线" w:eastAsia="等线" w:cs="等线"/>
                <w:b w:val="0"/>
                <w:sz w:val="24"/>
                <w:szCs w:val="22"/>
              </w:rPr>
              <w:t>宜支持资源能力的元数据描述，向上层管理服务提供标准化的资源能力画像；</w:t>
            </w:r>
          </w:p>
          <w:p w14:paraId="73B431C2">
            <w:pPr>
              <w:pStyle w:val="19"/>
              <w:numPr>
                <w:ilvl w:val="0"/>
                <w:numId w:val="22"/>
              </w:numPr>
              <w:ind w:left="425" w:leftChars="0" w:hanging="425" w:firstLineChars="0"/>
              <w:rPr>
                <w:rFonts w:asciiTheme="minorEastAsia" w:hAnsiTheme="minorEastAsia" w:eastAsiaTheme="minorEastAsia"/>
                <w:sz w:val="24"/>
                <w:szCs w:val="24"/>
              </w:rPr>
            </w:pPr>
            <w:r>
              <w:rPr>
                <w:rFonts w:hint="eastAsia" w:ascii="等线" w:hAnsi="等线" w:eastAsia="等线" w:cs="等线"/>
                <w:b w:val="0"/>
                <w:sz w:val="24"/>
                <w:szCs w:val="22"/>
              </w:rPr>
              <w:t>宜支持资源互联关系的逻辑拓扑描述，呈现计算节点内及节点间资源连接的结构特征。</w:t>
            </w:r>
          </w:p>
        </w:tc>
      </w:tr>
      <w:tr w14:paraId="548FFAA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91" w:hRule="atLeast"/>
        </w:trPr>
        <w:tc>
          <w:tcPr>
            <w:tcW w:w="1384" w:type="dxa"/>
            <w:vAlign w:val="center"/>
          </w:tcPr>
          <w:p w14:paraId="5C3A5366">
            <w:pPr>
              <w:jc w:val="center"/>
              <w:rPr>
                <w:rFonts w:hint="eastAsia" w:ascii="等线" w:hAnsi="等线" w:eastAsia="等线" w:cs="等线"/>
                <w:b/>
                <w:sz w:val="24"/>
                <w:szCs w:val="24"/>
              </w:rPr>
            </w:pPr>
            <w:r>
              <w:rPr>
                <w:rFonts w:hint="eastAsia" w:ascii="等线" w:hAnsi="等线" w:eastAsia="等线" w:cs="等线"/>
                <w:b/>
                <w:sz w:val="24"/>
                <w:szCs w:val="24"/>
              </w:rPr>
              <w:t>检验结果</w:t>
            </w:r>
          </w:p>
        </w:tc>
        <w:tc>
          <w:tcPr>
            <w:tcW w:w="7167" w:type="dxa"/>
            <w:vAlign w:val="center"/>
          </w:tcPr>
          <w:p w14:paraId="4B7E0F87">
            <w:pPr>
              <w:rPr>
                <w:rFonts w:asciiTheme="minorEastAsia" w:hAnsiTheme="minorEastAsia" w:eastAsiaTheme="minorEastAsia"/>
                <w:i/>
                <w:sz w:val="24"/>
                <w:szCs w:val="24"/>
                <w:highlight w:val="yellow"/>
              </w:rPr>
            </w:pPr>
            <w:r>
              <w:rPr>
                <w:rFonts w:hint="eastAsia" w:asciiTheme="minorEastAsia" w:hAnsiTheme="minorEastAsia" w:eastAsiaTheme="minorEastAsia"/>
                <w:i/>
                <w:color w:val="000000" w:themeColor="text1"/>
                <w:sz w:val="24"/>
                <w:szCs w:val="24"/>
                <w:highlight w:val="yellow"/>
                <w14:textFill>
                  <w14:solidFill>
                    <w14:schemeClr w14:val="tx1"/>
                  </w14:solidFill>
                </w14:textFill>
              </w:rPr>
              <w:t>{{RESULT_102_4}}</w:t>
              <w:br/>
              <w:t>[[DEMO_102_4]]</w:t>
            </w:r>
          </w:p>
        </w:tc>
      </w:tr>
      <w:tr w14:paraId="330F65E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96" w:hRule="atLeast"/>
        </w:trPr>
        <w:tc>
          <w:tcPr>
            <w:tcW w:w="1384" w:type="dxa"/>
            <w:vAlign w:val="center"/>
          </w:tcPr>
          <w:p w14:paraId="5277EC09">
            <w:pPr>
              <w:jc w:val="center"/>
              <w:rPr>
                <w:rFonts w:hint="eastAsia" w:ascii="等线" w:hAnsi="等线" w:eastAsia="等线" w:cs="等线"/>
                <w:b/>
                <w:sz w:val="24"/>
                <w:szCs w:val="24"/>
              </w:rPr>
            </w:pPr>
            <w:r>
              <w:rPr>
                <w:rFonts w:hint="eastAsia" w:ascii="等线" w:hAnsi="等线" w:eastAsia="等线" w:cs="等线"/>
                <w:b/>
                <w:sz w:val="24"/>
                <w:szCs w:val="24"/>
              </w:rPr>
              <w:t>备注</w:t>
            </w:r>
          </w:p>
        </w:tc>
        <w:tc>
          <w:tcPr>
            <w:tcW w:w="7167" w:type="dxa"/>
            <w:vAlign w:val="center"/>
          </w:tcPr>
          <w:p w14:paraId="5C955ED0">
            <w:pPr>
              <w:rPr>
                <w:rFonts w:asciiTheme="minorEastAsia" w:hAnsiTheme="minorEastAsia" w:eastAsiaTheme="minorEastAsia"/>
                <w:sz w:val="24"/>
                <w:szCs w:val="24"/>
              </w:rPr>
            </w:pPr>
            <w:r>
              <w:t>{{NOTE_102_4}}</w:t>
            </w:r>
          </w:p>
        </w:tc>
      </w:tr>
    </w:tbl>
    <w:p w14:paraId="06FC619F">
      <w:pPr>
        <w:pStyle w:val="2"/>
        <w:bidi w:val="0"/>
        <w:ind w:left="0" w:leftChars="0" w:firstLine="0" w:firstLineChars="0"/>
      </w:pPr>
      <w:r>
        <w:rPr>
          <w:rFonts w:hint="eastAsia"/>
          <w:lang w:val="en-US" w:eastAsia="zh-CN"/>
        </w:rPr>
        <w:t>调度层</w:t>
      </w:r>
    </w:p>
    <w:p w14:paraId="32B76270">
      <w:pPr>
        <w:pStyle w:val="4"/>
        <w:bidi w:val="0"/>
        <w:ind w:left="0" w:leftChars="0" w:firstLine="0" w:firstLineChars="0"/>
        <w:rPr>
          <w:rFonts w:hint="eastAsia" w:ascii="等线" w:hAnsi="等线" w:eastAsia="等线" w:cs="等线"/>
          <w:sz w:val="24"/>
          <w:szCs w:val="28"/>
          <w:lang w:val="en-US" w:eastAsia="zh-CN"/>
        </w:rPr>
      </w:pPr>
      <w:r>
        <w:rPr>
          <w:rFonts w:hint="eastAsia" w:ascii="等线" w:hAnsi="等线" w:eastAsia="等线" w:cs="等线"/>
          <w:sz w:val="24"/>
          <w:szCs w:val="28"/>
          <w:lang w:val="en-US" w:eastAsia="zh-CN"/>
        </w:rPr>
        <w:t>调度器</w:t>
      </w:r>
    </w:p>
    <w:tbl>
      <w:tblPr>
        <w:tblStyle w:val="12"/>
        <w:tblW w:w="8551"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1384"/>
        <w:gridCol w:w="7167"/>
      </w:tblGrid>
      <w:tr w14:paraId="2C6ABFE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384" w:type="dxa"/>
            <w:vAlign w:val="center"/>
          </w:tcPr>
          <w:p w14:paraId="4333FBFB">
            <w:pPr>
              <w:jc w:val="center"/>
              <w:rPr>
                <w:rFonts w:hint="eastAsia" w:ascii="等线" w:hAnsi="等线" w:eastAsia="等线" w:cs="等线"/>
                <w:b/>
                <w:sz w:val="24"/>
                <w:szCs w:val="24"/>
              </w:rPr>
            </w:pPr>
            <w:r>
              <w:rPr>
                <w:rFonts w:hint="eastAsia" w:ascii="等线" w:hAnsi="等线" w:eastAsia="等线" w:cs="等线"/>
                <w:b/>
                <w:sz w:val="24"/>
                <w:szCs w:val="24"/>
              </w:rPr>
              <w:t>检验编号</w:t>
            </w:r>
          </w:p>
        </w:tc>
        <w:tc>
          <w:tcPr>
            <w:tcW w:w="7167" w:type="dxa"/>
            <w:vAlign w:val="center"/>
          </w:tcPr>
          <w:p w14:paraId="41E15FD3">
            <w:pPr>
              <w:rPr>
                <w:rFonts w:hint="eastAsia" w:ascii="等线" w:hAnsi="等线" w:eastAsia="等线" w:cs="等线"/>
                <w:kern w:val="2"/>
                <w:sz w:val="24"/>
                <w:szCs w:val="24"/>
                <w:lang w:val="en-US" w:eastAsia="zh-CN"/>
              </w:rPr>
            </w:pPr>
            <w:r>
              <w:rPr>
                <w:rFonts w:hint="eastAsia" w:ascii="等线" w:hAnsi="等线" w:eastAsia="等线" w:cs="等线"/>
                <w:kern w:val="2"/>
                <w:sz w:val="24"/>
                <w:szCs w:val="24"/>
                <w:lang w:val="en-US" w:eastAsia="zh-CN"/>
              </w:rPr>
              <w:t>103-1</w:t>
            </w:r>
          </w:p>
        </w:tc>
      </w:tr>
      <w:tr w14:paraId="75CC28E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61" w:hRule="atLeast"/>
        </w:trPr>
        <w:tc>
          <w:tcPr>
            <w:tcW w:w="1384" w:type="dxa"/>
            <w:vAlign w:val="center"/>
          </w:tcPr>
          <w:p w14:paraId="43D3C422">
            <w:pPr>
              <w:jc w:val="center"/>
              <w:rPr>
                <w:rFonts w:hint="eastAsia" w:ascii="等线" w:hAnsi="等线" w:eastAsia="等线" w:cs="等线"/>
                <w:b/>
                <w:sz w:val="24"/>
                <w:szCs w:val="24"/>
              </w:rPr>
            </w:pPr>
            <w:r>
              <w:rPr>
                <w:rFonts w:hint="eastAsia" w:ascii="等线" w:hAnsi="等线" w:eastAsia="等线" w:cs="等线"/>
                <w:b/>
                <w:sz w:val="24"/>
                <w:szCs w:val="24"/>
              </w:rPr>
              <w:t>检验项目</w:t>
            </w:r>
          </w:p>
        </w:tc>
        <w:tc>
          <w:tcPr>
            <w:tcW w:w="7167" w:type="dxa"/>
            <w:vAlign w:val="top"/>
          </w:tcPr>
          <w:p w14:paraId="2AB18B87">
            <w:pPr>
              <w:rPr>
                <w:rFonts w:hint="default" w:ascii="等线" w:hAnsi="等线" w:eastAsia="等线" w:cs="等线"/>
                <w:kern w:val="2"/>
                <w:sz w:val="24"/>
                <w:szCs w:val="24"/>
                <w:lang w:val="en-US" w:eastAsia="zh-CN"/>
              </w:rPr>
            </w:pPr>
            <w:r>
              <w:rPr>
                <w:rFonts w:hint="eastAsia" w:ascii="等线" w:hAnsi="等线" w:eastAsia="等线" w:cs="等线"/>
                <w:kern w:val="2"/>
                <w:sz w:val="24"/>
                <w:szCs w:val="24"/>
                <w:lang w:val="en-US" w:eastAsia="zh-CN"/>
              </w:rPr>
              <w:t>检验超节点资源动态编排、网络感知亲和调度、资源池化适配及互联拓扑感知调度能力</w:t>
            </w:r>
          </w:p>
        </w:tc>
      </w:tr>
      <w:tr w14:paraId="42E6D0D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58" w:hRule="atLeast"/>
        </w:trPr>
        <w:tc>
          <w:tcPr>
            <w:tcW w:w="1384" w:type="dxa"/>
            <w:vAlign w:val="center"/>
          </w:tcPr>
          <w:p w14:paraId="33D0CA24">
            <w:pPr>
              <w:jc w:val="center"/>
              <w:rPr>
                <w:rFonts w:hint="eastAsia" w:ascii="等线" w:hAnsi="等线" w:eastAsia="等线" w:cs="等线"/>
                <w:b/>
                <w:sz w:val="24"/>
                <w:szCs w:val="24"/>
              </w:rPr>
            </w:pPr>
            <w:r>
              <w:rPr>
                <w:rFonts w:hint="eastAsia" w:ascii="等线" w:hAnsi="等线" w:eastAsia="等线" w:cs="等线"/>
                <w:b/>
                <w:sz w:val="24"/>
                <w:szCs w:val="24"/>
              </w:rPr>
              <w:t>预置条件</w:t>
            </w:r>
          </w:p>
        </w:tc>
        <w:tc>
          <w:tcPr>
            <w:tcW w:w="7167" w:type="dxa"/>
            <w:vAlign w:val="top"/>
          </w:tcPr>
          <w:p w14:paraId="5ED9B923">
            <w:pPr>
              <w:spacing w:after="0" w:line="240" w:lineRule="auto"/>
              <w:rPr>
                <w:rFonts w:asciiTheme="minorEastAsia" w:hAnsiTheme="minorEastAsia" w:eastAsiaTheme="minorEastAsia"/>
                <w:sz w:val="24"/>
                <w:szCs w:val="24"/>
                <w:lang w:eastAsia="zh-Hans"/>
              </w:rPr>
            </w:pPr>
            <w:r>
              <w:t>{{SHARED_ENVIRONMENT}}</w:t>
            </w:r>
          </w:p>
        </w:tc>
      </w:tr>
      <w:tr w14:paraId="7B85797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384" w:type="dxa"/>
            <w:vAlign w:val="center"/>
          </w:tcPr>
          <w:p w14:paraId="4E591001">
            <w:pPr>
              <w:jc w:val="center"/>
              <w:rPr>
                <w:rFonts w:hint="eastAsia" w:ascii="等线" w:hAnsi="等线" w:eastAsia="等线" w:cs="等线"/>
                <w:b/>
                <w:sz w:val="24"/>
                <w:szCs w:val="24"/>
              </w:rPr>
            </w:pPr>
            <w:r>
              <w:rPr>
                <w:rFonts w:hint="eastAsia" w:ascii="等线" w:hAnsi="等线" w:eastAsia="等线" w:cs="等线"/>
                <w:b/>
                <w:sz w:val="24"/>
                <w:szCs w:val="24"/>
              </w:rPr>
              <w:t>检验步骤</w:t>
            </w:r>
          </w:p>
        </w:tc>
        <w:tc>
          <w:tcPr>
            <w:tcW w:w="7167" w:type="dxa"/>
            <w:vAlign w:val="top"/>
          </w:tcPr>
          <w:p w14:paraId="79E3CC8A">
            <w:pPr>
              <w:keepNext w:val="0"/>
              <w:keepLines w:val="0"/>
              <w:pageBreakBefore w:val="0"/>
              <w:widowControl w:val="0"/>
              <w:numPr>
                <w:ilvl w:val="0"/>
                <w:numId w:val="23"/>
              </w:numPr>
              <w:kinsoku/>
              <w:wordWrap/>
              <w:overflowPunct/>
              <w:topLinePunct w:val="0"/>
              <w:autoSpaceDE/>
              <w:autoSpaceDN/>
              <w:bidi w:val="0"/>
              <w:adjustRightInd/>
              <w:snapToGrid/>
              <w:spacing w:after="0" w:line="240" w:lineRule="atLeast"/>
              <w:ind w:left="0" w:leftChars="0" w:firstLine="0" w:firstLineChars="0"/>
              <w:jc w:val="left"/>
              <w:textAlignment w:val="auto"/>
              <w:rPr>
                <w:rFonts w:hint="default" w:ascii="等线" w:hAnsi="等线" w:eastAsia="等线" w:cs="等线"/>
                <w:b w:val="0"/>
                <w:spacing w:val="6"/>
                <w:kern w:val="0"/>
                <w:sz w:val="24"/>
                <w:szCs w:val="24"/>
                <w:lang w:val="en-US" w:eastAsia="zh-CN"/>
              </w:rPr>
            </w:pPr>
            <w:r>
              <w:rPr>
                <w:rFonts w:hint="eastAsia" w:ascii="等线" w:hAnsi="等线" w:eastAsia="等线" w:cs="等线"/>
                <w:b w:val="0"/>
                <w:spacing w:val="6"/>
                <w:kern w:val="0"/>
                <w:sz w:val="24"/>
                <w:szCs w:val="24"/>
              </w:rPr>
              <w:t>确认调度器类型、版本、资源池范围以及容器或虚拟机编排组件配置。</w:t>
            </w:r>
          </w:p>
          <w:p w14:paraId="6A1F7130">
            <w:pPr>
              <w:keepNext w:val="0"/>
              <w:keepLines w:val="0"/>
              <w:pageBreakBefore w:val="0"/>
              <w:widowControl w:val="0"/>
              <w:numPr>
                <w:ilvl w:val="0"/>
                <w:numId w:val="23"/>
              </w:numPr>
              <w:kinsoku/>
              <w:wordWrap/>
              <w:overflowPunct/>
              <w:topLinePunct w:val="0"/>
              <w:autoSpaceDE/>
              <w:autoSpaceDN/>
              <w:bidi w:val="0"/>
              <w:adjustRightInd/>
              <w:snapToGrid/>
              <w:spacing w:after="0" w:line="240" w:lineRule="atLeast"/>
              <w:ind w:left="0" w:leftChars="0" w:firstLine="0" w:firstLineChars="0"/>
              <w:jc w:val="left"/>
              <w:textAlignment w:val="auto"/>
              <w:rPr>
                <w:rFonts w:hint="default" w:ascii="等线" w:hAnsi="等线" w:eastAsia="等线" w:cs="等线"/>
                <w:b w:val="0"/>
                <w:spacing w:val="6"/>
                <w:kern w:val="0"/>
                <w:sz w:val="24"/>
                <w:szCs w:val="24"/>
                <w:lang w:val="en-US" w:eastAsia="zh-CN"/>
              </w:rPr>
            </w:pPr>
            <w:r>
              <w:rPr>
                <w:rFonts w:hint="eastAsia" w:ascii="等线" w:hAnsi="等线" w:eastAsia="等线" w:cs="等线"/>
                <w:b w:val="0"/>
                <w:spacing w:val="6"/>
                <w:kern w:val="0"/>
                <w:sz w:val="24"/>
                <w:szCs w:val="24"/>
              </w:rPr>
              <w:t>准备不同工作负载，包括训练、推理、通信密集型和显存密集型任务。</w:t>
            </w:r>
          </w:p>
          <w:p w14:paraId="2F2E2DA7">
            <w:pPr>
              <w:keepNext w:val="0"/>
              <w:keepLines w:val="0"/>
              <w:pageBreakBefore w:val="0"/>
              <w:widowControl w:val="0"/>
              <w:numPr>
                <w:ilvl w:val="0"/>
                <w:numId w:val="23"/>
              </w:numPr>
              <w:kinsoku/>
              <w:wordWrap/>
              <w:overflowPunct/>
              <w:topLinePunct w:val="0"/>
              <w:autoSpaceDE/>
              <w:autoSpaceDN/>
              <w:bidi w:val="0"/>
              <w:adjustRightInd/>
              <w:snapToGrid/>
              <w:spacing w:after="0" w:line="240" w:lineRule="atLeast"/>
              <w:ind w:left="0" w:leftChars="0" w:firstLine="0" w:firstLineChars="0"/>
              <w:jc w:val="left"/>
              <w:textAlignment w:val="auto"/>
              <w:rPr>
                <w:rFonts w:hint="default" w:ascii="等线" w:hAnsi="等线" w:eastAsia="等线" w:cs="等线"/>
                <w:b w:val="0"/>
                <w:spacing w:val="6"/>
                <w:kern w:val="0"/>
                <w:sz w:val="24"/>
                <w:szCs w:val="24"/>
                <w:lang w:val="en-US" w:eastAsia="zh-CN"/>
              </w:rPr>
            </w:pPr>
            <w:r>
              <w:rPr>
                <w:rFonts w:hint="eastAsia" w:ascii="等线" w:hAnsi="等线" w:eastAsia="等线" w:cs="等线"/>
                <w:b w:val="0"/>
                <w:spacing w:val="6"/>
                <w:kern w:val="0"/>
                <w:sz w:val="24"/>
                <w:szCs w:val="24"/>
              </w:rPr>
              <w:t>提交工作负载并观察调度器是否根据资源需求动态编排计算、显存、网络等资源。</w:t>
            </w:r>
          </w:p>
          <w:p w14:paraId="55F5F322">
            <w:pPr>
              <w:keepNext w:val="0"/>
              <w:keepLines w:val="0"/>
              <w:pageBreakBefore w:val="0"/>
              <w:widowControl w:val="0"/>
              <w:numPr>
                <w:ilvl w:val="0"/>
                <w:numId w:val="23"/>
              </w:numPr>
              <w:kinsoku/>
              <w:wordWrap/>
              <w:overflowPunct/>
              <w:topLinePunct w:val="0"/>
              <w:autoSpaceDE/>
              <w:autoSpaceDN/>
              <w:bidi w:val="0"/>
              <w:adjustRightInd/>
              <w:snapToGrid/>
              <w:spacing w:after="0" w:line="240" w:lineRule="atLeast"/>
              <w:ind w:left="0" w:leftChars="0" w:firstLine="0" w:firstLineChars="0"/>
              <w:jc w:val="left"/>
              <w:textAlignment w:val="auto"/>
              <w:rPr>
                <w:rFonts w:hint="default" w:ascii="等线" w:hAnsi="等线" w:eastAsia="等线" w:cs="等线"/>
                <w:b w:val="0"/>
                <w:spacing w:val="6"/>
                <w:kern w:val="0"/>
                <w:sz w:val="24"/>
                <w:szCs w:val="24"/>
                <w:lang w:val="en-US" w:eastAsia="zh-CN"/>
              </w:rPr>
            </w:pPr>
            <w:r>
              <w:rPr>
                <w:rFonts w:hint="eastAsia" w:ascii="等线" w:hAnsi="等线" w:eastAsia="等线" w:cs="等线"/>
                <w:b w:val="0"/>
                <w:spacing w:val="6"/>
                <w:kern w:val="0"/>
                <w:sz w:val="24"/>
                <w:szCs w:val="24"/>
              </w:rPr>
              <w:t>验证容器、虚拟机等编排类调度器的任务提交、启动、停止和资源回收能力。</w:t>
            </w:r>
          </w:p>
          <w:p w14:paraId="74B9C01E">
            <w:pPr>
              <w:keepNext w:val="0"/>
              <w:keepLines w:val="0"/>
              <w:pageBreakBefore w:val="0"/>
              <w:widowControl w:val="0"/>
              <w:numPr>
                <w:ilvl w:val="0"/>
                <w:numId w:val="23"/>
              </w:numPr>
              <w:kinsoku/>
              <w:wordWrap/>
              <w:overflowPunct/>
              <w:topLinePunct w:val="0"/>
              <w:autoSpaceDE/>
              <w:autoSpaceDN/>
              <w:bidi w:val="0"/>
              <w:adjustRightInd/>
              <w:snapToGrid/>
              <w:spacing w:after="0" w:line="240" w:lineRule="atLeast"/>
              <w:ind w:left="0" w:leftChars="0" w:firstLine="0" w:firstLineChars="0"/>
              <w:jc w:val="left"/>
              <w:textAlignment w:val="auto"/>
              <w:rPr>
                <w:rFonts w:hint="default" w:ascii="等线" w:hAnsi="等线" w:eastAsia="等线" w:cs="等线"/>
                <w:b w:val="0"/>
                <w:spacing w:val="6"/>
                <w:kern w:val="0"/>
                <w:sz w:val="24"/>
                <w:szCs w:val="24"/>
                <w:lang w:val="en-US" w:eastAsia="zh-CN"/>
              </w:rPr>
            </w:pPr>
            <w:r>
              <w:rPr>
                <w:rFonts w:hint="eastAsia" w:ascii="等线" w:hAnsi="等线" w:eastAsia="等线" w:cs="等线"/>
                <w:b w:val="0"/>
                <w:spacing w:val="6"/>
                <w:kern w:val="0"/>
                <w:sz w:val="24"/>
                <w:szCs w:val="24"/>
              </w:rPr>
              <w:t>配置集群级调度策略，检查任务是否可跨节点或跨资源池调度。</w:t>
            </w:r>
          </w:p>
          <w:p w14:paraId="4CDA25B8">
            <w:pPr>
              <w:keepNext w:val="0"/>
              <w:keepLines w:val="0"/>
              <w:pageBreakBefore w:val="0"/>
              <w:widowControl w:val="0"/>
              <w:numPr>
                <w:ilvl w:val="0"/>
                <w:numId w:val="23"/>
              </w:numPr>
              <w:kinsoku/>
              <w:wordWrap/>
              <w:overflowPunct/>
              <w:topLinePunct w:val="0"/>
              <w:autoSpaceDE/>
              <w:autoSpaceDN/>
              <w:bidi w:val="0"/>
              <w:adjustRightInd/>
              <w:snapToGrid/>
              <w:spacing w:after="0" w:line="240" w:lineRule="atLeast"/>
              <w:ind w:left="0" w:leftChars="0" w:firstLine="0" w:firstLineChars="0"/>
              <w:jc w:val="left"/>
              <w:textAlignment w:val="auto"/>
              <w:rPr>
                <w:rFonts w:hint="default" w:ascii="等线" w:hAnsi="等线" w:eastAsia="等线" w:cs="等线"/>
                <w:b w:val="0"/>
                <w:spacing w:val="6"/>
                <w:kern w:val="0"/>
                <w:sz w:val="24"/>
                <w:szCs w:val="24"/>
                <w:lang w:val="en-US" w:eastAsia="zh-CN"/>
              </w:rPr>
            </w:pPr>
            <w:r>
              <w:rPr>
                <w:rFonts w:hint="eastAsia" w:ascii="等线" w:hAnsi="等线" w:eastAsia="等线" w:cs="等线"/>
                <w:b w:val="0"/>
                <w:spacing w:val="6"/>
                <w:kern w:val="0"/>
                <w:sz w:val="24"/>
                <w:szCs w:val="24"/>
              </w:rPr>
              <w:t>构造网络亲和任务，验证调度器是否优先选择网络距离更近、带宽更高或延迟更低的节点。</w:t>
            </w:r>
          </w:p>
          <w:p w14:paraId="2D0A7B29">
            <w:pPr>
              <w:keepNext w:val="0"/>
              <w:keepLines w:val="0"/>
              <w:pageBreakBefore w:val="0"/>
              <w:widowControl w:val="0"/>
              <w:numPr>
                <w:ilvl w:val="0"/>
                <w:numId w:val="23"/>
              </w:numPr>
              <w:kinsoku/>
              <w:wordWrap/>
              <w:overflowPunct/>
              <w:topLinePunct w:val="0"/>
              <w:autoSpaceDE/>
              <w:autoSpaceDN/>
              <w:bidi w:val="0"/>
              <w:adjustRightInd/>
              <w:snapToGrid/>
              <w:spacing w:after="0" w:line="240" w:lineRule="atLeast"/>
              <w:ind w:left="0" w:leftChars="0" w:firstLine="0" w:firstLineChars="0"/>
              <w:jc w:val="left"/>
              <w:textAlignment w:val="auto"/>
              <w:rPr>
                <w:rFonts w:hint="default" w:ascii="等线" w:hAnsi="等线" w:eastAsia="等线" w:cs="等线"/>
                <w:b w:val="0"/>
                <w:spacing w:val="6"/>
                <w:kern w:val="0"/>
                <w:sz w:val="24"/>
                <w:szCs w:val="24"/>
                <w:lang w:val="en-US" w:eastAsia="zh-CN"/>
              </w:rPr>
            </w:pPr>
            <w:r>
              <w:rPr>
                <w:rFonts w:hint="eastAsia" w:ascii="等线" w:hAnsi="等线" w:eastAsia="等线" w:cs="等线"/>
                <w:b w:val="0"/>
                <w:spacing w:val="6"/>
                <w:kern w:val="0"/>
                <w:sz w:val="24"/>
                <w:szCs w:val="24"/>
              </w:rPr>
              <w:t>接入异构多元算力资源，检查资源识别、适配和调优配置是否生效。</w:t>
            </w:r>
          </w:p>
          <w:p w14:paraId="27BE86BC">
            <w:pPr>
              <w:keepNext w:val="0"/>
              <w:keepLines w:val="0"/>
              <w:pageBreakBefore w:val="0"/>
              <w:widowControl w:val="0"/>
              <w:numPr>
                <w:ilvl w:val="0"/>
                <w:numId w:val="23"/>
              </w:numPr>
              <w:kinsoku/>
              <w:wordWrap/>
              <w:overflowPunct/>
              <w:topLinePunct w:val="0"/>
              <w:autoSpaceDE/>
              <w:autoSpaceDN/>
              <w:bidi w:val="0"/>
              <w:adjustRightInd/>
              <w:snapToGrid/>
              <w:spacing w:after="0" w:line="240" w:lineRule="atLeast"/>
              <w:ind w:left="0" w:leftChars="0" w:firstLine="0" w:firstLineChars="0"/>
              <w:jc w:val="left"/>
              <w:textAlignment w:val="auto"/>
              <w:rPr>
                <w:rFonts w:hint="default" w:ascii="等线" w:hAnsi="等线" w:eastAsia="等线" w:cs="等线"/>
                <w:b w:val="0"/>
                <w:spacing w:val="6"/>
                <w:kern w:val="0"/>
                <w:sz w:val="24"/>
                <w:szCs w:val="24"/>
                <w:lang w:val="en-US" w:eastAsia="zh-CN"/>
              </w:rPr>
            </w:pPr>
            <w:r>
              <w:rPr>
                <w:rFonts w:hint="eastAsia" w:ascii="等线" w:hAnsi="等线" w:eastAsia="等线" w:cs="等线"/>
                <w:b w:val="0"/>
                <w:spacing w:val="6"/>
                <w:kern w:val="0"/>
                <w:sz w:val="24"/>
                <w:szCs w:val="24"/>
              </w:rPr>
              <w:t>调整显存资源调度、计算资源分配和任务优先级策略，观察调度结果变化。</w:t>
            </w:r>
          </w:p>
          <w:p w14:paraId="1873A84C">
            <w:pPr>
              <w:keepNext w:val="0"/>
              <w:keepLines w:val="0"/>
              <w:pageBreakBefore w:val="0"/>
              <w:widowControl w:val="0"/>
              <w:numPr>
                <w:ilvl w:val="0"/>
                <w:numId w:val="23"/>
              </w:numPr>
              <w:kinsoku/>
              <w:wordWrap/>
              <w:overflowPunct/>
              <w:topLinePunct w:val="0"/>
              <w:autoSpaceDE/>
              <w:autoSpaceDN/>
              <w:bidi w:val="0"/>
              <w:adjustRightInd/>
              <w:snapToGrid/>
              <w:spacing w:after="0" w:line="240" w:lineRule="atLeast"/>
              <w:ind w:left="0" w:leftChars="0" w:firstLine="0" w:firstLineChars="0"/>
              <w:jc w:val="left"/>
              <w:textAlignment w:val="auto"/>
              <w:rPr>
                <w:rFonts w:hint="default" w:ascii="等线" w:hAnsi="等线" w:eastAsia="等线" w:cs="等线"/>
                <w:b w:val="0"/>
                <w:spacing w:val="6"/>
                <w:kern w:val="0"/>
                <w:sz w:val="24"/>
                <w:szCs w:val="24"/>
                <w:lang w:val="en-US" w:eastAsia="zh-CN"/>
              </w:rPr>
            </w:pPr>
            <w:r>
              <w:rPr>
                <w:rFonts w:hint="eastAsia" w:ascii="等线" w:hAnsi="等线" w:eastAsia="等线" w:cs="等线"/>
                <w:b w:val="0"/>
                <w:spacing w:val="6"/>
                <w:kern w:val="0"/>
                <w:sz w:val="24"/>
                <w:szCs w:val="24"/>
              </w:rPr>
              <w:t>配置异构互联网络拓扑属性，验证调度器是否根据延迟、带宽等信息进行任务编排。</w:t>
            </w:r>
          </w:p>
          <w:p w14:paraId="579028E6">
            <w:pPr>
              <w:keepNext w:val="0"/>
              <w:keepLines w:val="0"/>
              <w:pageBreakBefore w:val="0"/>
              <w:widowControl w:val="0"/>
              <w:numPr>
                <w:ilvl w:val="0"/>
                <w:numId w:val="23"/>
              </w:numPr>
              <w:kinsoku/>
              <w:wordWrap/>
              <w:overflowPunct/>
              <w:topLinePunct w:val="0"/>
              <w:autoSpaceDE/>
              <w:autoSpaceDN/>
              <w:bidi w:val="0"/>
              <w:adjustRightInd/>
              <w:snapToGrid/>
              <w:spacing w:after="0" w:line="240" w:lineRule="atLeast"/>
              <w:ind w:left="0" w:leftChars="0" w:firstLine="0" w:firstLineChars="0"/>
              <w:jc w:val="left"/>
              <w:textAlignment w:val="auto"/>
              <w:rPr>
                <w:rFonts w:hint="default" w:asciiTheme="minorEastAsia" w:hAnsiTheme="minorEastAsia" w:eastAsiaTheme="minorEastAsia"/>
                <w:sz w:val="24"/>
                <w:szCs w:val="24"/>
                <w:lang w:val="en-US" w:eastAsia="zh-CN"/>
              </w:rPr>
            </w:pPr>
            <w:r>
              <w:rPr>
                <w:rFonts w:hint="eastAsia" w:ascii="等线" w:hAnsi="等线" w:eastAsia="等线" w:cs="等线"/>
                <w:b w:val="0"/>
                <w:spacing w:val="6"/>
                <w:kern w:val="0"/>
                <w:sz w:val="24"/>
                <w:szCs w:val="24"/>
              </w:rPr>
              <w:t>汇总调度日志、任务放置结果、资源使用情况和策略配置记录。</w:t>
            </w:r>
          </w:p>
        </w:tc>
      </w:tr>
      <w:tr w14:paraId="0046559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1384" w:type="dxa"/>
            <w:vAlign w:val="center"/>
          </w:tcPr>
          <w:p w14:paraId="7832FD95">
            <w:pPr>
              <w:jc w:val="center"/>
              <w:rPr>
                <w:rFonts w:hint="eastAsia" w:ascii="等线" w:hAnsi="等线" w:eastAsia="等线" w:cs="等线"/>
                <w:b/>
                <w:sz w:val="24"/>
                <w:szCs w:val="24"/>
              </w:rPr>
            </w:pPr>
            <w:r>
              <w:rPr>
                <w:rFonts w:hint="eastAsia" w:ascii="等线" w:hAnsi="等线" w:eastAsia="等线" w:cs="等线"/>
                <w:b/>
                <w:sz w:val="24"/>
                <w:szCs w:val="24"/>
              </w:rPr>
              <w:t>预期结果</w:t>
            </w:r>
          </w:p>
        </w:tc>
        <w:tc>
          <w:tcPr>
            <w:tcW w:w="7167" w:type="dxa"/>
            <w:vAlign w:val="top"/>
          </w:tcPr>
          <w:p w14:paraId="312204C2">
            <w:pPr>
              <w:pStyle w:val="19"/>
              <w:numPr>
                <w:ilvl w:val="0"/>
                <w:numId w:val="24"/>
              </w:numPr>
              <w:ind w:left="425" w:leftChars="0" w:hanging="425" w:firstLineChars="0"/>
              <w:rPr>
                <w:rFonts w:asciiTheme="minorEastAsia" w:hAnsiTheme="minorEastAsia" w:eastAsiaTheme="minorEastAsia"/>
              </w:rPr>
            </w:pPr>
            <w:r>
              <w:rPr>
                <w:rFonts w:hint="eastAsia" w:ascii="等线" w:hAnsi="等线" w:eastAsia="等线" w:cs="等线"/>
                <w:b w:val="0"/>
                <w:sz w:val="24"/>
                <w:szCs w:val="22"/>
              </w:rPr>
              <w:t>调度器应根据工作负载动态编排超节点各类资源；</w:t>
            </w:r>
          </w:p>
          <w:p w14:paraId="17257EC7">
            <w:pPr>
              <w:pStyle w:val="19"/>
              <w:numPr>
                <w:ilvl w:val="0"/>
                <w:numId w:val="24"/>
              </w:numPr>
              <w:ind w:left="425" w:leftChars="0" w:hanging="425" w:firstLineChars="0"/>
              <w:rPr>
                <w:rFonts w:asciiTheme="minorEastAsia" w:hAnsiTheme="minorEastAsia" w:eastAsiaTheme="minorEastAsia"/>
              </w:rPr>
            </w:pPr>
            <w:r>
              <w:rPr>
                <w:rFonts w:hint="eastAsia" w:ascii="等线" w:hAnsi="等线" w:eastAsia="等线" w:cs="等线"/>
                <w:b w:val="0"/>
                <w:sz w:val="24"/>
                <w:szCs w:val="22"/>
              </w:rPr>
              <w:t>超节点调度层宜支持容器、虚拟机编排类调度器；</w:t>
            </w:r>
          </w:p>
          <w:p w14:paraId="7887BF44">
            <w:pPr>
              <w:pStyle w:val="19"/>
              <w:numPr>
                <w:ilvl w:val="0"/>
                <w:numId w:val="24"/>
              </w:numPr>
              <w:ind w:left="425" w:leftChars="0" w:hanging="425" w:firstLineChars="0"/>
              <w:rPr>
                <w:rFonts w:asciiTheme="minorEastAsia" w:hAnsiTheme="minorEastAsia" w:eastAsiaTheme="minorEastAsia"/>
              </w:rPr>
            </w:pPr>
            <w:r>
              <w:rPr>
                <w:rFonts w:hint="eastAsia" w:ascii="等线" w:hAnsi="等线" w:eastAsia="等线" w:cs="等线"/>
                <w:b w:val="0"/>
                <w:sz w:val="24"/>
                <w:szCs w:val="22"/>
              </w:rPr>
              <w:t>超节点调度层宜支持动态资源调度；</w:t>
            </w:r>
          </w:p>
          <w:p w14:paraId="37BAF8AB">
            <w:pPr>
              <w:pStyle w:val="19"/>
              <w:numPr>
                <w:ilvl w:val="0"/>
                <w:numId w:val="24"/>
              </w:numPr>
              <w:ind w:left="425" w:leftChars="0" w:hanging="425" w:firstLineChars="0"/>
              <w:rPr>
                <w:rFonts w:asciiTheme="minorEastAsia" w:hAnsiTheme="minorEastAsia" w:eastAsiaTheme="minorEastAsia"/>
              </w:rPr>
            </w:pPr>
            <w:r>
              <w:rPr>
                <w:rFonts w:hint="eastAsia" w:ascii="等线" w:hAnsi="等线" w:eastAsia="等线" w:cs="等线"/>
                <w:b w:val="0"/>
                <w:sz w:val="24"/>
                <w:szCs w:val="22"/>
              </w:rPr>
              <w:t>宜支持集群调度；</w:t>
            </w:r>
          </w:p>
          <w:p w14:paraId="1E0836CE">
            <w:pPr>
              <w:pStyle w:val="19"/>
              <w:numPr>
                <w:ilvl w:val="0"/>
                <w:numId w:val="24"/>
              </w:numPr>
              <w:ind w:left="425" w:leftChars="0" w:hanging="425" w:firstLineChars="0"/>
              <w:rPr>
                <w:rFonts w:asciiTheme="minorEastAsia" w:hAnsiTheme="minorEastAsia" w:eastAsiaTheme="minorEastAsia"/>
              </w:rPr>
            </w:pPr>
            <w:r>
              <w:rPr>
                <w:rFonts w:hint="eastAsia" w:ascii="等线" w:hAnsi="等线" w:eastAsia="等线" w:cs="等线"/>
                <w:b w:val="0"/>
                <w:sz w:val="24"/>
                <w:szCs w:val="22"/>
              </w:rPr>
              <w:t>应支持网络感知亲和调度；</w:t>
            </w:r>
          </w:p>
          <w:p w14:paraId="3D4F4230">
            <w:pPr>
              <w:pStyle w:val="19"/>
              <w:numPr>
                <w:ilvl w:val="0"/>
                <w:numId w:val="24"/>
              </w:numPr>
              <w:ind w:left="425" w:leftChars="0" w:hanging="425" w:firstLineChars="0"/>
              <w:rPr>
                <w:rFonts w:asciiTheme="minorEastAsia" w:hAnsiTheme="minorEastAsia" w:eastAsiaTheme="minorEastAsia"/>
              </w:rPr>
            </w:pPr>
            <w:r>
              <w:rPr>
                <w:rFonts w:hint="eastAsia" w:ascii="等线" w:hAnsi="等线" w:eastAsia="等线" w:cs="等线"/>
                <w:b w:val="0"/>
                <w:sz w:val="24"/>
                <w:szCs w:val="22"/>
              </w:rPr>
              <w:t>可支持异构多元算力的接入调优；</w:t>
            </w:r>
          </w:p>
          <w:p w14:paraId="49B2C49E">
            <w:pPr>
              <w:pStyle w:val="19"/>
              <w:numPr>
                <w:ilvl w:val="0"/>
                <w:numId w:val="24"/>
              </w:numPr>
              <w:ind w:left="425" w:leftChars="0" w:hanging="425" w:firstLineChars="0"/>
              <w:rPr>
                <w:rFonts w:asciiTheme="minorEastAsia" w:hAnsiTheme="minorEastAsia" w:eastAsiaTheme="minorEastAsia"/>
              </w:rPr>
            </w:pPr>
            <w:r>
              <w:rPr>
                <w:rFonts w:hint="eastAsia" w:ascii="等线" w:hAnsi="等线" w:eastAsia="等线" w:cs="等线"/>
                <w:b w:val="0"/>
                <w:sz w:val="24"/>
                <w:szCs w:val="22"/>
              </w:rPr>
              <w:t>宜支持显存资源调度、计算资源分配及调度策略的优化；</w:t>
            </w:r>
          </w:p>
          <w:p w14:paraId="10F26325">
            <w:pPr>
              <w:pStyle w:val="19"/>
              <w:numPr>
                <w:ilvl w:val="0"/>
                <w:numId w:val="24"/>
              </w:numPr>
              <w:ind w:left="425" w:leftChars="0" w:hanging="425" w:firstLineChars="0"/>
              <w:rPr>
                <w:rFonts w:asciiTheme="minorEastAsia" w:hAnsiTheme="minorEastAsia" w:eastAsiaTheme="minorEastAsia"/>
              </w:rPr>
            </w:pPr>
            <w:r>
              <w:rPr>
                <w:rFonts w:hint="eastAsia" w:ascii="等线" w:hAnsi="等线" w:eastAsia="等线" w:cs="等线"/>
                <w:b w:val="0"/>
                <w:sz w:val="24"/>
                <w:szCs w:val="22"/>
              </w:rPr>
              <w:t>应支持超节点内的资源编排策略调优；</w:t>
            </w:r>
          </w:p>
          <w:p w14:paraId="44D8EE6F">
            <w:pPr>
              <w:pStyle w:val="19"/>
              <w:numPr>
                <w:ilvl w:val="0"/>
                <w:numId w:val="24"/>
              </w:numPr>
              <w:ind w:left="425" w:leftChars="0" w:hanging="425" w:firstLineChars="0"/>
              <w:rPr>
                <w:rFonts w:asciiTheme="minorEastAsia" w:hAnsiTheme="minorEastAsia" w:eastAsiaTheme="minorEastAsia"/>
              </w:rPr>
            </w:pPr>
            <w:r>
              <w:rPr>
                <w:rFonts w:hint="eastAsia" w:ascii="等线" w:hAnsi="等线" w:eastAsia="等线" w:cs="等线"/>
                <w:b w:val="0"/>
                <w:sz w:val="24"/>
                <w:szCs w:val="22"/>
              </w:rPr>
              <w:t>可支持异构多元算力的兼容适配与资源池化管理；</w:t>
            </w:r>
          </w:p>
          <w:p w14:paraId="4958B5B0">
            <w:pPr>
              <w:pStyle w:val="19"/>
              <w:numPr>
                <w:ilvl w:val="0"/>
                <w:numId w:val="24"/>
              </w:numPr>
              <w:ind w:left="425" w:leftChars="0" w:hanging="425" w:firstLineChars="0"/>
              <w:rPr>
                <w:rFonts w:asciiTheme="minorEastAsia" w:hAnsiTheme="minorEastAsia" w:eastAsiaTheme="minorEastAsia"/>
              </w:rPr>
            </w:pPr>
            <w:r>
              <w:rPr>
                <w:rFonts w:hint="eastAsia" w:ascii="等线" w:hAnsi="等线" w:eastAsia="等线" w:cs="等线"/>
                <w:b w:val="0"/>
                <w:sz w:val="24"/>
                <w:szCs w:val="22"/>
              </w:rPr>
              <w:t>可支持对异构互联网络（如光电混合互联）的拓扑感知与调度优化，根据网络延迟、带宽等属性进行任务编排。</w:t>
            </w:r>
          </w:p>
        </w:tc>
      </w:tr>
      <w:tr w14:paraId="7BAA332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91" w:hRule="atLeast"/>
        </w:trPr>
        <w:tc>
          <w:tcPr>
            <w:tcW w:w="1384" w:type="dxa"/>
            <w:vAlign w:val="center"/>
          </w:tcPr>
          <w:p w14:paraId="16861DDF">
            <w:pPr>
              <w:jc w:val="center"/>
              <w:rPr>
                <w:rFonts w:hint="eastAsia" w:ascii="等线" w:hAnsi="等线" w:eastAsia="等线" w:cs="等线"/>
                <w:b/>
                <w:sz w:val="24"/>
                <w:szCs w:val="24"/>
              </w:rPr>
            </w:pPr>
            <w:r>
              <w:rPr>
                <w:rFonts w:hint="eastAsia" w:ascii="等线" w:hAnsi="等线" w:eastAsia="等线" w:cs="等线"/>
                <w:b/>
                <w:sz w:val="24"/>
                <w:szCs w:val="24"/>
              </w:rPr>
              <w:t>检验结果</w:t>
            </w:r>
          </w:p>
        </w:tc>
        <w:tc>
          <w:tcPr>
            <w:tcW w:w="7167" w:type="dxa"/>
            <w:vAlign w:val="center"/>
          </w:tcPr>
          <w:p w14:paraId="58948671">
            <w:pPr>
              <w:rPr>
                <w:rFonts w:asciiTheme="minorEastAsia" w:hAnsiTheme="minorEastAsia" w:eastAsiaTheme="minorEastAsia"/>
                <w:i/>
                <w:sz w:val="24"/>
                <w:szCs w:val="24"/>
              </w:rPr>
            </w:pPr>
            <w:r>
              <w:t>{{RESULT_103_1}}</w:t>
              <w:br/>
              <w:t>[[DEMO_103_1]]</w:t>
            </w:r>
          </w:p>
        </w:tc>
      </w:tr>
      <w:tr w14:paraId="19BB068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96" w:hRule="atLeast"/>
        </w:trPr>
        <w:tc>
          <w:tcPr>
            <w:tcW w:w="1384" w:type="dxa"/>
            <w:vAlign w:val="center"/>
          </w:tcPr>
          <w:p w14:paraId="028A94BE">
            <w:pPr>
              <w:jc w:val="center"/>
              <w:rPr>
                <w:rFonts w:hint="eastAsia" w:ascii="等线" w:hAnsi="等线" w:eastAsia="等线" w:cs="等线"/>
                <w:b/>
                <w:sz w:val="24"/>
                <w:szCs w:val="24"/>
              </w:rPr>
            </w:pPr>
            <w:r>
              <w:rPr>
                <w:rFonts w:hint="eastAsia" w:ascii="等线" w:hAnsi="等线" w:eastAsia="等线" w:cs="等线"/>
                <w:b/>
                <w:sz w:val="24"/>
                <w:szCs w:val="24"/>
              </w:rPr>
              <w:t>备注</w:t>
            </w:r>
          </w:p>
        </w:tc>
        <w:tc>
          <w:tcPr>
            <w:tcW w:w="7167" w:type="dxa"/>
            <w:vAlign w:val="center"/>
          </w:tcPr>
          <w:p w14:paraId="7E8ED580">
            <w:pPr>
              <w:rPr>
                <w:rFonts w:asciiTheme="minorEastAsia" w:hAnsiTheme="minorEastAsia" w:eastAsiaTheme="minorEastAsia"/>
                <w:sz w:val="24"/>
                <w:szCs w:val="24"/>
              </w:rPr>
            </w:pPr>
            <w:r>
              <w:t>{{NOTE_103_1}}</w:t>
            </w:r>
          </w:p>
        </w:tc>
      </w:tr>
    </w:tbl>
    <w:p w14:paraId="418701D1">
      <w:pPr>
        <w:rPr>
          <w:rFonts w:asciiTheme="minorEastAsia" w:hAnsiTheme="minorEastAsia" w:eastAsiaTheme="minorEastAsia"/>
          <w:sz w:val="24"/>
          <w:szCs w:val="24"/>
        </w:rPr>
      </w:pPr>
    </w:p>
    <w:p w14:paraId="39734159">
      <w:pPr>
        <w:pStyle w:val="4"/>
        <w:bidi w:val="0"/>
        <w:ind w:left="0" w:leftChars="0" w:firstLine="0" w:firstLineChars="0"/>
        <w:rPr>
          <w:rFonts w:hint="eastAsia" w:ascii="等线" w:hAnsi="等线" w:eastAsia="等线" w:cs="等线"/>
          <w:sz w:val="24"/>
          <w:szCs w:val="28"/>
          <w:lang w:val="en-US" w:eastAsia="zh-CN"/>
        </w:rPr>
      </w:pPr>
      <w:r>
        <w:rPr>
          <w:rFonts w:hint="eastAsia" w:ascii="等线" w:hAnsi="等线" w:eastAsia="等线" w:cs="等线"/>
          <w:sz w:val="24"/>
          <w:szCs w:val="28"/>
          <w:lang w:val="en-US" w:eastAsia="zh-CN"/>
        </w:rPr>
        <w:t>预配置</w:t>
      </w:r>
    </w:p>
    <w:tbl>
      <w:tblPr>
        <w:tblStyle w:val="12"/>
        <w:tblW w:w="8551"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1384"/>
        <w:gridCol w:w="7167"/>
      </w:tblGrid>
      <w:tr w14:paraId="4E40648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384" w:type="dxa"/>
            <w:vAlign w:val="center"/>
          </w:tcPr>
          <w:p w14:paraId="6C07B584">
            <w:pPr>
              <w:jc w:val="center"/>
              <w:rPr>
                <w:rFonts w:hint="eastAsia" w:ascii="等线" w:hAnsi="等线" w:eastAsia="等线" w:cs="等线"/>
                <w:b/>
                <w:sz w:val="24"/>
                <w:szCs w:val="24"/>
              </w:rPr>
            </w:pPr>
            <w:r>
              <w:rPr>
                <w:rFonts w:hint="eastAsia" w:ascii="等线" w:hAnsi="等线" w:eastAsia="等线" w:cs="等线"/>
                <w:b/>
                <w:sz w:val="24"/>
                <w:szCs w:val="24"/>
              </w:rPr>
              <w:t>检验编号</w:t>
            </w:r>
          </w:p>
        </w:tc>
        <w:tc>
          <w:tcPr>
            <w:tcW w:w="7167" w:type="dxa"/>
            <w:vAlign w:val="center"/>
          </w:tcPr>
          <w:p w14:paraId="27E361A6">
            <w:pPr>
              <w:rPr>
                <w:rFonts w:hint="eastAsia" w:ascii="等线" w:hAnsi="等线" w:eastAsia="等线" w:cs="等线"/>
                <w:kern w:val="2"/>
                <w:sz w:val="24"/>
                <w:szCs w:val="24"/>
                <w:lang w:val="en-US" w:eastAsia="zh-CN"/>
              </w:rPr>
            </w:pPr>
            <w:r>
              <w:rPr>
                <w:rFonts w:hint="eastAsia" w:ascii="等线" w:hAnsi="等线" w:eastAsia="等线" w:cs="等线"/>
                <w:kern w:val="2"/>
                <w:sz w:val="24"/>
                <w:szCs w:val="24"/>
                <w:lang w:val="en-US" w:eastAsia="zh-CN"/>
              </w:rPr>
              <w:t>103</w:t>
            </w:r>
            <w:r>
              <w:rPr>
                <w:rFonts w:hint="default" w:ascii="等线" w:hAnsi="等线" w:eastAsia="等线" w:cs="等线"/>
                <w:kern w:val="2"/>
                <w:sz w:val="24"/>
                <w:szCs w:val="24"/>
                <w:lang w:val="en-US" w:eastAsia="zh-CN"/>
              </w:rPr>
              <w:t>-</w:t>
            </w:r>
            <w:r>
              <w:rPr>
                <w:rFonts w:hint="eastAsia" w:ascii="等线" w:hAnsi="等线" w:eastAsia="等线" w:cs="等线"/>
                <w:kern w:val="2"/>
                <w:sz w:val="24"/>
                <w:szCs w:val="24"/>
                <w:lang w:val="en-US" w:eastAsia="zh-CN"/>
              </w:rPr>
              <w:t>2</w:t>
            </w:r>
          </w:p>
        </w:tc>
      </w:tr>
      <w:tr w14:paraId="2B20474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61" w:hRule="atLeast"/>
        </w:trPr>
        <w:tc>
          <w:tcPr>
            <w:tcW w:w="1384" w:type="dxa"/>
            <w:vAlign w:val="center"/>
          </w:tcPr>
          <w:p w14:paraId="5B5BD880">
            <w:pPr>
              <w:jc w:val="center"/>
              <w:rPr>
                <w:rFonts w:hint="eastAsia" w:ascii="等线" w:hAnsi="等线" w:eastAsia="等线" w:cs="等线"/>
                <w:b/>
                <w:sz w:val="24"/>
                <w:szCs w:val="24"/>
              </w:rPr>
            </w:pPr>
            <w:r>
              <w:rPr>
                <w:rFonts w:hint="eastAsia" w:ascii="等线" w:hAnsi="等线" w:eastAsia="等线" w:cs="等线"/>
                <w:b/>
                <w:sz w:val="24"/>
                <w:szCs w:val="24"/>
              </w:rPr>
              <w:t>检验项目</w:t>
            </w:r>
          </w:p>
        </w:tc>
        <w:tc>
          <w:tcPr>
            <w:tcW w:w="7167" w:type="dxa"/>
            <w:vAlign w:val="top"/>
          </w:tcPr>
          <w:p w14:paraId="53BDEBB3">
            <w:pPr>
              <w:rPr>
                <w:rFonts w:hint="eastAsia" w:ascii="等线" w:hAnsi="等线" w:eastAsia="等线" w:cs="等线"/>
                <w:kern w:val="2"/>
                <w:sz w:val="24"/>
                <w:szCs w:val="24"/>
                <w:lang w:val="en-US" w:eastAsia="zh-CN"/>
              </w:rPr>
            </w:pPr>
            <w:r>
              <w:rPr>
                <w:rFonts w:hint="eastAsia" w:ascii="等线" w:hAnsi="等线" w:eastAsia="等线" w:cs="等线"/>
                <w:kern w:val="2"/>
                <w:sz w:val="24"/>
                <w:szCs w:val="24"/>
                <w:lang w:val="en-US" w:eastAsia="zh-CN"/>
              </w:rPr>
              <w:t>检验计算、网络、存储资源预配置和模板管理能力</w:t>
            </w:r>
          </w:p>
        </w:tc>
      </w:tr>
      <w:tr w14:paraId="3A2E8F3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58" w:hRule="atLeast"/>
        </w:trPr>
        <w:tc>
          <w:tcPr>
            <w:tcW w:w="1384" w:type="dxa"/>
            <w:vAlign w:val="center"/>
          </w:tcPr>
          <w:p w14:paraId="37D6ADDA">
            <w:pPr>
              <w:jc w:val="center"/>
              <w:rPr>
                <w:rFonts w:hint="eastAsia" w:ascii="等线" w:hAnsi="等线" w:eastAsia="等线" w:cs="等线"/>
                <w:b/>
                <w:sz w:val="24"/>
                <w:szCs w:val="24"/>
              </w:rPr>
            </w:pPr>
            <w:r>
              <w:rPr>
                <w:rFonts w:hint="eastAsia" w:ascii="等线" w:hAnsi="等线" w:eastAsia="等线" w:cs="等线"/>
                <w:b/>
                <w:sz w:val="24"/>
                <w:szCs w:val="24"/>
              </w:rPr>
              <w:t>预置条件</w:t>
            </w:r>
          </w:p>
        </w:tc>
        <w:tc>
          <w:tcPr>
            <w:tcW w:w="7167" w:type="dxa"/>
            <w:vAlign w:val="top"/>
          </w:tcPr>
          <w:p w14:paraId="6D78ACBC">
            <w:pPr>
              <w:spacing w:after="0" w:line="240" w:lineRule="auto"/>
              <w:rPr>
                <w:rFonts w:asciiTheme="minorEastAsia" w:hAnsiTheme="minorEastAsia" w:eastAsiaTheme="minorEastAsia"/>
                <w:bCs/>
                <w:sz w:val="24"/>
                <w:szCs w:val="24"/>
              </w:rPr>
            </w:pPr>
            <w:r>
              <w:t>{{SHARED_ENVIRONMENT}}</w:t>
            </w:r>
          </w:p>
        </w:tc>
      </w:tr>
      <w:tr w14:paraId="27C296C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384" w:type="dxa"/>
            <w:vAlign w:val="center"/>
          </w:tcPr>
          <w:p w14:paraId="36988420">
            <w:pPr>
              <w:jc w:val="center"/>
              <w:rPr>
                <w:rFonts w:hint="eastAsia" w:ascii="等线" w:hAnsi="等线" w:eastAsia="等线" w:cs="等线"/>
                <w:b/>
                <w:sz w:val="24"/>
                <w:szCs w:val="24"/>
              </w:rPr>
            </w:pPr>
            <w:r>
              <w:rPr>
                <w:rFonts w:hint="eastAsia" w:ascii="等线" w:hAnsi="等线" w:eastAsia="等线" w:cs="等线"/>
                <w:b/>
                <w:sz w:val="24"/>
                <w:szCs w:val="24"/>
              </w:rPr>
              <w:t>检验步骤</w:t>
            </w:r>
          </w:p>
        </w:tc>
        <w:tc>
          <w:tcPr>
            <w:tcW w:w="7167" w:type="dxa"/>
            <w:vAlign w:val="top"/>
          </w:tcPr>
          <w:p w14:paraId="01A17BAC">
            <w:pPr>
              <w:keepNext w:val="0"/>
              <w:keepLines w:val="0"/>
              <w:pageBreakBefore w:val="0"/>
              <w:widowControl w:val="0"/>
              <w:numPr>
                <w:ilvl w:val="0"/>
                <w:numId w:val="25"/>
              </w:numPr>
              <w:kinsoku/>
              <w:wordWrap/>
              <w:overflowPunct/>
              <w:topLinePunct w:val="0"/>
              <w:autoSpaceDE/>
              <w:autoSpaceDN/>
              <w:bidi w:val="0"/>
              <w:adjustRightInd/>
              <w:snapToGrid/>
              <w:spacing w:after="0" w:line="240" w:lineRule="atLeast"/>
              <w:ind w:left="0" w:leftChars="0" w:firstLine="0" w:firstLineChars="0"/>
              <w:jc w:val="left"/>
              <w:textAlignment w:val="auto"/>
              <w:rPr>
                <w:rFonts w:hint="eastAsia" w:ascii="等线" w:hAnsi="等线" w:eastAsia="等线" w:cs="等线"/>
                <w:b w:val="0"/>
                <w:spacing w:val="6"/>
                <w:kern w:val="0"/>
                <w:sz w:val="24"/>
                <w:szCs w:val="24"/>
              </w:rPr>
            </w:pPr>
            <w:r>
              <w:rPr>
                <w:rFonts w:hint="eastAsia" w:ascii="等线" w:hAnsi="等线" w:eastAsia="等线" w:cs="等线"/>
                <w:b w:val="0"/>
                <w:spacing w:val="6"/>
                <w:kern w:val="0"/>
                <w:sz w:val="24"/>
                <w:szCs w:val="24"/>
              </w:rPr>
              <w:t>确认预配置模块入口、支持的资源类型和模板管理功能。</w:t>
            </w:r>
          </w:p>
          <w:p w14:paraId="379221BF">
            <w:pPr>
              <w:keepNext w:val="0"/>
              <w:keepLines w:val="0"/>
              <w:pageBreakBefore w:val="0"/>
              <w:widowControl w:val="0"/>
              <w:numPr>
                <w:ilvl w:val="0"/>
                <w:numId w:val="25"/>
              </w:numPr>
              <w:kinsoku/>
              <w:wordWrap/>
              <w:overflowPunct/>
              <w:topLinePunct w:val="0"/>
              <w:autoSpaceDE/>
              <w:autoSpaceDN/>
              <w:bidi w:val="0"/>
              <w:adjustRightInd/>
              <w:snapToGrid/>
              <w:spacing w:after="0" w:line="240" w:lineRule="atLeast"/>
              <w:ind w:left="0" w:leftChars="0" w:firstLine="0" w:firstLineChars="0"/>
              <w:jc w:val="left"/>
              <w:textAlignment w:val="auto"/>
              <w:rPr>
                <w:rFonts w:hint="eastAsia" w:ascii="等线" w:hAnsi="等线" w:eastAsia="等线" w:cs="等线"/>
                <w:b w:val="0"/>
                <w:spacing w:val="6"/>
                <w:kern w:val="0"/>
                <w:sz w:val="24"/>
                <w:szCs w:val="24"/>
              </w:rPr>
            </w:pPr>
            <w:r>
              <w:rPr>
                <w:rFonts w:hint="eastAsia" w:ascii="等线" w:hAnsi="等线" w:eastAsia="等线" w:cs="等线"/>
                <w:b w:val="0"/>
                <w:spacing w:val="6"/>
                <w:kern w:val="0"/>
                <w:sz w:val="24"/>
                <w:szCs w:val="24"/>
              </w:rPr>
              <w:t>创建包含计算、网络、存储资源的预配置方案，设置资源规格、数量和网络策略。</w:t>
            </w:r>
          </w:p>
          <w:p w14:paraId="500217CF">
            <w:pPr>
              <w:keepNext w:val="0"/>
              <w:keepLines w:val="0"/>
              <w:pageBreakBefore w:val="0"/>
              <w:widowControl w:val="0"/>
              <w:numPr>
                <w:ilvl w:val="0"/>
                <w:numId w:val="25"/>
              </w:numPr>
              <w:kinsoku/>
              <w:wordWrap/>
              <w:overflowPunct/>
              <w:topLinePunct w:val="0"/>
              <w:autoSpaceDE/>
              <w:autoSpaceDN/>
              <w:bidi w:val="0"/>
              <w:adjustRightInd/>
              <w:snapToGrid/>
              <w:spacing w:after="0" w:line="240" w:lineRule="atLeast"/>
              <w:ind w:left="0" w:leftChars="0" w:firstLine="0" w:firstLineChars="0"/>
              <w:jc w:val="left"/>
              <w:textAlignment w:val="auto"/>
              <w:rPr>
                <w:rFonts w:hint="eastAsia" w:ascii="等线" w:hAnsi="等线" w:eastAsia="等线" w:cs="等线"/>
                <w:b w:val="0"/>
                <w:spacing w:val="6"/>
                <w:kern w:val="0"/>
                <w:sz w:val="24"/>
                <w:szCs w:val="24"/>
              </w:rPr>
            </w:pPr>
            <w:r>
              <w:rPr>
                <w:rFonts w:hint="eastAsia" w:ascii="等线" w:hAnsi="等线" w:eastAsia="等线" w:cs="等线"/>
                <w:b w:val="0"/>
                <w:spacing w:val="6"/>
                <w:kern w:val="0"/>
                <w:sz w:val="24"/>
                <w:szCs w:val="24"/>
              </w:rPr>
              <w:t>执行预配置流程，检查各类资源是否按需分配并进入可用状态。</w:t>
            </w:r>
          </w:p>
          <w:p w14:paraId="7A9B24A3">
            <w:pPr>
              <w:keepNext w:val="0"/>
              <w:keepLines w:val="0"/>
              <w:pageBreakBefore w:val="0"/>
              <w:widowControl w:val="0"/>
              <w:numPr>
                <w:ilvl w:val="0"/>
                <w:numId w:val="25"/>
              </w:numPr>
              <w:kinsoku/>
              <w:wordWrap/>
              <w:overflowPunct/>
              <w:topLinePunct w:val="0"/>
              <w:autoSpaceDE/>
              <w:autoSpaceDN/>
              <w:bidi w:val="0"/>
              <w:adjustRightInd/>
              <w:snapToGrid/>
              <w:spacing w:after="0" w:line="240" w:lineRule="atLeast"/>
              <w:ind w:left="0" w:leftChars="0" w:firstLine="0" w:firstLineChars="0"/>
              <w:jc w:val="left"/>
              <w:textAlignment w:val="auto"/>
              <w:rPr>
                <w:rFonts w:hint="eastAsia" w:ascii="等线" w:hAnsi="等线" w:eastAsia="等线" w:cs="等线"/>
                <w:b w:val="0"/>
                <w:spacing w:val="6"/>
                <w:kern w:val="0"/>
                <w:sz w:val="24"/>
                <w:szCs w:val="24"/>
              </w:rPr>
            </w:pPr>
            <w:r>
              <w:rPr>
                <w:rFonts w:hint="eastAsia" w:ascii="等线" w:hAnsi="等线" w:eastAsia="等线" w:cs="等线"/>
                <w:b w:val="0"/>
                <w:spacing w:val="6"/>
                <w:kern w:val="0"/>
                <w:sz w:val="24"/>
                <w:szCs w:val="24"/>
              </w:rPr>
              <w:t>创建自定义资源预配置模板，保存模板名称、资源规格和参数配置。</w:t>
            </w:r>
          </w:p>
          <w:p w14:paraId="714B7DEC">
            <w:pPr>
              <w:keepNext w:val="0"/>
              <w:keepLines w:val="0"/>
              <w:pageBreakBefore w:val="0"/>
              <w:widowControl w:val="0"/>
              <w:numPr>
                <w:ilvl w:val="0"/>
                <w:numId w:val="25"/>
              </w:numPr>
              <w:kinsoku/>
              <w:wordWrap/>
              <w:overflowPunct/>
              <w:topLinePunct w:val="0"/>
              <w:autoSpaceDE/>
              <w:autoSpaceDN/>
              <w:bidi w:val="0"/>
              <w:adjustRightInd/>
              <w:snapToGrid/>
              <w:spacing w:after="0" w:line="240" w:lineRule="atLeast"/>
              <w:ind w:left="0" w:leftChars="0" w:firstLine="0" w:firstLineChars="0"/>
              <w:jc w:val="left"/>
              <w:textAlignment w:val="auto"/>
              <w:rPr>
                <w:rFonts w:hint="eastAsia" w:ascii="等线" w:hAnsi="等线" w:eastAsia="等线" w:cs="等线"/>
                <w:b w:val="0"/>
                <w:spacing w:val="6"/>
                <w:kern w:val="0"/>
                <w:sz w:val="24"/>
                <w:szCs w:val="24"/>
              </w:rPr>
            </w:pPr>
            <w:r>
              <w:rPr>
                <w:rFonts w:hint="eastAsia" w:ascii="等线" w:hAnsi="等线" w:eastAsia="等线" w:cs="等线"/>
                <w:b w:val="0"/>
                <w:spacing w:val="6"/>
                <w:kern w:val="0"/>
                <w:sz w:val="24"/>
                <w:szCs w:val="24"/>
              </w:rPr>
              <w:t>基于模板重复创建资源，检查结果是否与模板配置一致。</w:t>
            </w:r>
          </w:p>
          <w:p w14:paraId="3D0EED21">
            <w:pPr>
              <w:keepNext w:val="0"/>
              <w:keepLines w:val="0"/>
              <w:pageBreakBefore w:val="0"/>
              <w:widowControl w:val="0"/>
              <w:numPr>
                <w:ilvl w:val="0"/>
                <w:numId w:val="25"/>
              </w:numPr>
              <w:kinsoku/>
              <w:wordWrap/>
              <w:overflowPunct/>
              <w:topLinePunct w:val="0"/>
              <w:autoSpaceDE/>
              <w:autoSpaceDN/>
              <w:bidi w:val="0"/>
              <w:adjustRightInd/>
              <w:snapToGrid/>
              <w:spacing w:after="0" w:line="240" w:lineRule="atLeast"/>
              <w:ind w:left="0" w:leftChars="0" w:firstLine="0" w:firstLineChars="0"/>
              <w:jc w:val="left"/>
              <w:textAlignment w:val="auto"/>
              <w:rPr>
                <w:rFonts w:hint="eastAsia" w:ascii="等线" w:hAnsi="等线" w:eastAsia="等线" w:cs="等线"/>
                <w:b w:val="0"/>
                <w:spacing w:val="6"/>
                <w:kern w:val="0"/>
                <w:sz w:val="24"/>
                <w:szCs w:val="24"/>
              </w:rPr>
            </w:pPr>
            <w:r>
              <w:rPr>
                <w:rFonts w:hint="eastAsia" w:ascii="等线" w:hAnsi="等线" w:eastAsia="等线" w:cs="等线"/>
                <w:b w:val="0"/>
                <w:spacing w:val="6"/>
                <w:kern w:val="0"/>
                <w:sz w:val="24"/>
                <w:szCs w:val="24"/>
              </w:rPr>
              <w:t>导出预配置模板，并在同集群或另一集群环境中导入。</w:t>
            </w:r>
          </w:p>
          <w:p w14:paraId="2016B0EF">
            <w:pPr>
              <w:keepNext w:val="0"/>
              <w:keepLines w:val="0"/>
              <w:pageBreakBefore w:val="0"/>
              <w:widowControl w:val="0"/>
              <w:numPr>
                <w:ilvl w:val="0"/>
                <w:numId w:val="25"/>
              </w:numPr>
              <w:kinsoku/>
              <w:wordWrap/>
              <w:overflowPunct/>
              <w:topLinePunct w:val="0"/>
              <w:autoSpaceDE/>
              <w:autoSpaceDN/>
              <w:bidi w:val="0"/>
              <w:adjustRightInd/>
              <w:snapToGrid/>
              <w:spacing w:after="0" w:line="240" w:lineRule="atLeast"/>
              <w:ind w:left="0" w:leftChars="0" w:firstLine="0" w:firstLineChars="0"/>
              <w:jc w:val="left"/>
              <w:textAlignment w:val="auto"/>
              <w:rPr>
                <w:rFonts w:hint="eastAsia" w:ascii="等线" w:hAnsi="等线" w:eastAsia="等线" w:cs="等线"/>
                <w:b w:val="0"/>
                <w:spacing w:val="6"/>
                <w:kern w:val="0"/>
                <w:sz w:val="24"/>
                <w:szCs w:val="24"/>
              </w:rPr>
            </w:pPr>
            <w:r>
              <w:rPr>
                <w:rFonts w:hint="eastAsia" w:ascii="等线" w:hAnsi="等线" w:eastAsia="等线" w:cs="等线"/>
                <w:b w:val="0"/>
                <w:spacing w:val="6"/>
                <w:kern w:val="0"/>
                <w:sz w:val="24"/>
                <w:szCs w:val="24"/>
              </w:rPr>
              <w:t>基于导入模板执行资源预配置，验证跨集群复用能力。</w:t>
            </w:r>
          </w:p>
          <w:p w14:paraId="3899076C">
            <w:pPr>
              <w:keepNext w:val="0"/>
              <w:keepLines w:val="0"/>
              <w:pageBreakBefore w:val="0"/>
              <w:widowControl w:val="0"/>
              <w:numPr>
                <w:ilvl w:val="0"/>
                <w:numId w:val="25"/>
              </w:numPr>
              <w:kinsoku/>
              <w:wordWrap/>
              <w:overflowPunct/>
              <w:topLinePunct w:val="0"/>
              <w:autoSpaceDE/>
              <w:autoSpaceDN/>
              <w:bidi w:val="0"/>
              <w:adjustRightInd/>
              <w:snapToGrid/>
              <w:spacing w:after="0" w:line="240" w:lineRule="atLeast"/>
              <w:ind w:left="0" w:leftChars="0" w:firstLine="0" w:firstLineChars="0"/>
              <w:jc w:val="left"/>
              <w:textAlignment w:val="auto"/>
              <w:rPr>
                <w:rFonts w:cs="Times New Roman" w:asciiTheme="minorEastAsia" w:hAnsiTheme="minorEastAsia" w:eastAsiaTheme="minorEastAsia"/>
                <w:sz w:val="24"/>
                <w:szCs w:val="24"/>
              </w:rPr>
            </w:pPr>
            <w:r>
              <w:rPr>
                <w:rFonts w:hint="eastAsia" w:ascii="等线" w:hAnsi="等线" w:eastAsia="等线" w:cs="等线"/>
                <w:b w:val="0"/>
                <w:spacing w:val="6"/>
                <w:kern w:val="0"/>
                <w:sz w:val="24"/>
                <w:szCs w:val="24"/>
              </w:rPr>
              <w:t>留存预配置方案、模板文件、导入导出记录和资源分配结果。</w:t>
            </w:r>
          </w:p>
        </w:tc>
      </w:tr>
      <w:tr w14:paraId="6A4220E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1384" w:type="dxa"/>
            <w:vAlign w:val="center"/>
          </w:tcPr>
          <w:p w14:paraId="51BF9211">
            <w:pPr>
              <w:jc w:val="center"/>
              <w:rPr>
                <w:rFonts w:hint="eastAsia" w:ascii="等线" w:hAnsi="等线" w:eastAsia="等线" w:cs="等线"/>
                <w:b/>
                <w:sz w:val="24"/>
                <w:szCs w:val="24"/>
              </w:rPr>
            </w:pPr>
            <w:r>
              <w:rPr>
                <w:rFonts w:hint="eastAsia" w:ascii="等线" w:hAnsi="等线" w:eastAsia="等线" w:cs="等线"/>
                <w:b/>
                <w:sz w:val="24"/>
                <w:szCs w:val="24"/>
              </w:rPr>
              <w:t>预期结果</w:t>
            </w:r>
          </w:p>
        </w:tc>
        <w:tc>
          <w:tcPr>
            <w:tcW w:w="7167" w:type="dxa"/>
            <w:vAlign w:val="top"/>
          </w:tcPr>
          <w:p w14:paraId="3F1EAC86">
            <w:pPr>
              <w:pStyle w:val="19"/>
              <w:numPr>
                <w:ilvl w:val="0"/>
                <w:numId w:val="26"/>
              </w:numPr>
              <w:ind w:left="425" w:leftChars="0" w:hanging="425" w:firstLineChars="0"/>
              <w:rPr>
                <w:rFonts w:asciiTheme="minorEastAsia" w:hAnsiTheme="minorEastAsia" w:eastAsiaTheme="minorEastAsia"/>
                <w:sz w:val="24"/>
                <w:szCs w:val="24"/>
              </w:rPr>
            </w:pPr>
            <w:r>
              <w:rPr>
                <w:rFonts w:hint="eastAsia" w:ascii="等线" w:hAnsi="等线" w:eastAsia="等线" w:cs="等线"/>
                <w:b w:val="0"/>
                <w:sz w:val="24"/>
                <w:szCs w:val="22"/>
              </w:rPr>
              <w:t>宜支持预配置；</w:t>
            </w:r>
          </w:p>
          <w:p w14:paraId="3592762B">
            <w:pPr>
              <w:pStyle w:val="19"/>
              <w:numPr>
                <w:ilvl w:val="0"/>
                <w:numId w:val="26"/>
              </w:numPr>
              <w:ind w:left="425" w:leftChars="0" w:hanging="425" w:firstLineChars="0"/>
              <w:rPr>
                <w:rFonts w:asciiTheme="minorEastAsia" w:hAnsiTheme="minorEastAsia" w:eastAsiaTheme="minorEastAsia"/>
                <w:sz w:val="24"/>
                <w:szCs w:val="24"/>
              </w:rPr>
            </w:pPr>
            <w:r>
              <w:rPr>
                <w:rFonts w:hint="eastAsia" w:ascii="等线" w:hAnsi="等线" w:eastAsia="等线" w:cs="等线"/>
                <w:b w:val="0"/>
                <w:sz w:val="24"/>
                <w:szCs w:val="22"/>
              </w:rPr>
              <w:t>预配置模块应支持对计算、网络、存储等资源的按需分配；</w:t>
            </w:r>
          </w:p>
          <w:p w14:paraId="7665BEEC">
            <w:pPr>
              <w:pStyle w:val="19"/>
              <w:numPr>
                <w:ilvl w:val="0"/>
                <w:numId w:val="26"/>
              </w:numPr>
              <w:ind w:left="425" w:leftChars="0" w:hanging="425" w:firstLineChars="0"/>
              <w:rPr>
                <w:rFonts w:asciiTheme="minorEastAsia" w:hAnsiTheme="minorEastAsia" w:eastAsiaTheme="minorEastAsia"/>
                <w:sz w:val="24"/>
                <w:szCs w:val="24"/>
              </w:rPr>
            </w:pPr>
            <w:r>
              <w:rPr>
                <w:rFonts w:hint="eastAsia" w:ascii="等线" w:hAnsi="等线" w:eastAsia="等线" w:cs="等线"/>
                <w:b w:val="0"/>
                <w:sz w:val="24"/>
                <w:szCs w:val="22"/>
              </w:rPr>
              <w:t>宜支持自定义资源预配置模板管理；</w:t>
            </w:r>
          </w:p>
          <w:p w14:paraId="30E8FD59">
            <w:pPr>
              <w:pStyle w:val="19"/>
              <w:numPr>
                <w:ilvl w:val="0"/>
                <w:numId w:val="26"/>
              </w:numPr>
              <w:ind w:left="425" w:leftChars="0" w:hanging="425" w:firstLineChars="0"/>
              <w:rPr>
                <w:rFonts w:asciiTheme="minorEastAsia" w:hAnsiTheme="minorEastAsia" w:eastAsiaTheme="minorEastAsia"/>
                <w:sz w:val="24"/>
                <w:szCs w:val="24"/>
              </w:rPr>
            </w:pPr>
            <w:r>
              <w:rPr>
                <w:rFonts w:hint="eastAsia" w:ascii="等线" w:hAnsi="等线" w:eastAsia="等线" w:cs="等线"/>
                <w:b w:val="0"/>
                <w:sz w:val="24"/>
                <w:szCs w:val="22"/>
              </w:rPr>
              <w:t>宜支持预配置模板的导入、导出及跨集群复用。</w:t>
            </w:r>
          </w:p>
        </w:tc>
      </w:tr>
      <w:tr w14:paraId="12BF112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91" w:hRule="atLeast"/>
        </w:trPr>
        <w:tc>
          <w:tcPr>
            <w:tcW w:w="1384" w:type="dxa"/>
            <w:vAlign w:val="center"/>
          </w:tcPr>
          <w:p w14:paraId="4A357E55">
            <w:pPr>
              <w:jc w:val="center"/>
              <w:rPr>
                <w:rFonts w:hint="eastAsia" w:ascii="等线" w:hAnsi="等线" w:eastAsia="等线" w:cs="等线"/>
                <w:b/>
                <w:sz w:val="24"/>
                <w:szCs w:val="24"/>
              </w:rPr>
            </w:pPr>
            <w:r>
              <w:rPr>
                <w:rFonts w:hint="eastAsia" w:ascii="等线" w:hAnsi="等线" w:eastAsia="等线" w:cs="等线"/>
                <w:b/>
                <w:sz w:val="24"/>
                <w:szCs w:val="24"/>
              </w:rPr>
              <w:t>检验结果</w:t>
            </w:r>
          </w:p>
        </w:tc>
        <w:tc>
          <w:tcPr>
            <w:tcW w:w="7167" w:type="dxa"/>
            <w:vAlign w:val="center"/>
          </w:tcPr>
          <w:p w14:paraId="6CAA9DB3">
            <w:pPr>
              <w:rPr>
                <w:rFonts w:asciiTheme="minorEastAsia" w:hAnsiTheme="minorEastAsia" w:eastAsiaTheme="minorEastAsia"/>
                <w:i/>
                <w:sz w:val="24"/>
                <w:szCs w:val="24"/>
                <w:highlight w:val="yellow"/>
              </w:rPr>
            </w:pPr>
            <w:r>
              <w:rPr>
                <w:rFonts w:hint="eastAsia" w:asciiTheme="minorEastAsia" w:hAnsiTheme="minorEastAsia" w:eastAsiaTheme="minorEastAsia"/>
                <w:i/>
                <w:color w:val="000000" w:themeColor="text1"/>
                <w:sz w:val="24"/>
                <w:szCs w:val="24"/>
                <w:highlight w:val="yellow"/>
                <w14:textFill>
                  <w14:solidFill>
                    <w14:schemeClr w14:val="tx1"/>
                  </w14:solidFill>
                </w14:textFill>
              </w:rPr>
              <w:t>{{RESULT_103_2}}</w:t>
              <w:br/>
              <w:t>[[DEMO_103_2]]</w:t>
            </w:r>
          </w:p>
        </w:tc>
      </w:tr>
      <w:tr w14:paraId="5887FA2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96" w:hRule="atLeast"/>
        </w:trPr>
        <w:tc>
          <w:tcPr>
            <w:tcW w:w="1384" w:type="dxa"/>
            <w:vAlign w:val="center"/>
          </w:tcPr>
          <w:p w14:paraId="7D8CB884">
            <w:pPr>
              <w:jc w:val="center"/>
              <w:rPr>
                <w:rFonts w:hint="eastAsia" w:ascii="等线" w:hAnsi="等线" w:eastAsia="等线" w:cs="等线"/>
                <w:b/>
                <w:sz w:val="24"/>
                <w:szCs w:val="24"/>
              </w:rPr>
            </w:pPr>
            <w:r>
              <w:rPr>
                <w:rFonts w:hint="eastAsia" w:ascii="等线" w:hAnsi="等线" w:eastAsia="等线" w:cs="等线"/>
                <w:b/>
                <w:sz w:val="24"/>
                <w:szCs w:val="24"/>
              </w:rPr>
              <w:t>备注</w:t>
            </w:r>
          </w:p>
        </w:tc>
        <w:tc>
          <w:tcPr>
            <w:tcW w:w="7167" w:type="dxa"/>
            <w:vAlign w:val="center"/>
          </w:tcPr>
          <w:p w14:paraId="0159E06F">
            <w:pPr>
              <w:rPr>
                <w:rFonts w:asciiTheme="minorEastAsia" w:hAnsiTheme="minorEastAsia" w:eastAsiaTheme="minorEastAsia"/>
                <w:sz w:val="24"/>
                <w:szCs w:val="24"/>
              </w:rPr>
            </w:pPr>
            <w:r>
              <w:t>{{NOTE_103_2}}</w:t>
            </w:r>
          </w:p>
        </w:tc>
      </w:tr>
      <w:bookmarkEnd w:id="0"/>
    </w:tbl>
    <w:p w14:paraId="52443A71">
      <w:pPr>
        <w:pStyle w:val="4"/>
        <w:bidi w:val="0"/>
        <w:ind w:left="0" w:leftChars="0" w:firstLine="0" w:firstLineChars="0"/>
        <w:rPr>
          <w:rFonts w:hint="eastAsia" w:ascii="等线" w:hAnsi="等线" w:eastAsia="等线" w:cs="等线"/>
          <w:sz w:val="24"/>
          <w:szCs w:val="28"/>
          <w:lang w:val="en-US" w:eastAsia="zh-CN"/>
        </w:rPr>
      </w:pPr>
      <w:r>
        <w:rPr>
          <w:rFonts w:hint="eastAsia" w:ascii="等线" w:hAnsi="等线" w:eastAsia="等线" w:cs="等线"/>
          <w:sz w:val="24"/>
          <w:szCs w:val="28"/>
          <w:lang w:val="en-US" w:eastAsia="zh-CN"/>
        </w:rPr>
        <w:t>集群恢复</w:t>
      </w:r>
    </w:p>
    <w:tbl>
      <w:tblPr>
        <w:tblStyle w:val="12"/>
        <w:tblW w:w="8551"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1384"/>
        <w:gridCol w:w="7167"/>
      </w:tblGrid>
      <w:tr w14:paraId="6F92509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384" w:type="dxa"/>
            <w:vAlign w:val="center"/>
          </w:tcPr>
          <w:p w14:paraId="1D9B9D8E">
            <w:pPr>
              <w:jc w:val="center"/>
              <w:rPr>
                <w:rFonts w:hint="eastAsia" w:ascii="等线" w:hAnsi="等线" w:eastAsia="等线" w:cs="等线"/>
                <w:b/>
                <w:sz w:val="24"/>
                <w:szCs w:val="24"/>
              </w:rPr>
            </w:pPr>
            <w:r>
              <w:rPr>
                <w:rFonts w:hint="eastAsia" w:ascii="等线" w:hAnsi="等线" w:eastAsia="等线" w:cs="等线"/>
                <w:b/>
                <w:sz w:val="24"/>
                <w:szCs w:val="24"/>
              </w:rPr>
              <w:t>检验编号</w:t>
            </w:r>
          </w:p>
        </w:tc>
        <w:tc>
          <w:tcPr>
            <w:tcW w:w="7167" w:type="dxa"/>
            <w:vAlign w:val="center"/>
          </w:tcPr>
          <w:p w14:paraId="0B4EB01F">
            <w:pPr>
              <w:rPr>
                <w:rFonts w:hint="eastAsia" w:ascii="等线" w:hAnsi="等线" w:eastAsia="等线" w:cs="等线"/>
                <w:kern w:val="2"/>
                <w:sz w:val="24"/>
                <w:szCs w:val="24"/>
                <w:lang w:val="en-US" w:eastAsia="zh-CN"/>
              </w:rPr>
            </w:pPr>
            <w:r>
              <w:rPr>
                <w:rFonts w:hint="eastAsia" w:ascii="等线" w:hAnsi="等线" w:eastAsia="等线" w:cs="等线"/>
                <w:kern w:val="2"/>
                <w:sz w:val="24"/>
                <w:szCs w:val="24"/>
                <w:lang w:val="en-US" w:eastAsia="zh-CN"/>
              </w:rPr>
              <w:t>103</w:t>
            </w:r>
            <w:r>
              <w:rPr>
                <w:rFonts w:hint="default" w:ascii="等线" w:hAnsi="等线" w:eastAsia="等线" w:cs="等线"/>
                <w:kern w:val="2"/>
                <w:sz w:val="24"/>
                <w:szCs w:val="24"/>
                <w:lang w:val="en-US" w:eastAsia="zh-CN"/>
              </w:rPr>
              <w:t>-</w:t>
            </w:r>
            <w:r>
              <w:rPr>
                <w:rFonts w:hint="eastAsia" w:ascii="等线" w:hAnsi="等线" w:eastAsia="等线" w:cs="等线"/>
                <w:kern w:val="2"/>
                <w:sz w:val="24"/>
                <w:szCs w:val="24"/>
                <w:lang w:val="en-US" w:eastAsia="zh-CN"/>
              </w:rPr>
              <w:t>3</w:t>
            </w:r>
          </w:p>
        </w:tc>
      </w:tr>
      <w:tr w14:paraId="41FAC0F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61" w:hRule="atLeast"/>
        </w:trPr>
        <w:tc>
          <w:tcPr>
            <w:tcW w:w="1384" w:type="dxa"/>
            <w:vAlign w:val="center"/>
          </w:tcPr>
          <w:p w14:paraId="2481A6CA">
            <w:pPr>
              <w:jc w:val="center"/>
              <w:rPr>
                <w:rFonts w:hint="eastAsia" w:ascii="等线" w:hAnsi="等线" w:eastAsia="等线" w:cs="等线"/>
                <w:b/>
                <w:sz w:val="24"/>
                <w:szCs w:val="24"/>
              </w:rPr>
            </w:pPr>
            <w:r>
              <w:rPr>
                <w:rFonts w:hint="eastAsia" w:ascii="等线" w:hAnsi="等线" w:eastAsia="等线" w:cs="等线"/>
                <w:b/>
                <w:sz w:val="24"/>
                <w:szCs w:val="24"/>
              </w:rPr>
              <w:t>检验项目</w:t>
            </w:r>
          </w:p>
        </w:tc>
        <w:tc>
          <w:tcPr>
            <w:tcW w:w="7167" w:type="dxa"/>
            <w:vAlign w:val="top"/>
          </w:tcPr>
          <w:p w14:paraId="4148936F">
            <w:pPr>
              <w:rPr>
                <w:rFonts w:hint="eastAsia" w:ascii="等线" w:hAnsi="等线" w:eastAsia="等线" w:cs="等线"/>
                <w:kern w:val="2"/>
                <w:sz w:val="24"/>
                <w:szCs w:val="24"/>
                <w:lang w:val="en-US" w:eastAsia="zh-CN"/>
              </w:rPr>
            </w:pPr>
            <w:r>
              <w:rPr>
                <w:rFonts w:hint="eastAsia" w:ascii="等线" w:hAnsi="等线" w:eastAsia="等线" w:cs="等线"/>
                <w:kern w:val="2"/>
                <w:sz w:val="24"/>
                <w:szCs w:val="24"/>
                <w:lang w:val="en-US" w:eastAsia="zh-CN"/>
              </w:rPr>
              <w:t>检验集群配置备份、多版本保留、细粒度恢复和一键恢复能力</w:t>
            </w:r>
          </w:p>
        </w:tc>
      </w:tr>
      <w:tr w14:paraId="7A0E799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58" w:hRule="atLeast"/>
        </w:trPr>
        <w:tc>
          <w:tcPr>
            <w:tcW w:w="1384" w:type="dxa"/>
            <w:vAlign w:val="center"/>
          </w:tcPr>
          <w:p w14:paraId="1D84C8FB">
            <w:pPr>
              <w:jc w:val="center"/>
              <w:rPr>
                <w:rFonts w:hint="eastAsia" w:ascii="等线" w:hAnsi="等线" w:eastAsia="等线" w:cs="等线"/>
                <w:b/>
                <w:sz w:val="24"/>
                <w:szCs w:val="24"/>
              </w:rPr>
            </w:pPr>
            <w:r>
              <w:rPr>
                <w:rFonts w:hint="eastAsia" w:ascii="等线" w:hAnsi="等线" w:eastAsia="等线" w:cs="等线"/>
                <w:b/>
                <w:sz w:val="24"/>
                <w:szCs w:val="24"/>
              </w:rPr>
              <w:t>预置条件</w:t>
            </w:r>
          </w:p>
        </w:tc>
        <w:tc>
          <w:tcPr>
            <w:tcW w:w="7167" w:type="dxa"/>
            <w:vAlign w:val="top"/>
          </w:tcPr>
          <w:p w14:paraId="643B07DD">
            <w:pPr>
              <w:spacing w:after="0" w:line="240" w:lineRule="auto"/>
              <w:rPr>
                <w:rFonts w:asciiTheme="minorEastAsia" w:hAnsiTheme="minorEastAsia" w:eastAsiaTheme="minorEastAsia"/>
                <w:bCs/>
                <w:sz w:val="24"/>
                <w:szCs w:val="24"/>
              </w:rPr>
            </w:pPr>
            <w:r>
              <w:t>{{SHARED_ENVIRONMENT}}</w:t>
            </w:r>
          </w:p>
        </w:tc>
      </w:tr>
      <w:tr w14:paraId="2D2AFDE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384" w:type="dxa"/>
            <w:vAlign w:val="center"/>
          </w:tcPr>
          <w:p w14:paraId="4D2259E6">
            <w:pPr>
              <w:jc w:val="center"/>
              <w:rPr>
                <w:rFonts w:hint="eastAsia" w:ascii="等线" w:hAnsi="等线" w:eastAsia="等线" w:cs="等线"/>
                <w:b/>
                <w:sz w:val="24"/>
                <w:szCs w:val="24"/>
              </w:rPr>
            </w:pPr>
            <w:r>
              <w:rPr>
                <w:rFonts w:hint="eastAsia" w:ascii="等线" w:hAnsi="等线" w:eastAsia="等线" w:cs="等线"/>
                <w:b/>
                <w:sz w:val="24"/>
                <w:szCs w:val="24"/>
              </w:rPr>
              <w:t>检验步骤</w:t>
            </w:r>
          </w:p>
        </w:tc>
        <w:tc>
          <w:tcPr>
            <w:tcW w:w="7167" w:type="dxa"/>
            <w:vAlign w:val="top"/>
          </w:tcPr>
          <w:p w14:paraId="55E1EFE9">
            <w:pPr>
              <w:keepNext w:val="0"/>
              <w:keepLines w:val="0"/>
              <w:pageBreakBefore w:val="0"/>
              <w:widowControl w:val="0"/>
              <w:numPr>
                <w:ilvl w:val="0"/>
                <w:numId w:val="27"/>
              </w:numPr>
              <w:kinsoku/>
              <w:wordWrap/>
              <w:overflowPunct/>
              <w:topLinePunct w:val="0"/>
              <w:autoSpaceDE/>
              <w:autoSpaceDN/>
              <w:bidi w:val="0"/>
              <w:adjustRightInd/>
              <w:snapToGrid/>
              <w:spacing w:after="0" w:line="240" w:lineRule="atLeast"/>
              <w:ind w:left="0" w:leftChars="0" w:firstLine="0" w:firstLineChars="0"/>
              <w:jc w:val="left"/>
              <w:textAlignment w:val="auto"/>
              <w:rPr>
                <w:rFonts w:hint="eastAsia" w:ascii="等线" w:hAnsi="等线" w:eastAsia="等线" w:cs="等线"/>
                <w:b w:val="0"/>
                <w:spacing w:val="6"/>
                <w:kern w:val="0"/>
                <w:sz w:val="24"/>
                <w:szCs w:val="24"/>
              </w:rPr>
            </w:pPr>
            <w:r>
              <w:rPr>
                <w:rFonts w:hint="eastAsia" w:ascii="等线" w:hAnsi="等线" w:eastAsia="等线" w:cs="等线"/>
                <w:b w:val="0"/>
                <w:spacing w:val="6"/>
                <w:kern w:val="0"/>
                <w:sz w:val="24"/>
                <w:szCs w:val="24"/>
              </w:rPr>
              <w:t>确认集群恢复模块入口、备份对象范围和恢复策略。</w:t>
            </w:r>
          </w:p>
          <w:p w14:paraId="018C5363">
            <w:pPr>
              <w:keepNext w:val="0"/>
              <w:keepLines w:val="0"/>
              <w:pageBreakBefore w:val="0"/>
              <w:widowControl w:val="0"/>
              <w:numPr>
                <w:ilvl w:val="0"/>
                <w:numId w:val="27"/>
              </w:numPr>
              <w:kinsoku/>
              <w:wordWrap/>
              <w:overflowPunct/>
              <w:topLinePunct w:val="0"/>
              <w:autoSpaceDE/>
              <w:autoSpaceDN/>
              <w:bidi w:val="0"/>
              <w:adjustRightInd/>
              <w:snapToGrid/>
              <w:spacing w:after="0" w:line="240" w:lineRule="atLeast"/>
              <w:ind w:left="0" w:leftChars="0" w:firstLine="0" w:firstLineChars="0"/>
              <w:jc w:val="left"/>
              <w:textAlignment w:val="auto"/>
              <w:rPr>
                <w:rFonts w:hint="eastAsia" w:ascii="等线" w:hAnsi="等线" w:eastAsia="等线" w:cs="等线"/>
                <w:b w:val="0"/>
                <w:spacing w:val="6"/>
                <w:kern w:val="0"/>
                <w:sz w:val="24"/>
                <w:szCs w:val="24"/>
              </w:rPr>
            </w:pPr>
            <w:r>
              <w:rPr>
                <w:rFonts w:hint="eastAsia" w:ascii="等线" w:hAnsi="等线" w:eastAsia="等线" w:cs="等线"/>
                <w:b w:val="0"/>
                <w:spacing w:val="6"/>
                <w:kern w:val="0"/>
                <w:sz w:val="24"/>
                <w:szCs w:val="24"/>
              </w:rPr>
              <w:t>记录当前集群配置基线，包括资源池、网络、调度策略和服务配置。</w:t>
            </w:r>
          </w:p>
          <w:p w14:paraId="3988172E">
            <w:pPr>
              <w:keepNext w:val="0"/>
              <w:keepLines w:val="0"/>
              <w:pageBreakBefore w:val="0"/>
              <w:widowControl w:val="0"/>
              <w:numPr>
                <w:ilvl w:val="0"/>
                <w:numId w:val="27"/>
              </w:numPr>
              <w:kinsoku/>
              <w:wordWrap/>
              <w:overflowPunct/>
              <w:topLinePunct w:val="0"/>
              <w:autoSpaceDE/>
              <w:autoSpaceDN/>
              <w:bidi w:val="0"/>
              <w:adjustRightInd/>
              <w:snapToGrid/>
              <w:spacing w:after="0" w:line="240" w:lineRule="atLeast"/>
              <w:ind w:left="0" w:leftChars="0" w:firstLine="0" w:firstLineChars="0"/>
              <w:jc w:val="left"/>
              <w:textAlignment w:val="auto"/>
              <w:rPr>
                <w:rFonts w:hint="eastAsia" w:ascii="等线" w:hAnsi="等线" w:eastAsia="等线" w:cs="等线"/>
                <w:b w:val="0"/>
                <w:spacing w:val="6"/>
                <w:kern w:val="0"/>
                <w:sz w:val="24"/>
                <w:szCs w:val="24"/>
              </w:rPr>
            </w:pPr>
            <w:r>
              <w:rPr>
                <w:rFonts w:hint="eastAsia" w:ascii="等线" w:hAnsi="等线" w:eastAsia="等线" w:cs="等线"/>
                <w:b w:val="0"/>
                <w:spacing w:val="6"/>
                <w:kern w:val="0"/>
                <w:sz w:val="24"/>
                <w:szCs w:val="24"/>
              </w:rPr>
              <w:t>执行集群配置备份，检查备份任务状态、备份文件和校验信息。</w:t>
            </w:r>
          </w:p>
          <w:p w14:paraId="4C5BAF23">
            <w:pPr>
              <w:keepNext w:val="0"/>
              <w:keepLines w:val="0"/>
              <w:pageBreakBefore w:val="0"/>
              <w:widowControl w:val="0"/>
              <w:numPr>
                <w:ilvl w:val="0"/>
                <w:numId w:val="27"/>
              </w:numPr>
              <w:kinsoku/>
              <w:wordWrap/>
              <w:overflowPunct/>
              <w:topLinePunct w:val="0"/>
              <w:autoSpaceDE/>
              <w:autoSpaceDN/>
              <w:bidi w:val="0"/>
              <w:adjustRightInd/>
              <w:snapToGrid/>
              <w:spacing w:after="0" w:line="240" w:lineRule="atLeast"/>
              <w:ind w:left="0" w:leftChars="0" w:firstLine="0" w:firstLineChars="0"/>
              <w:jc w:val="left"/>
              <w:textAlignment w:val="auto"/>
              <w:rPr>
                <w:rFonts w:hint="eastAsia" w:ascii="等线" w:hAnsi="等线" w:eastAsia="等线" w:cs="等线"/>
                <w:b w:val="0"/>
                <w:spacing w:val="6"/>
                <w:kern w:val="0"/>
                <w:sz w:val="24"/>
                <w:szCs w:val="24"/>
              </w:rPr>
            </w:pPr>
            <w:r>
              <w:rPr>
                <w:rFonts w:hint="eastAsia" w:ascii="等线" w:hAnsi="等线" w:eastAsia="等线" w:cs="等线"/>
                <w:b w:val="0"/>
                <w:spacing w:val="6"/>
                <w:kern w:val="0"/>
                <w:sz w:val="24"/>
                <w:szCs w:val="24"/>
              </w:rPr>
              <w:t>连续创建多个备份版本，验证多版本保留和版本查询能力。</w:t>
            </w:r>
          </w:p>
          <w:p w14:paraId="0D6885F2">
            <w:pPr>
              <w:keepNext w:val="0"/>
              <w:keepLines w:val="0"/>
              <w:pageBreakBefore w:val="0"/>
              <w:widowControl w:val="0"/>
              <w:numPr>
                <w:ilvl w:val="0"/>
                <w:numId w:val="27"/>
              </w:numPr>
              <w:kinsoku/>
              <w:wordWrap/>
              <w:overflowPunct/>
              <w:topLinePunct w:val="0"/>
              <w:autoSpaceDE/>
              <w:autoSpaceDN/>
              <w:bidi w:val="0"/>
              <w:adjustRightInd/>
              <w:snapToGrid/>
              <w:spacing w:after="0" w:line="240" w:lineRule="atLeast"/>
              <w:ind w:left="0" w:leftChars="0" w:firstLine="0" w:firstLineChars="0"/>
              <w:jc w:val="left"/>
              <w:textAlignment w:val="auto"/>
              <w:rPr>
                <w:rFonts w:hint="eastAsia" w:ascii="等线" w:hAnsi="等线" w:eastAsia="等线" w:cs="等线"/>
                <w:b w:val="0"/>
                <w:spacing w:val="6"/>
                <w:kern w:val="0"/>
                <w:sz w:val="24"/>
                <w:szCs w:val="24"/>
              </w:rPr>
            </w:pPr>
            <w:r>
              <w:rPr>
                <w:rFonts w:hint="eastAsia" w:ascii="等线" w:hAnsi="等线" w:eastAsia="等线" w:cs="等线"/>
                <w:b w:val="0"/>
                <w:spacing w:val="6"/>
                <w:kern w:val="0"/>
                <w:sz w:val="24"/>
                <w:szCs w:val="24"/>
              </w:rPr>
              <w:t>修改部分集群配置，形成可恢复的配置差异。</w:t>
            </w:r>
          </w:p>
          <w:p w14:paraId="50935DDC">
            <w:pPr>
              <w:keepNext w:val="0"/>
              <w:keepLines w:val="0"/>
              <w:pageBreakBefore w:val="0"/>
              <w:widowControl w:val="0"/>
              <w:numPr>
                <w:ilvl w:val="0"/>
                <w:numId w:val="27"/>
              </w:numPr>
              <w:kinsoku/>
              <w:wordWrap/>
              <w:overflowPunct/>
              <w:topLinePunct w:val="0"/>
              <w:autoSpaceDE/>
              <w:autoSpaceDN/>
              <w:bidi w:val="0"/>
              <w:adjustRightInd/>
              <w:snapToGrid/>
              <w:spacing w:after="0" w:line="240" w:lineRule="atLeast"/>
              <w:ind w:left="0" w:leftChars="0" w:firstLine="0" w:firstLineChars="0"/>
              <w:jc w:val="left"/>
              <w:textAlignment w:val="auto"/>
              <w:rPr>
                <w:rFonts w:hint="eastAsia" w:ascii="等线" w:hAnsi="等线" w:eastAsia="等线" w:cs="等线"/>
                <w:b w:val="0"/>
                <w:spacing w:val="6"/>
                <w:kern w:val="0"/>
                <w:sz w:val="24"/>
                <w:szCs w:val="24"/>
              </w:rPr>
            </w:pPr>
            <w:r>
              <w:rPr>
                <w:rFonts w:hint="eastAsia" w:ascii="等线" w:hAnsi="等线" w:eastAsia="等线" w:cs="等线"/>
                <w:b w:val="0"/>
                <w:spacing w:val="6"/>
                <w:kern w:val="0"/>
                <w:sz w:val="24"/>
                <w:szCs w:val="24"/>
              </w:rPr>
              <w:t>选择单项配置开展细粒度恢复，检查恢复范围是否准确。</w:t>
            </w:r>
          </w:p>
          <w:p w14:paraId="459D109D">
            <w:pPr>
              <w:keepNext w:val="0"/>
              <w:keepLines w:val="0"/>
              <w:pageBreakBefore w:val="0"/>
              <w:widowControl w:val="0"/>
              <w:numPr>
                <w:ilvl w:val="0"/>
                <w:numId w:val="27"/>
              </w:numPr>
              <w:kinsoku/>
              <w:wordWrap/>
              <w:overflowPunct/>
              <w:topLinePunct w:val="0"/>
              <w:autoSpaceDE/>
              <w:autoSpaceDN/>
              <w:bidi w:val="0"/>
              <w:adjustRightInd/>
              <w:snapToGrid/>
              <w:spacing w:after="0" w:line="240" w:lineRule="atLeast"/>
              <w:ind w:left="0" w:leftChars="0" w:firstLine="0" w:firstLineChars="0"/>
              <w:jc w:val="left"/>
              <w:textAlignment w:val="auto"/>
              <w:rPr>
                <w:rFonts w:hint="eastAsia" w:ascii="等线" w:hAnsi="等线" w:eastAsia="等线" w:cs="等线"/>
                <w:b w:val="0"/>
                <w:spacing w:val="6"/>
                <w:kern w:val="0"/>
                <w:sz w:val="24"/>
                <w:szCs w:val="24"/>
              </w:rPr>
            </w:pPr>
            <w:r>
              <w:rPr>
                <w:rFonts w:hint="eastAsia" w:ascii="等线" w:hAnsi="等线" w:eastAsia="等线" w:cs="等线"/>
                <w:b w:val="0"/>
                <w:spacing w:val="6"/>
                <w:kern w:val="0"/>
                <w:sz w:val="24"/>
                <w:szCs w:val="24"/>
              </w:rPr>
              <w:t>触发一键式集群配置快速恢复流程，检查恢复耗时和恢复完整性。</w:t>
            </w:r>
          </w:p>
          <w:p w14:paraId="49119D6F">
            <w:pPr>
              <w:keepNext w:val="0"/>
              <w:keepLines w:val="0"/>
              <w:pageBreakBefore w:val="0"/>
              <w:widowControl w:val="0"/>
              <w:numPr>
                <w:ilvl w:val="0"/>
                <w:numId w:val="27"/>
              </w:numPr>
              <w:kinsoku/>
              <w:wordWrap/>
              <w:overflowPunct/>
              <w:topLinePunct w:val="0"/>
              <w:autoSpaceDE/>
              <w:autoSpaceDN/>
              <w:bidi w:val="0"/>
              <w:adjustRightInd/>
              <w:snapToGrid/>
              <w:spacing w:after="0" w:line="240" w:lineRule="atLeast"/>
              <w:ind w:left="0" w:leftChars="0" w:firstLine="0" w:firstLineChars="0"/>
              <w:jc w:val="left"/>
              <w:textAlignment w:val="auto"/>
              <w:rPr>
                <w:rFonts w:hint="eastAsia" w:ascii="等线" w:hAnsi="等线" w:eastAsia="等线" w:cs="等线"/>
                <w:b w:val="0"/>
                <w:spacing w:val="6"/>
                <w:kern w:val="0"/>
                <w:sz w:val="24"/>
                <w:szCs w:val="24"/>
              </w:rPr>
            </w:pPr>
            <w:r>
              <w:rPr>
                <w:rFonts w:hint="eastAsia" w:ascii="等线" w:hAnsi="等线" w:eastAsia="等线" w:cs="等线"/>
                <w:b w:val="0"/>
                <w:spacing w:val="6"/>
                <w:kern w:val="0"/>
                <w:sz w:val="24"/>
                <w:szCs w:val="24"/>
              </w:rPr>
              <w:t>恢复后执行基础任务提交和资源查询，确认集群状态可用。</w:t>
            </w:r>
          </w:p>
          <w:p w14:paraId="648DAAD5">
            <w:pPr>
              <w:keepNext w:val="0"/>
              <w:keepLines w:val="0"/>
              <w:pageBreakBefore w:val="0"/>
              <w:widowControl w:val="0"/>
              <w:numPr>
                <w:ilvl w:val="0"/>
                <w:numId w:val="27"/>
              </w:numPr>
              <w:kinsoku/>
              <w:wordWrap/>
              <w:overflowPunct/>
              <w:topLinePunct w:val="0"/>
              <w:autoSpaceDE/>
              <w:autoSpaceDN/>
              <w:bidi w:val="0"/>
              <w:adjustRightInd/>
              <w:snapToGrid/>
              <w:spacing w:after="0" w:line="240" w:lineRule="atLeast"/>
              <w:ind w:left="0" w:leftChars="0" w:firstLine="0" w:firstLineChars="0"/>
              <w:jc w:val="left"/>
              <w:textAlignment w:val="auto"/>
              <w:rPr>
                <w:rFonts w:cs="Times New Roman" w:asciiTheme="minorEastAsia" w:hAnsiTheme="minorEastAsia" w:eastAsiaTheme="minorEastAsia"/>
                <w:sz w:val="24"/>
                <w:szCs w:val="24"/>
              </w:rPr>
            </w:pPr>
            <w:r>
              <w:rPr>
                <w:rFonts w:hint="eastAsia" w:ascii="等线" w:hAnsi="等线" w:eastAsia="等线" w:cs="等线"/>
                <w:b w:val="0"/>
                <w:spacing w:val="6"/>
                <w:kern w:val="0"/>
                <w:sz w:val="24"/>
                <w:szCs w:val="24"/>
              </w:rPr>
              <w:t>留存备份版本列表、恢复日志、配置差异和验证结果。</w:t>
            </w:r>
          </w:p>
        </w:tc>
      </w:tr>
      <w:tr w14:paraId="4B7DCDB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1384" w:type="dxa"/>
            <w:vAlign w:val="center"/>
          </w:tcPr>
          <w:p w14:paraId="792A2C11">
            <w:pPr>
              <w:jc w:val="center"/>
              <w:rPr>
                <w:rFonts w:hint="eastAsia" w:ascii="等线" w:hAnsi="等线" w:eastAsia="等线" w:cs="等线"/>
                <w:b/>
                <w:sz w:val="24"/>
                <w:szCs w:val="24"/>
              </w:rPr>
            </w:pPr>
            <w:r>
              <w:rPr>
                <w:rFonts w:hint="eastAsia" w:ascii="等线" w:hAnsi="等线" w:eastAsia="等线" w:cs="等线"/>
                <w:b/>
                <w:sz w:val="24"/>
                <w:szCs w:val="24"/>
              </w:rPr>
              <w:t>预期结果</w:t>
            </w:r>
          </w:p>
        </w:tc>
        <w:tc>
          <w:tcPr>
            <w:tcW w:w="7167" w:type="dxa"/>
            <w:vAlign w:val="top"/>
          </w:tcPr>
          <w:p w14:paraId="5633111C">
            <w:pPr>
              <w:pStyle w:val="19"/>
              <w:numPr>
                <w:ilvl w:val="0"/>
                <w:numId w:val="28"/>
              </w:numPr>
              <w:ind w:left="425" w:leftChars="0" w:hanging="425" w:firstLineChars="0"/>
              <w:rPr>
                <w:rFonts w:asciiTheme="minorEastAsia" w:hAnsiTheme="minorEastAsia" w:eastAsiaTheme="minorEastAsia"/>
                <w:sz w:val="24"/>
                <w:szCs w:val="24"/>
              </w:rPr>
            </w:pPr>
            <w:r>
              <w:rPr>
                <w:rFonts w:hint="eastAsia" w:ascii="等线" w:hAnsi="等线" w:eastAsia="等线" w:cs="等线"/>
                <w:b w:val="0"/>
                <w:sz w:val="24"/>
                <w:szCs w:val="22"/>
              </w:rPr>
              <w:t>超节点应支持集群配置的备份与恢复功能；</w:t>
            </w:r>
          </w:p>
          <w:p w14:paraId="6EA44CCF">
            <w:pPr>
              <w:pStyle w:val="19"/>
              <w:numPr>
                <w:ilvl w:val="0"/>
                <w:numId w:val="28"/>
              </w:numPr>
              <w:ind w:left="425" w:leftChars="0" w:hanging="425" w:firstLineChars="0"/>
              <w:rPr>
                <w:rFonts w:asciiTheme="minorEastAsia" w:hAnsiTheme="minorEastAsia" w:eastAsiaTheme="minorEastAsia"/>
                <w:sz w:val="24"/>
                <w:szCs w:val="24"/>
              </w:rPr>
            </w:pPr>
            <w:r>
              <w:rPr>
                <w:rFonts w:hint="eastAsia" w:ascii="等线" w:hAnsi="等线" w:eastAsia="等线" w:cs="等线"/>
                <w:b w:val="0"/>
                <w:sz w:val="24"/>
                <w:szCs w:val="22"/>
              </w:rPr>
              <w:t>应支持备份版本的多版本保留；</w:t>
            </w:r>
          </w:p>
          <w:p w14:paraId="73FD1B40">
            <w:pPr>
              <w:pStyle w:val="19"/>
              <w:numPr>
                <w:ilvl w:val="0"/>
                <w:numId w:val="28"/>
              </w:numPr>
              <w:ind w:left="425" w:leftChars="0" w:hanging="425" w:firstLineChars="0"/>
              <w:rPr>
                <w:rFonts w:asciiTheme="minorEastAsia" w:hAnsiTheme="minorEastAsia" w:eastAsiaTheme="minorEastAsia"/>
                <w:sz w:val="24"/>
                <w:szCs w:val="24"/>
              </w:rPr>
            </w:pPr>
            <w:r>
              <w:rPr>
                <w:rFonts w:hint="eastAsia" w:ascii="等线" w:hAnsi="等线" w:eastAsia="等线" w:cs="等线"/>
                <w:b w:val="0"/>
                <w:sz w:val="24"/>
                <w:szCs w:val="22"/>
              </w:rPr>
              <w:t>应支持细粒度配置恢复；</w:t>
            </w:r>
          </w:p>
          <w:p w14:paraId="602C0CCD">
            <w:pPr>
              <w:pStyle w:val="19"/>
              <w:numPr>
                <w:ilvl w:val="0"/>
                <w:numId w:val="28"/>
              </w:numPr>
              <w:ind w:left="425" w:leftChars="0" w:hanging="425" w:firstLineChars="0"/>
              <w:rPr>
                <w:rFonts w:asciiTheme="minorEastAsia" w:hAnsiTheme="minorEastAsia" w:eastAsiaTheme="minorEastAsia"/>
                <w:sz w:val="24"/>
                <w:szCs w:val="24"/>
              </w:rPr>
            </w:pPr>
            <w:r>
              <w:rPr>
                <w:rFonts w:hint="eastAsia" w:ascii="等线" w:hAnsi="等线" w:eastAsia="等线" w:cs="等线"/>
                <w:b w:val="0"/>
                <w:sz w:val="24"/>
                <w:szCs w:val="22"/>
              </w:rPr>
              <w:t>宜支持一键式集群配置快速恢复。</w:t>
            </w:r>
          </w:p>
        </w:tc>
      </w:tr>
      <w:tr w14:paraId="1D1BCE9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91" w:hRule="atLeast"/>
        </w:trPr>
        <w:tc>
          <w:tcPr>
            <w:tcW w:w="1384" w:type="dxa"/>
            <w:vAlign w:val="center"/>
          </w:tcPr>
          <w:p w14:paraId="544B76B8">
            <w:pPr>
              <w:jc w:val="center"/>
              <w:rPr>
                <w:rFonts w:hint="eastAsia" w:ascii="等线" w:hAnsi="等线" w:eastAsia="等线" w:cs="等线"/>
                <w:b/>
                <w:sz w:val="24"/>
                <w:szCs w:val="24"/>
              </w:rPr>
            </w:pPr>
            <w:r>
              <w:rPr>
                <w:rFonts w:hint="eastAsia" w:ascii="等线" w:hAnsi="等线" w:eastAsia="等线" w:cs="等线"/>
                <w:b/>
                <w:sz w:val="24"/>
                <w:szCs w:val="24"/>
              </w:rPr>
              <w:t>检验结果</w:t>
            </w:r>
          </w:p>
        </w:tc>
        <w:tc>
          <w:tcPr>
            <w:tcW w:w="7167" w:type="dxa"/>
            <w:vAlign w:val="center"/>
          </w:tcPr>
          <w:p w14:paraId="396B8F22">
            <w:pPr>
              <w:rPr>
                <w:rFonts w:asciiTheme="minorEastAsia" w:hAnsiTheme="minorEastAsia" w:eastAsiaTheme="minorEastAsia"/>
                <w:i/>
                <w:sz w:val="24"/>
                <w:szCs w:val="24"/>
                <w:highlight w:val="yellow"/>
              </w:rPr>
            </w:pPr>
            <w:r>
              <w:rPr>
                <w:rFonts w:hint="eastAsia" w:asciiTheme="minorEastAsia" w:hAnsiTheme="minorEastAsia" w:eastAsiaTheme="minorEastAsia"/>
                <w:i/>
                <w:color w:val="000000" w:themeColor="text1"/>
                <w:sz w:val="24"/>
                <w:szCs w:val="24"/>
                <w:highlight w:val="yellow"/>
                <w14:textFill>
                  <w14:solidFill>
                    <w14:schemeClr w14:val="tx1"/>
                  </w14:solidFill>
                </w14:textFill>
              </w:rPr>
              <w:t>{{RESULT_103_3}}</w:t>
              <w:br/>
              <w:t>[[DEMO_103_3]]</w:t>
            </w:r>
          </w:p>
        </w:tc>
      </w:tr>
      <w:tr w14:paraId="296B2F5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96" w:hRule="atLeast"/>
        </w:trPr>
        <w:tc>
          <w:tcPr>
            <w:tcW w:w="1384" w:type="dxa"/>
            <w:vAlign w:val="center"/>
          </w:tcPr>
          <w:p w14:paraId="375B9277">
            <w:pPr>
              <w:jc w:val="center"/>
              <w:rPr>
                <w:rFonts w:hint="eastAsia" w:ascii="等线" w:hAnsi="等线" w:eastAsia="等线" w:cs="等线"/>
                <w:b/>
                <w:sz w:val="24"/>
                <w:szCs w:val="24"/>
              </w:rPr>
            </w:pPr>
            <w:r>
              <w:rPr>
                <w:rFonts w:hint="eastAsia" w:ascii="等线" w:hAnsi="等线" w:eastAsia="等线" w:cs="等线"/>
                <w:b/>
                <w:sz w:val="24"/>
                <w:szCs w:val="24"/>
              </w:rPr>
              <w:t>备注</w:t>
            </w:r>
          </w:p>
        </w:tc>
        <w:tc>
          <w:tcPr>
            <w:tcW w:w="7167" w:type="dxa"/>
            <w:vAlign w:val="center"/>
          </w:tcPr>
          <w:p w14:paraId="1B42F298">
            <w:pPr>
              <w:rPr>
                <w:rFonts w:asciiTheme="minorEastAsia" w:hAnsiTheme="minorEastAsia" w:eastAsiaTheme="minorEastAsia"/>
                <w:sz w:val="24"/>
                <w:szCs w:val="24"/>
              </w:rPr>
            </w:pPr>
            <w:r>
              <w:t>{{NOTE_103_3}}</w:t>
            </w:r>
          </w:p>
        </w:tc>
      </w:tr>
    </w:tbl>
    <w:p w14:paraId="2A752ED9">
      <w:pPr>
        <w:pStyle w:val="4"/>
        <w:bidi w:val="0"/>
        <w:ind w:left="0" w:leftChars="0" w:firstLine="0" w:firstLineChars="0"/>
        <w:rPr>
          <w:rFonts w:hint="eastAsia" w:ascii="等线" w:hAnsi="等线" w:eastAsia="等线" w:cs="等线"/>
          <w:sz w:val="24"/>
          <w:szCs w:val="28"/>
          <w:lang w:val="en-US" w:eastAsia="zh-CN"/>
        </w:rPr>
      </w:pPr>
      <w:r>
        <w:rPr>
          <w:rFonts w:hint="eastAsia" w:ascii="等线" w:hAnsi="等线" w:eastAsia="等线" w:cs="等线"/>
          <w:sz w:val="24"/>
          <w:szCs w:val="28"/>
          <w:lang w:val="en-US" w:eastAsia="zh-CN"/>
        </w:rPr>
        <w:t>能效优化</w:t>
      </w:r>
    </w:p>
    <w:tbl>
      <w:tblPr>
        <w:tblStyle w:val="12"/>
        <w:tblW w:w="8551"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1384"/>
        <w:gridCol w:w="7167"/>
      </w:tblGrid>
      <w:tr w14:paraId="003D486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384" w:type="dxa"/>
            <w:vAlign w:val="center"/>
          </w:tcPr>
          <w:p w14:paraId="6BD7C019">
            <w:pPr>
              <w:jc w:val="center"/>
              <w:rPr>
                <w:rFonts w:hint="eastAsia" w:ascii="等线" w:hAnsi="等线" w:eastAsia="等线" w:cs="等线"/>
                <w:b/>
                <w:sz w:val="24"/>
                <w:szCs w:val="24"/>
              </w:rPr>
            </w:pPr>
            <w:r>
              <w:rPr>
                <w:rFonts w:hint="eastAsia" w:ascii="等线" w:hAnsi="等线" w:eastAsia="等线" w:cs="等线"/>
                <w:b/>
                <w:sz w:val="24"/>
                <w:szCs w:val="24"/>
              </w:rPr>
              <w:t>检验编号</w:t>
            </w:r>
          </w:p>
        </w:tc>
        <w:tc>
          <w:tcPr>
            <w:tcW w:w="7167" w:type="dxa"/>
            <w:vAlign w:val="center"/>
          </w:tcPr>
          <w:p w14:paraId="6D9D5B11">
            <w:pPr>
              <w:rPr>
                <w:rFonts w:hint="eastAsia" w:ascii="等线" w:hAnsi="等线" w:eastAsia="等线" w:cs="等线"/>
                <w:kern w:val="2"/>
                <w:sz w:val="24"/>
                <w:szCs w:val="24"/>
                <w:lang w:val="en-US" w:eastAsia="zh-CN"/>
              </w:rPr>
            </w:pPr>
            <w:r>
              <w:rPr>
                <w:rFonts w:hint="eastAsia" w:ascii="等线" w:hAnsi="等线" w:eastAsia="等线" w:cs="等线"/>
                <w:kern w:val="2"/>
                <w:sz w:val="24"/>
                <w:szCs w:val="24"/>
                <w:lang w:val="en-US" w:eastAsia="zh-CN"/>
              </w:rPr>
              <w:t>103</w:t>
            </w:r>
            <w:r>
              <w:rPr>
                <w:rFonts w:hint="default" w:ascii="等线" w:hAnsi="等线" w:eastAsia="等线" w:cs="等线"/>
                <w:kern w:val="2"/>
                <w:sz w:val="24"/>
                <w:szCs w:val="24"/>
                <w:lang w:val="en-US" w:eastAsia="zh-CN"/>
              </w:rPr>
              <w:t>-</w:t>
            </w:r>
            <w:r>
              <w:rPr>
                <w:rFonts w:hint="eastAsia" w:ascii="等线" w:hAnsi="等线" w:eastAsia="等线" w:cs="等线"/>
                <w:kern w:val="2"/>
                <w:sz w:val="24"/>
                <w:szCs w:val="24"/>
                <w:lang w:val="en-US" w:eastAsia="zh-CN"/>
              </w:rPr>
              <w:t>4</w:t>
            </w:r>
          </w:p>
        </w:tc>
      </w:tr>
      <w:tr w14:paraId="7E6840A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61" w:hRule="atLeast"/>
        </w:trPr>
        <w:tc>
          <w:tcPr>
            <w:tcW w:w="1384" w:type="dxa"/>
            <w:vAlign w:val="center"/>
          </w:tcPr>
          <w:p w14:paraId="712F080E">
            <w:pPr>
              <w:jc w:val="center"/>
              <w:rPr>
                <w:rFonts w:hint="eastAsia" w:ascii="等线" w:hAnsi="等线" w:eastAsia="等线" w:cs="等线"/>
                <w:b/>
                <w:sz w:val="24"/>
                <w:szCs w:val="24"/>
              </w:rPr>
            </w:pPr>
            <w:r>
              <w:rPr>
                <w:rFonts w:hint="eastAsia" w:ascii="等线" w:hAnsi="等线" w:eastAsia="等线" w:cs="等线"/>
                <w:b/>
                <w:sz w:val="24"/>
                <w:szCs w:val="24"/>
              </w:rPr>
              <w:t>检验项目</w:t>
            </w:r>
          </w:p>
        </w:tc>
        <w:tc>
          <w:tcPr>
            <w:tcW w:w="7167" w:type="dxa"/>
            <w:vAlign w:val="top"/>
          </w:tcPr>
          <w:p w14:paraId="15A842EC">
            <w:pPr>
              <w:rPr>
                <w:rFonts w:hint="eastAsia" w:ascii="等线" w:hAnsi="等线" w:eastAsia="等线" w:cs="等线"/>
                <w:kern w:val="2"/>
                <w:sz w:val="24"/>
                <w:szCs w:val="24"/>
                <w:lang w:val="en-US" w:eastAsia="zh-CN"/>
              </w:rPr>
            </w:pPr>
            <w:r>
              <w:rPr>
                <w:rFonts w:hint="eastAsia" w:ascii="等线" w:hAnsi="等线" w:eastAsia="等线" w:cs="等线"/>
                <w:kern w:val="2"/>
                <w:sz w:val="24"/>
                <w:szCs w:val="24"/>
                <w:lang w:val="en-US" w:eastAsia="zh-CN"/>
              </w:rPr>
              <w:t>检验业务负载能效配置、智能节能策略、功耗封顶、能效数据采集和PUE关联优化能力</w:t>
            </w:r>
          </w:p>
        </w:tc>
      </w:tr>
      <w:tr w14:paraId="11E3277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58" w:hRule="atLeast"/>
        </w:trPr>
        <w:tc>
          <w:tcPr>
            <w:tcW w:w="1384" w:type="dxa"/>
            <w:vAlign w:val="center"/>
          </w:tcPr>
          <w:p w14:paraId="6D14FFA6">
            <w:pPr>
              <w:jc w:val="center"/>
              <w:rPr>
                <w:rFonts w:hint="eastAsia" w:ascii="等线" w:hAnsi="等线" w:eastAsia="等线" w:cs="等线"/>
                <w:b/>
                <w:sz w:val="24"/>
                <w:szCs w:val="24"/>
              </w:rPr>
            </w:pPr>
            <w:r>
              <w:rPr>
                <w:rFonts w:hint="eastAsia" w:ascii="等线" w:hAnsi="等线" w:eastAsia="等线" w:cs="等线"/>
                <w:b/>
                <w:sz w:val="24"/>
                <w:szCs w:val="24"/>
              </w:rPr>
              <w:t>预置条件</w:t>
            </w:r>
          </w:p>
        </w:tc>
        <w:tc>
          <w:tcPr>
            <w:tcW w:w="7167" w:type="dxa"/>
            <w:vAlign w:val="top"/>
          </w:tcPr>
          <w:p w14:paraId="3EF61E33">
            <w:pPr>
              <w:spacing w:after="0" w:line="240" w:lineRule="auto"/>
              <w:rPr>
                <w:rFonts w:asciiTheme="minorEastAsia" w:hAnsiTheme="minorEastAsia" w:eastAsiaTheme="minorEastAsia"/>
                <w:bCs/>
                <w:sz w:val="24"/>
                <w:szCs w:val="24"/>
              </w:rPr>
            </w:pPr>
            <w:r>
              <w:t>{{SHARED_ENVIRONMENT}}</w:t>
            </w:r>
          </w:p>
        </w:tc>
      </w:tr>
      <w:tr w14:paraId="7155111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384" w:type="dxa"/>
            <w:vAlign w:val="center"/>
          </w:tcPr>
          <w:p w14:paraId="24BF565C">
            <w:pPr>
              <w:jc w:val="center"/>
              <w:rPr>
                <w:rFonts w:hint="eastAsia" w:ascii="等线" w:hAnsi="等线" w:eastAsia="等线" w:cs="等线"/>
                <w:b/>
                <w:sz w:val="24"/>
                <w:szCs w:val="24"/>
              </w:rPr>
            </w:pPr>
            <w:r>
              <w:rPr>
                <w:rFonts w:hint="eastAsia" w:ascii="等线" w:hAnsi="等线" w:eastAsia="等线" w:cs="等线"/>
                <w:b/>
                <w:sz w:val="24"/>
                <w:szCs w:val="24"/>
              </w:rPr>
              <w:t>检验步骤</w:t>
            </w:r>
          </w:p>
        </w:tc>
        <w:tc>
          <w:tcPr>
            <w:tcW w:w="7167" w:type="dxa"/>
            <w:vAlign w:val="top"/>
          </w:tcPr>
          <w:p w14:paraId="723FA719">
            <w:pPr>
              <w:keepNext w:val="0"/>
              <w:keepLines w:val="0"/>
              <w:pageBreakBefore w:val="0"/>
              <w:widowControl w:val="0"/>
              <w:numPr>
                <w:ilvl w:val="0"/>
                <w:numId w:val="29"/>
              </w:numPr>
              <w:kinsoku/>
              <w:wordWrap/>
              <w:overflowPunct/>
              <w:topLinePunct w:val="0"/>
              <w:autoSpaceDE/>
              <w:autoSpaceDN/>
              <w:bidi w:val="0"/>
              <w:adjustRightInd/>
              <w:snapToGrid/>
              <w:spacing w:after="0" w:line="240" w:lineRule="atLeast"/>
              <w:ind w:left="0" w:leftChars="0" w:firstLine="0" w:firstLineChars="0"/>
              <w:jc w:val="left"/>
              <w:textAlignment w:val="auto"/>
              <w:rPr>
                <w:rFonts w:hint="eastAsia" w:ascii="等线" w:hAnsi="等线" w:eastAsia="等线" w:cs="等线"/>
                <w:b w:val="0"/>
                <w:spacing w:val="6"/>
                <w:kern w:val="0"/>
                <w:sz w:val="24"/>
                <w:szCs w:val="24"/>
              </w:rPr>
            </w:pPr>
            <w:r>
              <w:rPr>
                <w:rFonts w:hint="eastAsia" w:ascii="等线" w:hAnsi="等线" w:eastAsia="等线" w:cs="等线"/>
                <w:b w:val="0"/>
                <w:spacing w:val="6"/>
                <w:kern w:val="0"/>
                <w:sz w:val="24"/>
                <w:szCs w:val="24"/>
              </w:rPr>
              <w:t>确认能效优化模块、功耗采集设备、业务负载类型和PUE数据来源。</w:t>
            </w:r>
          </w:p>
          <w:p w14:paraId="042C4F28">
            <w:pPr>
              <w:keepNext w:val="0"/>
              <w:keepLines w:val="0"/>
              <w:pageBreakBefore w:val="0"/>
              <w:widowControl w:val="0"/>
              <w:numPr>
                <w:ilvl w:val="0"/>
                <w:numId w:val="29"/>
              </w:numPr>
              <w:kinsoku/>
              <w:wordWrap/>
              <w:overflowPunct/>
              <w:topLinePunct w:val="0"/>
              <w:autoSpaceDE/>
              <w:autoSpaceDN/>
              <w:bidi w:val="0"/>
              <w:adjustRightInd/>
              <w:snapToGrid/>
              <w:spacing w:after="0" w:line="240" w:lineRule="atLeast"/>
              <w:ind w:left="0" w:leftChars="0" w:firstLine="0" w:firstLineChars="0"/>
              <w:jc w:val="left"/>
              <w:textAlignment w:val="auto"/>
              <w:rPr>
                <w:rFonts w:hint="eastAsia" w:ascii="等线" w:hAnsi="等线" w:eastAsia="等线" w:cs="等线"/>
                <w:b w:val="0"/>
                <w:spacing w:val="6"/>
                <w:kern w:val="0"/>
                <w:sz w:val="24"/>
                <w:szCs w:val="24"/>
              </w:rPr>
            </w:pPr>
            <w:r>
              <w:rPr>
                <w:rFonts w:hint="eastAsia" w:ascii="等线" w:hAnsi="等线" w:eastAsia="等线" w:cs="等线"/>
                <w:b w:val="0"/>
                <w:spacing w:val="6"/>
                <w:kern w:val="0"/>
                <w:sz w:val="24"/>
                <w:szCs w:val="24"/>
              </w:rPr>
              <w:t>准备不同负载场景，包括空闲、普通推理、训练和高负载通信任务。</w:t>
            </w:r>
          </w:p>
          <w:p w14:paraId="5524CBE0">
            <w:pPr>
              <w:keepNext w:val="0"/>
              <w:keepLines w:val="0"/>
              <w:pageBreakBefore w:val="0"/>
              <w:widowControl w:val="0"/>
              <w:numPr>
                <w:ilvl w:val="0"/>
                <w:numId w:val="29"/>
              </w:numPr>
              <w:kinsoku/>
              <w:wordWrap/>
              <w:overflowPunct/>
              <w:topLinePunct w:val="0"/>
              <w:autoSpaceDE/>
              <w:autoSpaceDN/>
              <w:bidi w:val="0"/>
              <w:adjustRightInd/>
              <w:snapToGrid/>
              <w:spacing w:after="0" w:line="240" w:lineRule="atLeast"/>
              <w:ind w:left="0" w:leftChars="0" w:firstLine="0" w:firstLineChars="0"/>
              <w:jc w:val="left"/>
              <w:textAlignment w:val="auto"/>
              <w:rPr>
                <w:rFonts w:hint="eastAsia" w:ascii="等线" w:hAnsi="等线" w:eastAsia="等线" w:cs="等线"/>
                <w:b w:val="0"/>
                <w:spacing w:val="6"/>
                <w:kern w:val="0"/>
                <w:sz w:val="24"/>
                <w:szCs w:val="24"/>
              </w:rPr>
            </w:pPr>
            <w:r>
              <w:rPr>
                <w:rFonts w:hint="eastAsia" w:ascii="等线" w:hAnsi="等线" w:eastAsia="等线" w:cs="等线"/>
                <w:b w:val="0"/>
                <w:spacing w:val="6"/>
                <w:kern w:val="0"/>
                <w:sz w:val="24"/>
                <w:szCs w:val="24"/>
              </w:rPr>
              <w:t>配置面向不同业务负载的能效优化策略，观察资源调度和功耗变化。</w:t>
            </w:r>
          </w:p>
          <w:p w14:paraId="60FC46BE">
            <w:pPr>
              <w:keepNext w:val="0"/>
              <w:keepLines w:val="0"/>
              <w:pageBreakBefore w:val="0"/>
              <w:widowControl w:val="0"/>
              <w:numPr>
                <w:ilvl w:val="0"/>
                <w:numId w:val="29"/>
              </w:numPr>
              <w:kinsoku/>
              <w:wordWrap/>
              <w:overflowPunct/>
              <w:topLinePunct w:val="0"/>
              <w:autoSpaceDE/>
              <w:autoSpaceDN/>
              <w:bidi w:val="0"/>
              <w:adjustRightInd/>
              <w:snapToGrid/>
              <w:spacing w:after="0" w:line="240" w:lineRule="atLeast"/>
              <w:ind w:left="0" w:leftChars="0" w:firstLine="0" w:firstLineChars="0"/>
              <w:jc w:val="left"/>
              <w:textAlignment w:val="auto"/>
              <w:rPr>
                <w:rFonts w:hint="eastAsia" w:ascii="等线" w:hAnsi="等线" w:eastAsia="等线" w:cs="等线"/>
                <w:b w:val="0"/>
                <w:spacing w:val="6"/>
                <w:kern w:val="0"/>
                <w:sz w:val="24"/>
                <w:szCs w:val="24"/>
              </w:rPr>
            </w:pPr>
            <w:r>
              <w:rPr>
                <w:rFonts w:hint="eastAsia" w:ascii="等线" w:hAnsi="等线" w:eastAsia="等线" w:cs="等线"/>
                <w:b w:val="0"/>
                <w:spacing w:val="6"/>
                <w:kern w:val="0"/>
                <w:sz w:val="24"/>
                <w:szCs w:val="24"/>
              </w:rPr>
              <w:t>设置智能节能策略和功耗封顶规则，检查规则是否被系统接受并生效。</w:t>
            </w:r>
          </w:p>
          <w:p w14:paraId="7268B773">
            <w:pPr>
              <w:keepNext w:val="0"/>
              <w:keepLines w:val="0"/>
              <w:pageBreakBefore w:val="0"/>
              <w:widowControl w:val="0"/>
              <w:numPr>
                <w:ilvl w:val="0"/>
                <w:numId w:val="29"/>
              </w:numPr>
              <w:kinsoku/>
              <w:wordWrap/>
              <w:overflowPunct/>
              <w:topLinePunct w:val="0"/>
              <w:autoSpaceDE/>
              <w:autoSpaceDN/>
              <w:bidi w:val="0"/>
              <w:adjustRightInd/>
              <w:snapToGrid/>
              <w:spacing w:after="0" w:line="240" w:lineRule="atLeast"/>
              <w:ind w:left="0" w:leftChars="0" w:firstLine="0" w:firstLineChars="0"/>
              <w:jc w:val="left"/>
              <w:textAlignment w:val="auto"/>
              <w:rPr>
                <w:rFonts w:hint="eastAsia" w:ascii="等线" w:hAnsi="等线" w:eastAsia="等线" w:cs="等线"/>
                <w:b w:val="0"/>
                <w:spacing w:val="6"/>
                <w:kern w:val="0"/>
                <w:sz w:val="24"/>
                <w:szCs w:val="24"/>
              </w:rPr>
            </w:pPr>
            <w:r>
              <w:rPr>
                <w:rFonts w:hint="eastAsia" w:ascii="等线" w:hAnsi="等线" w:eastAsia="等线" w:cs="等线"/>
                <w:b w:val="0"/>
                <w:spacing w:val="6"/>
                <w:kern w:val="0"/>
                <w:sz w:val="24"/>
                <w:szCs w:val="24"/>
              </w:rPr>
              <w:t>运行测试任务，实时采集功耗、温度、利用率和能效相关数据。</w:t>
            </w:r>
          </w:p>
          <w:p w14:paraId="0C995A5C">
            <w:pPr>
              <w:keepNext w:val="0"/>
              <w:keepLines w:val="0"/>
              <w:pageBreakBefore w:val="0"/>
              <w:widowControl w:val="0"/>
              <w:numPr>
                <w:ilvl w:val="0"/>
                <w:numId w:val="29"/>
              </w:numPr>
              <w:kinsoku/>
              <w:wordWrap/>
              <w:overflowPunct/>
              <w:topLinePunct w:val="0"/>
              <w:autoSpaceDE/>
              <w:autoSpaceDN/>
              <w:bidi w:val="0"/>
              <w:adjustRightInd/>
              <w:snapToGrid/>
              <w:spacing w:after="0" w:line="240" w:lineRule="atLeast"/>
              <w:ind w:left="0" w:leftChars="0" w:firstLine="0" w:firstLineChars="0"/>
              <w:jc w:val="left"/>
              <w:textAlignment w:val="auto"/>
              <w:rPr>
                <w:rFonts w:hint="eastAsia" w:ascii="等线" w:hAnsi="等线" w:eastAsia="等线" w:cs="等线"/>
                <w:b w:val="0"/>
                <w:spacing w:val="6"/>
                <w:kern w:val="0"/>
                <w:sz w:val="24"/>
                <w:szCs w:val="24"/>
              </w:rPr>
            </w:pPr>
            <w:r>
              <w:rPr>
                <w:rFonts w:hint="eastAsia" w:ascii="等线" w:hAnsi="等线" w:eastAsia="等线" w:cs="等线"/>
                <w:b w:val="0"/>
                <w:spacing w:val="6"/>
                <w:kern w:val="0"/>
                <w:sz w:val="24"/>
                <w:szCs w:val="24"/>
              </w:rPr>
              <w:t>对比启用与未启用能效策略时的资源使用、功耗和任务性能。</w:t>
            </w:r>
          </w:p>
          <w:p w14:paraId="507EF3D0">
            <w:pPr>
              <w:keepNext w:val="0"/>
              <w:keepLines w:val="0"/>
              <w:pageBreakBefore w:val="0"/>
              <w:widowControl w:val="0"/>
              <w:numPr>
                <w:ilvl w:val="0"/>
                <w:numId w:val="29"/>
              </w:numPr>
              <w:kinsoku/>
              <w:wordWrap/>
              <w:overflowPunct/>
              <w:topLinePunct w:val="0"/>
              <w:autoSpaceDE/>
              <w:autoSpaceDN/>
              <w:bidi w:val="0"/>
              <w:adjustRightInd/>
              <w:snapToGrid/>
              <w:spacing w:after="0" w:line="240" w:lineRule="atLeast"/>
              <w:ind w:left="0" w:leftChars="0" w:firstLine="0" w:firstLineChars="0"/>
              <w:jc w:val="left"/>
              <w:textAlignment w:val="auto"/>
              <w:rPr>
                <w:rFonts w:hint="eastAsia" w:ascii="等线" w:hAnsi="等线" w:eastAsia="等线" w:cs="等线"/>
                <w:b w:val="0"/>
                <w:spacing w:val="6"/>
                <w:kern w:val="0"/>
                <w:sz w:val="24"/>
                <w:szCs w:val="24"/>
              </w:rPr>
            </w:pPr>
            <w:r>
              <w:rPr>
                <w:rFonts w:hint="eastAsia" w:ascii="等线" w:hAnsi="等线" w:eastAsia="等线" w:cs="等线"/>
                <w:b w:val="0"/>
                <w:spacing w:val="6"/>
                <w:kern w:val="0"/>
                <w:sz w:val="24"/>
                <w:szCs w:val="24"/>
              </w:rPr>
              <w:t>查看系统是否可对采集数据进行分析并与PUE指标关联。</w:t>
            </w:r>
          </w:p>
          <w:p w14:paraId="197940A2">
            <w:pPr>
              <w:keepNext w:val="0"/>
              <w:keepLines w:val="0"/>
              <w:pageBreakBefore w:val="0"/>
              <w:widowControl w:val="0"/>
              <w:numPr>
                <w:ilvl w:val="0"/>
                <w:numId w:val="29"/>
              </w:numPr>
              <w:kinsoku/>
              <w:wordWrap/>
              <w:overflowPunct/>
              <w:topLinePunct w:val="0"/>
              <w:autoSpaceDE/>
              <w:autoSpaceDN/>
              <w:bidi w:val="0"/>
              <w:adjustRightInd/>
              <w:snapToGrid/>
              <w:spacing w:after="0" w:line="240" w:lineRule="atLeast"/>
              <w:ind w:left="0" w:leftChars="0" w:firstLine="0" w:firstLineChars="0"/>
              <w:jc w:val="left"/>
              <w:textAlignment w:val="auto"/>
              <w:rPr>
                <w:rFonts w:cs="Times New Roman" w:asciiTheme="minorEastAsia" w:hAnsiTheme="minorEastAsia" w:eastAsiaTheme="minorEastAsia"/>
                <w:sz w:val="24"/>
                <w:szCs w:val="24"/>
              </w:rPr>
            </w:pPr>
            <w:r>
              <w:rPr>
                <w:rFonts w:hint="eastAsia" w:ascii="等线" w:hAnsi="等线" w:eastAsia="等线" w:cs="等线"/>
                <w:b w:val="0"/>
                <w:spacing w:val="6"/>
                <w:kern w:val="0"/>
                <w:sz w:val="24"/>
                <w:szCs w:val="24"/>
              </w:rPr>
              <w:t>导出能效数据、功耗封顶配置、调度记录和优化建议。</w:t>
            </w:r>
          </w:p>
        </w:tc>
      </w:tr>
      <w:tr w14:paraId="4F435F3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1384" w:type="dxa"/>
            <w:vAlign w:val="center"/>
          </w:tcPr>
          <w:p w14:paraId="76F886D5">
            <w:pPr>
              <w:jc w:val="center"/>
              <w:rPr>
                <w:rFonts w:hint="eastAsia" w:ascii="等线" w:hAnsi="等线" w:eastAsia="等线" w:cs="等线"/>
                <w:b/>
                <w:sz w:val="24"/>
                <w:szCs w:val="24"/>
              </w:rPr>
            </w:pPr>
            <w:r>
              <w:rPr>
                <w:rFonts w:hint="eastAsia" w:ascii="等线" w:hAnsi="等线" w:eastAsia="等线" w:cs="等线"/>
                <w:b/>
                <w:sz w:val="24"/>
                <w:szCs w:val="24"/>
              </w:rPr>
              <w:t>预期结果</w:t>
            </w:r>
          </w:p>
        </w:tc>
        <w:tc>
          <w:tcPr>
            <w:tcW w:w="7167" w:type="dxa"/>
            <w:vAlign w:val="top"/>
          </w:tcPr>
          <w:p w14:paraId="05C293B3">
            <w:pPr>
              <w:pStyle w:val="19"/>
              <w:numPr>
                <w:ilvl w:val="0"/>
                <w:numId w:val="30"/>
              </w:numPr>
              <w:ind w:left="425" w:leftChars="0" w:hanging="425" w:firstLineChars="0"/>
              <w:rPr>
                <w:rFonts w:asciiTheme="minorEastAsia" w:hAnsiTheme="minorEastAsia" w:eastAsiaTheme="minorEastAsia"/>
                <w:sz w:val="24"/>
                <w:szCs w:val="24"/>
              </w:rPr>
            </w:pPr>
            <w:r>
              <w:rPr>
                <w:rFonts w:hint="eastAsia" w:ascii="等线" w:hAnsi="等线" w:eastAsia="等线" w:cs="等线"/>
                <w:b w:val="0"/>
                <w:sz w:val="24"/>
                <w:szCs w:val="22"/>
              </w:rPr>
              <w:t>超节点宜支持根据业务负载和应用场景进行能效优化配置及实时调度；</w:t>
            </w:r>
          </w:p>
          <w:p w14:paraId="187B9C11">
            <w:pPr>
              <w:pStyle w:val="19"/>
              <w:numPr>
                <w:ilvl w:val="0"/>
                <w:numId w:val="30"/>
              </w:numPr>
              <w:ind w:left="425" w:leftChars="0" w:hanging="425" w:firstLineChars="0"/>
              <w:rPr>
                <w:rFonts w:asciiTheme="minorEastAsia" w:hAnsiTheme="minorEastAsia" w:eastAsiaTheme="minorEastAsia"/>
                <w:sz w:val="24"/>
                <w:szCs w:val="24"/>
              </w:rPr>
            </w:pPr>
            <w:r>
              <w:rPr>
                <w:rFonts w:hint="eastAsia" w:ascii="等线" w:hAnsi="等线" w:eastAsia="等线" w:cs="等线"/>
                <w:b w:val="0"/>
                <w:sz w:val="24"/>
                <w:szCs w:val="22"/>
              </w:rPr>
              <w:t>超节点宜支持智能节能策略，可根据实际运行情况设置功耗封顶规则，提升供电能效利用率；</w:t>
            </w:r>
          </w:p>
          <w:p w14:paraId="50F4C6C1">
            <w:pPr>
              <w:pStyle w:val="19"/>
              <w:numPr>
                <w:ilvl w:val="0"/>
                <w:numId w:val="30"/>
              </w:numPr>
              <w:ind w:left="425" w:leftChars="0" w:hanging="425" w:firstLineChars="0"/>
              <w:rPr>
                <w:rFonts w:asciiTheme="minorEastAsia" w:hAnsiTheme="minorEastAsia" w:eastAsiaTheme="minorEastAsia"/>
                <w:sz w:val="24"/>
                <w:szCs w:val="24"/>
              </w:rPr>
            </w:pPr>
            <w:r>
              <w:rPr>
                <w:rFonts w:hint="eastAsia" w:ascii="等线" w:hAnsi="等线" w:eastAsia="等线" w:cs="等线"/>
                <w:b w:val="0"/>
                <w:sz w:val="24"/>
                <w:szCs w:val="22"/>
              </w:rPr>
              <w:t>应支持能效数据的实时采集；</w:t>
            </w:r>
          </w:p>
          <w:p w14:paraId="30E4BB32">
            <w:pPr>
              <w:pStyle w:val="19"/>
              <w:numPr>
                <w:ilvl w:val="0"/>
                <w:numId w:val="30"/>
              </w:numPr>
              <w:ind w:left="425" w:leftChars="0" w:hanging="425" w:firstLineChars="0"/>
              <w:rPr>
                <w:rFonts w:asciiTheme="minorEastAsia" w:hAnsiTheme="minorEastAsia" w:eastAsiaTheme="minorEastAsia"/>
                <w:sz w:val="24"/>
                <w:szCs w:val="24"/>
              </w:rPr>
            </w:pPr>
            <w:r>
              <w:rPr>
                <w:rFonts w:hint="eastAsia" w:ascii="等线" w:hAnsi="等线" w:eastAsia="等线" w:cs="等线"/>
                <w:b w:val="0"/>
                <w:sz w:val="24"/>
                <w:szCs w:val="22"/>
              </w:rPr>
              <w:t>宜支持对采集数据分析并关联 PUE（电源使用效率）指标开展优化。</w:t>
            </w:r>
          </w:p>
        </w:tc>
      </w:tr>
      <w:tr w14:paraId="796D5E9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91" w:hRule="atLeast"/>
        </w:trPr>
        <w:tc>
          <w:tcPr>
            <w:tcW w:w="1384" w:type="dxa"/>
            <w:vAlign w:val="center"/>
          </w:tcPr>
          <w:p w14:paraId="12C2136D">
            <w:pPr>
              <w:jc w:val="center"/>
              <w:rPr>
                <w:rFonts w:hint="eastAsia" w:ascii="等线" w:hAnsi="等线" w:eastAsia="等线" w:cs="等线"/>
                <w:b/>
                <w:sz w:val="24"/>
                <w:szCs w:val="24"/>
              </w:rPr>
            </w:pPr>
            <w:r>
              <w:rPr>
                <w:rFonts w:hint="eastAsia" w:ascii="等线" w:hAnsi="等线" w:eastAsia="等线" w:cs="等线"/>
                <w:b/>
                <w:sz w:val="24"/>
                <w:szCs w:val="24"/>
              </w:rPr>
              <w:t>检验结果</w:t>
            </w:r>
          </w:p>
        </w:tc>
        <w:tc>
          <w:tcPr>
            <w:tcW w:w="7167" w:type="dxa"/>
            <w:vAlign w:val="center"/>
          </w:tcPr>
          <w:p w14:paraId="154C74CA">
            <w:pPr>
              <w:rPr>
                <w:rFonts w:asciiTheme="minorEastAsia" w:hAnsiTheme="minorEastAsia" w:eastAsiaTheme="minorEastAsia"/>
                <w:i/>
                <w:sz w:val="24"/>
                <w:szCs w:val="24"/>
                <w:highlight w:val="yellow"/>
              </w:rPr>
            </w:pPr>
            <w:r>
              <w:rPr>
                <w:rFonts w:hint="eastAsia" w:asciiTheme="minorEastAsia" w:hAnsiTheme="minorEastAsia" w:eastAsiaTheme="minorEastAsia"/>
                <w:i/>
                <w:color w:val="000000" w:themeColor="text1"/>
                <w:sz w:val="24"/>
                <w:szCs w:val="24"/>
                <w:highlight w:val="yellow"/>
                <w14:textFill>
                  <w14:solidFill>
                    <w14:schemeClr w14:val="tx1"/>
                  </w14:solidFill>
                </w14:textFill>
              </w:rPr>
              <w:t>{{RESULT_103_4}}</w:t>
              <w:br/>
              <w:t>[[DEMO_103_4]]</w:t>
            </w:r>
          </w:p>
        </w:tc>
      </w:tr>
      <w:tr w14:paraId="0494C66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96" w:hRule="atLeast"/>
        </w:trPr>
        <w:tc>
          <w:tcPr>
            <w:tcW w:w="1384" w:type="dxa"/>
            <w:vAlign w:val="center"/>
          </w:tcPr>
          <w:p w14:paraId="5BD2EEA2">
            <w:pPr>
              <w:jc w:val="center"/>
              <w:rPr>
                <w:rFonts w:hint="eastAsia" w:ascii="等线" w:hAnsi="等线" w:eastAsia="等线" w:cs="等线"/>
                <w:b/>
                <w:sz w:val="24"/>
                <w:szCs w:val="24"/>
              </w:rPr>
            </w:pPr>
            <w:r>
              <w:rPr>
                <w:rFonts w:hint="eastAsia" w:ascii="等线" w:hAnsi="等线" w:eastAsia="等线" w:cs="等线"/>
                <w:b/>
                <w:sz w:val="24"/>
                <w:szCs w:val="24"/>
              </w:rPr>
              <w:t>备注</w:t>
            </w:r>
          </w:p>
        </w:tc>
        <w:tc>
          <w:tcPr>
            <w:tcW w:w="7167" w:type="dxa"/>
            <w:vAlign w:val="center"/>
          </w:tcPr>
          <w:p w14:paraId="7D52A5BF">
            <w:pPr>
              <w:rPr>
                <w:rFonts w:asciiTheme="minorEastAsia" w:hAnsiTheme="minorEastAsia" w:eastAsiaTheme="minorEastAsia"/>
                <w:sz w:val="24"/>
                <w:szCs w:val="24"/>
              </w:rPr>
            </w:pPr>
            <w:r>
              <w:t>{{NOTE_103_4}}</w:t>
            </w:r>
          </w:p>
        </w:tc>
      </w:tr>
    </w:tbl>
    <w:p w14:paraId="410F4650">
      <w:pPr>
        <w:pStyle w:val="2"/>
        <w:bidi w:val="0"/>
        <w:ind w:left="0" w:leftChars="0" w:firstLine="0" w:firstLineChars="0"/>
      </w:pPr>
      <w:r>
        <w:rPr>
          <w:rFonts w:hint="eastAsia"/>
          <w:lang w:val="en-US" w:eastAsia="zh-CN"/>
        </w:rPr>
        <w:t>运维与监控层</w:t>
      </w:r>
    </w:p>
    <w:p w14:paraId="41F66A08">
      <w:pPr>
        <w:pStyle w:val="4"/>
        <w:bidi w:val="0"/>
        <w:ind w:left="0" w:leftChars="0" w:firstLine="0" w:firstLineChars="0"/>
        <w:rPr>
          <w:rFonts w:hint="eastAsia" w:ascii="等线" w:hAnsi="等线" w:eastAsia="等线" w:cs="等线"/>
          <w:sz w:val="24"/>
          <w:szCs w:val="28"/>
          <w:lang w:val="en-US" w:eastAsia="zh-CN"/>
        </w:rPr>
      </w:pPr>
      <w:r>
        <w:rPr>
          <w:rFonts w:hint="eastAsia" w:ascii="等线" w:hAnsi="等线" w:eastAsia="等线" w:cs="等线"/>
          <w:sz w:val="24"/>
          <w:szCs w:val="28"/>
          <w:lang w:val="en-US" w:eastAsia="zh-CN"/>
        </w:rPr>
        <w:t>机柜管理</w:t>
      </w:r>
    </w:p>
    <w:tbl>
      <w:tblPr>
        <w:tblStyle w:val="12"/>
        <w:tblW w:w="8551"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1384"/>
        <w:gridCol w:w="7167"/>
      </w:tblGrid>
      <w:tr w14:paraId="38DBF6A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384" w:type="dxa"/>
            <w:vAlign w:val="center"/>
          </w:tcPr>
          <w:p w14:paraId="0EFB976B">
            <w:pPr>
              <w:jc w:val="center"/>
              <w:rPr>
                <w:rFonts w:hint="eastAsia" w:ascii="等线" w:hAnsi="等线" w:eastAsia="等线" w:cs="等线"/>
                <w:b/>
                <w:sz w:val="24"/>
                <w:szCs w:val="24"/>
              </w:rPr>
            </w:pPr>
            <w:r>
              <w:rPr>
                <w:rFonts w:hint="eastAsia" w:ascii="等线" w:hAnsi="等线" w:eastAsia="等线" w:cs="等线"/>
                <w:b/>
                <w:sz w:val="24"/>
                <w:szCs w:val="24"/>
              </w:rPr>
              <w:t>检验编号</w:t>
            </w:r>
          </w:p>
        </w:tc>
        <w:tc>
          <w:tcPr>
            <w:tcW w:w="7167" w:type="dxa"/>
            <w:vAlign w:val="center"/>
          </w:tcPr>
          <w:p w14:paraId="6ACA300C">
            <w:pPr>
              <w:rPr>
                <w:rFonts w:hint="eastAsia" w:ascii="等线" w:hAnsi="等线" w:eastAsia="等线" w:cs="等线"/>
                <w:kern w:val="2"/>
                <w:sz w:val="24"/>
                <w:szCs w:val="24"/>
                <w:lang w:val="en-US" w:eastAsia="zh-CN"/>
              </w:rPr>
            </w:pPr>
            <w:r>
              <w:rPr>
                <w:rFonts w:hint="eastAsia" w:ascii="等线" w:hAnsi="等线" w:eastAsia="等线" w:cs="等线"/>
                <w:kern w:val="2"/>
                <w:sz w:val="24"/>
                <w:szCs w:val="24"/>
                <w:lang w:val="en-US" w:eastAsia="zh-CN"/>
              </w:rPr>
              <w:t>104-1</w:t>
            </w:r>
          </w:p>
        </w:tc>
      </w:tr>
      <w:tr w14:paraId="2C3A8BF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61" w:hRule="atLeast"/>
        </w:trPr>
        <w:tc>
          <w:tcPr>
            <w:tcW w:w="1384" w:type="dxa"/>
            <w:vAlign w:val="center"/>
          </w:tcPr>
          <w:p w14:paraId="26B57068">
            <w:pPr>
              <w:jc w:val="center"/>
              <w:rPr>
                <w:rFonts w:hint="eastAsia" w:ascii="等线" w:hAnsi="等线" w:eastAsia="等线" w:cs="等线"/>
                <w:b/>
                <w:sz w:val="24"/>
                <w:szCs w:val="24"/>
              </w:rPr>
            </w:pPr>
            <w:r>
              <w:rPr>
                <w:rFonts w:hint="eastAsia" w:ascii="等线" w:hAnsi="等线" w:eastAsia="等线" w:cs="等线"/>
                <w:b/>
                <w:sz w:val="24"/>
                <w:szCs w:val="24"/>
              </w:rPr>
              <w:t>检验项目</w:t>
            </w:r>
          </w:p>
        </w:tc>
        <w:tc>
          <w:tcPr>
            <w:tcW w:w="7167" w:type="dxa"/>
            <w:vAlign w:val="top"/>
          </w:tcPr>
          <w:p w14:paraId="3FB01FE4">
            <w:pPr>
              <w:rPr>
                <w:rFonts w:hint="default" w:ascii="等线" w:hAnsi="等线" w:eastAsia="等线" w:cs="等线"/>
                <w:kern w:val="2"/>
                <w:sz w:val="24"/>
                <w:szCs w:val="24"/>
                <w:lang w:val="en-US" w:eastAsia="zh-CN"/>
              </w:rPr>
            </w:pPr>
            <w:r>
              <w:rPr>
                <w:rFonts w:hint="eastAsia" w:ascii="等线" w:hAnsi="等线" w:eastAsia="等线" w:cs="等线"/>
                <w:kern w:val="2"/>
                <w:sz w:val="24"/>
                <w:szCs w:val="24"/>
                <w:lang w:val="en-US" w:eastAsia="zh-CN"/>
              </w:rPr>
              <w:t>检验机柜管理模块、管理网口、U位资产管理和传感器扩展能力</w:t>
            </w:r>
          </w:p>
        </w:tc>
      </w:tr>
      <w:tr w14:paraId="5062540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58" w:hRule="atLeast"/>
        </w:trPr>
        <w:tc>
          <w:tcPr>
            <w:tcW w:w="1384" w:type="dxa"/>
            <w:vAlign w:val="center"/>
          </w:tcPr>
          <w:p w14:paraId="766EC317">
            <w:pPr>
              <w:jc w:val="center"/>
              <w:rPr>
                <w:rFonts w:hint="eastAsia" w:ascii="等线" w:hAnsi="等线" w:eastAsia="等线" w:cs="等线"/>
                <w:b/>
                <w:sz w:val="24"/>
                <w:szCs w:val="24"/>
              </w:rPr>
            </w:pPr>
            <w:r>
              <w:rPr>
                <w:rFonts w:hint="eastAsia" w:ascii="等线" w:hAnsi="等线" w:eastAsia="等线" w:cs="等线"/>
                <w:b/>
                <w:sz w:val="24"/>
                <w:szCs w:val="24"/>
              </w:rPr>
              <w:t>预置条件</w:t>
            </w:r>
          </w:p>
        </w:tc>
        <w:tc>
          <w:tcPr>
            <w:tcW w:w="7167" w:type="dxa"/>
            <w:vAlign w:val="top"/>
          </w:tcPr>
          <w:p w14:paraId="304C6AD3">
            <w:pPr>
              <w:spacing w:after="0" w:line="240" w:lineRule="auto"/>
              <w:rPr>
                <w:rFonts w:asciiTheme="minorEastAsia" w:hAnsiTheme="minorEastAsia" w:eastAsiaTheme="minorEastAsia"/>
                <w:sz w:val="24"/>
                <w:szCs w:val="24"/>
                <w:lang w:eastAsia="zh-Hans"/>
              </w:rPr>
            </w:pPr>
            <w:r>
              <w:t>{{SHARED_ENVIRONMENT}}</w:t>
            </w:r>
          </w:p>
        </w:tc>
      </w:tr>
      <w:tr w14:paraId="04FEA1F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384" w:type="dxa"/>
            <w:vAlign w:val="center"/>
          </w:tcPr>
          <w:p w14:paraId="6E668510">
            <w:pPr>
              <w:jc w:val="center"/>
              <w:rPr>
                <w:rFonts w:hint="eastAsia" w:ascii="等线" w:hAnsi="等线" w:eastAsia="等线" w:cs="等线"/>
                <w:b/>
                <w:sz w:val="24"/>
                <w:szCs w:val="24"/>
              </w:rPr>
            </w:pPr>
            <w:r>
              <w:rPr>
                <w:rFonts w:hint="eastAsia" w:ascii="等线" w:hAnsi="等线" w:eastAsia="等线" w:cs="等线"/>
                <w:b/>
                <w:sz w:val="24"/>
                <w:szCs w:val="24"/>
              </w:rPr>
              <w:t>检验步骤</w:t>
            </w:r>
          </w:p>
        </w:tc>
        <w:tc>
          <w:tcPr>
            <w:tcW w:w="7167" w:type="dxa"/>
            <w:vAlign w:val="top"/>
          </w:tcPr>
          <w:p w14:paraId="447F375C">
            <w:pPr>
              <w:keepNext w:val="0"/>
              <w:keepLines w:val="0"/>
              <w:pageBreakBefore w:val="0"/>
              <w:widowControl w:val="0"/>
              <w:numPr>
                <w:ilvl w:val="0"/>
                <w:numId w:val="31"/>
              </w:numPr>
              <w:kinsoku/>
              <w:wordWrap/>
              <w:overflowPunct/>
              <w:topLinePunct w:val="0"/>
              <w:autoSpaceDE/>
              <w:autoSpaceDN/>
              <w:bidi w:val="0"/>
              <w:adjustRightInd/>
              <w:snapToGrid/>
              <w:spacing w:after="0" w:line="240" w:lineRule="atLeast"/>
              <w:ind w:left="0" w:leftChars="0" w:firstLine="0" w:firstLineChars="0"/>
              <w:jc w:val="left"/>
              <w:textAlignment w:val="auto"/>
              <w:rPr>
                <w:rFonts w:hint="default" w:ascii="等线" w:hAnsi="等线" w:eastAsia="等线" w:cs="等线"/>
                <w:b w:val="0"/>
                <w:spacing w:val="6"/>
                <w:kern w:val="0"/>
                <w:sz w:val="24"/>
                <w:szCs w:val="24"/>
                <w:lang w:val="en-US" w:eastAsia="zh-CN"/>
              </w:rPr>
            </w:pPr>
            <w:r>
              <w:rPr>
                <w:rFonts w:hint="eastAsia" w:ascii="等线" w:hAnsi="等线" w:eastAsia="等线" w:cs="等线"/>
                <w:b w:val="0"/>
                <w:spacing w:val="6"/>
                <w:kern w:val="0"/>
                <w:sz w:val="24"/>
                <w:szCs w:val="24"/>
              </w:rPr>
              <w:t>确认机柜管理模块型号、部署位置、接入设备和管理网络配置。</w:t>
            </w:r>
          </w:p>
          <w:p w14:paraId="00B47153">
            <w:pPr>
              <w:keepNext w:val="0"/>
              <w:keepLines w:val="0"/>
              <w:pageBreakBefore w:val="0"/>
              <w:widowControl w:val="0"/>
              <w:numPr>
                <w:ilvl w:val="0"/>
                <w:numId w:val="31"/>
              </w:numPr>
              <w:kinsoku/>
              <w:wordWrap/>
              <w:overflowPunct/>
              <w:topLinePunct w:val="0"/>
              <w:autoSpaceDE/>
              <w:autoSpaceDN/>
              <w:bidi w:val="0"/>
              <w:adjustRightInd/>
              <w:snapToGrid/>
              <w:spacing w:after="0" w:line="240" w:lineRule="atLeast"/>
              <w:ind w:left="0" w:leftChars="0" w:firstLine="0" w:firstLineChars="0"/>
              <w:jc w:val="left"/>
              <w:textAlignment w:val="auto"/>
              <w:rPr>
                <w:rFonts w:hint="default" w:ascii="等线" w:hAnsi="等线" w:eastAsia="等线" w:cs="等线"/>
                <w:b w:val="0"/>
                <w:spacing w:val="6"/>
                <w:kern w:val="0"/>
                <w:sz w:val="24"/>
                <w:szCs w:val="24"/>
                <w:lang w:val="en-US" w:eastAsia="zh-CN"/>
              </w:rPr>
            </w:pPr>
            <w:r>
              <w:rPr>
                <w:rFonts w:hint="eastAsia" w:ascii="等线" w:hAnsi="等线" w:eastAsia="等线" w:cs="等线"/>
                <w:b w:val="0"/>
                <w:spacing w:val="6"/>
                <w:kern w:val="0"/>
                <w:sz w:val="24"/>
                <w:szCs w:val="24"/>
              </w:rPr>
              <w:t>登录机柜管理界面，查看漏液监控、计算节点资产管理和电源状态管理功能。</w:t>
            </w:r>
          </w:p>
          <w:p w14:paraId="50F77B05">
            <w:pPr>
              <w:keepNext w:val="0"/>
              <w:keepLines w:val="0"/>
              <w:pageBreakBefore w:val="0"/>
              <w:widowControl w:val="0"/>
              <w:numPr>
                <w:ilvl w:val="0"/>
                <w:numId w:val="31"/>
              </w:numPr>
              <w:kinsoku/>
              <w:wordWrap/>
              <w:overflowPunct/>
              <w:topLinePunct w:val="0"/>
              <w:autoSpaceDE/>
              <w:autoSpaceDN/>
              <w:bidi w:val="0"/>
              <w:adjustRightInd/>
              <w:snapToGrid/>
              <w:spacing w:after="0" w:line="240" w:lineRule="atLeast"/>
              <w:ind w:left="0" w:leftChars="0" w:firstLine="0" w:firstLineChars="0"/>
              <w:jc w:val="left"/>
              <w:textAlignment w:val="auto"/>
              <w:rPr>
                <w:rFonts w:hint="default" w:ascii="等线" w:hAnsi="等线" w:eastAsia="等线" w:cs="等线"/>
                <w:b w:val="0"/>
                <w:spacing w:val="6"/>
                <w:kern w:val="0"/>
                <w:sz w:val="24"/>
                <w:szCs w:val="24"/>
                <w:lang w:val="en-US" w:eastAsia="zh-CN"/>
              </w:rPr>
            </w:pPr>
            <w:r>
              <w:rPr>
                <w:rFonts w:hint="eastAsia" w:ascii="等线" w:hAnsi="等线" w:eastAsia="等线" w:cs="等线"/>
                <w:b w:val="0"/>
                <w:spacing w:val="6"/>
                <w:kern w:val="0"/>
                <w:sz w:val="24"/>
                <w:szCs w:val="24"/>
              </w:rPr>
              <w:t>检查管理网口数量和类型，确认是否提供1000BASE-T管理网口。</w:t>
            </w:r>
          </w:p>
          <w:p w14:paraId="7F26FABB">
            <w:pPr>
              <w:keepNext w:val="0"/>
              <w:keepLines w:val="0"/>
              <w:pageBreakBefore w:val="0"/>
              <w:widowControl w:val="0"/>
              <w:numPr>
                <w:ilvl w:val="0"/>
                <w:numId w:val="31"/>
              </w:numPr>
              <w:kinsoku/>
              <w:wordWrap/>
              <w:overflowPunct/>
              <w:topLinePunct w:val="0"/>
              <w:autoSpaceDE/>
              <w:autoSpaceDN/>
              <w:bidi w:val="0"/>
              <w:adjustRightInd/>
              <w:snapToGrid/>
              <w:spacing w:after="0" w:line="240" w:lineRule="atLeast"/>
              <w:ind w:left="0" w:leftChars="0" w:firstLine="0" w:firstLineChars="0"/>
              <w:jc w:val="left"/>
              <w:textAlignment w:val="auto"/>
              <w:rPr>
                <w:rFonts w:hint="default" w:ascii="等线" w:hAnsi="等线" w:eastAsia="等线" w:cs="等线"/>
                <w:b w:val="0"/>
                <w:spacing w:val="6"/>
                <w:kern w:val="0"/>
                <w:sz w:val="24"/>
                <w:szCs w:val="24"/>
                <w:lang w:val="en-US" w:eastAsia="zh-CN"/>
              </w:rPr>
            </w:pPr>
            <w:r>
              <w:rPr>
                <w:rFonts w:hint="eastAsia" w:ascii="等线" w:hAnsi="等线" w:eastAsia="等线" w:cs="等线"/>
                <w:b w:val="0"/>
                <w:spacing w:val="6"/>
                <w:kern w:val="0"/>
                <w:sz w:val="24"/>
                <w:szCs w:val="24"/>
              </w:rPr>
              <w:t>通过管理网口采集设备运行状态和告警信息，验证数据上报链路。</w:t>
            </w:r>
          </w:p>
          <w:p w14:paraId="06E24244">
            <w:pPr>
              <w:keepNext w:val="0"/>
              <w:keepLines w:val="0"/>
              <w:pageBreakBefore w:val="0"/>
              <w:widowControl w:val="0"/>
              <w:numPr>
                <w:ilvl w:val="0"/>
                <w:numId w:val="31"/>
              </w:numPr>
              <w:kinsoku/>
              <w:wordWrap/>
              <w:overflowPunct/>
              <w:topLinePunct w:val="0"/>
              <w:autoSpaceDE/>
              <w:autoSpaceDN/>
              <w:bidi w:val="0"/>
              <w:adjustRightInd/>
              <w:snapToGrid/>
              <w:spacing w:after="0" w:line="240" w:lineRule="atLeast"/>
              <w:ind w:left="0" w:leftChars="0" w:firstLine="0" w:firstLineChars="0"/>
              <w:jc w:val="left"/>
              <w:textAlignment w:val="auto"/>
              <w:rPr>
                <w:rFonts w:hint="default" w:ascii="等线" w:hAnsi="等线" w:eastAsia="等线" w:cs="等线"/>
                <w:b w:val="0"/>
                <w:spacing w:val="6"/>
                <w:kern w:val="0"/>
                <w:sz w:val="24"/>
                <w:szCs w:val="24"/>
                <w:lang w:val="en-US" w:eastAsia="zh-CN"/>
              </w:rPr>
            </w:pPr>
            <w:r>
              <w:rPr>
                <w:rFonts w:hint="eastAsia" w:ascii="等线" w:hAnsi="等线" w:eastAsia="等线" w:cs="等线"/>
                <w:b w:val="0"/>
                <w:spacing w:val="6"/>
                <w:kern w:val="0"/>
                <w:sz w:val="24"/>
                <w:szCs w:val="24"/>
              </w:rPr>
              <w:t>在整机柜上电完成后，查看计算节点U位号和资产信息是否自动上报。</w:t>
            </w:r>
          </w:p>
          <w:p w14:paraId="15FF1D8A">
            <w:pPr>
              <w:keepNext w:val="0"/>
              <w:keepLines w:val="0"/>
              <w:pageBreakBefore w:val="0"/>
              <w:widowControl w:val="0"/>
              <w:numPr>
                <w:ilvl w:val="0"/>
                <w:numId w:val="31"/>
              </w:numPr>
              <w:kinsoku/>
              <w:wordWrap/>
              <w:overflowPunct/>
              <w:topLinePunct w:val="0"/>
              <w:autoSpaceDE/>
              <w:autoSpaceDN/>
              <w:bidi w:val="0"/>
              <w:adjustRightInd/>
              <w:snapToGrid/>
              <w:spacing w:after="0" w:line="240" w:lineRule="atLeast"/>
              <w:ind w:left="0" w:leftChars="0" w:firstLine="0" w:firstLineChars="0"/>
              <w:jc w:val="left"/>
              <w:textAlignment w:val="auto"/>
              <w:rPr>
                <w:rFonts w:hint="default" w:ascii="等线" w:hAnsi="等线" w:eastAsia="等线" w:cs="等线"/>
                <w:b w:val="0"/>
                <w:spacing w:val="6"/>
                <w:kern w:val="0"/>
                <w:sz w:val="24"/>
                <w:szCs w:val="24"/>
                <w:lang w:val="en-US" w:eastAsia="zh-CN"/>
              </w:rPr>
            </w:pPr>
            <w:r>
              <w:rPr>
                <w:rFonts w:hint="eastAsia" w:ascii="等线" w:hAnsi="等线" w:eastAsia="等线" w:cs="等线"/>
                <w:b w:val="0"/>
                <w:spacing w:val="6"/>
                <w:kern w:val="0"/>
                <w:sz w:val="24"/>
                <w:szCs w:val="24"/>
              </w:rPr>
              <w:t>新增或替换节点后再次核查U位和资产信息更新情况。</w:t>
            </w:r>
          </w:p>
          <w:p w14:paraId="17F4CDAD">
            <w:pPr>
              <w:keepNext w:val="0"/>
              <w:keepLines w:val="0"/>
              <w:pageBreakBefore w:val="0"/>
              <w:widowControl w:val="0"/>
              <w:numPr>
                <w:ilvl w:val="0"/>
                <w:numId w:val="31"/>
              </w:numPr>
              <w:kinsoku/>
              <w:wordWrap/>
              <w:overflowPunct/>
              <w:topLinePunct w:val="0"/>
              <w:autoSpaceDE/>
              <w:autoSpaceDN/>
              <w:bidi w:val="0"/>
              <w:adjustRightInd/>
              <w:snapToGrid/>
              <w:spacing w:after="0" w:line="240" w:lineRule="atLeast"/>
              <w:ind w:left="0" w:leftChars="0" w:firstLine="0" w:firstLineChars="0"/>
              <w:jc w:val="left"/>
              <w:textAlignment w:val="auto"/>
              <w:rPr>
                <w:rFonts w:hint="default" w:ascii="等线" w:hAnsi="等线" w:eastAsia="等线" w:cs="等线"/>
                <w:b w:val="0"/>
                <w:spacing w:val="6"/>
                <w:kern w:val="0"/>
                <w:sz w:val="24"/>
                <w:szCs w:val="24"/>
                <w:lang w:val="en-US" w:eastAsia="zh-CN"/>
              </w:rPr>
            </w:pPr>
            <w:r>
              <w:rPr>
                <w:rFonts w:hint="eastAsia" w:ascii="等线" w:hAnsi="等线" w:eastAsia="等线" w:cs="等线"/>
                <w:b w:val="0"/>
                <w:spacing w:val="6"/>
                <w:kern w:val="0"/>
                <w:sz w:val="24"/>
                <w:szCs w:val="24"/>
              </w:rPr>
              <w:t>检查RS485扩展接口及传感器接入情况，验证温湿度、烟雾等数据采集。</w:t>
            </w:r>
          </w:p>
          <w:p w14:paraId="3A5C3521">
            <w:pPr>
              <w:keepNext w:val="0"/>
              <w:keepLines w:val="0"/>
              <w:pageBreakBefore w:val="0"/>
              <w:widowControl w:val="0"/>
              <w:numPr>
                <w:ilvl w:val="0"/>
                <w:numId w:val="31"/>
              </w:numPr>
              <w:kinsoku/>
              <w:wordWrap/>
              <w:overflowPunct/>
              <w:topLinePunct w:val="0"/>
              <w:autoSpaceDE/>
              <w:autoSpaceDN/>
              <w:bidi w:val="0"/>
              <w:adjustRightInd/>
              <w:snapToGrid/>
              <w:spacing w:after="0" w:line="240" w:lineRule="atLeast"/>
              <w:ind w:left="0" w:leftChars="0" w:firstLine="0" w:firstLineChars="0"/>
              <w:jc w:val="left"/>
              <w:textAlignment w:val="auto"/>
              <w:rPr>
                <w:rFonts w:hint="default" w:asciiTheme="minorEastAsia" w:hAnsiTheme="minorEastAsia" w:eastAsiaTheme="minorEastAsia"/>
                <w:sz w:val="24"/>
                <w:szCs w:val="24"/>
                <w:lang w:val="en-US" w:eastAsia="zh-CN"/>
              </w:rPr>
            </w:pPr>
            <w:r>
              <w:rPr>
                <w:rFonts w:hint="eastAsia" w:ascii="等线" w:hAnsi="等线" w:eastAsia="等线" w:cs="等线"/>
                <w:b w:val="0"/>
                <w:spacing w:val="6"/>
                <w:kern w:val="0"/>
                <w:sz w:val="24"/>
                <w:szCs w:val="24"/>
              </w:rPr>
              <w:t>留存管理界面截图、网口配置、资产清单和传感器数据记录。</w:t>
            </w:r>
          </w:p>
        </w:tc>
      </w:tr>
      <w:tr w14:paraId="2DCE4BD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1384" w:type="dxa"/>
            <w:vAlign w:val="center"/>
          </w:tcPr>
          <w:p w14:paraId="4E2C13F2">
            <w:pPr>
              <w:jc w:val="center"/>
              <w:rPr>
                <w:rFonts w:hint="eastAsia" w:ascii="等线" w:hAnsi="等线" w:eastAsia="等线" w:cs="等线"/>
                <w:b/>
                <w:sz w:val="24"/>
                <w:szCs w:val="24"/>
              </w:rPr>
            </w:pPr>
            <w:r>
              <w:rPr>
                <w:rFonts w:hint="eastAsia" w:ascii="等线" w:hAnsi="等线" w:eastAsia="等线" w:cs="等线"/>
                <w:b/>
                <w:sz w:val="24"/>
                <w:szCs w:val="24"/>
              </w:rPr>
              <w:t>预期结果</w:t>
            </w:r>
          </w:p>
        </w:tc>
        <w:tc>
          <w:tcPr>
            <w:tcW w:w="7167" w:type="dxa"/>
            <w:vAlign w:val="top"/>
          </w:tcPr>
          <w:p w14:paraId="297628BC">
            <w:pPr>
              <w:pStyle w:val="19"/>
              <w:numPr>
                <w:ilvl w:val="0"/>
                <w:numId w:val="32"/>
              </w:numPr>
              <w:ind w:left="425" w:leftChars="0" w:hanging="425" w:firstLineChars="0"/>
              <w:rPr>
                <w:rFonts w:asciiTheme="minorEastAsia" w:hAnsiTheme="minorEastAsia" w:eastAsiaTheme="minorEastAsia"/>
              </w:rPr>
            </w:pPr>
            <w:r>
              <w:rPr>
                <w:rFonts w:hint="eastAsia" w:ascii="等线" w:hAnsi="等线" w:eastAsia="等线" w:cs="等线"/>
                <w:b w:val="0"/>
                <w:sz w:val="24"/>
                <w:szCs w:val="22"/>
              </w:rPr>
              <w:t>超节点机柜宜包含独立机柜管理模块，实现机柜级漏液监控和告警、计算节点资产管理、电源状态管理功能；</w:t>
            </w:r>
          </w:p>
          <w:p w14:paraId="6D08C194">
            <w:pPr>
              <w:pStyle w:val="19"/>
              <w:numPr>
                <w:ilvl w:val="0"/>
                <w:numId w:val="32"/>
              </w:numPr>
              <w:ind w:left="425" w:leftChars="0" w:hanging="425" w:firstLineChars="0"/>
              <w:rPr>
                <w:rFonts w:asciiTheme="minorEastAsia" w:hAnsiTheme="minorEastAsia" w:eastAsiaTheme="minorEastAsia"/>
              </w:rPr>
            </w:pPr>
            <w:r>
              <w:rPr>
                <w:rFonts w:hint="eastAsia" w:ascii="等线" w:hAnsi="等线" w:eastAsia="等线" w:cs="等线"/>
                <w:b w:val="0"/>
                <w:sz w:val="24"/>
                <w:szCs w:val="22"/>
              </w:rPr>
              <w:t>超节点机柜管理模块宜提供至少 1 个 1000BASE-T 管理网口，并能通过该管理网口上报设备运行状态、告警信息等数据；</w:t>
            </w:r>
          </w:p>
          <w:p w14:paraId="33DEB372">
            <w:pPr>
              <w:pStyle w:val="19"/>
              <w:numPr>
                <w:ilvl w:val="0"/>
                <w:numId w:val="32"/>
              </w:numPr>
              <w:ind w:left="425" w:leftChars="0" w:hanging="425" w:firstLineChars="0"/>
              <w:rPr>
                <w:rFonts w:asciiTheme="minorEastAsia" w:hAnsiTheme="minorEastAsia" w:eastAsiaTheme="minorEastAsia"/>
              </w:rPr>
            </w:pPr>
            <w:r>
              <w:rPr>
                <w:rFonts w:hint="eastAsia" w:ascii="等线" w:hAnsi="等线" w:eastAsia="等线" w:cs="等线"/>
                <w:b w:val="0"/>
                <w:sz w:val="24"/>
                <w:szCs w:val="22"/>
              </w:rPr>
              <w:t>超节点机柜管理模块宜支持计算节点自动U位管理和资产管理，整机柜内机柜管理模块、交换节点和服务器节点均上电完成后，计算节点自动上报其U位号和资产信息；</w:t>
            </w:r>
          </w:p>
          <w:p w14:paraId="7636F3E7">
            <w:pPr>
              <w:pStyle w:val="19"/>
              <w:numPr>
                <w:ilvl w:val="0"/>
                <w:numId w:val="32"/>
              </w:numPr>
              <w:ind w:left="425" w:leftChars="0" w:hanging="425" w:firstLineChars="0"/>
              <w:rPr>
                <w:rFonts w:asciiTheme="minorEastAsia" w:hAnsiTheme="minorEastAsia" w:eastAsiaTheme="minorEastAsia"/>
              </w:rPr>
            </w:pPr>
            <w:r>
              <w:rPr>
                <w:rFonts w:hint="eastAsia" w:ascii="等线" w:hAnsi="等线" w:eastAsia="等线" w:cs="等线"/>
                <w:b w:val="0"/>
                <w:sz w:val="24"/>
                <w:szCs w:val="22"/>
              </w:rPr>
              <w:t>超节点机柜管理模块宜提供RS485 扩展接口，支持温湿度传感器、烟雾传感器等安全类传感设备的扩展连接。</w:t>
            </w:r>
          </w:p>
        </w:tc>
      </w:tr>
      <w:tr w14:paraId="651249C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91" w:hRule="atLeast"/>
        </w:trPr>
        <w:tc>
          <w:tcPr>
            <w:tcW w:w="1384" w:type="dxa"/>
            <w:vAlign w:val="center"/>
          </w:tcPr>
          <w:p w14:paraId="0CA158B0">
            <w:pPr>
              <w:jc w:val="center"/>
              <w:rPr>
                <w:rFonts w:hint="eastAsia" w:ascii="等线" w:hAnsi="等线" w:eastAsia="等线" w:cs="等线"/>
                <w:b/>
                <w:sz w:val="24"/>
                <w:szCs w:val="24"/>
              </w:rPr>
            </w:pPr>
            <w:r>
              <w:rPr>
                <w:rFonts w:hint="eastAsia" w:ascii="等线" w:hAnsi="等线" w:eastAsia="等线" w:cs="等线"/>
                <w:b/>
                <w:sz w:val="24"/>
                <w:szCs w:val="24"/>
              </w:rPr>
              <w:t>检验结果</w:t>
            </w:r>
          </w:p>
        </w:tc>
        <w:tc>
          <w:tcPr>
            <w:tcW w:w="7167" w:type="dxa"/>
            <w:vAlign w:val="center"/>
          </w:tcPr>
          <w:p w14:paraId="6792C130">
            <w:pPr>
              <w:rPr>
                <w:rFonts w:asciiTheme="minorEastAsia" w:hAnsiTheme="minorEastAsia" w:eastAsiaTheme="minorEastAsia"/>
                <w:i/>
                <w:sz w:val="24"/>
                <w:szCs w:val="24"/>
              </w:rPr>
            </w:pPr>
            <w:r>
              <w:t>{{RESULT_104_1}}</w:t>
              <w:br/>
              <w:t>[[DEMO_104_1]]</w:t>
            </w:r>
          </w:p>
        </w:tc>
      </w:tr>
      <w:tr w14:paraId="7461321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96" w:hRule="atLeast"/>
        </w:trPr>
        <w:tc>
          <w:tcPr>
            <w:tcW w:w="1384" w:type="dxa"/>
            <w:vAlign w:val="center"/>
          </w:tcPr>
          <w:p w14:paraId="43BA8C5A">
            <w:pPr>
              <w:jc w:val="center"/>
              <w:rPr>
                <w:rFonts w:hint="eastAsia" w:ascii="等线" w:hAnsi="等线" w:eastAsia="等线" w:cs="等线"/>
                <w:b/>
                <w:sz w:val="24"/>
                <w:szCs w:val="24"/>
              </w:rPr>
            </w:pPr>
            <w:r>
              <w:rPr>
                <w:rFonts w:hint="eastAsia" w:ascii="等线" w:hAnsi="等线" w:eastAsia="等线" w:cs="等线"/>
                <w:b/>
                <w:sz w:val="24"/>
                <w:szCs w:val="24"/>
              </w:rPr>
              <w:t>备注</w:t>
            </w:r>
          </w:p>
        </w:tc>
        <w:tc>
          <w:tcPr>
            <w:tcW w:w="7167" w:type="dxa"/>
            <w:vAlign w:val="center"/>
          </w:tcPr>
          <w:p w14:paraId="08F1C677">
            <w:pPr>
              <w:rPr>
                <w:rFonts w:asciiTheme="minorEastAsia" w:hAnsiTheme="minorEastAsia" w:eastAsiaTheme="minorEastAsia"/>
                <w:sz w:val="24"/>
                <w:szCs w:val="24"/>
              </w:rPr>
            </w:pPr>
            <w:r>
              <w:t>{{NOTE_104_1}}</w:t>
            </w:r>
          </w:p>
        </w:tc>
      </w:tr>
    </w:tbl>
    <w:p w14:paraId="5F807EDD">
      <w:pPr>
        <w:pStyle w:val="4"/>
        <w:bidi w:val="0"/>
        <w:ind w:left="0" w:leftChars="0" w:firstLine="0" w:firstLineChars="0"/>
        <w:rPr>
          <w:rFonts w:hint="eastAsia" w:ascii="等线" w:hAnsi="等线" w:eastAsia="等线" w:cs="等线"/>
          <w:sz w:val="24"/>
          <w:szCs w:val="28"/>
          <w:lang w:val="en-US" w:eastAsia="zh-CN"/>
        </w:rPr>
      </w:pPr>
      <w:r>
        <w:rPr>
          <w:rFonts w:hint="eastAsia" w:ascii="等线" w:hAnsi="等线" w:eastAsia="等线" w:cs="等线"/>
          <w:sz w:val="24"/>
          <w:szCs w:val="28"/>
          <w:lang w:val="en-US" w:eastAsia="zh-CN"/>
        </w:rPr>
        <w:t>漏液监控</w:t>
      </w:r>
    </w:p>
    <w:tbl>
      <w:tblPr>
        <w:tblStyle w:val="12"/>
        <w:tblW w:w="8551"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1384"/>
        <w:gridCol w:w="7167"/>
      </w:tblGrid>
      <w:tr w14:paraId="417E49C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384" w:type="dxa"/>
            <w:vAlign w:val="center"/>
          </w:tcPr>
          <w:p w14:paraId="58C83636">
            <w:pPr>
              <w:jc w:val="center"/>
              <w:rPr>
                <w:rFonts w:hint="eastAsia" w:ascii="等线" w:hAnsi="等线" w:eastAsia="等线" w:cs="等线"/>
                <w:b/>
                <w:sz w:val="24"/>
                <w:szCs w:val="24"/>
              </w:rPr>
            </w:pPr>
            <w:r>
              <w:rPr>
                <w:rFonts w:hint="eastAsia" w:ascii="等线" w:hAnsi="等线" w:eastAsia="等线" w:cs="等线"/>
                <w:b/>
                <w:sz w:val="24"/>
                <w:szCs w:val="24"/>
              </w:rPr>
              <w:t>检验编号</w:t>
            </w:r>
          </w:p>
        </w:tc>
        <w:tc>
          <w:tcPr>
            <w:tcW w:w="7167" w:type="dxa"/>
            <w:vAlign w:val="center"/>
          </w:tcPr>
          <w:p w14:paraId="4AA1CAC8">
            <w:pPr>
              <w:rPr>
                <w:rFonts w:hint="eastAsia" w:ascii="等线" w:hAnsi="等线" w:eastAsia="等线" w:cs="等线"/>
                <w:kern w:val="2"/>
                <w:sz w:val="24"/>
                <w:szCs w:val="24"/>
                <w:lang w:val="en-US" w:eastAsia="zh-CN"/>
              </w:rPr>
            </w:pPr>
            <w:r>
              <w:rPr>
                <w:rFonts w:hint="eastAsia" w:ascii="等线" w:hAnsi="等线" w:eastAsia="等线" w:cs="等线"/>
                <w:kern w:val="2"/>
                <w:sz w:val="24"/>
                <w:szCs w:val="24"/>
                <w:lang w:val="en-US" w:eastAsia="zh-CN"/>
              </w:rPr>
              <w:t>104-2</w:t>
            </w:r>
          </w:p>
        </w:tc>
      </w:tr>
      <w:tr w14:paraId="6C6E9DF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61" w:hRule="atLeast"/>
        </w:trPr>
        <w:tc>
          <w:tcPr>
            <w:tcW w:w="1384" w:type="dxa"/>
            <w:vAlign w:val="center"/>
          </w:tcPr>
          <w:p w14:paraId="3623F4DD">
            <w:pPr>
              <w:jc w:val="center"/>
              <w:rPr>
                <w:rFonts w:hint="eastAsia" w:ascii="等线" w:hAnsi="等线" w:eastAsia="等线" w:cs="等线"/>
                <w:b/>
                <w:sz w:val="24"/>
                <w:szCs w:val="24"/>
              </w:rPr>
            </w:pPr>
            <w:r>
              <w:rPr>
                <w:rFonts w:hint="eastAsia" w:ascii="等线" w:hAnsi="等线" w:eastAsia="等线" w:cs="等线"/>
                <w:b/>
                <w:sz w:val="24"/>
                <w:szCs w:val="24"/>
              </w:rPr>
              <w:t>检验项目</w:t>
            </w:r>
          </w:p>
        </w:tc>
        <w:tc>
          <w:tcPr>
            <w:tcW w:w="7167" w:type="dxa"/>
            <w:vAlign w:val="top"/>
          </w:tcPr>
          <w:p w14:paraId="15CD6DA1">
            <w:pPr>
              <w:rPr>
                <w:rFonts w:hint="default" w:ascii="等线" w:hAnsi="等线" w:eastAsia="等线" w:cs="等线"/>
                <w:kern w:val="2"/>
                <w:sz w:val="24"/>
                <w:szCs w:val="24"/>
                <w:lang w:val="en-US" w:eastAsia="zh-CN"/>
              </w:rPr>
            </w:pPr>
            <w:r>
              <w:rPr>
                <w:rFonts w:hint="eastAsia" w:ascii="等线" w:hAnsi="等线" w:eastAsia="等线" w:cs="等线"/>
                <w:kern w:val="2"/>
                <w:sz w:val="24"/>
                <w:szCs w:val="24"/>
                <w:lang w:val="en-US" w:eastAsia="zh-CN"/>
              </w:rPr>
              <w:t>检验机柜级、分液歧管、背门热交换器漏液监控接口及告警能力</w:t>
            </w:r>
          </w:p>
        </w:tc>
      </w:tr>
      <w:tr w14:paraId="2BA123D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58" w:hRule="atLeast"/>
        </w:trPr>
        <w:tc>
          <w:tcPr>
            <w:tcW w:w="1384" w:type="dxa"/>
            <w:vAlign w:val="center"/>
          </w:tcPr>
          <w:p w14:paraId="024EE534">
            <w:pPr>
              <w:jc w:val="center"/>
              <w:rPr>
                <w:rFonts w:hint="eastAsia" w:ascii="等线" w:hAnsi="等线" w:eastAsia="等线" w:cs="等线"/>
                <w:b/>
                <w:sz w:val="24"/>
                <w:szCs w:val="24"/>
              </w:rPr>
            </w:pPr>
            <w:r>
              <w:rPr>
                <w:rFonts w:hint="eastAsia" w:ascii="等线" w:hAnsi="等线" w:eastAsia="等线" w:cs="等线"/>
                <w:b/>
                <w:sz w:val="24"/>
                <w:szCs w:val="24"/>
              </w:rPr>
              <w:t>预置条件</w:t>
            </w:r>
          </w:p>
        </w:tc>
        <w:tc>
          <w:tcPr>
            <w:tcW w:w="7167" w:type="dxa"/>
            <w:vAlign w:val="top"/>
          </w:tcPr>
          <w:p w14:paraId="2529DF31">
            <w:pPr>
              <w:spacing w:after="0" w:line="240" w:lineRule="auto"/>
              <w:rPr>
                <w:rFonts w:asciiTheme="minorEastAsia" w:hAnsiTheme="minorEastAsia" w:eastAsiaTheme="minorEastAsia"/>
                <w:sz w:val="24"/>
                <w:szCs w:val="24"/>
                <w:lang w:eastAsia="zh-Hans"/>
              </w:rPr>
            </w:pPr>
            <w:r>
              <w:t>{{SHARED_ENVIRONMENT}}</w:t>
            </w:r>
          </w:p>
        </w:tc>
      </w:tr>
      <w:tr w14:paraId="1F9C7CE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384" w:type="dxa"/>
            <w:vAlign w:val="center"/>
          </w:tcPr>
          <w:p w14:paraId="476965DB">
            <w:pPr>
              <w:jc w:val="center"/>
              <w:rPr>
                <w:rFonts w:hint="eastAsia" w:ascii="等线" w:hAnsi="等线" w:eastAsia="等线" w:cs="等线"/>
                <w:b/>
                <w:sz w:val="24"/>
                <w:szCs w:val="24"/>
              </w:rPr>
            </w:pPr>
            <w:r>
              <w:rPr>
                <w:rFonts w:hint="eastAsia" w:ascii="等线" w:hAnsi="等线" w:eastAsia="等线" w:cs="等线"/>
                <w:b/>
                <w:sz w:val="24"/>
                <w:szCs w:val="24"/>
              </w:rPr>
              <w:t>检验步骤</w:t>
            </w:r>
          </w:p>
        </w:tc>
        <w:tc>
          <w:tcPr>
            <w:tcW w:w="7167" w:type="dxa"/>
            <w:vAlign w:val="top"/>
          </w:tcPr>
          <w:p w14:paraId="2EC6DA79">
            <w:pPr>
              <w:keepNext w:val="0"/>
              <w:keepLines w:val="0"/>
              <w:pageBreakBefore w:val="0"/>
              <w:widowControl w:val="0"/>
              <w:numPr>
                <w:ilvl w:val="0"/>
                <w:numId w:val="33"/>
              </w:numPr>
              <w:kinsoku/>
              <w:wordWrap/>
              <w:overflowPunct/>
              <w:topLinePunct w:val="0"/>
              <w:autoSpaceDE/>
              <w:autoSpaceDN/>
              <w:bidi w:val="0"/>
              <w:adjustRightInd/>
              <w:snapToGrid/>
              <w:spacing w:after="0" w:line="240" w:lineRule="atLeast"/>
              <w:ind w:left="0" w:leftChars="0" w:firstLine="0" w:firstLineChars="0"/>
              <w:jc w:val="left"/>
              <w:textAlignment w:val="auto"/>
              <w:rPr>
                <w:rFonts w:hint="default" w:ascii="等线" w:hAnsi="等线" w:eastAsia="等线" w:cs="等线"/>
                <w:b w:val="0"/>
                <w:spacing w:val="6"/>
                <w:kern w:val="0"/>
                <w:sz w:val="24"/>
                <w:szCs w:val="24"/>
                <w:lang w:val="en-US" w:eastAsia="zh-CN"/>
              </w:rPr>
            </w:pPr>
            <w:r>
              <w:rPr>
                <w:rFonts w:hint="eastAsia" w:ascii="等线" w:hAnsi="等线" w:eastAsia="等线" w:cs="等线"/>
                <w:b w:val="0"/>
                <w:spacing w:val="6"/>
                <w:kern w:val="0"/>
                <w:sz w:val="24"/>
                <w:szCs w:val="24"/>
              </w:rPr>
              <w:t>确认漏液监控系统组成、传感器位置和接口接入方式。</w:t>
            </w:r>
          </w:p>
          <w:p w14:paraId="1D0DE028">
            <w:pPr>
              <w:keepNext w:val="0"/>
              <w:keepLines w:val="0"/>
              <w:pageBreakBefore w:val="0"/>
              <w:widowControl w:val="0"/>
              <w:numPr>
                <w:ilvl w:val="0"/>
                <w:numId w:val="33"/>
              </w:numPr>
              <w:kinsoku/>
              <w:wordWrap/>
              <w:overflowPunct/>
              <w:topLinePunct w:val="0"/>
              <w:autoSpaceDE/>
              <w:autoSpaceDN/>
              <w:bidi w:val="0"/>
              <w:adjustRightInd/>
              <w:snapToGrid/>
              <w:spacing w:after="0" w:line="240" w:lineRule="atLeast"/>
              <w:ind w:left="0" w:leftChars="0" w:firstLine="0" w:firstLineChars="0"/>
              <w:jc w:val="left"/>
              <w:textAlignment w:val="auto"/>
              <w:rPr>
                <w:rFonts w:hint="default" w:ascii="等线" w:hAnsi="等线" w:eastAsia="等线" w:cs="等线"/>
                <w:b w:val="0"/>
                <w:spacing w:val="6"/>
                <w:kern w:val="0"/>
                <w:sz w:val="24"/>
                <w:szCs w:val="24"/>
                <w:lang w:val="en-US" w:eastAsia="zh-CN"/>
              </w:rPr>
            </w:pPr>
            <w:r>
              <w:rPr>
                <w:rFonts w:hint="eastAsia" w:ascii="等线" w:hAnsi="等线" w:eastAsia="等线" w:cs="等线"/>
                <w:b w:val="0"/>
                <w:spacing w:val="6"/>
                <w:kern w:val="0"/>
                <w:sz w:val="24"/>
                <w:szCs w:val="24"/>
              </w:rPr>
              <w:t>检查机柜级漏液监控接口是否存在并处于可用状态。</w:t>
            </w:r>
          </w:p>
          <w:p w14:paraId="27385571">
            <w:pPr>
              <w:keepNext w:val="0"/>
              <w:keepLines w:val="0"/>
              <w:pageBreakBefore w:val="0"/>
              <w:widowControl w:val="0"/>
              <w:numPr>
                <w:ilvl w:val="0"/>
                <w:numId w:val="33"/>
              </w:numPr>
              <w:kinsoku/>
              <w:wordWrap/>
              <w:overflowPunct/>
              <w:topLinePunct w:val="0"/>
              <w:autoSpaceDE/>
              <w:autoSpaceDN/>
              <w:bidi w:val="0"/>
              <w:adjustRightInd/>
              <w:snapToGrid/>
              <w:spacing w:after="0" w:line="240" w:lineRule="atLeast"/>
              <w:ind w:left="0" w:leftChars="0" w:firstLine="0" w:firstLineChars="0"/>
              <w:jc w:val="left"/>
              <w:textAlignment w:val="auto"/>
              <w:rPr>
                <w:rFonts w:hint="default" w:ascii="等线" w:hAnsi="等线" w:eastAsia="等线" w:cs="等线"/>
                <w:b w:val="0"/>
                <w:spacing w:val="6"/>
                <w:kern w:val="0"/>
                <w:sz w:val="24"/>
                <w:szCs w:val="24"/>
                <w:lang w:val="en-US" w:eastAsia="zh-CN"/>
              </w:rPr>
            </w:pPr>
            <w:r>
              <w:rPr>
                <w:rFonts w:hint="eastAsia" w:ascii="等线" w:hAnsi="等线" w:eastAsia="等线" w:cs="等线"/>
                <w:b w:val="0"/>
                <w:spacing w:val="6"/>
                <w:kern w:val="0"/>
                <w:sz w:val="24"/>
                <w:szCs w:val="24"/>
              </w:rPr>
              <w:t>检查分液歧管漏液监控接口及背门热交换器漏液监控接口配置。</w:t>
            </w:r>
          </w:p>
          <w:p w14:paraId="1CA28C54">
            <w:pPr>
              <w:keepNext w:val="0"/>
              <w:keepLines w:val="0"/>
              <w:pageBreakBefore w:val="0"/>
              <w:widowControl w:val="0"/>
              <w:numPr>
                <w:ilvl w:val="0"/>
                <w:numId w:val="33"/>
              </w:numPr>
              <w:kinsoku/>
              <w:wordWrap/>
              <w:overflowPunct/>
              <w:topLinePunct w:val="0"/>
              <w:autoSpaceDE/>
              <w:autoSpaceDN/>
              <w:bidi w:val="0"/>
              <w:adjustRightInd/>
              <w:snapToGrid/>
              <w:spacing w:after="0" w:line="240" w:lineRule="atLeast"/>
              <w:ind w:left="0" w:leftChars="0" w:firstLine="0" w:firstLineChars="0"/>
              <w:jc w:val="left"/>
              <w:textAlignment w:val="auto"/>
              <w:rPr>
                <w:rFonts w:hint="default" w:ascii="等线" w:hAnsi="等线" w:eastAsia="等线" w:cs="等线"/>
                <w:b w:val="0"/>
                <w:spacing w:val="6"/>
                <w:kern w:val="0"/>
                <w:sz w:val="24"/>
                <w:szCs w:val="24"/>
                <w:lang w:val="en-US" w:eastAsia="zh-CN"/>
              </w:rPr>
            </w:pPr>
            <w:r>
              <w:rPr>
                <w:rFonts w:hint="eastAsia" w:ascii="等线" w:hAnsi="等线" w:eastAsia="等线" w:cs="等线"/>
                <w:b w:val="0"/>
                <w:spacing w:val="6"/>
                <w:kern w:val="0"/>
                <w:sz w:val="24"/>
                <w:szCs w:val="24"/>
              </w:rPr>
              <w:t>在测试条件允许时使用模拟信号或测试液触发漏液告警。</w:t>
            </w:r>
          </w:p>
          <w:p w14:paraId="3563AA37">
            <w:pPr>
              <w:keepNext w:val="0"/>
              <w:keepLines w:val="0"/>
              <w:pageBreakBefore w:val="0"/>
              <w:widowControl w:val="0"/>
              <w:numPr>
                <w:ilvl w:val="0"/>
                <w:numId w:val="33"/>
              </w:numPr>
              <w:kinsoku/>
              <w:wordWrap/>
              <w:overflowPunct/>
              <w:topLinePunct w:val="0"/>
              <w:autoSpaceDE/>
              <w:autoSpaceDN/>
              <w:bidi w:val="0"/>
              <w:adjustRightInd/>
              <w:snapToGrid/>
              <w:spacing w:after="0" w:line="240" w:lineRule="atLeast"/>
              <w:ind w:left="0" w:leftChars="0" w:firstLine="0" w:firstLineChars="0"/>
              <w:jc w:val="left"/>
              <w:textAlignment w:val="auto"/>
              <w:rPr>
                <w:rFonts w:hint="default" w:ascii="等线" w:hAnsi="等线" w:eastAsia="等线" w:cs="等线"/>
                <w:b w:val="0"/>
                <w:spacing w:val="6"/>
                <w:kern w:val="0"/>
                <w:sz w:val="24"/>
                <w:szCs w:val="24"/>
                <w:lang w:val="en-US" w:eastAsia="zh-CN"/>
              </w:rPr>
            </w:pPr>
            <w:r>
              <w:rPr>
                <w:rFonts w:hint="eastAsia" w:ascii="等线" w:hAnsi="等线" w:eastAsia="等线" w:cs="等线"/>
                <w:b w:val="0"/>
                <w:spacing w:val="6"/>
                <w:kern w:val="0"/>
                <w:sz w:val="24"/>
                <w:szCs w:val="24"/>
              </w:rPr>
              <w:t>查看告警是否上报至机柜管理系统或集中监控平台。</w:t>
            </w:r>
          </w:p>
          <w:p w14:paraId="2E774A08">
            <w:pPr>
              <w:keepNext w:val="0"/>
              <w:keepLines w:val="0"/>
              <w:pageBreakBefore w:val="0"/>
              <w:widowControl w:val="0"/>
              <w:numPr>
                <w:ilvl w:val="0"/>
                <w:numId w:val="33"/>
              </w:numPr>
              <w:kinsoku/>
              <w:wordWrap/>
              <w:overflowPunct/>
              <w:topLinePunct w:val="0"/>
              <w:autoSpaceDE/>
              <w:autoSpaceDN/>
              <w:bidi w:val="0"/>
              <w:adjustRightInd/>
              <w:snapToGrid/>
              <w:spacing w:after="0" w:line="240" w:lineRule="atLeast"/>
              <w:ind w:left="0" w:leftChars="0" w:firstLine="0" w:firstLineChars="0"/>
              <w:jc w:val="left"/>
              <w:textAlignment w:val="auto"/>
              <w:rPr>
                <w:rFonts w:hint="default" w:ascii="等线" w:hAnsi="等线" w:eastAsia="等线" w:cs="等线"/>
                <w:b w:val="0"/>
                <w:spacing w:val="6"/>
                <w:kern w:val="0"/>
                <w:sz w:val="24"/>
                <w:szCs w:val="24"/>
                <w:lang w:val="en-US" w:eastAsia="zh-CN"/>
              </w:rPr>
            </w:pPr>
            <w:r>
              <w:rPr>
                <w:rFonts w:hint="eastAsia" w:ascii="等线" w:hAnsi="等线" w:eastAsia="等线" w:cs="等线"/>
                <w:b w:val="0"/>
                <w:spacing w:val="6"/>
                <w:kern w:val="0"/>
                <w:sz w:val="24"/>
                <w:szCs w:val="24"/>
              </w:rPr>
              <w:t>配置不同告警阈值，验证阈值调整是否生效。</w:t>
            </w:r>
          </w:p>
          <w:p w14:paraId="7399377D">
            <w:pPr>
              <w:keepNext w:val="0"/>
              <w:keepLines w:val="0"/>
              <w:pageBreakBefore w:val="0"/>
              <w:widowControl w:val="0"/>
              <w:numPr>
                <w:ilvl w:val="0"/>
                <w:numId w:val="33"/>
              </w:numPr>
              <w:kinsoku/>
              <w:wordWrap/>
              <w:overflowPunct/>
              <w:topLinePunct w:val="0"/>
              <w:autoSpaceDE/>
              <w:autoSpaceDN/>
              <w:bidi w:val="0"/>
              <w:adjustRightInd/>
              <w:snapToGrid/>
              <w:spacing w:after="0" w:line="240" w:lineRule="atLeast"/>
              <w:ind w:left="0" w:leftChars="0" w:firstLine="0" w:firstLineChars="0"/>
              <w:jc w:val="left"/>
              <w:textAlignment w:val="auto"/>
              <w:rPr>
                <w:rFonts w:hint="default" w:ascii="等线" w:hAnsi="等线" w:eastAsia="等线" w:cs="等线"/>
                <w:b w:val="0"/>
                <w:spacing w:val="6"/>
                <w:kern w:val="0"/>
                <w:sz w:val="24"/>
                <w:szCs w:val="24"/>
                <w:lang w:val="en-US" w:eastAsia="zh-CN"/>
              </w:rPr>
            </w:pPr>
            <w:r>
              <w:rPr>
                <w:rFonts w:hint="eastAsia" w:ascii="等线" w:hAnsi="等线" w:eastAsia="等线" w:cs="等线"/>
                <w:b w:val="0"/>
                <w:spacing w:val="6"/>
                <w:kern w:val="0"/>
                <w:sz w:val="24"/>
                <w:szCs w:val="24"/>
              </w:rPr>
              <w:t>检查漏液监控是否可按机柜级、部件级或区域级进行多级展示。</w:t>
            </w:r>
          </w:p>
          <w:p w14:paraId="764E855B">
            <w:pPr>
              <w:keepNext w:val="0"/>
              <w:keepLines w:val="0"/>
              <w:pageBreakBefore w:val="0"/>
              <w:widowControl w:val="0"/>
              <w:numPr>
                <w:ilvl w:val="0"/>
                <w:numId w:val="33"/>
              </w:numPr>
              <w:kinsoku/>
              <w:wordWrap/>
              <w:overflowPunct/>
              <w:topLinePunct w:val="0"/>
              <w:autoSpaceDE/>
              <w:autoSpaceDN/>
              <w:bidi w:val="0"/>
              <w:adjustRightInd/>
              <w:snapToGrid/>
              <w:spacing w:after="0" w:line="240" w:lineRule="atLeast"/>
              <w:ind w:left="0" w:leftChars="0" w:firstLine="0" w:firstLineChars="0"/>
              <w:jc w:val="left"/>
              <w:textAlignment w:val="auto"/>
              <w:rPr>
                <w:rFonts w:hint="default" w:asciiTheme="minorEastAsia" w:hAnsiTheme="minorEastAsia" w:eastAsiaTheme="minorEastAsia"/>
                <w:sz w:val="24"/>
                <w:szCs w:val="24"/>
                <w:lang w:val="en-US" w:eastAsia="zh-CN"/>
              </w:rPr>
            </w:pPr>
            <w:r>
              <w:rPr>
                <w:rFonts w:hint="eastAsia" w:ascii="等线" w:hAnsi="等线" w:eastAsia="等线" w:cs="等线"/>
                <w:b w:val="0"/>
                <w:spacing w:val="6"/>
                <w:kern w:val="0"/>
                <w:sz w:val="24"/>
                <w:szCs w:val="24"/>
              </w:rPr>
              <w:t>留存接口清单、阈值配置、告警截图和事件日志。</w:t>
            </w:r>
          </w:p>
        </w:tc>
      </w:tr>
      <w:tr w14:paraId="5AEC86C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1384" w:type="dxa"/>
            <w:vAlign w:val="center"/>
          </w:tcPr>
          <w:p w14:paraId="0A306CB3">
            <w:pPr>
              <w:jc w:val="center"/>
              <w:rPr>
                <w:rFonts w:hint="eastAsia" w:ascii="等线" w:hAnsi="等线" w:eastAsia="等线" w:cs="等线"/>
                <w:b/>
                <w:sz w:val="24"/>
                <w:szCs w:val="24"/>
              </w:rPr>
            </w:pPr>
            <w:r>
              <w:rPr>
                <w:rFonts w:hint="eastAsia" w:ascii="等线" w:hAnsi="等线" w:eastAsia="等线" w:cs="等线"/>
                <w:b/>
                <w:sz w:val="24"/>
                <w:szCs w:val="24"/>
              </w:rPr>
              <w:t>预期结果</w:t>
            </w:r>
          </w:p>
        </w:tc>
        <w:tc>
          <w:tcPr>
            <w:tcW w:w="7167" w:type="dxa"/>
            <w:vAlign w:val="top"/>
          </w:tcPr>
          <w:p w14:paraId="78E3CFB1">
            <w:pPr>
              <w:pStyle w:val="19"/>
              <w:numPr>
                <w:ilvl w:val="0"/>
                <w:numId w:val="34"/>
              </w:numPr>
              <w:ind w:left="425" w:leftChars="0" w:hanging="425" w:firstLineChars="0"/>
              <w:rPr>
                <w:rFonts w:asciiTheme="minorEastAsia" w:hAnsiTheme="minorEastAsia" w:eastAsiaTheme="minorEastAsia"/>
              </w:rPr>
            </w:pPr>
            <w:r>
              <w:rPr>
                <w:rFonts w:hint="eastAsia" w:ascii="等线" w:hAnsi="等线" w:eastAsia="等线" w:cs="等线"/>
                <w:b w:val="0"/>
                <w:sz w:val="24"/>
                <w:szCs w:val="22"/>
              </w:rPr>
              <w:t>应包含机柜级漏液监控接口；</w:t>
            </w:r>
          </w:p>
          <w:p w14:paraId="48D71681">
            <w:pPr>
              <w:pStyle w:val="19"/>
              <w:numPr>
                <w:ilvl w:val="0"/>
                <w:numId w:val="34"/>
              </w:numPr>
              <w:ind w:left="425" w:leftChars="0" w:hanging="425" w:firstLineChars="0"/>
              <w:rPr>
                <w:rFonts w:asciiTheme="minorEastAsia" w:hAnsiTheme="minorEastAsia" w:eastAsiaTheme="minorEastAsia"/>
              </w:rPr>
            </w:pPr>
            <w:r>
              <w:rPr>
                <w:rFonts w:hint="eastAsia" w:ascii="等线" w:hAnsi="等线" w:eastAsia="等线" w:cs="等线"/>
                <w:b w:val="0"/>
                <w:sz w:val="24"/>
                <w:szCs w:val="22"/>
              </w:rPr>
              <w:t>宜包含分液歧管漏液监控接口；</w:t>
            </w:r>
          </w:p>
          <w:p w14:paraId="2926996E">
            <w:pPr>
              <w:pStyle w:val="19"/>
              <w:numPr>
                <w:ilvl w:val="0"/>
                <w:numId w:val="34"/>
              </w:numPr>
              <w:ind w:left="425" w:leftChars="0" w:hanging="425" w:firstLineChars="0"/>
              <w:rPr>
                <w:rFonts w:asciiTheme="minorEastAsia" w:hAnsiTheme="minorEastAsia" w:eastAsiaTheme="minorEastAsia"/>
              </w:rPr>
            </w:pPr>
            <w:r>
              <w:rPr>
                <w:rFonts w:hint="eastAsia" w:ascii="等线" w:hAnsi="等线" w:eastAsia="等线" w:cs="等线"/>
                <w:b w:val="0"/>
                <w:sz w:val="24"/>
                <w:szCs w:val="22"/>
              </w:rPr>
              <w:t>宜包含背门热交换器漏液监控接口；</w:t>
            </w:r>
          </w:p>
          <w:p w14:paraId="5CD57D36">
            <w:pPr>
              <w:pStyle w:val="19"/>
              <w:numPr>
                <w:ilvl w:val="0"/>
                <w:numId w:val="34"/>
              </w:numPr>
              <w:ind w:left="425" w:leftChars="0" w:hanging="425" w:firstLineChars="0"/>
              <w:rPr>
                <w:rFonts w:asciiTheme="minorEastAsia" w:hAnsiTheme="minorEastAsia" w:eastAsiaTheme="minorEastAsia"/>
              </w:rPr>
            </w:pPr>
            <w:r>
              <w:rPr>
                <w:rFonts w:hint="eastAsia" w:ascii="等线" w:hAnsi="等线" w:eastAsia="等线" w:cs="等线"/>
                <w:b w:val="0"/>
                <w:sz w:val="24"/>
                <w:szCs w:val="22"/>
              </w:rPr>
              <w:t>漏液监控系统应支持告警上报和阈值配置；</w:t>
            </w:r>
          </w:p>
          <w:p w14:paraId="2167C693">
            <w:pPr>
              <w:pStyle w:val="19"/>
              <w:numPr>
                <w:ilvl w:val="0"/>
                <w:numId w:val="34"/>
              </w:numPr>
              <w:ind w:left="425" w:leftChars="0" w:hanging="425" w:firstLineChars="0"/>
              <w:rPr>
                <w:rFonts w:asciiTheme="minorEastAsia" w:hAnsiTheme="minorEastAsia" w:eastAsiaTheme="minorEastAsia"/>
              </w:rPr>
            </w:pPr>
            <w:r>
              <w:rPr>
                <w:rFonts w:hint="eastAsia" w:ascii="等线" w:hAnsi="等线" w:eastAsia="等线" w:cs="等线"/>
                <w:b w:val="0"/>
                <w:sz w:val="24"/>
                <w:szCs w:val="22"/>
              </w:rPr>
              <w:t>应支持多级漏液监控。</w:t>
            </w:r>
          </w:p>
        </w:tc>
      </w:tr>
      <w:tr w14:paraId="6FA9BA4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91" w:hRule="atLeast"/>
        </w:trPr>
        <w:tc>
          <w:tcPr>
            <w:tcW w:w="1384" w:type="dxa"/>
            <w:vAlign w:val="center"/>
          </w:tcPr>
          <w:p w14:paraId="76003D36">
            <w:pPr>
              <w:jc w:val="center"/>
              <w:rPr>
                <w:rFonts w:hint="eastAsia" w:ascii="等线" w:hAnsi="等线" w:eastAsia="等线" w:cs="等线"/>
                <w:b/>
                <w:sz w:val="24"/>
                <w:szCs w:val="24"/>
              </w:rPr>
            </w:pPr>
            <w:r>
              <w:rPr>
                <w:rFonts w:hint="eastAsia" w:ascii="等线" w:hAnsi="等线" w:eastAsia="等线" w:cs="等线"/>
                <w:b/>
                <w:sz w:val="24"/>
                <w:szCs w:val="24"/>
              </w:rPr>
              <w:t>检验结果</w:t>
            </w:r>
          </w:p>
        </w:tc>
        <w:tc>
          <w:tcPr>
            <w:tcW w:w="7167" w:type="dxa"/>
            <w:vAlign w:val="center"/>
          </w:tcPr>
          <w:p w14:paraId="422B8A69">
            <w:pPr>
              <w:rPr>
                <w:rFonts w:asciiTheme="minorEastAsia" w:hAnsiTheme="minorEastAsia" w:eastAsiaTheme="minorEastAsia"/>
                <w:i/>
                <w:sz w:val="24"/>
                <w:szCs w:val="24"/>
              </w:rPr>
            </w:pPr>
            <w:r>
              <w:t>{{RESULT_104_2}}</w:t>
              <w:br/>
              <w:t>[[DEMO_104_2]]</w:t>
            </w:r>
          </w:p>
        </w:tc>
      </w:tr>
      <w:tr w14:paraId="7C35271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96" w:hRule="atLeast"/>
        </w:trPr>
        <w:tc>
          <w:tcPr>
            <w:tcW w:w="1384" w:type="dxa"/>
            <w:vAlign w:val="center"/>
          </w:tcPr>
          <w:p w14:paraId="3C17C890">
            <w:pPr>
              <w:jc w:val="center"/>
              <w:rPr>
                <w:rFonts w:hint="eastAsia" w:ascii="等线" w:hAnsi="等线" w:eastAsia="等线" w:cs="等线"/>
                <w:b/>
                <w:sz w:val="24"/>
                <w:szCs w:val="24"/>
              </w:rPr>
            </w:pPr>
            <w:r>
              <w:rPr>
                <w:rFonts w:hint="eastAsia" w:ascii="等线" w:hAnsi="等线" w:eastAsia="等线" w:cs="等线"/>
                <w:b/>
                <w:sz w:val="24"/>
                <w:szCs w:val="24"/>
              </w:rPr>
              <w:t>备注</w:t>
            </w:r>
          </w:p>
        </w:tc>
        <w:tc>
          <w:tcPr>
            <w:tcW w:w="7167" w:type="dxa"/>
            <w:vAlign w:val="center"/>
          </w:tcPr>
          <w:p w14:paraId="04D4A9AE">
            <w:pPr>
              <w:rPr>
                <w:rFonts w:asciiTheme="minorEastAsia" w:hAnsiTheme="minorEastAsia" w:eastAsiaTheme="minorEastAsia"/>
                <w:sz w:val="24"/>
                <w:szCs w:val="24"/>
              </w:rPr>
            </w:pPr>
            <w:r>
              <w:t>{{NOTE_104_2}}</w:t>
            </w:r>
          </w:p>
        </w:tc>
      </w:tr>
    </w:tbl>
    <w:p w14:paraId="7E938872">
      <w:pPr>
        <w:pStyle w:val="4"/>
        <w:bidi w:val="0"/>
        <w:ind w:left="0" w:leftChars="0" w:firstLine="0" w:firstLineChars="0"/>
        <w:rPr>
          <w:rFonts w:hint="eastAsia" w:ascii="等线" w:hAnsi="等线" w:eastAsia="等线" w:cs="等线"/>
          <w:sz w:val="24"/>
          <w:szCs w:val="28"/>
          <w:lang w:val="en-US" w:eastAsia="zh-CN"/>
        </w:rPr>
      </w:pPr>
      <w:r>
        <w:rPr>
          <w:rFonts w:hint="eastAsia" w:ascii="等线" w:hAnsi="等线" w:eastAsia="等线" w:cs="等线"/>
          <w:sz w:val="24"/>
          <w:szCs w:val="28"/>
          <w:lang w:val="en-US" w:eastAsia="zh-CN"/>
        </w:rPr>
        <w:t>固件升级</w:t>
      </w:r>
    </w:p>
    <w:tbl>
      <w:tblPr>
        <w:tblStyle w:val="12"/>
        <w:tblW w:w="8551"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1384"/>
        <w:gridCol w:w="7167"/>
      </w:tblGrid>
      <w:tr w14:paraId="12F393E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384" w:type="dxa"/>
            <w:vAlign w:val="center"/>
          </w:tcPr>
          <w:p w14:paraId="32E627E5">
            <w:pPr>
              <w:jc w:val="center"/>
              <w:rPr>
                <w:rFonts w:hint="eastAsia" w:ascii="等线" w:hAnsi="等线" w:eastAsia="等线" w:cs="等线"/>
                <w:b/>
                <w:sz w:val="24"/>
                <w:szCs w:val="24"/>
              </w:rPr>
            </w:pPr>
            <w:r>
              <w:rPr>
                <w:rFonts w:hint="eastAsia" w:ascii="等线" w:hAnsi="等线" w:eastAsia="等线" w:cs="等线"/>
                <w:b/>
                <w:sz w:val="24"/>
                <w:szCs w:val="24"/>
              </w:rPr>
              <w:t>检验编号</w:t>
            </w:r>
          </w:p>
        </w:tc>
        <w:tc>
          <w:tcPr>
            <w:tcW w:w="7167" w:type="dxa"/>
            <w:vAlign w:val="center"/>
          </w:tcPr>
          <w:p w14:paraId="42F0D349">
            <w:pPr>
              <w:rPr>
                <w:rFonts w:hint="eastAsia" w:ascii="等线" w:hAnsi="等线" w:eastAsia="等线" w:cs="等线"/>
                <w:kern w:val="2"/>
                <w:sz w:val="24"/>
                <w:szCs w:val="24"/>
                <w:lang w:val="en-US" w:eastAsia="zh-CN"/>
              </w:rPr>
            </w:pPr>
            <w:r>
              <w:rPr>
                <w:rFonts w:hint="eastAsia" w:ascii="等线" w:hAnsi="等线" w:eastAsia="等线" w:cs="等线"/>
                <w:kern w:val="2"/>
                <w:sz w:val="24"/>
                <w:szCs w:val="24"/>
                <w:lang w:val="en-US" w:eastAsia="zh-CN"/>
              </w:rPr>
              <w:t>104-3</w:t>
            </w:r>
          </w:p>
        </w:tc>
      </w:tr>
      <w:tr w14:paraId="7DF3263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61" w:hRule="atLeast"/>
        </w:trPr>
        <w:tc>
          <w:tcPr>
            <w:tcW w:w="1384" w:type="dxa"/>
            <w:vAlign w:val="center"/>
          </w:tcPr>
          <w:p w14:paraId="37F685B9">
            <w:pPr>
              <w:jc w:val="center"/>
              <w:rPr>
                <w:rFonts w:hint="eastAsia" w:ascii="等线" w:hAnsi="等线" w:eastAsia="等线" w:cs="等线"/>
                <w:b/>
                <w:sz w:val="24"/>
                <w:szCs w:val="24"/>
              </w:rPr>
            </w:pPr>
            <w:r>
              <w:rPr>
                <w:rFonts w:hint="eastAsia" w:ascii="等线" w:hAnsi="等线" w:eastAsia="等线" w:cs="等线"/>
                <w:b/>
                <w:sz w:val="24"/>
                <w:szCs w:val="24"/>
              </w:rPr>
              <w:t>检验项目</w:t>
            </w:r>
          </w:p>
        </w:tc>
        <w:tc>
          <w:tcPr>
            <w:tcW w:w="7167" w:type="dxa"/>
            <w:vAlign w:val="top"/>
          </w:tcPr>
          <w:p w14:paraId="2D8100CB">
            <w:pPr>
              <w:rPr>
                <w:rFonts w:hint="default" w:ascii="等线" w:hAnsi="等线" w:eastAsia="等线" w:cs="等线"/>
                <w:kern w:val="2"/>
                <w:sz w:val="24"/>
                <w:szCs w:val="24"/>
                <w:lang w:val="en-US" w:eastAsia="zh-CN"/>
              </w:rPr>
            </w:pPr>
            <w:r>
              <w:rPr>
                <w:rFonts w:hint="eastAsia" w:ascii="等线" w:hAnsi="等线" w:eastAsia="等线" w:cs="等线"/>
                <w:kern w:val="2"/>
                <w:sz w:val="24"/>
                <w:szCs w:val="24"/>
                <w:lang w:val="en-US" w:eastAsia="zh-CN"/>
              </w:rPr>
              <w:t>检验机柜管理系统、BMC、CPLD固件升级及版本验证、断点续传和回滚能力</w:t>
            </w:r>
          </w:p>
        </w:tc>
      </w:tr>
      <w:tr w14:paraId="35DBCA8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58" w:hRule="atLeast"/>
        </w:trPr>
        <w:tc>
          <w:tcPr>
            <w:tcW w:w="1384" w:type="dxa"/>
            <w:vAlign w:val="center"/>
          </w:tcPr>
          <w:p w14:paraId="6AED421E">
            <w:pPr>
              <w:jc w:val="center"/>
              <w:rPr>
                <w:rFonts w:hint="eastAsia" w:ascii="等线" w:hAnsi="等线" w:eastAsia="等线" w:cs="等线"/>
                <w:b/>
                <w:sz w:val="24"/>
                <w:szCs w:val="24"/>
              </w:rPr>
            </w:pPr>
            <w:r>
              <w:rPr>
                <w:rFonts w:hint="eastAsia" w:ascii="等线" w:hAnsi="等线" w:eastAsia="等线" w:cs="等线"/>
                <w:b/>
                <w:sz w:val="24"/>
                <w:szCs w:val="24"/>
              </w:rPr>
              <w:t>预置条件</w:t>
            </w:r>
          </w:p>
        </w:tc>
        <w:tc>
          <w:tcPr>
            <w:tcW w:w="7167" w:type="dxa"/>
            <w:vAlign w:val="top"/>
          </w:tcPr>
          <w:p w14:paraId="45CBED93">
            <w:pPr>
              <w:spacing w:after="0" w:line="240" w:lineRule="auto"/>
              <w:rPr>
                <w:rFonts w:asciiTheme="minorEastAsia" w:hAnsiTheme="minorEastAsia" w:eastAsiaTheme="minorEastAsia"/>
                <w:sz w:val="24"/>
                <w:szCs w:val="24"/>
                <w:lang w:eastAsia="zh-Hans"/>
              </w:rPr>
            </w:pPr>
            <w:r>
              <w:t>{{SHARED_ENVIRONMENT}}</w:t>
            </w:r>
          </w:p>
        </w:tc>
      </w:tr>
      <w:tr w14:paraId="76B5BD6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384" w:type="dxa"/>
            <w:vAlign w:val="center"/>
          </w:tcPr>
          <w:p w14:paraId="7222FEE8">
            <w:pPr>
              <w:jc w:val="center"/>
              <w:rPr>
                <w:rFonts w:hint="eastAsia" w:ascii="等线" w:hAnsi="等线" w:eastAsia="等线" w:cs="等线"/>
                <w:b/>
                <w:sz w:val="24"/>
                <w:szCs w:val="24"/>
              </w:rPr>
            </w:pPr>
            <w:r>
              <w:rPr>
                <w:rFonts w:hint="eastAsia" w:ascii="等线" w:hAnsi="等线" w:eastAsia="等线" w:cs="等线"/>
                <w:b/>
                <w:sz w:val="24"/>
                <w:szCs w:val="24"/>
              </w:rPr>
              <w:t>检验步骤</w:t>
            </w:r>
          </w:p>
        </w:tc>
        <w:tc>
          <w:tcPr>
            <w:tcW w:w="7167" w:type="dxa"/>
            <w:vAlign w:val="top"/>
          </w:tcPr>
          <w:p w14:paraId="01DFD01F">
            <w:pPr>
              <w:keepNext w:val="0"/>
              <w:keepLines w:val="0"/>
              <w:pageBreakBefore w:val="0"/>
              <w:widowControl w:val="0"/>
              <w:numPr>
                <w:ilvl w:val="0"/>
                <w:numId w:val="35"/>
              </w:numPr>
              <w:kinsoku/>
              <w:wordWrap/>
              <w:overflowPunct/>
              <w:topLinePunct w:val="0"/>
              <w:autoSpaceDE/>
              <w:autoSpaceDN/>
              <w:bidi w:val="0"/>
              <w:adjustRightInd/>
              <w:snapToGrid/>
              <w:spacing w:after="0" w:line="240" w:lineRule="atLeast"/>
              <w:ind w:left="0" w:leftChars="0" w:firstLine="0" w:firstLineChars="0"/>
              <w:jc w:val="left"/>
              <w:textAlignment w:val="auto"/>
              <w:rPr>
                <w:rFonts w:hint="default" w:ascii="等线" w:hAnsi="等线" w:eastAsia="等线" w:cs="等线"/>
                <w:b w:val="0"/>
                <w:spacing w:val="6"/>
                <w:kern w:val="0"/>
                <w:sz w:val="24"/>
                <w:szCs w:val="24"/>
                <w:lang w:val="en-US" w:eastAsia="zh-CN"/>
              </w:rPr>
            </w:pPr>
            <w:r>
              <w:rPr>
                <w:rFonts w:hint="eastAsia" w:ascii="等线" w:hAnsi="等线" w:eastAsia="等线" w:cs="等线"/>
                <w:b w:val="0"/>
                <w:spacing w:val="6"/>
                <w:kern w:val="0"/>
                <w:sz w:val="24"/>
                <w:szCs w:val="24"/>
              </w:rPr>
              <w:t>确认待测固件类型、当前版本、目标版本和升级工具来源。</w:t>
            </w:r>
          </w:p>
          <w:p w14:paraId="1C8DEB27">
            <w:pPr>
              <w:keepNext w:val="0"/>
              <w:keepLines w:val="0"/>
              <w:pageBreakBefore w:val="0"/>
              <w:widowControl w:val="0"/>
              <w:numPr>
                <w:ilvl w:val="0"/>
                <w:numId w:val="35"/>
              </w:numPr>
              <w:kinsoku/>
              <w:wordWrap/>
              <w:overflowPunct/>
              <w:topLinePunct w:val="0"/>
              <w:autoSpaceDE/>
              <w:autoSpaceDN/>
              <w:bidi w:val="0"/>
              <w:adjustRightInd/>
              <w:snapToGrid/>
              <w:spacing w:after="0" w:line="240" w:lineRule="atLeast"/>
              <w:ind w:left="0" w:leftChars="0" w:firstLine="0" w:firstLineChars="0"/>
              <w:jc w:val="left"/>
              <w:textAlignment w:val="auto"/>
              <w:rPr>
                <w:rFonts w:hint="default" w:ascii="等线" w:hAnsi="等线" w:eastAsia="等线" w:cs="等线"/>
                <w:b w:val="0"/>
                <w:spacing w:val="6"/>
                <w:kern w:val="0"/>
                <w:sz w:val="24"/>
                <w:szCs w:val="24"/>
                <w:lang w:val="en-US" w:eastAsia="zh-CN"/>
              </w:rPr>
            </w:pPr>
            <w:r>
              <w:rPr>
                <w:rFonts w:hint="eastAsia" w:ascii="等线" w:hAnsi="等线" w:eastAsia="等线" w:cs="等线"/>
                <w:b w:val="0"/>
                <w:spacing w:val="6"/>
                <w:kern w:val="0"/>
                <w:sz w:val="24"/>
                <w:szCs w:val="24"/>
              </w:rPr>
              <w:t>备份升级前固件版本、配置和设备状态，形成升级基线。</w:t>
            </w:r>
          </w:p>
          <w:p w14:paraId="462D1619">
            <w:pPr>
              <w:keepNext w:val="0"/>
              <w:keepLines w:val="0"/>
              <w:pageBreakBefore w:val="0"/>
              <w:widowControl w:val="0"/>
              <w:numPr>
                <w:ilvl w:val="0"/>
                <w:numId w:val="35"/>
              </w:numPr>
              <w:kinsoku/>
              <w:wordWrap/>
              <w:overflowPunct/>
              <w:topLinePunct w:val="0"/>
              <w:autoSpaceDE/>
              <w:autoSpaceDN/>
              <w:bidi w:val="0"/>
              <w:adjustRightInd/>
              <w:snapToGrid/>
              <w:spacing w:after="0" w:line="240" w:lineRule="atLeast"/>
              <w:ind w:left="0" w:leftChars="0" w:firstLine="0" w:firstLineChars="0"/>
              <w:jc w:val="left"/>
              <w:textAlignment w:val="auto"/>
              <w:rPr>
                <w:rFonts w:hint="default" w:ascii="等线" w:hAnsi="等线" w:eastAsia="等线" w:cs="等线"/>
                <w:b w:val="0"/>
                <w:spacing w:val="6"/>
                <w:kern w:val="0"/>
                <w:sz w:val="24"/>
                <w:szCs w:val="24"/>
                <w:lang w:val="en-US" w:eastAsia="zh-CN"/>
              </w:rPr>
            </w:pPr>
            <w:r>
              <w:rPr>
                <w:rFonts w:hint="eastAsia" w:ascii="等线" w:hAnsi="等线" w:eastAsia="等线" w:cs="等线"/>
                <w:b w:val="0"/>
                <w:spacing w:val="6"/>
                <w:kern w:val="0"/>
                <w:sz w:val="24"/>
                <w:szCs w:val="24"/>
              </w:rPr>
              <w:t>执行机柜管理系统固件升级，检查升级过程日志和升级后版本号。</w:t>
            </w:r>
          </w:p>
          <w:p w14:paraId="5408DC2D">
            <w:pPr>
              <w:keepNext w:val="0"/>
              <w:keepLines w:val="0"/>
              <w:pageBreakBefore w:val="0"/>
              <w:widowControl w:val="0"/>
              <w:numPr>
                <w:ilvl w:val="0"/>
                <w:numId w:val="35"/>
              </w:numPr>
              <w:kinsoku/>
              <w:wordWrap/>
              <w:overflowPunct/>
              <w:topLinePunct w:val="0"/>
              <w:autoSpaceDE/>
              <w:autoSpaceDN/>
              <w:bidi w:val="0"/>
              <w:adjustRightInd/>
              <w:snapToGrid/>
              <w:spacing w:after="0" w:line="240" w:lineRule="atLeast"/>
              <w:ind w:left="0" w:leftChars="0" w:firstLine="0" w:firstLineChars="0"/>
              <w:jc w:val="left"/>
              <w:textAlignment w:val="auto"/>
              <w:rPr>
                <w:rFonts w:hint="default" w:ascii="等线" w:hAnsi="等线" w:eastAsia="等线" w:cs="等线"/>
                <w:b w:val="0"/>
                <w:spacing w:val="6"/>
                <w:kern w:val="0"/>
                <w:sz w:val="24"/>
                <w:szCs w:val="24"/>
                <w:lang w:val="en-US" w:eastAsia="zh-CN"/>
              </w:rPr>
            </w:pPr>
            <w:r>
              <w:rPr>
                <w:rFonts w:hint="eastAsia" w:ascii="等线" w:hAnsi="等线" w:eastAsia="等线" w:cs="等线"/>
                <w:b w:val="0"/>
                <w:spacing w:val="6"/>
                <w:kern w:val="0"/>
                <w:sz w:val="24"/>
                <w:szCs w:val="24"/>
              </w:rPr>
              <w:t>选择计算节点执行BMC固件升级，验证升级状态和节点管理功能。</w:t>
            </w:r>
          </w:p>
          <w:p w14:paraId="1C6267D0">
            <w:pPr>
              <w:keepNext w:val="0"/>
              <w:keepLines w:val="0"/>
              <w:pageBreakBefore w:val="0"/>
              <w:widowControl w:val="0"/>
              <w:numPr>
                <w:ilvl w:val="0"/>
                <w:numId w:val="35"/>
              </w:numPr>
              <w:kinsoku/>
              <w:wordWrap/>
              <w:overflowPunct/>
              <w:topLinePunct w:val="0"/>
              <w:autoSpaceDE/>
              <w:autoSpaceDN/>
              <w:bidi w:val="0"/>
              <w:adjustRightInd/>
              <w:snapToGrid/>
              <w:spacing w:after="0" w:line="240" w:lineRule="atLeast"/>
              <w:ind w:left="0" w:leftChars="0" w:firstLine="0" w:firstLineChars="0"/>
              <w:jc w:val="left"/>
              <w:textAlignment w:val="auto"/>
              <w:rPr>
                <w:rFonts w:hint="default" w:ascii="等线" w:hAnsi="等线" w:eastAsia="等线" w:cs="等线"/>
                <w:b w:val="0"/>
                <w:spacing w:val="6"/>
                <w:kern w:val="0"/>
                <w:sz w:val="24"/>
                <w:szCs w:val="24"/>
                <w:lang w:val="en-US" w:eastAsia="zh-CN"/>
              </w:rPr>
            </w:pPr>
            <w:r>
              <w:rPr>
                <w:rFonts w:hint="eastAsia" w:ascii="等线" w:hAnsi="等线" w:eastAsia="等线" w:cs="等线"/>
                <w:b w:val="0"/>
                <w:spacing w:val="6"/>
                <w:kern w:val="0"/>
                <w:sz w:val="24"/>
                <w:szCs w:val="24"/>
              </w:rPr>
              <w:t>选择CPLD等可编程逻辑控制固件开展升级验证。</w:t>
            </w:r>
          </w:p>
          <w:p w14:paraId="3D4EDF16">
            <w:pPr>
              <w:keepNext w:val="0"/>
              <w:keepLines w:val="0"/>
              <w:pageBreakBefore w:val="0"/>
              <w:widowControl w:val="0"/>
              <w:numPr>
                <w:ilvl w:val="0"/>
                <w:numId w:val="35"/>
              </w:numPr>
              <w:kinsoku/>
              <w:wordWrap/>
              <w:overflowPunct/>
              <w:topLinePunct w:val="0"/>
              <w:autoSpaceDE/>
              <w:autoSpaceDN/>
              <w:bidi w:val="0"/>
              <w:adjustRightInd/>
              <w:snapToGrid/>
              <w:spacing w:after="0" w:line="240" w:lineRule="atLeast"/>
              <w:ind w:left="0" w:leftChars="0" w:firstLine="0" w:firstLineChars="0"/>
              <w:jc w:val="left"/>
              <w:textAlignment w:val="auto"/>
              <w:rPr>
                <w:rFonts w:hint="default" w:ascii="等线" w:hAnsi="等线" w:eastAsia="等线" w:cs="等线"/>
                <w:b w:val="0"/>
                <w:spacing w:val="6"/>
                <w:kern w:val="0"/>
                <w:sz w:val="24"/>
                <w:szCs w:val="24"/>
                <w:lang w:val="en-US" w:eastAsia="zh-CN"/>
              </w:rPr>
            </w:pPr>
            <w:r>
              <w:rPr>
                <w:rFonts w:hint="eastAsia" w:ascii="等线" w:hAnsi="等线" w:eastAsia="等线" w:cs="等线"/>
                <w:b w:val="0"/>
                <w:spacing w:val="6"/>
                <w:kern w:val="0"/>
                <w:sz w:val="24"/>
                <w:szCs w:val="24"/>
              </w:rPr>
              <w:t>在升级前检查版本验证、签名校验或完整性校验结果。</w:t>
            </w:r>
          </w:p>
          <w:p w14:paraId="69ACDF69">
            <w:pPr>
              <w:keepNext w:val="0"/>
              <w:keepLines w:val="0"/>
              <w:pageBreakBefore w:val="0"/>
              <w:widowControl w:val="0"/>
              <w:numPr>
                <w:ilvl w:val="0"/>
                <w:numId w:val="35"/>
              </w:numPr>
              <w:kinsoku/>
              <w:wordWrap/>
              <w:overflowPunct/>
              <w:topLinePunct w:val="0"/>
              <w:autoSpaceDE/>
              <w:autoSpaceDN/>
              <w:bidi w:val="0"/>
              <w:adjustRightInd/>
              <w:snapToGrid/>
              <w:spacing w:after="0" w:line="240" w:lineRule="atLeast"/>
              <w:ind w:left="0" w:leftChars="0" w:firstLine="0" w:firstLineChars="0"/>
              <w:jc w:val="left"/>
              <w:textAlignment w:val="auto"/>
              <w:rPr>
                <w:rFonts w:hint="default" w:ascii="等线" w:hAnsi="等线" w:eastAsia="等线" w:cs="等线"/>
                <w:b w:val="0"/>
                <w:spacing w:val="6"/>
                <w:kern w:val="0"/>
                <w:sz w:val="24"/>
                <w:szCs w:val="24"/>
                <w:lang w:val="en-US" w:eastAsia="zh-CN"/>
              </w:rPr>
            </w:pPr>
            <w:r>
              <w:rPr>
                <w:rFonts w:hint="eastAsia" w:ascii="等线" w:hAnsi="等线" w:eastAsia="等线" w:cs="等线"/>
                <w:b w:val="0"/>
                <w:spacing w:val="6"/>
                <w:kern w:val="0"/>
                <w:sz w:val="24"/>
                <w:szCs w:val="24"/>
              </w:rPr>
              <w:t>模拟网络中断或升级中断场景，验证断点续传能力。</w:t>
            </w:r>
          </w:p>
          <w:p w14:paraId="287008DE">
            <w:pPr>
              <w:keepNext w:val="0"/>
              <w:keepLines w:val="0"/>
              <w:pageBreakBefore w:val="0"/>
              <w:widowControl w:val="0"/>
              <w:numPr>
                <w:ilvl w:val="0"/>
                <w:numId w:val="35"/>
              </w:numPr>
              <w:kinsoku/>
              <w:wordWrap/>
              <w:overflowPunct/>
              <w:topLinePunct w:val="0"/>
              <w:autoSpaceDE/>
              <w:autoSpaceDN/>
              <w:bidi w:val="0"/>
              <w:adjustRightInd/>
              <w:snapToGrid/>
              <w:spacing w:after="0" w:line="240" w:lineRule="atLeast"/>
              <w:ind w:left="0" w:leftChars="0" w:firstLine="0" w:firstLineChars="0"/>
              <w:jc w:val="left"/>
              <w:textAlignment w:val="auto"/>
              <w:rPr>
                <w:rFonts w:hint="default" w:ascii="等线" w:hAnsi="等线" w:eastAsia="等线" w:cs="等线"/>
                <w:b w:val="0"/>
                <w:spacing w:val="6"/>
                <w:kern w:val="0"/>
                <w:sz w:val="24"/>
                <w:szCs w:val="24"/>
                <w:lang w:val="en-US" w:eastAsia="zh-CN"/>
              </w:rPr>
            </w:pPr>
            <w:r>
              <w:rPr>
                <w:rFonts w:hint="eastAsia" w:ascii="等线" w:hAnsi="等线" w:eastAsia="等线" w:cs="等线"/>
                <w:b w:val="0"/>
                <w:spacing w:val="6"/>
                <w:kern w:val="0"/>
                <w:sz w:val="24"/>
                <w:szCs w:val="24"/>
              </w:rPr>
              <w:t>模拟升级失败或选择回滚流程，检查是否可恢复至升级前版本。</w:t>
            </w:r>
          </w:p>
          <w:p w14:paraId="4F141282">
            <w:pPr>
              <w:keepNext w:val="0"/>
              <w:keepLines w:val="0"/>
              <w:pageBreakBefore w:val="0"/>
              <w:widowControl w:val="0"/>
              <w:numPr>
                <w:ilvl w:val="0"/>
                <w:numId w:val="35"/>
              </w:numPr>
              <w:kinsoku/>
              <w:wordWrap/>
              <w:overflowPunct/>
              <w:topLinePunct w:val="0"/>
              <w:autoSpaceDE/>
              <w:autoSpaceDN/>
              <w:bidi w:val="0"/>
              <w:adjustRightInd/>
              <w:snapToGrid/>
              <w:spacing w:after="0" w:line="240" w:lineRule="atLeast"/>
              <w:ind w:left="0" w:leftChars="0" w:firstLine="0" w:firstLineChars="0"/>
              <w:jc w:val="left"/>
              <w:textAlignment w:val="auto"/>
              <w:rPr>
                <w:rFonts w:hint="default" w:asciiTheme="minorEastAsia" w:hAnsiTheme="minorEastAsia" w:eastAsiaTheme="minorEastAsia"/>
                <w:sz w:val="24"/>
                <w:szCs w:val="24"/>
                <w:lang w:val="en-US" w:eastAsia="zh-CN"/>
              </w:rPr>
            </w:pPr>
            <w:r>
              <w:rPr>
                <w:rFonts w:hint="eastAsia" w:ascii="等线" w:hAnsi="等线" w:eastAsia="等线" w:cs="等线"/>
                <w:b w:val="0"/>
                <w:spacing w:val="6"/>
                <w:kern w:val="0"/>
                <w:sz w:val="24"/>
                <w:szCs w:val="24"/>
              </w:rPr>
              <w:t>留存升级包信息、版本截图、升级日志和回滚记录。</w:t>
            </w:r>
          </w:p>
        </w:tc>
      </w:tr>
      <w:tr w14:paraId="1427308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1384" w:type="dxa"/>
            <w:vAlign w:val="center"/>
          </w:tcPr>
          <w:p w14:paraId="7E7061A7">
            <w:pPr>
              <w:jc w:val="center"/>
              <w:rPr>
                <w:rFonts w:hint="eastAsia" w:ascii="等线" w:hAnsi="等线" w:eastAsia="等线" w:cs="等线"/>
                <w:b/>
                <w:sz w:val="24"/>
                <w:szCs w:val="24"/>
              </w:rPr>
            </w:pPr>
            <w:r>
              <w:rPr>
                <w:rFonts w:hint="eastAsia" w:ascii="等线" w:hAnsi="等线" w:eastAsia="等线" w:cs="等线"/>
                <w:b/>
                <w:sz w:val="24"/>
                <w:szCs w:val="24"/>
              </w:rPr>
              <w:t>预期结果</w:t>
            </w:r>
          </w:p>
        </w:tc>
        <w:tc>
          <w:tcPr>
            <w:tcW w:w="7167" w:type="dxa"/>
            <w:vAlign w:val="top"/>
          </w:tcPr>
          <w:p w14:paraId="09982B3D">
            <w:pPr>
              <w:pStyle w:val="19"/>
              <w:numPr>
                <w:ilvl w:val="0"/>
                <w:numId w:val="36"/>
              </w:numPr>
              <w:ind w:left="425" w:leftChars="0" w:hanging="425" w:firstLineChars="0"/>
              <w:rPr>
                <w:rFonts w:asciiTheme="minorEastAsia" w:hAnsiTheme="minorEastAsia" w:eastAsiaTheme="minorEastAsia"/>
              </w:rPr>
            </w:pPr>
            <w:r>
              <w:rPr>
                <w:rFonts w:hint="eastAsia" w:ascii="等线" w:hAnsi="等线" w:eastAsia="等线" w:cs="等线"/>
                <w:b w:val="0"/>
                <w:sz w:val="24"/>
                <w:szCs w:val="22"/>
              </w:rPr>
              <w:t>应支持机柜管理系统固件升级；</w:t>
            </w:r>
          </w:p>
          <w:p w14:paraId="1752E6FB">
            <w:pPr>
              <w:pStyle w:val="19"/>
              <w:numPr>
                <w:ilvl w:val="0"/>
                <w:numId w:val="36"/>
              </w:numPr>
              <w:ind w:left="425" w:leftChars="0" w:hanging="425" w:firstLineChars="0"/>
              <w:rPr>
                <w:rFonts w:asciiTheme="minorEastAsia" w:hAnsiTheme="minorEastAsia" w:eastAsiaTheme="minorEastAsia"/>
              </w:rPr>
            </w:pPr>
            <w:r>
              <w:rPr>
                <w:rFonts w:hint="eastAsia" w:ascii="等线" w:hAnsi="等线" w:eastAsia="等线" w:cs="等线"/>
                <w:b w:val="0"/>
                <w:sz w:val="24"/>
                <w:szCs w:val="22"/>
              </w:rPr>
              <w:t>应支持各计算节点的 BMC 固件升级；</w:t>
            </w:r>
          </w:p>
          <w:p w14:paraId="12E92BEF">
            <w:pPr>
              <w:pStyle w:val="19"/>
              <w:numPr>
                <w:ilvl w:val="0"/>
                <w:numId w:val="36"/>
              </w:numPr>
              <w:ind w:left="425" w:leftChars="0" w:hanging="425" w:firstLineChars="0"/>
              <w:rPr>
                <w:rFonts w:asciiTheme="minorEastAsia" w:hAnsiTheme="minorEastAsia" w:eastAsiaTheme="minorEastAsia"/>
              </w:rPr>
            </w:pPr>
            <w:r>
              <w:rPr>
                <w:rFonts w:hint="eastAsia" w:ascii="等线" w:hAnsi="等线" w:eastAsia="等线" w:cs="等线"/>
                <w:b w:val="0"/>
                <w:sz w:val="24"/>
                <w:szCs w:val="22"/>
              </w:rPr>
              <w:t>应支持CPLD 等可编程逻辑控制固件升级；</w:t>
            </w:r>
          </w:p>
          <w:p w14:paraId="340FA52A">
            <w:pPr>
              <w:pStyle w:val="19"/>
              <w:numPr>
                <w:ilvl w:val="0"/>
                <w:numId w:val="36"/>
              </w:numPr>
              <w:ind w:left="425" w:leftChars="0" w:hanging="425" w:firstLineChars="0"/>
              <w:rPr>
                <w:rFonts w:asciiTheme="minorEastAsia" w:hAnsiTheme="minorEastAsia" w:eastAsiaTheme="minorEastAsia"/>
              </w:rPr>
            </w:pPr>
            <w:r>
              <w:rPr>
                <w:rFonts w:hint="eastAsia" w:ascii="等线" w:hAnsi="等线" w:eastAsia="等线" w:cs="等线"/>
                <w:b w:val="0"/>
                <w:sz w:val="24"/>
                <w:szCs w:val="22"/>
              </w:rPr>
              <w:t>宜支持固件升级前的版本验证、升级中的断点续传及升级失败后的版本回滚功能。</w:t>
            </w:r>
          </w:p>
        </w:tc>
      </w:tr>
      <w:tr w14:paraId="4F6B3E1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91" w:hRule="atLeast"/>
        </w:trPr>
        <w:tc>
          <w:tcPr>
            <w:tcW w:w="1384" w:type="dxa"/>
            <w:vAlign w:val="center"/>
          </w:tcPr>
          <w:p w14:paraId="600296EB">
            <w:pPr>
              <w:jc w:val="center"/>
              <w:rPr>
                <w:rFonts w:hint="eastAsia" w:ascii="等线" w:hAnsi="等线" w:eastAsia="等线" w:cs="等线"/>
                <w:b/>
                <w:sz w:val="24"/>
                <w:szCs w:val="24"/>
              </w:rPr>
            </w:pPr>
            <w:r>
              <w:rPr>
                <w:rFonts w:hint="eastAsia" w:ascii="等线" w:hAnsi="等线" w:eastAsia="等线" w:cs="等线"/>
                <w:b/>
                <w:sz w:val="24"/>
                <w:szCs w:val="24"/>
              </w:rPr>
              <w:t>检验结果</w:t>
            </w:r>
          </w:p>
        </w:tc>
        <w:tc>
          <w:tcPr>
            <w:tcW w:w="7167" w:type="dxa"/>
            <w:vAlign w:val="center"/>
          </w:tcPr>
          <w:p w14:paraId="65197A06">
            <w:pPr>
              <w:rPr>
                <w:rFonts w:asciiTheme="minorEastAsia" w:hAnsiTheme="minorEastAsia" w:eastAsiaTheme="minorEastAsia"/>
                <w:i/>
                <w:sz w:val="24"/>
                <w:szCs w:val="24"/>
              </w:rPr>
            </w:pPr>
            <w:r>
              <w:t>{{RESULT_104_3}}</w:t>
              <w:br/>
              <w:t>[[DEMO_104_3]]</w:t>
            </w:r>
          </w:p>
        </w:tc>
      </w:tr>
      <w:tr w14:paraId="491E398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96" w:hRule="atLeast"/>
        </w:trPr>
        <w:tc>
          <w:tcPr>
            <w:tcW w:w="1384" w:type="dxa"/>
            <w:vAlign w:val="center"/>
          </w:tcPr>
          <w:p w14:paraId="28371244">
            <w:pPr>
              <w:jc w:val="center"/>
              <w:rPr>
                <w:rFonts w:hint="eastAsia" w:ascii="等线" w:hAnsi="等线" w:eastAsia="等线" w:cs="等线"/>
                <w:b/>
                <w:sz w:val="24"/>
                <w:szCs w:val="24"/>
              </w:rPr>
            </w:pPr>
            <w:r>
              <w:rPr>
                <w:rFonts w:hint="eastAsia" w:ascii="等线" w:hAnsi="等线" w:eastAsia="等线" w:cs="等线"/>
                <w:b/>
                <w:sz w:val="24"/>
                <w:szCs w:val="24"/>
              </w:rPr>
              <w:t>备注</w:t>
            </w:r>
          </w:p>
        </w:tc>
        <w:tc>
          <w:tcPr>
            <w:tcW w:w="7167" w:type="dxa"/>
            <w:vAlign w:val="center"/>
          </w:tcPr>
          <w:p w14:paraId="675A527D">
            <w:pPr>
              <w:rPr>
                <w:rFonts w:asciiTheme="minorEastAsia" w:hAnsiTheme="minorEastAsia" w:eastAsiaTheme="minorEastAsia"/>
                <w:sz w:val="24"/>
                <w:szCs w:val="24"/>
              </w:rPr>
            </w:pPr>
            <w:r>
              <w:t>{{NOTE_104_3}}</w:t>
            </w:r>
          </w:p>
        </w:tc>
      </w:tr>
    </w:tbl>
    <w:p w14:paraId="11667A93">
      <w:pPr>
        <w:pStyle w:val="4"/>
        <w:bidi w:val="0"/>
        <w:ind w:left="0" w:leftChars="0" w:firstLine="0" w:firstLineChars="0"/>
        <w:rPr>
          <w:rFonts w:hint="eastAsia" w:ascii="等线" w:hAnsi="等线" w:eastAsia="等线" w:cs="等线"/>
          <w:sz w:val="24"/>
          <w:szCs w:val="28"/>
          <w:lang w:val="en-US" w:eastAsia="zh-CN"/>
        </w:rPr>
      </w:pPr>
      <w:r>
        <w:rPr>
          <w:rFonts w:hint="eastAsia" w:ascii="等线" w:hAnsi="等线" w:eastAsia="等线" w:cs="等线"/>
          <w:sz w:val="24"/>
          <w:szCs w:val="28"/>
          <w:lang w:val="en-US" w:eastAsia="zh-CN"/>
        </w:rPr>
        <w:t>健康监</w:t>
      </w:r>
      <w:bookmarkStart w:id="2" w:name="_GoBack"/>
      <w:bookmarkEnd w:id="2"/>
      <w:r>
        <w:rPr>
          <w:rFonts w:hint="eastAsia" w:ascii="等线" w:hAnsi="等线" w:eastAsia="等线" w:cs="等线"/>
          <w:sz w:val="24"/>
          <w:szCs w:val="28"/>
          <w:lang w:val="en-US" w:eastAsia="zh-CN"/>
        </w:rPr>
        <w:t>测</w:t>
      </w:r>
    </w:p>
    <w:tbl>
      <w:tblPr>
        <w:tblStyle w:val="12"/>
        <w:tblW w:w="8551"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1384"/>
        <w:gridCol w:w="7167"/>
      </w:tblGrid>
      <w:tr w14:paraId="71C46B1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384" w:type="dxa"/>
            <w:vAlign w:val="center"/>
          </w:tcPr>
          <w:p w14:paraId="4DE86843">
            <w:pPr>
              <w:jc w:val="center"/>
              <w:rPr>
                <w:rFonts w:hint="eastAsia" w:ascii="等线" w:hAnsi="等线" w:eastAsia="等线" w:cs="等线"/>
                <w:b/>
                <w:sz w:val="24"/>
                <w:szCs w:val="24"/>
              </w:rPr>
            </w:pPr>
            <w:r>
              <w:rPr>
                <w:rFonts w:hint="eastAsia" w:ascii="等线" w:hAnsi="等线" w:eastAsia="等线" w:cs="等线"/>
                <w:b/>
                <w:sz w:val="24"/>
                <w:szCs w:val="24"/>
              </w:rPr>
              <w:t>检验编号</w:t>
            </w:r>
          </w:p>
        </w:tc>
        <w:tc>
          <w:tcPr>
            <w:tcW w:w="7167" w:type="dxa"/>
            <w:vAlign w:val="center"/>
          </w:tcPr>
          <w:p w14:paraId="2D039DA4">
            <w:pPr>
              <w:rPr>
                <w:rFonts w:hint="eastAsia" w:ascii="等线" w:hAnsi="等线" w:eastAsia="等线" w:cs="等线"/>
                <w:kern w:val="2"/>
                <w:sz w:val="24"/>
                <w:szCs w:val="24"/>
                <w:lang w:val="en-US" w:eastAsia="zh-CN"/>
              </w:rPr>
            </w:pPr>
            <w:r>
              <w:rPr>
                <w:rFonts w:hint="eastAsia" w:ascii="等线" w:hAnsi="等线" w:eastAsia="等线" w:cs="等线"/>
                <w:kern w:val="2"/>
                <w:sz w:val="24"/>
                <w:szCs w:val="24"/>
                <w:lang w:val="en-US" w:eastAsia="zh-CN"/>
              </w:rPr>
              <w:t>104-4</w:t>
            </w:r>
          </w:p>
        </w:tc>
      </w:tr>
      <w:tr w14:paraId="0EA99F8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61" w:hRule="atLeast"/>
        </w:trPr>
        <w:tc>
          <w:tcPr>
            <w:tcW w:w="1384" w:type="dxa"/>
            <w:vAlign w:val="center"/>
          </w:tcPr>
          <w:p w14:paraId="32F8A54A">
            <w:pPr>
              <w:jc w:val="center"/>
              <w:rPr>
                <w:rFonts w:hint="eastAsia" w:ascii="等线" w:hAnsi="等线" w:eastAsia="等线" w:cs="等线"/>
                <w:b/>
                <w:sz w:val="24"/>
                <w:szCs w:val="24"/>
              </w:rPr>
            </w:pPr>
            <w:r>
              <w:rPr>
                <w:rFonts w:hint="eastAsia" w:ascii="等线" w:hAnsi="等线" w:eastAsia="等线" w:cs="等线"/>
                <w:b/>
                <w:sz w:val="24"/>
                <w:szCs w:val="24"/>
              </w:rPr>
              <w:t>检验项目</w:t>
            </w:r>
          </w:p>
        </w:tc>
        <w:tc>
          <w:tcPr>
            <w:tcW w:w="7167" w:type="dxa"/>
            <w:vAlign w:val="top"/>
          </w:tcPr>
          <w:p w14:paraId="00BD12C8">
            <w:pPr>
              <w:rPr>
                <w:rFonts w:hint="default" w:ascii="等线" w:hAnsi="等线" w:eastAsia="等线" w:cs="等线"/>
                <w:kern w:val="2"/>
                <w:sz w:val="24"/>
                <w:szCs w:val="24"/>
                <w:lang w:val="en-US" w:eastAsia="zh-CN"/>
              </w:rPr>
            </w:pPr>
            <w:r>
              <w:rPr>
                <w:rFonts w:hint="eastAsia" w:ascii="等线" w:hAnsi="等线" w:eastAsia="等线" w:cs="等线"/>
                <w:kern w:val="2"/>
                <w:sz w:val="24"/>
                <w:szCs w:val="24"/>
                <w:lang w:val="en-US" w:eastAsia="zh-CN"/>
              </w:rPr>
              <w:t>检验组件状态监测、关键性能指标监控、故障预测、告警分级和监测数据持久化能力</w:t>
            </w:r>
          </w:p>
        </w:tc>
      </w:tr>
      <w:tr w14:paraId="5B46339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58" w:hRule="atLeast"/>
        </w:trPr>
        <w:tc>
          <w:tcPr>
            <w:tcW w:w="1384" w:type="dxa"/>
            <w:vAlign w:val="center"/>
          </w:tcPr>
          <w:p w14:paraId="6CCDA121">
            <w:pPr>
              <w:jc w:val="center"/>
              <w:rPr>
                <w:rFonts w:hint="eastAsia" w:ascii="等线" w:hAnsi="等线" w:eastAsia="等线" w:cs="等线"/>
                <w:b/>
                <w:sz w:val="24"/>
                <w:szCs w:val="24"/>
              </w:rPr>
            </w:pPr>
            <w:r>
              <w:rPr>
                <w:rFonts w:hint="eastAsia" w:ascii="等线" w:hAnsi="等线" w:eastAsia="等线" w:cs="等线"/>
                <w:b/>
                <w:sz w:val="24"/>
                <w:szCs w:val="24"/>
              </w:rPr>
              <w:t>预置条件</w:t>
            </w:r>
          </w:p>
        </w:tc>
        <w:tc>
          <w:tcPr>
            <w:tcW w:w="7167" w:type="dxa"/>
            <w:vAlign w:val="top"/>
          </w:tcPr>
          <w:p w14:paraId="6DCD08ED">
            <w:pPr>
              <w:spacing w:after="0" w:line="240" w:lineRule="auto"/>
              <w:rPr>
                <w:rFonts w:asciiTheme="minorEastAsia" w:hAnsiTheme="minorEastAsia" w:eastAsiaTheme="minorEastAsia"/>
                <w:sz w:val="24"/>
                <w:szCs w:val="24"/>
                <w:lang w:eastAsia="zh-Hans"/>
              </w:rPr>
            </w:pPr>
            <w:r>
              <w:t>{{SHARED_ENVIRONMENT}}</w:t>
            </w:r>
          </w:p>
        </w:tc>
      </w:tr>
      <w:tr w14:paraId="6E504A4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384" w:type="dxa"/>
            <w:vAlign w:val="center"/>
          </w:tcPr>
          <w:p w14:paraId="5A9D9F7C">
            <w:pPr>
              <w:jc w:val="center"/>
              <w:rPr>
                <w:rFonts w:hint="eastAsia" w:ascii="等线" w:hAnsi="等线" w:eastAsia="等线" w:cs="等线"/>
                <w:b/>
                <w:sz w:val="24"/>
                <w:szCs w:val="24"/>
              </w:rPr>
            </w:pPr>
            <w:r>
              <w:rPr>
                <w:rFonts w:hint="eastAsia" w:ascii="等线" w:hAnsi="等线" w:eastAsia="等线" w:cs="等线"/>
                <w:b/>
                <w:sz w:val="24"/>
                <w:szCs w:val="24"/>
              </w:rPr>
              <w:t>检验步骤</w:t>
            </w:r>
          </w:p>
        </w:tc>
        <w:tc>
          <w:tcPr>
            <w:tcW w:w="7167" w:type="dxa"/>
            <w:vAlign w:val="top"/>
          </w:tcPr>
          <w:p w14:paraId="72F68009">
            <w:pPr>
              <w:keepNext w:val="0"/>
              <w:keepLines w:val="0"/>
              <w:pageBreakBefore w:val="0"/>
              <w:widowControl w:val="0"/>
              <w:numPr>
                <w:ilvl w:val="0"/>
                <w:numId w:val="37"/>
              </w:numPr>
              <w:kinsoku/>
              <w:wordWrap/>
              <w:overflowPunct/>
              <w:topLinePunct w:val="0"/>
              <w:autoSpaceDE/>
              <w:autoSpaceDN/>
              <w:bidi w:val="0"/>
              <w:adjustRightInd/>
              <w:snapToGrid/>
              <w:spacing w:after="0" w:line="240" w:lineRule="atLeast"/>
              <w:ind w:left="0" w:leftChars="0" w:firstLine="0" w:firstLineChars="0"/>
              <w:jc w:val="left"/>
              <w:textAlignment w:val="auto"/>
              <w:rPr>
                <w:rFonts w:hint="default" w:ascii="等线" w:hAnsi="等线" w:eastAsia="等线" w:cs="等线"/>
                <w:b w:val="0"/>
                <w:spacing w:val="6"/>
                <w:kern w:val="0"/>
                <w:sz w:val="24"/>
                <w:szCs w:val="24"/>
                <w:lang w:val="en-US" w:eastAsia="zh-CN"/>
              </w:rPr>
            </w:pPr>
            <w:r>
              <w:rPr>
                <w:rFonts w:hint="eastAsia" w:ascii="等线" w:hAnsi="等线" w:eastAsia="等线" w:cs="等线"/>
                <w:b w:val="0"/>
                <w:spacing w:val="6"/>
                <w:kern w:val="0"/>
                <w:sz w:val="24"/>
                <w:szCs w:val="24"/>
              </w:rPr>
              <w:t>确认健康监测平台接入的计算节点、网络、存储、电源等组件范围。</w:t>
            </w:r>
          </w:p>
          <w:p w14:paraId="5C4EA574">
            <w:pPr>
              <w:keepNext w:val="0"/>
              <w:keepLines w:val="0"/>
              <w:pageBreakBefore w:val="0"/>
              <w:widowControl w:val="0"/>
              <w:numPr>
                <w:ilvl w:val="0"/>
                <w:numId w:val="37"/>
              </w:numPr>
              <w:kinsoku/>
              <w:wordWrap/>
              <w:overflowPunct/>
              <w:topLinePunct w:val="0"/>
              <w:autoSpaceDE/>
              <w:autoSpaceDN/>
              <w:bidi w:val="0"/>
              <w:adjustRightInd/>
              <w:snapToGrid/>
              <w:spacing w:after="0" w:line="240" w:lineRule="atLeast"/>
              <w:ind w:left="0" w:leftChars="0" w:firstLine="0" w:firstLineChars="0"/>
              <w:jc w:val="left"/>
              <w:textAlignment w:val="auto"/>
              <w:rPr>
                <w:rFonts w:hint="default" w:ascii="等线" w:hAnsi="等线" w:eastAsia="等线" w:cs="等线"/>
                <w:b w:val="0"/>
                <w:spacing w:val="6"/>
                <w:kern w:val="0"/>
                <w:sz w:val="24"/>
                <w:szCs w:val="24"/>
                <w:lang w:val="en-US" w:eastAsia="zh-CN"/>
              </w:rPr>
            </w:pPr>
            <w:r>
              <w:rPr>
                <w:rFonts w:hint="eastAsia" w:ascii="等线" w:hAnsi="等线" w:eastAsia="等线" w:cs="等线"/>
                <w:b w:val="0"/>
                <w:spacing w:val="6"/>
                <w:kern w:val="0"/>
                <w:sz w:val="24"/>
                <w:szCs w:val="24"/>
              </w:rPr>
              <w:t>查看各组件实时状态，确认状态数据和告警信息可持续刷新。</w:t>
            </w:r>
          </w:p>
          <w:p w14:paraId="326413DE">
            <w:pPr>
              <w:keepNext w:val="0"/>
              <w:keepLines w:val="0"/>
              <w:pageBreakBefore w:val="0"/>
              <w:widowControl w:val="0"/>
              <w:numPr>
                <w:ilvl w:val="0"/>
                <w:numId w:val="37"/>
              </w:numPr>
              <w:kinsoku/>
              <w:wordWrap/>
              <w:overflowPunct/>
              <w:topLinePunct w:val="0"/>
              <w:autoSpaceDE/>
              <w:autoSpaceDN/>
              <w:bidi w:val="0"/>
              <w:adjustRightInd/>
              <w:snapToGrid/>
              <w:spacing w:after="0" w:line="240" w:lineRule="atLeast"/>
              <w:ind w:left="0" w:leftChars="0" w:firstLine="0" w:firstLineChars="0"/>
              <w:jc w:val="left"/>
              <w:textAlignment w:val="auto"/>
              <w:rPr>
                <w:rFonts w:hint="default" w:ascii="等线" w:hAnsi="等线" w:eastAsia="等线" w:cs="等线"/>
                <w:b w:val="0"/>
                <w:spacing w:val="6"/>
                <w:kern w:val="0"/>
                <w:sz w:val="24"/>
                <w:szCs w:val="24"/>
                <w:lang w:val="en-US" w:eastAsia="zh-CN"/>
              </w:rPr>
            </w:pPr>
            <w:r>
              <w:rPr>
                <w:rFonts w:hint="eastAsia" w:ascii="等线" w:hAnsi="等线" w:eastAsia="等线" w:cs="等线"/>
                <w:b w:val="0"/>
                <w:spacing w:val="6"/>
                <w:kern w:val="0"/>
                <w:sz w:val="24"/>
                <w:szCs w:val="24"/>
              </w:rPr>
              <w:t>运行典型负载并持续采集功耗、温度、利用率等关键性能指标。</w:t>
            </w:r>
          </w:p>
          <w:p w14:paraId="5A82577D">
            <w:pPr>
              <w:keepNext w:val="0"/>
              <w:keepLines w:val="0"/>
              <w:pageBreakBefore w:val="0"/>
              <w:widowControl w:val="0"/>
              <w:numPr>
                <w:ilvl w:val="0"/>
                <w:numId w:val="37"/>
              </w:numPr>
              <w:kinsoku/>
              <w:wordWrap/>
              <w:overflowPunct/>
              <w:topLinePunct w:val="0"/>
              <w:autoSpaceDE/>
              <w:autoSpaceDN/>
              <w:bidi w:val="0"/>
              <w:adjustRightInd/>
              <w:snapToGrid/>
              <w:spacing w:after="0" w:line="240" w:lineRule="atLeast"/>
              <w:ind w:left="0" w:leftChars="0" w:firstLine="0" w:firstLineChars="0"/>
              <w:jc w:val="left"/>
              <w:textAlignment w:val="auto"/>
              <w:rPr>
                <w:rFonts w:hint="default" w:ascii="等线" w:hAnsi="等线" w:eastAsia="等线" w:cs="等线"/>
                <w:b w:val="0"/>
                <w:spacing w:val="6"/>
                <w:kern w:val="0"/>
                <w:sz w:val="24"/>
                <w:szCs w:val="24"/>
                <w:lang w:val="en-US" w:eastAsia="zh-CN"/>
              </w:rPr>
            </w:pPr>
            <w:r>
              <w:rPr>
                <w:rFonts w:hint="eastAsia" w:ascii="等线" w:hAnsi="等线" w:eastAsia="等线" w:cs="等线"/>
                <w:b w:val="0"/>
                <w:spacing w:val="6"/>
                <w:kern w:val="0"/>
                <w:sz w:val="24"/>
                <w:szCs w:val="24"/>
              </w:rPr>
              <w:t>触发或模拟组件异常，检查告警是否生成并准确关联到组件。</w:t>
            </w:r>
          </w:p>
          <w:p w14:paraId="29095C8C">
            <w:pPr>
              <w:keepNext w:val="0"/>
              <w:keepLines w:val="0"/>
              <w:pageBreakBefore w:val="0"/>
              <w:widowControl w:val="0"/>
              <w:numPr>
                <w:ilvl w:val="0"/>
                <w:numId w:val="37"/>
              </w:numPr>
              <w:kinsoku/>
              <w:wordWrap/>
              <w:overflowPunct/>
              <w:topLinePunct w:val="0"/>
              <w:autoSpaceDE/>
              <w:autoSpaceDN/>
              <w:bidi w:val="0"/>
              <w:adjustRightInd/>
              <w:snapToGrid/>
              <w:spacing w:after="0" w:line="240" w:lineRule="atLeast"/>
              <w:ind w:left="0" w:leftChars="0" w:firstLine="0" w:firstLineChars="0"/>
              <w:jc w:val="left"/>
              <w:textAlignment w:val="auto"/>
              <w:rPr>
                <w:rFonts w:hint="default" w:ascii="等线" w:hAnsi="等线" w:eastAsia="等线" w:cs="等线"/>
                <w:b w:val="0"/>
                <w:spacing w:val="6"/>
                <w:kern w:val="0"/>
                <w:sz w:val="24"/>
                <w:szCs w:val="24"/>
                <w:lang w:val="en-US" w:eastAsia="zh-CN"/>
              </w:rPr>
            </w:pPr>
            <w:r>
              <w:rPr>
                <w:rFonts w:hint="eastAsia" w:ascii="等线" w:hAnsi="等线" w:eastAsia="等线" w:cs="等线"/>
                <w:b w:val="0"/>
                <w:spacing w:val="6"/>
                <w:kern w:val="0"/>
                <w:sz w:val="24"/>
                <w:szCs w:val="24"/>
              </w:rPr>
              <w:t>查看告警分级策略，确认告警级别、时间、对象和处置状态记录完整。</w:t>
            </w:r>
          </w:p>
          <w:p w14:paraId="079DAF79">
            <w:pPr>
              <w:keepNext w:val="0"/>
              <w:keepLines w:val="0"/>
              <w:pageBreakBefore w:val="0"/>
              <w:widowControl w:val="0"/>
              <w:numPr>
                <w:ilvl w:val="0"/>
                <w:numId w:val="37"/>
              </w:numPr>
              <w:kinsoku/>
              <w:wordWrap/>
              <w:overflowPunct/>
              <w:topLinePunct w:val="0"/>
              <w:autoSpaceDE/>
              <w:autoSpaceDN/>
              <w:bidi w:val="0"/>
              <w:adjustRightInd/>
              <w:snapToGrid/>
              <w:spacing w:after="0" w:line="240" w:lineRule="atLeast"/>
              <w:ind w:left="0" w:leftChars="0" w:firstLine="0" w:firstLineChars="0"/>
              <w:jc w:val="left"/>
              <w:textAlignment w:val="auto"/>
              <w:rPr>
                <w:rFonts w:hint="default" w:ascii="等线" w:hAnsi="等线" w:eastAsia="等线" w:cs="等线"/>
                <w:b w:val="0"/>
                <w:spacing w:val="6"/>
                <w:kern w:val="0"/>
                <w:sz w:val="24"/>
                <w:szCs w:val="24"/>
                <w:lang w:val="en-US" w:eastAsia="zh-CN"/>
              </w:rPr>
            </w:pPr>
            <w:r>
              <w:rPr>
                <w:rFonts w:hint="eastAsia" w:ascii="等线" w:hAnsi="等线" w:eastAsia="等线" w:cs="等线"/>
                <w:b w:val="0"/>
                <w:spacing w:val="6"/>
                <w:kern w:val="0"/>
                <w:sz w:val="24"/>
                <w:szCs w:val="24"/>
              </w:rPr>
              <w:t>检查健康监测数据是否集中展示，并可按设备、时间和指标维度查询。</w:t>
            </w:r>
          </w:p>
          <w:p w14:paraId="424E0225">
            <w:pPr>
              <w:keepNext w:val="0"/>
              <w:keepLines w:val="0"/>
              <w:pageBreakBefore w:val="0"/>
              <w:widowControl w:val="0"/>
              <w:numPr>
                <w:ilvl w:val="0"/>
                <w:numId w:val="37"/>
              </w:numPr>
              <w:kinsoku/>
              <w:wordWrap/>
              <w:overflowPunct/>
              <w:topLinePunct w:val="0"/>
              <w:autoSpaceDE/>
              <w:autoSpaceDN/>
              <w:bidi w:val="0"/>
              <w:adjustRightInd/>
              <w:snapToGrid/>
              <w:spacing w:after="0" w:line="240" w:lineRule="atLeast"/>
              <w:ind w:left="0" w:leftChars="0" w:firstLine="0" w:firstLineChars="0"/>
              <w:jc w:val="left"/>
              <w:textAlignment w:val="auto"/>
              <w:rPr>
                <w:rFonts w:hint="default" w:ascii="等线" w:hAnsi="等线" w:eastAsia="等线" w:cs="等线"/>
                <w:b w:val="0"/>
                <w:spacing w:val="6"/>
                <w:kern w:val="0"/>
                <w:sz w:val="24"/>
                <w:szCs w:val="24"/>
                <w:lang w:val="en-US" w:eastAsia="zh-CN"/>
              </w:rPr>
            </w:pPr>
            <w:r>
              <w:rPr>
                <w:rFonts w:hint="eastAsia" w:ascii="等线" w:hAnsi="等线" w:eastAsia="等线" w:cs="等线"/>
                <w:b w:val="0"/>
                <w:spacing w:val="6"/>
                <w:kern w:val="0"/>
                <w:sz w:val="24"/>
                <w:szCs w:val="24"/>
              </w:rPr>
              <w:t>如系统支持故障预测，导入历史或模拟异常趋势数据，查看预测和寿命评估结果。</w:t>
            </w:r>
          </w:p>
          <w:p w14:paraId="1D527E74">
            <w:pPr>
              <w:keepNext w:val="0"/>
              <w:keepLines w:val="0"/>
              <w:pageBreakBefore w:val="0"/>
              <w:widowControl w:val="0"/>
              <w:numPr>
                <w:ilvl w:val="0"/>
                <w:numId w:val="37"/>
              </w:numPr>
              <w:kinsoku/>
              <w:wordWrap/>
              <w:overflowPunct/>
              <w:topLinePunct w:val="0"/>
              <w:autoSpaceDE/>
              <w:autoSpaceDN/>
              <w:bidi w:val="0"/>
              <w:adjustRightInd/>
              <w:snapToGrid/>
              <w:spacing w:after="0" w:line="240" w:lineRule="atLeast"/>
              <w:ind w:left="0" w:leftChars="0" w:firstLine="0" w:firstLineChars="0"/>
              <w:jc w:val="left"/>
              <w:textAlignment w:val="auto"/>
              <w:rPr>
                <w:rFonts w:hint="default" w:ascii="等线" w:hAnsi="等线" w:eastAsia="等线" w:cs="等线"/>
                <w:b w:val="0"/>
                <w:spacing w:val="6"/>
                <w:kern w:val="0"/>
                <w:sz w:val="24"/>
                <w:szCs w:val="24"/>
                <w:lang w:val="en-US" w:eastAsia="zh-CN"/>
              </w:rPr>
            </w:pPr>
            <w:r>
              <w:rPr>
                <w:rFonts w:hint="eastAsia" w:ascii="等线" w:hAnsi="等线" w:eastAsia="等线" w:cs="等线"/>
                <w:b w:val="0"/>
                <w:spacing w:val="6"/>
                <w:kern w:val="0"/>
                <w:sz w:val="24"/>
                <w:szCs w:val="24"/>
              </w:rPr>
              <w:t>检查监测数据持久化存储周期、导出能力和历史查询能力</w:t>
            </w:r>
          </w:p>
          <w:p w14:paraId="4BFADC8A">
            <w:pPr>
              <w:keepNext w:val="0"/>
              <w:keepLines w:val="0"/>
              <w:pageBreakBefore w:val="0"/>
              <w:widowControl w:val="0"/>
              <w:numPr>
                <w:ilvl w:val="0"/>
                <w:numId w:val="37"/>
              </w:numPr>
              <w:kinsoku/>
              <w:wordWrap/>
              <w:overflowPunct/>
              <w:topLinePunct w:val="0"/>
              <w:autoSpaceDE/>
              <w:autoSpaceDN/>
              <w:bidi w:val="0"/>
              <w:adjustRightInd/>
              <w:snapToGrid/>
              <w:spacing w:after="0" w:line="240" w:lineRule="atLeast"/>
              <w:ind w:left="0" w:leftChars="0" w:firstLine="0" w:firstLineChars="0"/>
              <w:jc w:val="left"/>
              <w:textAlignment w:val="auto"/>
              <w:rPr>
                <w:rFonts w:hint="default" w:asciiTheme="minorEastAsia" w:hAnsiTheme="minorEastAsia" w:eastAsiaTheme="minorEastAsia"/>
                <w:sz w:val="24"/>
                <w:szCs w:val="24"/>
                <w:lang w:val="en-US" w:eastAsia="zh-CN"/>
              </w:rPr>
            </w:pPr>
            <w:r>
              <w:rPr>
                <w:rFonts w:hint="eastAsia" w:ascii="等线" w:hAnsi="等线" w:eastAsia="等线" w:cs="等线"/>
                <w:b w:val="0"/>
                <w:spacing w:val="6"/>
                <w:kern w:val="0"/>
                <w:sz w:val="24"/>
                <w:szCs w:val="24"/>
              </w:rPr>
              <w:t>留存监控面板、告警记录、预测结果和历史数据截图。</w:t>
            </w:r>
          </w:p>
        </w:tc>
      </w:tr>
      <w:tr w14:paraId="54D55E4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1384" w:type="dxa"/>
            <w:vAlign w:val="center"/>
          </w:tcPr>
          <w:p w14:paraId="4C9F284B">
            <w:pPr>
              <w:jc w:val="center"/>
              <w:rPr>
                <w:rFonts w:hint="eastAsia" w:ascii="等线" w:hAnsi="等线" w:eastAsia="等线" w:cs="等线"/>
                <w:b/>
                <w:sz w:val="24"/>
                <w:szCs w:val="24"/>
              </w:rPr>
            </w:pPr>
            <w:r>
              <w:rPr>
                <w:rFonts w:hint="eastAsia" w:ascii="等线" w:hAnsi="等线" w:eastAsia="等线" w:cs="等线"/>
                <w:b/>
                <w:sz w:val="24"/>
                <w:szCs w:val="24"/>
              </w:rPr>
              <w:t>预期结果</w:t>
            </w:r>
          </w:p>
        </w:tc>
        <w:tc>
          <w:tcPr>
            <w:tcW w:w="7167" w:type="dxa"/>
            <w:vAlign w:val="top"/>
          </w:tcPr>
          <w:p w14:paraId="4D5D32AC">
            <w:pPr>
              <w:pStyle w:val="19"/>
              <w:numPr>
                <w:ilvl w:val="0"/>
                <w:numId w:val="38"/>
              </w:numPr>
              <w:ind w:left="425" w:leftChars="0" w:hanging="425" w:firstLineChars="0"/>
              <w:rPr>
                <w:rFonts w:asciiTheme="minorEastAsia" w:hAnsiTheme="minorEastAsia" w:eastAsiaTheme="minorEastAsia"/>
              </w:rPr>
            </w:pPr>
            <w:r>
              <w:rPr>
                <w:rFonts w:hint="eastAsia" w:ascii="等线" w:hAnsi="等线" w:eastAsia="等线" w:cs="等线"/>
                <w:b w:val="0"/>
                <w:sz w:val="24"/>
                <w:szCs w:val="22"/>
              </w:rPr>
              <w:t>应支持对计算节点、网络、存储及电源等组件的运行状态进行实时监测与告警；</w:t>
            </w:r>
          </w:p>
          <w:p w14:paraId="4AD4396F">
            <w:pPr>
              <w:pStyle w:val="19"/>
              <w:numPr>
                <w:ilvl w:val="0"/>
                <w:numId w:val="38"/>
              </w:numPr>
              <w:ind w:left="425" w:leftChars="0" w:hanging="425" w:firstLineChars="0"/>
              <w:rPr>
                <w:rFonts w:asciiTheme="minorEastAsia" w:hAnsiTheme="minorEastAsia" w:eastAsiaTheme="minorEastAsia"/>
              </w:rPr>
            </w:pPr>
            <w:r>
              <w:rPr>
                <w:rFonts w:hint="eastAsia" w:ascii="等线" w:hAnsi="等线" w:eastAsia="等线" w:cs="等线"/>
                <w:b w:val="0"/>
                <w:sz w:val="24"/>
                <w:szCs w:val="22"/>
              </w:rPr>
              <w:t>应支持对关键性能指标（如功耗、温度、利用率等）的持续监控；</w:t>
            </w:r>
          </w:p>
          <w:p w14:paraId="337D1BAA">
            <w:pPr>
              <w:pStyle w:val="19"/>
              <w:numPr>
                <w:ilvl w:val="0"/>
                <w:numId w:val="38"/>
              </w:numPr>
              <w:ind w:left="425" w:leftChars="0" w:hanging="425" w:firstLineChars="0"/>
              <w:rPr>
                <w:rFonts w:asciiTheme="minorEastAsia" w:hAnsiTheme="minorEastAsia" w:eastAsiaTheme="minorEastAsia"/>
              </w:rPr>
            </w:pPr>
            <w:r>
              <w:rPr>
                <w:rFonts w:hint="eastAsia" w:ascii="等线" w:hAnsi="等线" w:eastAsia="等线" w:cs="等线"/>
                <w:b w:val="0"/>
                <w:sz w:val="24"/>
                <w:szCs w:val="22"/>
              </w:rPr>
              <w:t>宜支持基于数据分析的硬件故障预测与寿命评估；</w:t>
            </w:r>
          </w:p>
          <w:p w14:paraId="10FFB8B4">
            <w:pPr>
              <w:pStyle w:val="19"/>
              <w:numPr>
                <w:ilvl w:val="0"/>
                <w:numId w:val="38"/>
              </w:numPr>
              <w:ind w:left="425" w:leftChars="0" w:hanging="425" w:firstLineChars="0"/>
              <w:rPr>
                <w:rFonts w:asciiTheme="minorEastAsia" w:hAnsiTheme="minorEastAsia" w:eastAsiaTheme="minorEastAsia"/>
              </w:rPr>
            </w:pPr>
            <w:r>
              <w:rPr>
                <w:rFonts w:hint="eastAsia" w:ascii="等线" w:hAnsi="等线" w:eastAsia="等线" w:cs="等线"/>
                <w:b w:val="0"/>
                <w:sz w:val="24"/>
                <w:szCs w:val="22"/>
              </w:rPr>
              <w:t>应支持告警信息的分级管理、日志记录与集中展示；</w:t>
            </w:r>
          </w:p>
          <w:p w14:paraId="16C9CE99">
            <w:pPr>
              <w:pStyle w:val="19"/>
              <w:numPr>
                <w:ilvl w:val="0"/>
                <w:numId w:val="38"/>
              </w:numPr>
              <w:ind w:left="425" w:leftChars="0" w:hanging="425" w:firstLineChars="0"/>
              <w:rPr>
                <w:rFonts w:asciiTheme="minorEastAsia" w:hAnsiTheme="minorEastAsia" w:eastAsiaTheme="minorEastAsia"/>
              </w:rPr>
            </w:pPr>
            <w:r>
              <w:rPr>
                <w:rFonts w:hint="eastAsia" w:ascii="等线" w:hAnsi="等线" w:eastAsia="等线" w:cs="等线"/>
                <w:b w:val="0"/>
                <w:sz w:val="24"/>
                <w:szCs w:val="22"/>
              </w:rPr>
              <w:t>宜支持监测数据的持久化存储。</w:t>
            </w:r>
          </w:p>
        </w:tc>
      </w:tr>
      <w:tr w14:paraId="07185B3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91" w:hRule="atLeast"/>
        </w:trPr>
        <w:tc>
          <w:tcPr>
            <w:tcW w:w="1384" w:type="dxa"/>
            <w:vAlign w:val="center"/>
          </w:tcPr>
          <w:p w14:paraId="57B29B17">
            <w:pPr>
              <w:jc w:val="center"/>
              <w:rPr>
                <w:rFonts w:hint="eastAsia" w:ascii="等线" w:hAnsi="等线" w:eastAsia="等线" w:cs="等线"/>
                <w:b/>
                <w:sz w:val="24"/>
                <w:szCs w:val="24"/>
              </w:rPr>
            </w:pPr>
            <w:r>
              <w:rPr>
                <w:rFonts w:hint="eastAsia" w:ascii="等线" w:hAnsi="等线" w:eastAsia="等线" w:cs="等线"/>
                <w:b/>
                <w:sz w:val="24"/>
                <w:szCs w:val="24"/>
              </w:rPr>
              <w:t>检验结果</w:t>
            </w:r>
          </w:p>
        </w:tc>
        <w:tc>
          <w:tcPr>
            <w:tcW w:w="7167" w:type="dxa"/>
            <w:vAlign w:val="center"/>
          </w:tcPr>
          <w:p w14:paraId="03A11A02">
            <w:pPr>
              <w:rPr>
                <w:rFonts w:asciiTheme="minorEastAsia" w:hAnsiTheme="minorEastAsia" w:eastAsiaTheme="minorEastAsia"/>
                <w:i/>
                <w:sz w:val="24"/>
                <w:szCs w:val="24"/>
              </w:rPr>
            </w:pPr>
            <w:r>
              <w:t>{{RESULT_104_4}}</w:t>
              <w:br/>
              <w:t>[[DEMO_104_4]]</w:t>
            </w:r>
          </w:p>
        </w:tc>
      </w:tr>
      <w:tr w14:paraId="2EE4ECD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96" w:hRule="atLeast"/>
        </w:trPr>
        <w:tc>
          <w:tcPr>
            <w:tcW w:w="1384" w:type="dxa"/>
            <w:vAlign w:val="center"/>
          </w:tcPr>
          <w:p w14:paraId="326AB9B3">
            <w:pPr>
              <w:jc w:val="center"/>
              <w:rPr>
                <w:rFonts w:hint="eastAsia" w:ascii="等线" w:hAnsi="等线" w:eastAsia="等线" w:cs="等线"/>
                <w:b/>
                <w:sz w:val="24"/>
                <w:szCs w:val="24"/>
              </w:rPr>
            </w:pPr>
            <w:r>
              <w:rPr>
                <w:rFonts w:hint="eastAsia" w:ascii="等线" w:hAnsi="等线" w:eastAsia="等线" w:cs="等线"/>
                <w:b/>
                <w:sz w:val="24"/>
                <w:szCs w:val="24"/>
              </w:rPr>
              <w:t>备注</w:t>
            </w:r>
          </w:p>
        </w:tc>
        <w:tc>
          <w:tcPr>
            <w:tcW w:w="7167" w:type="dxa"/>
            <w:vAlign w:val="center"/>
          </w:tcPr>
          <w:p w14:paraId="294A5CF4">
            <w:pPr>
              <w:rPr>
                <w:rFonts w:asciiTheme="minorEastAsia" w:hAnsiTheme="minorEastAsia" w:eastAsiaTheme="minorEastAsia"/>
                <w:sz w:val="24"/>
                <w:szCs w:val="24"/>
              </w:rPr>
            </w:pPr>
            <w:r>
              <w:t>{{NOTE_104_4}}</w:t>
            </w:r>
          </w:p>
        </w:tc>
      </w:tr>
    </w:tbl>
    <w:p w14:paraId="4A407923">
      <w:pPr>
        <w:pStyle w:val="4"/>
        <w:bidi w:val="0"/>
        <w:ind w:left="0" w:leftChars="0" w:firstLine="0" w:firstLineChars="0"/>
        <w:rPr>
          <w:rFonts w:hint="eastAsia" w:ascii="等线" w:hAnsi="等线" w:eastAsia="等线" w:cs="等线"/>
          <w:sz w:val="24"/>
          <w:szCs w:val="28"/>
          <w:lang w:val="en-US" w:eastAsia="zh-CN"/>
        </w:rPr>
      </w:pPr>
      <w:r>
        <w:rPr>
          <w:rFonts w:hint="eastAsia" w:ascii="等线" w:hAnsi="等线" w:eastAsia="等线" w:cs="等线"/>
          <w:sz w:val="24"/>
          <w:szCs w:val="28"/>
          <w:lang w:val="en-US" w:eastAsia="zh-CN"/>
        </w:rPr>
        <w:t>故障恢复</w:t>
      </w:r>
    </w:p>
    <w:tbl>
      <w:tblPr>
        <w:tblStyle w:val="12"/>
        <w:tblW w:w="8551"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1384"/>
        <w:gridCol w:w="7167"/>
      </w:tblGrid>
      <w:tr w14:paraId="51A5589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384" w:type="dxa"/>
            <w:vAlign w:val="center"/>
          </w:tcPr>
          <w:p w14:paraId="3932EA21">
            <w:pPr>
              <w:jc w:val="center"/>
              <w:rPr>
                <w:rFonts w:hint="eastAsia" w:ascii="等线" w:hAnsi="等线" w:eastAsia="等线" w:cs="等线"/>
                <w:b/>
                <w:sz w:val="24"/>
                <w:szCs w:val="24"/>
              </w:rPr>
            </w:pPr>
            <w:r>
              <w:rPr>
                <w:rFonts w:hint="eastAsia" w:ascii="等线" w:hAnsi="等线" w:eastAsia="等线" w:cs="等线"/>
                <w:b/>
                <w:sz w:val="24"/>
                <w:szCs w:val="24"/>
              </w:rPr>
              <w:t>检验编号</w:t>
            </w:r>
          </w:p>
        </w:tc>
        <w:tc>
          <w:tcPr>
            <w:tcW w:w="7167" w:type="dxa"/>
            <w:vAlign w:val="center"/>
          </w:tcPr>
          <w:p w14:paraId="50075633">
            <w:pPr>
              <w:rPr>
                <w:rFonts w:hint="eastAsia" w:ascii="等线" w:hAnsi="等线" w:eastAsia="等线" w:cs="等线"/>
                <w:kern w:val="2"/>
                <w:sz w:val="24"/>
                <w:szCs w:val="24"/>
                <w:lang w:val="en-US" w:eastAsia="zh-CN"/>
              </w:rPr>
            </w:pPr>
            <w:r>
              <w:rPr>
                <w:rFonts w:hint="eastAsia" w:ascii="等线" w:hAnsi="等线" w:eastAsia="等线" w:cs="等线"/>
                <w:kern w:val="2"/>
                <w:sz w:val="24"/>
                <w:szCs w:val="24"/>
                <w:lang w:val="en-US" w:eastAsia="zh-CN"/>
              </w:rPr>
              <w:t>104-5</w:t>
            </w:r>
          </w:p>
        </w:tc>
      </w:tr>
      <w:tr w14:paraId="507E528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61" w:hRule="atLeast"/>
        </w:trPr>
        <w:tc>
          <w:tcPr>
            <w:tcW w:w="1384" w:type="dxa"/>
            <w:vAlign w:val="center"/>
          </w:tcPr>
          <w:p w14:paraId="4AE37DD4">
            <w:pPr>
              <w:jc w:val="center"/>
              <w:rPr>
                <w:rFonts w:hint="eastAsia" w:ascii="等线" w:hAnsi="等线" w:eastAsia="等线" w:cs="等线"/>
                <w:b/>
                <w:sz w:val="24"/>
                <w:szCs w:val="24"/>
              </w:rPr>
            </w:pPr>
            <w:r>
              <w:rPr>
                <w:rFonts w:hint="eastAsia" w:ascii="等线" w:hAnsi="等线" w:eastAsia="等线" w:cs="等线"/>
                <w:b/>
                <w:sz w:val="24"/>
                <w:szCs w:val="24"/>
              </w:rPr>
              <w:t>检验项目</w:t>
            </w:r>
          </w:p>
        </w:tc>
        <w:tc>
          <w:tcPr>
            <w:tcW w:w="7167" w:type="dxa"/>
            <w:vAlign w:val="top"/>
          </w:tcPr>
          <w:p w14:paraId="05F98EE6">
            <w:pPr>
              <w:rPr>
                <w:rFonts w:hint="default" w:ascii="等线" w:hAnsi="等线" w:eastAsia="等线" w:cs="等线"/>
                <w:kern w:val="2"/>
                <w:sz w:val="24"/>
                <w:szCs w:val="24"/>
                <w:lang w:val="en-US" w:eastAsia="zh-CN"/>
              </w:rPr>
            </w:pPr>
            <w:r>
              <w:rPr>
                <w:rFonts w:hint="eastAsia" w:ascii="等线" w:hAnsi="等线" w:eastAsia="等线" w:cs="等线"/>
                <w:kern w:val="2"/>
                <w:sz w:val="24"/>
                <w:szCs w:val="24"/>
                <w:lang w:val="en-US" w:eastAsia="zh-CN"/>
              </w:rPr>
              <w:t>检验恢复预案、故障检测隔离重构验证、自动化修复、恢复时长和冗余架构自动恢复能力</w:t>
            </w:r>
          </w:p>
        </w:tc>
      </w:tr>
      <w:tr w14:paraId="452FA8B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58" w:hRule="atLeast"/>
        </w:trPr>
        <w:tc>
          <w:tcPr>
            <w:tcW w:w="1384" w:type="dxa"/>
            <w:vAlign w:val="center"/>
          </w:tcPr>
          <w:p w14:paraId="5A02FF64">
            <w:pPr>
              <w:jc w:val="center"/>
              <w:rPr>
                <w:rFonts w:hint="eastAsia" w:ascii="等线" w:hAnsi="等线" w:eastAsia="等线" w:cs="等线"/>
                <w:b/>
                <w:sz w:val="24"/>
                <w:szCs w:val="24"/>
              </w:rPr>
            </w:pPr>
            <w:r>
              <w:rPr>
                <w:rFonts w:hint="eastAsia" w:ascii="等线" w:hAnsi="等线" w:eastAsia="等线" w:cs="等线"/>
                <w:b/>
                <w:sz w:val="24"/>
                <w:szCs w:val="24"/>
              </w:rPr>
              <w:t>预置条件</w:t>
            </w:r>
          </w:p>
        </w:tc>
        <w:tc>
          <w:tcPr>
            <w:tcW w:w="7167" w:type="dxa"/>
            <w:vAlign w:val="top"/>
          </w:tcPr>
          <w:p w14:paraId="4A9E7379">
            <w:pPr>
              <w:spacing w:after="0" w:line="240" w:lineRule="auto"/>
              <w:rPr>
                <w:rFonts w:asciiTheme="minorEastAsia" w:hAnsiTheme="minorEastAsia" w:eastAsiaTheme="minorEastAsia"/>
                <w:sz w:val="24"/>
                <w:szCs w:val="24"/>
                <w:lang w:eastAsia="zh-Hans"/>
              </w:rPr>
            </w:pPr>
            <w:r>
              <w:t>{{SHARED_ENVIRONMENT}}</w:t>
            </w:r>
          </w:p>
        </w:tc>
      </w:tr>
      <w:tr w14:paraId="48619F4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384" w:type="dxa"/>
            <w:vAlign w:val="center"/>
          </w:tcPr>
          <w:p w14:paraId="2E1A3591">
            <w:pPr>
              <w:jc w:val="center"/>
              <w:rPr>
                <w:rFonts w:hint="eastAsia" w:ascii="等线" w:hAnsi="等线" w:eastAsia="等线" w:cs="等线"/>
                <w:b/>
                <w:sz w:val="24"/>
                <w:szCs w:val="24"/>
              </w:rPr>
            </w:pPr>
            <w:r>
              <w:rPr>
                <w:rFonts w:hint="eastAsia" w:ascii="等线" w:hAnsi="等线" w:eastAsia="等线" w:cs="等线"/>
                <w:b/>
                <w:sz w:val="24"/>
                <w:szCs w:val="24"/>
              </w:rPr>
              <w:t>检验步骤</w:t>
            </w:r>
          </w:p>
        </w:tc>
        <w:tc>
          <w:tcPr>
            <w:tcW w:w="7167" w:type="dxa"/>
            <w:vAlign w:val="top"/>
          </w:tcPr>
          <w:p w14:paraId="4254AC71">
            <w:pPr>
              <w:keepNext w:val="0"/>
              <w:keepLines w:val="0"/>
              <w:pageBreakBefore w:val="0"/>
              <w:widowControl w:val="0"/>
              <w:numPr>
                <w:ilvl w:val="0"/>
                <w:numId w:val="39"/>
              </w:numPr>
              <w:kinsoku/>
              <w:wordWrap/>
              <w:overflowPunct/>
              <w:topLinePunct w:val="0"/>
              <w:autoSpaceDE/>
              <w:autoSpaceDN/>
              <w:bidi w:val="0"/>
              <w:adjustRightInd/>
              <w:snapToGrid/>
              <w:spacing w:after="0" w:line="240" w:lineRule="atLeast"/>
              <w:ind w:left="0" w:leftChars="0" w:firstLine="0" w:firstLineChars="0"/>
              <w:jc w:val="left"/>
              <w:textAlignment w:val="auto"/>
              <w:rPr>
                <w:rFonts w:hint="default" w:ascii="等线" w:hAnsi="等线" w:eastAsia="等线" w:cs="等线"/>
                <w:b w:val="0"/>
                <w:spacing w:val="6"/>
                <w:kern w:val="0"/>
                <w:sz w:val="24"/>
                <w:szCs w:val="24"/>
                <w:lang w:val="en-US" w:eastAsia="zh-CN"/>
              </w:rPr>
            </w:pPr>
            <w:r>
              <w:rPr>
                <w:rFonts w:hint="eastAsia" w:ascii="等线" w:hAnsi="等线" w:eastAsia="等线" w:cs="等线"/>
                <w:b w:val="0"/>
                <w:spacing w:val="6"/>
                <w:kern w:val="0"/>
                <w:sz w:val="24"/>
                <w:szCs w:val="24"/>
              </w:rPr>
              <w:t>梳理虚拟机、存储系统、硬件设备、节点操作系统等模块的恢复预案。</w:t>
            </w:r>
          </w:p>
          <w:p w14:paraId="535CF344">
            <w:pPr>
              <w:keepNext w:val="0"/>
              <w:keepLines w:val="0"/>
              <w:pageBreakBefore w:val="0"/>
              <w:widowControl w:val="0"/>
              <w:numPr>
                <w:ilvl w:val="0"/>
                <w:numId w:val="39"/>
              </w:numPr>
              <w:kinsoku/>
              <w:wordWrap/>
              <w:overflowPunct/>
              <w:topLinePunct w:val="0"/>
              <w:autoSpaceDE/>
              <w:autoSpaceDN/>
              <w:bidi w:val="0"/>
              <w:adjustRightInd/>
              <w:snapToGrid/>
              <w:spacing w:after="0" w:line="240" w:lineRule="atLeast"/>
              <w:ind w:left="0" w:leftChars="0" w:firstLine="0" w:firstLineChars="0"/>
              <w:jc w:val="left"/>
              <w:textAlignment w:val="auto"/>
              <w:rPr>
                <w:rFonts w:hint="default" w:ascii="等线" w:hAnsi="等线" w:eastAsia="等线" w:cs="等线"/>
                <w:b w:val="0"/>
                <w:spacing w:val="6"/>
                <w:kern w:val="0"/>
                <w:sz w:val="24"/>
                <w:szCs w:val="24"/>
                <w:lang w:val="en-US" w:eastAsia="zh-CN"/>
              </w:rPr>
            </w:pPr>
            <w:r>
              <w:rPr>
                <w:rFonts w:hint="eastAsia" w:ascii="等线" w:hAnsi="等线" w:eastAsia="等线" w:cs="等线"/>
                <w:b w:val="0"/>
                <w:spacing w:val="6"/>
                <w:kern w:val="0"/>
                <w:sz w:val="24"/>
                <w:szCs w:val="24"/>
              </w:rPr>
              <w:t>选取典型故障场景，如节点异常、存储不可用、管理虚拟机异常或操作系统故障。</w:t>
            </w:r>
          </w:p>
          <w:p w14:paraId="5A685E72">
            <w:pPr>
              <w:keepNext w:val="0"/>
              <w:keepLines w:val="0"/>
              <w:pageBreakBefore w:val="0"/>
              <w:widowControl w:val="0"/>
              <w:numPr>
                <w:ilvl w:val="0"/>
                <w:numId w:val="39"/>
              </w:numPr>
              <w:kinsoku/>
              <w:wordWrap/>
              <w:overflowPunct/>
              <w:topLinePunct w:val="0"/>
              <w:autoSpaceDE/>
              <w:autoSpaceDN/>
              <w:bidi w:val="0"/>
              <w:adjustRightInd/>
              <w:snapToGrid/>
              <w:spacing w:after="0" w:line="240" w:lineRule="atLeast"/>
              <w:ind w:left="0" w:leftChars="0" w:firstLine="0" w:firstLineChars="0"/>
              <w:jc w:val="left"/>
              <w:textAlignment w:val="auto"/>
              <w:rPr>
                <w:rFonts w:hint="default" w:ascii="等线" w:hAnsi="等线" w:eastAsia="等线" w:cs="等线"/>
                <w:b w:val="0"/>
                <w:spacing w:val="6"/>
                <w:kern w:val="0"/>
                <w:sz w:val="24"/>
                <w:szCs w:val="24"/>
                <w:lang w:val="en-US" w:eastAsia="zh-CN"/>
              </w:rPr>
            </w:pPr>
            <w:r>
              <w:rPr>
                <w:rFonts w:hint="eastAsia" w:ascii="等线" w:hAnsi="等线" w:eastAsia="等线" w:cs="等线"/>
                <w:b w:val="0"/>
                <w:spacing w:val="6"/>
                <w:kern w:val="0"/>
                <w:sz w:val="24"/>
                <w:szCs w:val="24"/>
              </w:rPr>
              <w:t>按预案触发故障检测，检查系统是否识别故障对象和影响范围。</w:t>
            </w:r>
          </w:p>
          <w:p w14:paraId="3EA8649E">
            <w:pPr>
              <w:keepNext w:val="0"/>
              <w:keepLines w:val="0"/>
              <w:pageBreakBefore w:val="0"/>
              <w:widowControl w:val="0"/>
              <w:numPr>
                <w:ilvl w:val="0"/>
                <w:numId w:val="39"/>
              </w:numPr>
              <w:kinsoku/>
              <w:wordWrap/>
              <w:overflowPunct/>
              <w:topLinePunct w:val="0"/>
              <w:autoSpaceDE/>
              <w:autoSpaceDN/>
              <w:bidi w:val="0"/>
              <w:adjustRightInd/>
              <w:snapToGrid/>
              <w:spacing w:after="0" w:line="240" w:lineRule="atLeast"/>
              <w:ind w:left="0" w:leftChars="0" w:firstLine="0" w:firstLineChars="0"/>
              <w:jc w:val="left"/>
              <w:textAlignment w:val="auto"/>
              <w:rPr>
                <w:rFonts w:hint="default" w:ascii="等线" w:hAnsi="等线" w:eastAsia="等线" w:cs="等线"/>
                <w:b w:val="0"/>
                <w:spacing w:val="6"/>
                <w:kern w:val="0"/>
                <w:sz w:val="24"/>
                <w:szCs w:val="24"/>
                <w:lang w:val="en-US" w:eastAsia="zh-CN"/>
              </w:rPr>
            </w:pPr>
            <w:r>
              <w:rPr>
                <w:rFonts w:hint="eastAsia" w:ascii="等线" w:hAnsi="等线" w:eastAsia="等线" w:cs="等线"/>
                <w:b w:val="0"/>
                <w:spacing w:val="6"/>
                <w:kern w:val="0"/>
                <w:sz w:val="24"/>
                <w:szCs w:val="24"/>
              </w:rPr>
              <w:t>执行故障隔离流程，确认故障资源不会继续影响正常业务。</w:t>
            </w:r>
          </w:p>
          <w:p w14:paraId="0FAA79B0">
            <w:pPr>
              <w:keepNext w:val="0"/>
              <w:keepLines w:val="0"/>
              <w:pageBreakBefore w:val="0"/>
              <w:widowControl w:val="0"/>
              <w:numPr>
                <w:ilvl w:val="0"/>
                <w:numId w:val="39"/>
              </w:numPr>
              <w:kinsoku/>
              <w:wordWrap/>
              <w:overflowPunct/>
              <w:topLinePunct w:val="0"/>
              <w:autoSpaceDE/>
              <w:autoSpaceDN/>
              <w:bidi w:val="0"/>
              <w:adjustRightInd/>
              <w:snapToGrid/>
              <w:spacing w:after="0" w:line="240" w:lineRule="atLeast"/>
              <w:ind w:left="0" w:leftChars="0" w:firstLine="0" w:firstLineChars="0"/>
              <w:jc w:val="left"/>
              <w:textAlignment w:val="auto"/>
              <w:rPr>
                <w:rFonts w:hint="default" w:ascii="等线" w:hAnsi="等线" w:eastAsia="等线" w:cs="等线"/>
                <w:b w:val="0"/>
                <w:spacing w:val="6"/>
                <w:kern w:val="0"/>
                <w:sz w:val="24"/>
                <w:szCs w:val="24"/>
                <w:lang w:val="en-US" w:eastAsia="zh-CN"/>
              </w:rPr>
            </w:pPr>
            <w:r>
              <w:rPr>
                <w:rFonts w:hint="eastAsia" w:ascii="等线" w:hAnsi="等线" w:eastAsia="等线" w:cs="等线"/>
                <w:b w:val="0"/>
                <w:spacing w:val="6"/>
                <w:kern w:val="0"/>
                <w:sz w:val="24"/>
                <w:szCs w:val="24"/>
              </w:rPr>
              <w:t>按标准化流程开展重构和恢复验证，记录每一步执行结果。</w:t>
            </w:r>
          </w:p>
          <w:p w14:paraId="4260F29F">
            <w:pPr>
              <w:keepNext w:val="0"/>
              <w:keepLines w:val="0"/>
              <w:pageBreakBefore w:val="0"/>
              <w:widowControl w:val="0"/>
              <w:numPr>
                <w:ilvl w:val="0"/>
                <w:numId w:val="39"/>
              </w:numPr>
              <w:kinsoku/>
              <w:wordWrap/>
              <w:overflowPunct/>
              <w:topLinePunct w:val="0"/>
              <w:autoSpaceDE/>
              <w:autoSpaceDN/>
              <w:bidi w:val="0"/>
              <w:adjustRightInd/>
              <w:snapToGrid/>
              <w:spacing w:after="0" w:line="240" w:lineRule="atLeast"/>
              <w:ind w:left="0" w:leftChars="0" w:firstLine="0" w:firstLineChars="0"/>
              <w:jc w:val="left"/>
              <w:textAlignment w:val="auto"/>
              <w:rPr>
                <w:rFonts w:hint="default" w:ascii="等线" w:hAnsi="等线" w:eastAsia="等线" w:cs="等线"/>
                <w:b w:val="0"/>
                <w:spacing w:val="6"/>
                <w:kern w:val="0"/>
                <w:sz w:val="24"/>
                <w:szCs w:val="24"/>
                <w:lang w:val="en-US" w:eastAsia="zh-CN"/>
              </w:rPr>
            </w:pPr>
            <w:r>
              <w:rPr>
                <w:rFonts w:hint="eastAsia" w:ascii="等线" w:hAnsi="等线" w:eastAsia="等线" w:cs="等线"/>
                <w:b w:val="0"/>
                <w:spacing w:val="6"/>
                <w:kern w:val="0"/>
                <w:sz w:val="24"/>
                <w:szCs w:val="24"/>
              </w:rPr>
              <w:t>分别测试自动化修复和手动恢复路径，比较恢复耗时和恢复完整性。</w:t>
            </w:r>
          </w:p>
          <w:p w14:paraId="07F966FC">
            <w:pPr>
              <w:keepNext w:val="0"/>
              <w:keepLines w:val="0"/>
              <w:pageBreakBefore w:val="0"/>
              <w:widowControl w:val="0"/>
              <w:numPr>
                <w:ilvl w:val="0"/>
                <w:numId w:val="39"/>
              </w:numPr>
              <w:kinsoku/>
              <w:wordWrap/>
              <w:overflowPunct/>
              <w:topLinePunct w:val="0"/>
              <w:autoSpaceDE/>
              <w:autoSpaceDN/>
              <w:bidi w:val="0"/>
              <w:adjustRightInd/>
              <w:snapToGrid/>
              <w:spacing w:after="0" w:line="240" w:lineRule="atLeast"/>
              <w:ind w:left="0" w:leftChars="0" w:firstLine="0" w:firstLineChars="0"/>
              <w:jc w:val="left"/>
              <w:textAlignment w:val="auto"/>
              <w:rPr>
                <w:rFonts w:hint="default" w:ascii="等线" w:hAnsi="等线" w:eastAsia="等线" w:cs="等线"/>
                <w:b w:val="0"/>
                <w:spacing w:val="6"/>
                <w:kern w:val="0"/>
                <w:sz w:val="24"/>
                <w:szCs w:val="24"/>
                <w:lang w:val="en-US" w:eastAsia="zh-CN"/>
              </w:rPr>
            </w:pPr>
            <w:r>
              <w:rPr>
                <w:rFonts w:hint="eastAsia" w:ascii="等线" w:hAnsi="等线" w:eastAsia="等线" w:cs="等线"/>
                <w:b w:val="0"/>
                <w:spacing w:val="6"/>
                <w:kern w:val="0"/>
                <w:sz w:val="24"/>
                <w:szCs w:val="24"/>
              </w:rPr>
              <w:t>在冗余架构环境下模拟单点故障，验证自动故障恢复能力。</w:t>
            </w:r>
          </w:p>
          <w:p w14:paraId="446FCC76">
            <w:pPr>
              <w:keepNext w:val="0"/>
              <w:keepLines w:val="0"/>
              <w:pageBreakBefore w:val="0"/>
              <w:widowControl w:val="0"/>
              <w:numPr>
                <w:ilvl w:val="0"/>
                <w:numId w:val="39"/>
              </w:numPr>
              <w:kinsoku/>
              <w:wordWrap/>
              <w:overflowPunct/>
              <w:topLinePunct w:val="0"/>
              <w:autoSpaceDE/>
              <w:autoSpaceDN/>
              <w:bidi w:val="0"/>
              <w:adjustRightInd/>
              <w:snapToGrid/>
              <w:spacing w:after="0" w:line="240" w:lineRule="atLeast"/>
              <w:ind w:left="0" w:leftChars="0" w:firstLine="0" w:firstLineChars="0"/>
              <w:jc w:val="left"/>
              <w:textAlignment w:val="auto"/>
              <w:rPr>
                <w:rFonts w:hint="default" w:ascii="等线" w:hAnsi="等线" w:eastAsia="等线" w:cs="等线"/>
                <w:b w:val="0"/>
                <w:spacing w:val="6"/>
                <w:kern w:val="0"/>
                <w:sz w:val="24"/>
                <w:szCs w:val="24"/>
                <w:lang w:val="en-US" w:eastAsia="zh-CN"/>
              </w:rPr>
            </w:pPr>
            <w:r>
              <w:rPr>
                <w:rFonts w:hint="eastAsia" w:ascii="等线" w:hAnsi="等线" w:eastAsia="等线" w:cs="等线"/>
                <w:b w:val="0"/>
                <w:spacing w:val="6"/>
                <w:kern w:val="0"/>
                <w:sz w:val="24"/>
                <w:szCs w:val="24"/>
              </w:rPr>
              <w:t>检查各类故障是否定义恢复时长要求，并记录实际恢复时长。</w:t>
            </w:r>
          </w:p>
          <w:p w14:paraId="04D92D16">
            <w:pPr>
              <w:keepNext w:val="0"/>
              <w:keepLines w:val="0"/>
              <w:pageBreakBefore w:val="0"/>
              <w:widowControl w:val="0"/>
              <w:numPr>
                <w:ilvl w:val="0"/>
                <w:numId w:val="39"/>
              </w:numPr>
              <w:kinsoku/>
              <w:wordWrap/>
              <w:overflowPunct/>
              <w:topLinePunct w:val="0"/>
              <w:autoSpaceDE/>
              <w:autoSpaceDN/>
              <w:bidi w:val="0"/>
              <w:adjustRightInd/>
              <w:snapToGrid/>
              <w:spacing w:after="0" w:line="240" w:lineRule="atLeast"/>
              <w:ind w:left="0" w:leftChars="0" w:firstLine="0" w:firstLineChars="0"/>
              <w:jc w:val="left"/>
              <w:textAlignment w:val="auto"/>
              <w:rPr>
                <w:rFonts w:hint="default" w:asciiTheme="minorEastAsia" w:hAnsiTheme="minorEastAsia" w:eastAsiaTheme="minorEastAsia"/>
                <w:sz w:val="24"/>
                <w:szCs w:val="24"/>
                <w:lang w:val="en-US" w:eastAsia="zh-CN"/>
              </w:rPr>
            </w:pPr>
            <w:r>
              <w:rPr>
                <w:rFonts w:hint="eastAsia" w:ascii="等线" w:hAnsi="等线" w:eastAsia="等线" w:cs="等线"/>
                <w:b w:val="0"/>
                <w:spacing w:val="6"/>
                <w:kern w:val="0"/>
                <w:sz w:val="24"/>
                <w:szCs w:val="24"/>
              </w:rPr>
              <w:t>留存恢复预案、故障注入记录、恢复日志和业务验证结果。</w:t>
            </w:r>
          </w:p>
        </w:tc>
      </w:tr>
      <w:tr w14:paraId="5CFC33D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1384" w:type="dxa"/>
            <w:vAlign w:val="center"/>
          </w:tcPr>
          <w:p w14:paraId="14B54E5E">
            <w:pPr>
              <w:jc w:val="center"/>
              <w:rPr>
                <w:rFonts w:hint="eastAsia" w:ascii="等线" w:hAnsi="等线" w:eastAsia="等线" w:cs="等线"/>
                <w:b/>
                <w:sz w:val="24"/>
                <w:szCs w:val="24"/>
              </w:rPr>
            </w:pPr>
            <w:r>
              <w:rPr>
                <w:rFonts w:hint="eastAsia" w:ascii="等线" w:hAnsi="等线" w:eastAsia="等线" w:cs="等线"/>
                <w:b/>
                <w:sz w:val="24"/>
                <w:szCs w:val="24"/>
              </w:rPr>
              <w:t>预期结果</w:t>
            </w:r>
          </w:p>
        </w:tc>
        <w:tc>
          <w:tcPr>
            <w:tcW w:w="7167" w:type="dxa"/>
            <w:vAlign w:val="top"/>
          </w:tcPr>
          <w:p w14:paraId="7E973880">
            <w:pPr>
              <w:pStyle w:val="19"/>
              <w:numPr>
                <w:ilvl w:val="0"/>
                <w:numId w:val="40"/>
              </w:numPr>
              <w:ind w:left="425" w:leftChars="0" w:hanging="425" w:firstLineChars="0"/>
              <w:rPr>
                <w:rFonts w:asciiTheme="minorEastAsia" w:hAnsiTheme="minorEastAsia" w:eastAsiaTheme="minorEastAsia"/>
              </w:rPr>
            </w:pPr>
            <w:r>
              <w:rPr>
                <w:rFonts w:hint="eastAsia" w:ascii="等线" w:hAnsi="等线" w:eastAsia="等线" w:cs="等线"/>
                <w:b w:val="0"/>
                <w:sz w:val="24"/>
                <w:szCs w:val="22"/>
              </w:rPr>
              <w:t>应支持管理虚拟机、存储系统、硬件设备、节点操作系统等模块的恢复预案；</w:t>
            </w:r>
          </w:p>
          <w:p w14:paraId="01238781">
            <w:pPr>
              <w:pStyle w:val="19"/>
              <w:numPr>
                <w:ilvl w:val="0"/>
                <w:numId w:val="40"/>
              </w:numPr>
              <w:ind w:left="425" w:leftChars="0" w:hanging="425" w:firstLineChars="0"/>
              <w:rPr>
                <w:rFonts w:asciiTheme="minorEastAsia" w:hAnsiTheme="minorEastAsia" w:eastAsiaTheme="minorEastAsia"/>
              </w:rPr>
            </w:pPr>
            <w:r>
              <w:rPr>
                <w:rFonts w:hint="eastAsia" w:ascii="等线" w:hAnsi="等线" w:eastAsia="等线" w:cs="等线"/>
                <w:b w:val="0"/>
                <w:sz w:val="24"/>
                <w:szCs w:val="22"/>
              </w:rPr>
              <w:t>应提供故障检测、隔离、重构与验证的标准化流程；</w:t>
            </w:r>
          </w:p>
          <w:p w14:paraId="7E6540FC">
            <w:pPr>
              <w:pStyle w:val="19"/>
              <w:numPr>
                <w:ilvl w:val="0"/>
                <w:numId w:val="40"/>
              </w:numPr>
              <w:ind w:left="425" w:leftChars="0" w:hanging="425" w:firstLineChars="0"/>
              <w:rPr>
                <w:rFonts w:asciiTheme="minorEastAsia" w:hAnsiTheme="minorEastAsia" w:eastAsiaTheme="minorEastAsia"/>
              </w:rPr>
            </w:pPr>
            <w:r>
              <w:rPr>
                <w:rFonts w:hint="eastAsia" w:ascii="等线" w:hAnsi="等线" w:eastAsia="等线" w:cs="等线"/>
                <w:b w:val="0"/>
                <w:sz w:val="24"/>
                <w:szCs w:val="22"/>
              </w:rPr>
              <w:t>应支持故障发生后按照恢复步骤快速自动化修复或手动恢复的能力；</w:t>
            </w:r>
          </w:p>
          <w:p w14:paraId="2F5CE948">
            <w:pPr>
              <w:pStyle w:val="19"/>
              <w:numPr>
                <w:ilvl w:val="0"/>
                <w:numId w:val="40"/>
              </w:numPr>
              <w:ind w:left="425" w:leftChars="0" w:hanging="425" w:firstLineChars="0"/>
              <w:rPr>
                <w:rFonts w:asciiTheme="minorEastAsia" w:hAnsiTheme="minorEastAsia" w:eastAsiaTheme="minorEastAsia"/>
              </w:rPr>
            </w:pPr>
            <w:r>
              <w:rPr>
                <w:rFonts w:hint="eastAsia" w:ascii="等线" w:hAnsi="等线" w:eastAsia="等线" w:cs="等线"/>
                <w:b w:val="0"/>
                <w:sz w:val="24"/>
                <w:szCs w:val="22"/>
              </w:rPr>
              <w:t>宜支持全场景故障的可恢复、可更换；</w:t>
            </w:r>
          </w:p>
          <w:p w14:paraId="5E021478">
            <w:pPr>
              <w:pStyle w:val="19"/>
              <w:numPr>
                <w:ilvl w:val="0"/>
                <w:numId w:val="40"/>
              </w:numPr>
              <w:ind w:left="425" w:leftChars="0" w:hanging="425" w:firstLineChars="0"/>
              <w:rPr>
                <w:rFonts w:asciiTheme="minorEastAsia" w:hAnsiTheme="minorEastAsia" w:eastAsiaTheme="minorEastAsia"/>
              </w:rPr>
            </w:pPr>
            <w:r>
              <w:rPr>
                <w:rFonts w:hint="eastAsia" w:ascii="等线" w:hAnsi="等线" w:eastAsia="等线" w:cs="等线"/>
                <w:b w:val="0"/>
                <w:sz w:val="24"/>
                <w:szCs w:val="22"/>
              </w:rPr>
              <w:t>宜明确各类故障的恢复时长要求；</w:t>
            </w:r>
          </w:p>
          <w:p w14:paraId="1DCAD2F3">
            <w:pPr>
              <w:pStyle w:val="19"/>
              <w:numPr>
                <w:ilvl w:val="0"/>
                <w:numId w:val="40"/>
              </w:numPr>
              <w:ind w:left="425" w:leftChars="0" w:hanging="425" w:firstLineChars="0"/>
              <w:rPr>
                <w:rFonts w:asciiTheme="minorEastAsia" w:hAnsiTheme="minorEastAsia" w:eastAsiaTheme="minorEastAsia"/>
              </w:rPr>
            </w:pPr>
            <w:r>
              <w:rPr>
                <w:rFonts w:hint="eastAsia" w:ascii="等线" w:hAnsi="等线" w:eastAsia="等线" w:cs="等线"/>
                <w:b w:val="0"/>
                <w:sz w:val="24"/>
                <w:szCs w:val="22"/>
              </w:rPr>
              <w:t>宜支持的冗余架构下的自动故障恢复。</w:t>
            </w:r>
          </w:p>
        </w:tc>
      </w:tr>
      <w:tr w14:paraId="6338EB9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91" w:hRule="atLeast"/>
        </w:trPr>
        <w:tc>
          <w:tcPr>
            <w:tcW w:w="1384" w:type="dxa"/>
            <w:vAlign w:val="center"/>
          </w:tcPr>
          <w:p w14:paraId="3FF877E1">
            <w:pPr>
              <w:jc w:val="center"/>
              <w:rPr>
                <w:rFonts w:hint="eastAsia" w:ascii="等线" w:hAnsi="等线" w:eastAsia="等线" w:cs="等线"/>
                <w:b/>
                <w:sz w:val="24"/>
                <w:szCs w:val="24"/>
              </w:rPr>
            </w:pPr>
            <w:r>
              <w:rPr>
                <w:rFonts w:hint="eastAsia" w:ascii="等线" w:hAnsi="等线" w:eastAsia="等线" w:cs="等线"/>
                <w:b/>
                <w:sz w:val="24"/>
                <w:szCs w:val="24"/>
              </w:rPr>
              <w:t>检验结果</w:t>
            </w:r>
          </w:p>
        </w:tc>
        <w:tc>
          <w:tcPr>
            <w:tcW w:w="7167" w:type="dxa"/>
            <w:vAlign w:val="center"/>
          </w:tcPr>
          <w:p w14:paraId="423B84F4">
            <w:pPr>
              <w:rPr>
                <w:rFonts w:asciiTheme="minorEastAsia" w:hAnsiTheme="minorEastAsia" w:eastAsiaTheme="minorEastAsia"/>
                <w:i/>
                <w:sz w:val="24"/>
                <w:szCs w:val="24"/>
              </w:rPr>
            </w:pPr>
            <w:r>
              <w:t>{{RESULT_104_5}}</w:t>
              <w:br/>
              <w:t>[[DEMO_104_5]]</w:t>
            </w:r>
          </w:p>
        </w:tc>
      </w:tr>
      <w:tr w14:paraId="117CDA8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96" w:hRule="atLeast"/>
        </w:trPr>
        <w:tc>
          <w:tcPr>
            <w:tcW w:w="1384" w:type="dxa"/>
            <w:vAlign w:val="center"/>
          </w:tcPr>
          <w:p w14:paraId="250B8570">
            <w:pPr>
              <w:jc w:val="center"/>
              <w:rPr>
                <w:rFonts w:hint="eastAsia" w:ascii="等线" w:hAnsi="等线" w:eastAsia="等线" w:cs="等线"/>
                <w:b/>
                <w:sz w:val="24"/>
                <w:szCs w:val="24"/>
              </w:rPr>
            </w:pPr>
            <w:r>
              <w:rPr>
                <w:rFonts w:hint="eastAsia" w:ascii="等线" w:hAnsi="等线" w:eastAsia="等线" w:cs="等线"/>
                <w:b/>
                <w:sz w:val="24"/>
                <w:szCs w:val="24"/>
              </w:rPr>
              <w:t>备注</w:t>
            </w:r>
          </w:p>
        </w:tc>
        <w:tc>
          <w:tcPr>
            <w:tcW w:w="7167" w:type="dxa"/>
            <w:vAlign w:val="center"/>
          </w:tcPr>
          <w:p w14:paraId="076A8243">
            <w:pPr>
              <w:rPr>
                <w:rFonts w:asciiTheme="minorEastAsia" w:hAnsiTheme="minorEastAsia" w:eastAsiaTheme="minorEastAsia"/>
                <w:sz w:val="24"/>
                <w:szCs w:val="24"/>
              </w:rPr>
            </w:pPr>
            <w:r>
              <w:t>{{NOTE_104_5}}</w:t>
            </w:r>
          </w:p>
        </w:tc>
      </w:tr>
    </w:tbl>
    <w:p w14:paraId="5183FA27">
      <w:pPr>
        <w:pStyle w:val="4"/>
        <w:bidi w:val="0"/>
        <w:ind w:left="0" w:leftChars="0" w:firstLine="0" w:firstLineChars="0"/>
        <w:rPr>
          <w:rFonts w:hint="eastAsia" w:ascii="等线" w:hAnsi="等线" w:eastAsia="等线" w:cs="等线"/>
          <w:sz w:val="24"/>
          <w:szCs w:val="28"/>
          <w:lang w:val="en-US" w:eastAsia="zh-CN"/>
        </w:rPr>
      </w:pPr>
      <w:r>
        <w:rPr>
          <w:rFonts w:hint="eastAsia" w:ascii="等线" w:hAnsi="等线" w:eastAsia="等线" w:cs="等线"/>
          <w:sz w:val="24"/>
          <w:szCs w:val="28"/>
          <w:lang w:val="en-US" w:eastAsia="zh-CN"/>
        </w:rPr>
        <w:t>资源隔离</w:t>
      </w:r>
    </w:p>
    <w:p w14:paraId="2F6D153D">
      <w:pPr>
        <w:pStyle w:val="5"/>
        <w:keepNext/>
        <w:keepLines/>
        <w:pageBreakBefore w:val="0"/>
        <w:widowControl w:val="0"/>
        <w:numPr>
          <w:ilvl w:val="2"/>
          <w:numId w:val="1"/>
        </w:numPr>
        <w:kinsoku/>
        <w:wordWrap/>
        <w:overflowPunct/>
        <w:topLinePunct w:val="0"/>
        <w:autoSpaceDE/>
        <w:autoSpaceDN/>
        <w:bidi w:val="0"/>
        <w:adjustRightInd/>
        <w:snapToGrid/>
        <w:spacing w:before="240" w:after="120" w:line="360" w:lineRule="auto"/>
        <w:ind w:firstLineChars="0"/>
        <w:textAlignment w:val="auto"/>
        <w:rPr>
          <w:rFonts w:hint="eastAsia" w:ascii="等线" w:hAnsi="等线" w:eastAsia="等线" w:cs="等线"/>
          <w:sz w:val="24"/>
          <w:szCs w:val="24"/>
        </w:rPr>
      </w:pPr>
      <w:r>
        <w:rPr>
          <w:rFonts w:hint="eastAsia" w:ascii="等线" w:hAnsi="等线" w:eastAsia="等线" w:cs="等线"/>
          <w:sz w:val="24"/>
          <w:szCs w:val="24"/>
          <w:lang w:val="en-US" w:eastAsia="zh-CN"/>
        </w:rPr>
        <w:t>计算资源隔离</w:t>
      </w:r>
    </w:p>
    <w:tbl>
      <w:tblPr>
        <w:tblStyle w:val="12"/>
        <w:tblW w:w="8551"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1384"/>
        <w:gridCol w:w="7167"/>
      </w:tblGrid>
      <w:tr w14:paraId="3C526E1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384" w:type="dxa"/>
            <w:vAlign w:val="center"/>
          </w:tcPr>
          <w:p w14:paraId="1178D872">
            <w:pPr>
              <w:jc w:val="center"/>
              <w:rPr>
                <w:rFonts w:hint="eastAsia" w:ascii="等线" w:hAnsi="等线" w:eastAsia="等线" w:cs="等线"/>
                <w:b/>
                <w:sz w:val="24"/>
                <w:szCs w:val="24"/>
              </w:rPr>
            </w:pPr>
            <w:r>
              <w:rPr>
                <w:rFonts w:hint="eastAsia" w:ascii="等线" w:hAnsi="等线" w:eastAsia="等线" w:cs="等线"/>
                <w:b/>
                <w:sz w:val="24"/>
                <w:szCs w:val="24"/>
              </w:rPr>
              <w:t>检验编号</w:t>
            </w:r>
          </w:p>
        </w:tc>
        <w:tc>
          <w:tcPr>
            <w:tcW w:w="7167" w:type="dxa"/>
            <w:vAlign w:val="center"/>
          </w:tcPr>
          <w:p w14:paraId="39A1FD90">
            <w:pPr>
              <w:rPr>
                <w:rFonts w:hint="default" w:ascii="等线" w:hAnsi="等线" w:eastAsia="等线" w:cs="等线"/>
                <w:kern w:val="2"/>
                <w:sz w:val="24"/>
                <w:szCs w:val="24"/>
                <w:lang w:val="en-US" w:eastAsia="zh-CN"/>
              </w:rPr>
            </w:pPr>
            <w:r>
              <w:rPr>
                <w:rFonts w:hint="eastAsia" w:ascii="等线" w:hAnsi="等线" w:eastAsia="等线" w:cs="等线"/>
                <w:kern w:val="2"/>
                <w:sz w:val="24"/>
                <w:szCs w:val="24"/>
                <w:lang w:val="en-US" w:eastAsia="zh-CN"/>
              </w:rPr>
              <w:t>104-6-1</w:t>
            </w:r>
          </w:p>
        </w:tc>
      </w:tr>
      <w:tr w14:paraId="73C883E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61" w:hRule="atLeast"/>
        </w:trPr>
        <w:tc>
          <w:tcPr>
            <w:tcW w:w="1384" w:type="dxa"/>
            <w:vAlign w:val="center"/>
          </w:tcPr>
          <w:p w14:paraId="2B5FE236">
            <w:pPr>
              <w:jc w:val="center"/>
              <w:rPr>
                <w:rFonts w:hint="eastAsia" w:ascii="等线" w:hAnsi="等线" w:eastAsia="等线" w:cs="等线"/>
                <w:b/>
                <w:sz w:val="24"/>
                <w:szCs w:val="24"/>
              </w:rPr>
            </w:pPr>
            <w:r>
              <w:rPr>
                <w:rFonts w:hint="eastAsia" w:ascii="等线" w:hAnsi="等线" w:eastAsia="等线" w:cs="等线"/>
                <w:b/>
                <w:sz w:val="24"/>
                <w:szCs w:val="24"/>
              </w:rPr>
              <w:t>检验项目</w:t>
            </w:r>
          </w:p>
        </w:tc>
        <w:tc>
          <w:tcPr>
            <w:tcW w:w="7167" w:type="dxa"/>
            <w:vAlign w:val="top"/>
          </w:tcPr>
          <w:p w14:paraId="72CC5D2A">
            <w:pPr>
              <w:rPr>
                <w:rFonts w:hint="default" w:ascii="等线" w:hAnsi="等线" w:eastAsia="等线" w:cs="等线"/>
                <w:kern w:val="2"/>
                <w:sz w:val="24"/>
                <w:szCs w:val="24"/>
                <w:lang w:val="en-US" w:eastAsia="zh-CN"/>
              </w:rPr>
            </w:pPr>
            <w:r>
              <w:rPr>
                <w:rFonts w:hint="eastAsia" w:ascii="等线" w:hAnsi="等线" w:eastAsia="等线" w:cs="等线"/>
                <w:kern w:val="2"/>
                <w:sz w:val="24"/>
                <w:szCs w:val="24"/>
                <w:lang w:val="en-US" w:eastAsia="zh-CN"/>
              </w:rPr>
              <w:t>检验不同租户AI加速芯片物理隔离、逻辑资源域独立部署及算力资源专属分配能力</w:t>
            </w:r>
          </w:p>
        </w:tc>
      </w:tr>
      <w:tr w14:paraId="1D0B471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58" w:hRule="atLeast"/>
        </w:trPr>
        <w:tc>
          <w:tcPr>
            <w:tcW w:w="1384" w:type="dxa"/>
            <w:vAlign w:val="center"/>
          </w:tcPr>
          <w:p w14:paraId="232DA0B3">
            <w:pPr>
              <w:jc w:val="center"/>
              <w:rPr>
                <w:rFonts w:hint="eastAsia" w:ascii="等线" w:hAnsi="等线" w:eastAsia="等线" w:cs="等线"/>
                <w:b/>
                <w:sz w:val="24"/>
                <w:szCs w:val="24"/>
              </w:rPr>
            </w:pPr>
            <w:r>
              <w:rPr>
                <w:rFonts w:hint="eastAsia" w:ascii="等线" w:hAnsi="等线" w:eastAsia="等线" w:cs="等线"/>
                <w:b/>
                <w:sz w:val="24"/>
                <w:szCs w:val="24"/>
              </w:rPr>
              <w:t>预置条件</w:t>
            </w:r>
          </w:p>
        </w:tc>
        <w:tc>
          <w:tcPr>
            <w:tcW w:w="7167" w:type="dxa"/>
            <w:vAlign w:val="top"/>
          </w:tcPr>
          <w:p w14:paraId="1B160E9E">
            <w:pPr>
              <w:spacing w:after="0" w:line="240" w:lineRule="auto"/>
              <w:rPr>
                <w:rFonts w:asciiTheme="minorEastAsia" w:hAnsiTheme="minorEastAsia" w:eastAsiaTheme="minorEastAsia"/>
                <w:sz w:val="24"/>
                <w:szCs w:val="24"/>
                <w:lang w:eastAsia="zh-Hans"/>
              </w:rPr>
            </w:pPr>
            <w:r>
              <w:t>{{SHARED_ENVIRONMENT}}</w:t>
            </w:r>
          </w:p>
        </w:tc>
      </w:tr>
      <w:tr w14:paraId="75A55BA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384" w:type="dxa"/>
            <w:vAlign w:val="center"/>
          </w:tcPr>
          <w:p w14:paraId="7A9D6595">
            <w:pPr>
              <w:jc w:val="center"/>
              <w:rPr>
                <w:rFonts w:hint="eastAsia" w:ascii="等线" w:hAnsi="等线" w:eastAsia="等线" w:cs="等线"/>
                <w:b/>
                <w:sz w:val="24"/>
                <w:szCs w:val="24"/>
              </w:rPr>
            </w:pPr>
            <w:r>
              <w:rPr>
                <w:rFonts w:hint="eastAsia" w:ascii="等线" w:hAnsi="等线" w:eastAsia="等线" w:cs="等线"/>
                <w:b/>
                <w:sz w:val="24"/>
                <w:szCs w:val="24"/>
              </w:rPr>
              <w:t>检验步骤</w:t>
            </w:r>
          </w:p>
        </w:tc>
        <w:tc>
          <w:tcPr>
            <w:tcW w:w="7167" w:type="dxa"/>
            <w:vAlign w:val="top"/>
          </w:tcPr>
          <w:p w14:paraId="76DC8B00">
            <w:pPr>
              <w:keepNext w:val="0"/>
              <w:keepLines w:val="0"/>
              <w:pageBreakBefore w:val="0"/>
              <w:widowControl w:val="0"/>
              <w:numPr>
                <w:ilvl w:val="0"/>
                <w:numId w:val="41"/>
              </w:numPr>
              <w:kinsoku/>
              <w:wordWrap/>
              <w:overflowPunct/>
              <w:topLinePunct w:val="0"/>
              <w:autoSpaceDE/>
              <w:autoSpaceDN/>
              <w:bidi w:val="0"/>
              <w:adjustRightInd/>
              <w:snapToGrid/>
              <w:spacing w:after="0" w:line="240" w:lineRule="atLeast"/>
              <w:ind w:left="0" w:leftChars="0" w:firstLine="0" w:firstLineChars="0"/>
              <w:jc w:val="left"/>
              <w:textAlignment w:val="auto"/>
              <w:rPr>
                <w:rFonts w:hint="default" w:ascii="等线" w:hAnsi="等线" w:eastAsia="等线" w:cs="等线"/>
                <w:b w:val="0"/>
                <w:spacing w:val="6"/>
                <w:kern w:val="0"/>
                <w:sz w:val="24"/>
                <w:szCs w:val="24"/>
                <w:lang w:val="en-US" w:eastAsia="zh-CN"/>
              </w:rPr>
            </w:pPr>
            <w:r>
              <w:rPr>
                <w:rFonts w:hint="eastAsia" w:ascii="等线" w:hAnsi="等线" w:eastAsia="等线" w:cs="等线"/>
                <w:b w:val="0"/>
                <w:spacing w:val="6"/>
                <w:kern w:val="0"/>
                <w:sz w:val="24"/>
                <w:szCs w:val="24"/>
              </w:rPr>
              <w:t>创建至少两个测试租户，分别申请AI加速芯片资源。</w:t>
            </w:r>
          </w:p>
          <w:p w14:paraId="51B79C0A">
            <w:pPr>
              <w:keepNext w:val="0"/>
              <w:keepLines w:val="0"/>
              <w:pageBreakBefore w:val="0"/>
              <w:widowControl w:val="0"/>
              <w:numPr>
                <w:ilvl w:val="0"/>
                <w:numId w:val="41"/>
              </w:numPr>
              <w:kinsoku/>
              <w:wordWrap/>
              <w:overflowPunct/>
              <w:topLinePunct w:val="0"/>
              <w:autoSpaceDE/>
              <w:autoSpaceDN/>
              <w:bidi w:val="0"/>
              <w:adjustRightInd/>
              <w:snapToGrid/>
              <w:spacing w:after="0" w:line="240" w:lineRule="atLeast"/>
              <w:ind w:left="0" w:leftChars="0" w:firstLine="0" w:firstLineChars="0"/>
              <w:jc w:val="left"/>
              <w:textAlignment w:val="auto"/>
              <w:rPr>
                <w:rFonts w:hint="default" w:ascii="等线" w:hAnsi="等线" w:eastAsia="等线" w:cs="等线"/>
                <w:b w:val="0"/>
                <w:spacing w:val="6"/>
                <w:kern w:val="0"/>
                <w:sz w:val="24"/>
                <w:szCs w:val="24"/>
                <w:lang w:val="en-US" w:eastAsia="zh-CN"/>
              </w:rPr>
            </w:pPr>
            <w:r>
              <w:rPr>
                <w:rFonts w:hint="eastAsia" w:ascii="等线" w:hAnsi="等线" w:eastAsia="等线" w:cs="等线"/>
                <w:b w:val="0"/>
                <w:spacing w:val="6"/>
                <w:kern w:val="0"/>
                <w:sz w:val="24"/>
                <w:szCs w:val="24"/>
              </w:rPr>
              <w:t>查看租户资源分配结果，确认每个租户获得独立AI加速芯片资源。</w:t>
            </w:r>
          </w:p>
          <w:p w14:paraId="3074D35F">
            <w:pPr>
              <w:keepNext w:val="0"/>
              <w:keepLines w:val="0"/>
              <w:pageBreakBefore w:val="0"/>
              <w:widowControl w:val="0"/>
              <w:numPr>
                <w:ilvl w:val="0"/>
                <w:numId w:val="41"/>
              </w:numPr>
              <w:kinsoku/>
              <w:wordWrap/>
              <w:overflowPunct/>
              <w:topLinePunct w:val="0"/>
              <w:autoSpaceDE/>
              <w:autoSpaceDN/>
              <w:bidi w:val="0"/>
              <w:adjustRightInd/>
              <w:snapToGrid/>
              <w:spacing w:after="0" w:line="240" w:lineRule="atLeast"/>
              <w:ind w:left="0" w:leftChars="0" w:firstLine="0" w:firstLineChars="0"/>
              <w:jc w:val="left"/>
              <w:textAlignment w:val="auto"/>
              <w:rPr>
                <w:rFonts w:hint="default" w:ascii="等线" w:hAnsi="等线" w:eastAsia="等线" w:cs="等线"/>
                <w:b w:val="0"/>
                <w:spacing w:val="6"/>
                <w:kern w:val="0"/>
                <w:sz w:val="24"/>
                <w:szCs w:val="24"/>
                <w:lang w:val="en-US" w:eastAsia="zh-CN"/>
              </w:rPr>
            </w:pPr>
            <w:r>
              <w:rPr>
                <w:rFonts w:hint="eastAsia" w:ascii="等线" w:hAnsi="等线" w:eastAsia="等线" w:cs="等线"/>
                <w:b w:val="0"/>
                <w:spacing w:val="6"/>
                <w:kern w:val="0"/>
                <w:sz w:val="24"/>
                <w:szCs w:val="24"/>
              </w:rPr>
              <w:t>检查资源分配记录和设备绑定关系，确认同一AI加速芯片未跨租户共享。</w:t>
            </w:r>
          </w:p>
          <w:p w14:paraId="52E03B34">
            <w:pPr>
              <w:keepNext w:val="0"/>
              <w:keepLines w:val="0"/>
              <w:pageBreakBefore w:val="0"/>
              <w:widowControl w:val="0"/>
              <w:numPr>
                <w:ilvl w:val="0"/>
                <w:numId w:val="41"/>
              </w:numPr>
              <w:kinsoku/>
              <w:wordWrap/>
              <w:overflowPunct/>
              <w:topLinePunct w:val="0"/>
              <w:autoSpaceDE/>
              <w:autoSpaceDN/>
              <w:bidi w:val="0"/>
              <w:adjustRightInd/>
              <w:snapToGrid/>
              <w:spacing w:after="0" w:line="240" w:lineRule="atLeast"/>
              <w:ind w:left="0" w:leftChars="0" w:firstLine="0" w:firstLineChars="0"/>
              <w:jc w:val="left"/>
              <w:textAlignment w:val="auto"/>
              <w:rPr>
                <w:rFonts w:hint="default" w:ascii="等线" w:hAnsi="等线" w:eastAsia="等线" w:cs="等线"/>
                <w:b w:val="0"/>
                <w:spacing w:val="6"/>
                <w:kern w:val="0"/>
                <w:sz w:val="24"/>
                <w:szCs w:val="24"/>
                <w:lang w:val="en-US" w:eastAsia="zh-CN"/>
              </w:rPr>
            </w:pPr>
            <w:r>
              <w:rPr>
                <w:rFonts w:hint="eastAsia" w:ascii="等线" w:hAnsi="等线" w:eastAsia="等线" w:cs="等线"/>
                <w:b w:val="0"/>
                <w:spacing w:val="6"/>
                <w:kern w:val="0"/>
                <w:sz w:val="24"/>
                <w:szCs w:val="24"/>
              </w:rPr>
              <w:t>在租户A中运行算力任务，监测租户B是否可见或使用该AI加速芯片资源。</w:t>
            </w:r>
          </w:p>
          <w:p w14:paraId="6B95D566">
            <w:pPr>
              <w:keepNext w:val="0"/>
              <w:keepLines w:val="0"/>
              <w:pageBreakBefore w:val="0"/>
              <w:widowControl w:val="0"/>
              <w:numPr>
                <w:ilvl w:val="0"/>
                <w:numId w:val="41"/>
              </w:numPr>
              <w:kinsoku/>
              <w:wordWrap/>
              <w:overflowPunct/>
              <w:topLinePunct w:val="0"/>
              <w:autoSpaceDE/>
              <w:autoSpaceDN/>
              <w:bidi w:val="0"/>
              <w:adjustRightInd/>
              <w:snapToGrid/>
              <w:spacing w:after="0" w:line="240" w:lineRule="atLeast"/>
              <w:ind w:left="0" w:leftChars="0" w:firstLine="0" w:firstLineChars="0"/>
              <w:jc w:val="left"/>
              <w:textAlignment w:val="auto"/>
              <w:rPr>
                <w:rFonts w:hint="default" w:ascii="等线" w:hAnsi="等线" w:eastAsia="等线" w:cs="等线"/>
                <w:b w:val="0"/>
                <w:spacing w:val="6"/>
                <w:kern w:val="0"/>
                <w:sz w:val="24"/>
                <w:szCs w:val="24"/>
                <w:lang w:val="en-US" w:eastAsia="zh-CN"/>
              </w:rPr>
            </w:pPr>
            <w:r>
              <w:rPr>
                <w:rFonts w:hint="eastAsia" w:ascii="等线" w:hAnsi="等线" w:eastAsia="等线" w:cs="等线"/>
                <w:b w:val="0"/>
                <w:spacing w:val="6"/>
                <w:kern w:val="0"/>
                <w:sz w:val="24"/>
                <w:szCs w:val="24"/>
              </w:rPr>
              <w:t>尝试由租户B访问租户A的计算资源，验证访问是否被拒绝。</w:t>
            </w:r>
          </w:p>
          <w:p w14:paraId="7F36FEEB">
            <w:pPr>
              <w:keepNext w:val="0"/>
              <w:keepLines w:val="0"/>
              <w:pageBreakBefore w:val="0"/>
              <w:widowControl w:val="0"/>
              <w:numPr>
                <w:ilvl w:val="0"/>
                <w:numId w:val="41"/>
              </w:numPr>
              <w:kinsoku/>
              <w:wordWrap/>
              <w:overflowPunct/>
              <w:topLinePunct w:val="0"/>
              <w:autoSpaceDE/>
              <w:autoSpaceDN/>
              <w:bidi w:val="0"/>
              <w:adjustRightInd/>
              <w:snapToGrid/>
              <w:spacing w:after="0" w:line="240" w:lineRule="atLeast"/>
              <w:ind w:left="0" w:leftChars="0" w:firstLine="0" w:firstLineChars="0"/>
              <w:jc w:val="left"/>
              <w:textAlignment w:val="auto"/>
              <w:rPr>
                <w:rFonts w:hint="default" w:ascii="等线" w:hAnsi="等线" w:eastAsia="等线" w:cs="等线"/>
                <w:b w:val="0"/>
                <w:spacing w:val="6"/>
                <w:kern w:val="0"/>
                <w:sz w:val="24"/>
                <w:szCs w:val="24"/>
                <w:lang w:val="en-US" w:eastAsia="zh-CN"/>
              </w:rPr>
            </w:pPr>
            <w:r>
              <w:rPr>
                <w:rFonts w:hint="eastAsia" w:ascii="等线" w:hAnsi="等线" w:eastAsia="等线" w:cs="等线"/>
                <w:b w:val="0"/>
                <w:spacing w:val="6"/>
                <w:kern w:val="0"/>
                <w:sz w:val="24"/>
                <w:szCs w:val="24"/>
              </w:rPr>
              <w:t>查看逻辑资源域划分，确认单个租户计算资源集中部署于独立逻辑资源域。</w:t>
            </w:r>
          </w:p>
          <w:p w14:paraId="0E1F7349">
            <w:pPr>
              <w:keepNext w:val="0"/>
              <w:keepLines w:val="0"/>
              <w:pageBreakBefore w:val="0"/>
              <w:widowControl w:val="0"/>
              <w:numPr>
                <w:ilvl w:val="0"/>
                <w:numId w:val="41"/>
              </w:numPr>
              <w:kinsoku/>
              <w:wordWrap/>
              <w:overflowPunct/>
              <w:topLinePunct w:val="0"/>
              <w:autoSpaceDE/>
              <w:autoSpaceDN/>
              <w:bidi w:val="0"/>
              <w:adjustRightInd/>
              <w:snapToGrid/>
              <w:spacing w:after="0" w:line="240" w:lineRule="atLeast"/>
              <w:ind w:left="0" w:leftChars="0" w:firstLine="0" w:firstLineChars="0"/>
              <w:jc w:val="left"/>
              <w:textAlignment w:val="auto"/>
              <w:rPr>
                <w:rFonts w:hint="default" w:ascii="等线" w:hAnsi="等线" w:eastAsia="等线" w:cs="等线"/>
                <w:b w:val="0"/>
                <w:spacing w:val="6"/>
                <w:kern w:val="0"/>
                <w:sz w:val="24"/>
                <w:szCs w:val="24"/>
                <w:lang w:val="en-US" w:eastAsia="zh-CN"/>
              </w:rPr>
            </w:pPr>
            <w:r>
              <w:rPr>
                <w:rFonts w:hint="eastAsia" w:ascii="等线" w:hAnsi="等线" w:eastAsia="等线" w:cs="等线"/>
                <w:b w:val="0"/>
                <w:spacing w:val="6"/>
                <w:kern w:val="0"/>
                <w:sz w:val="24"/>
                <w:szCs w:val="24"/>
              </w:rPr>
              <w:t>运行多租户并发任务，检查各租户算力资源独占性和隔离效果。</w:t>
            </w:r>
          </w:p>
          <w:p w14:paraId="272B9F5A">
            <w:pPr>
              <w:keepNext w:val="0"/>
              <w:keepLines w:val="0"/>
              <w:pageBreakBefore w:val="0"/>
              <w:widowControl w:val="0"/>
              <w:numPr>
                <w:ilvl w:val="0"/>
                <w:numId w:val="41"/>
              </w:numPr>
              <w:kinsoku/>
              <w:wordWrap/>
              <w:overflowPunct/>
              <w:topLinePunct w:val="0"/>
              <w:autoSpaceDE/>
              <w:autoSpaceDN/>
              <w:bidi w:val="0"/>
              <w:adjustRightInd/>
              <w:snapToGrid/>
              <w:spacing w:after="0" w:line="240" w:lineRule="atLeast"/>
              <w:ind w:left="0" w:leftChars="0" w:firstLine="0" w:firstLineChars="0"/>
              <w:jc w:val="left"/>
              <w:textAlignment w:val="auto"/>
              <w:rPr>
                <w:rFonts w:hint="default" w:asciiTheme="minorEastAsia" w:hAnsiTheme="minorEastAsia" w:eastAsiaTheme="minorEastAsia"/>
                <w:sz w:val="24"/>
                <w:szCs w:val="24"/>
                <w:lang w:val="en-US" w:eastAsia="zh-CN"/>
              </w:rPr>
            </w:pPr>
            <w:r>
              <w:rPr>
                <w:rFonts w:hint="eastAsia" w:ascii="等线" w:hAnsi="等线" w:eastAsia="等线" w:cs="等线"/>
                <w:b w:val="0"/>
                <w:spacing w:val="6"/>
                <w:kern w:val="0"/>
                <w:sz w:val="24"/>
                <w:szCs w:val="24"/>
              </w:rPr>
              <w:t>留存租户资源分配表、逻辑资源域截图、访问阻断记录和任务运行日志。</w:t>
            </w:r>
          </w:p>
        </w:tc>
      </w:tr>
      <w:tr w14:paraId="497E8F4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1384" w:type="dxa"/>
            <w:vAlign w:val="center"/>
          </w:tcPr>
          <w:p w14:paraId="4552326A">
            <w:pPr>
              <w:jc w:val="center"/>
              <w:rPr>
                <w:rFonts w:hint="eastAsia" w:ascii="等线" w:hAnsi="等线" w:eastAsia="等线" w:cs="等线"/>
                <w:b/>
                <w:sz w:val="24"/>
                <w:szCs w:val="24"/>
              </w:rPr>
            </w:pPr>
            <w:r>
              <w:rPr>
                <w:rFonts w:hint="eastAsia" w:ascii="等线" w:hAnsi="等线" w:eastAsia="等线" w:cs="等线"/>
                <w:b/>
                <w:sz w:val="24"/>
                <w:szCs w:val="24"/>
              </w:rPr>
              <w:t>预期结果</w:t>
            </w:r>
          </w:p>
        </w:tc>
        <w:tc>
          <w:tcPr>
            <w:tcW w:w="7167" w:type="dxa"/>
            <w:vAlign w:val="top"/>
          </w:tcPr>
          <w:p w14:paraId="5EB07AAE">
            <w:pPr>
              <w:pStyle w:val="19"/>
              <w:numPr>
                <w:ilvl w:val="0"/>
                <w:numId w:val="42"/>
              </w:numPr>
              <w:ind w:left="425" w:leftChars="0" w:hanging="425" w:firstLineChars="0"/>
              <w:rPr>
                <w:rFonts w:asciiTheme="minorEastAsia" w:hAnsiTheme="minorEastAsia" w:eastAsiaTheme="minorEastAsia"/>
              </w:rPr>
            </w:pPr>
            <w:r>
              <w:rPr>
                <w:rFonts w:hint="eastAsia" w:ascii="等线" w:hAnsi="等线" w:eastAsia="等线" w:cs="等线"/>
                <w:b w:val="0"/>
                <w:sz w:val="24"/>
                <w:szCs w:val="22"/>
              </w:rPr>
              <w:t>智算集群应为本集群内不同租户提供物理隔离的独立AI加速芯片（如GPU、NPU、ASIC等）资源，租户算力资源专属分配，不得跨租户共享；</w:t>
            </w:r>
          </w:p>
          <w:p w14:paraId="544434DE">
            <w:pPr>
              <w:pStyle w:val="19"/>
              <w:numPr>
                <w:ilvl w:val="0"/>
                <w:numId w:val="42"/>
              </w:numPr>
              <w:ind w:left="425" w:leftChars="0" w:hanging="425" w:firstLineChars="0"/>
              <w:rPr>
                <w:rFonts w:asciiTheme="minorEastAsia" w:hAnsiTheme="minorEastAsia" w:eastAsiaTheme="minorEastAsia"/>
              </w:rPr>
            </w:pPr>
            <w:r>
              <w:rPr>
                <w:rFonts w:hint="eastAsia" w:ascii="等线" w:hAnsi="等线" w:eastAsia="等线" w:cs="等线"/>
                <w:b w:val="0"/>
                <w:sz w:val="24"/>
                <w:szCs w:val="22"/>
              </w:rPr>
              <w:t>单个租户的计算资源应集中部署于独立逻辑资源域，保障租户算力使用的独占性与物理独立性。</w:t>
            </w:r>
          </w:p>
        </w:tc>
      </w:tr>
      <w:tr w14:paraId="6E75E98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91" w:hRule="atLeast"/>
        </w:trPr>
        <w:tc>
          <w:tcPr>
            <w:tcW w:w="1384" w:type="dxa"/>
            <w:vAlign w:val="center"/>
          </w:tcPr>
          <w:p w14:paraId="1CD02B19">
            <w:pPr>
              <w:jc w:val="center"/>
              <w:rPr>
                <w:rFonts w:hint="eastAsia" w:ascii="等线" w:hAnsi="等线" w:eastAsia="等线" w:cs="等线"/>
                <w:b/>
                <w:sz w:val="24"/>
                <w:szCs w:val="24"/>
              </w:rPr>
            </w:pPr>
            <w:r>
              <w:rPr>
                <w:rFonts w:hint="eastAsia" w:ascii="等线" w:hAnsi="等线" w:eastAsia="等线" w:cs="等线"/>
                <w:b/>
                <w:sz w:val="24"/>
                <w:szCs w:val="24"/>
              </w:rPr>
              <w:t>检验结果</w:t>
            </w:r>
          </w:p>
        </w:tc>
        <w:tc>
          <w:tcPr>
            <w:tcW w:w="7167" w:type="dxa"/>
            <w:vAlign w:val="center"/>
          </w:tcPr>
          <w:p w14:paraId="29DE594B">
            <w:pPr>
              <w:rPr>
                <w:rFonts w:asciiTheme="minorEastAsia" w:hAnsiTheme="minorEastAsia" w:eastAsiaTheme="minorEastAsia"/>
                <w:i/>
                <w:sz w:val="24"/>
                <w:szCs w:val="24"/>
              </w:rPr>
            </w:pPr>
            <w:r>
              <w:t>{{RESULT_104_6_1}}</w:t>
              <w:br/>
              <w:t>[[DEMO_104_6_1]]</w:t>
            </w:r>
          </w:p>
        </w:tc>
      </w:tr>
      <w:tr w14:paraId="34D304B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96" w:hRule="atLeast"/>
        </w:trPr>
        <w:tc>
          <w:tcPr>
            <w:tcW w:w="1384" w:type="dxa"/>
            <w:vAlign w:val="center"/>
          </w:tcPr>
          <w:p w14:paraId="27CDAF94">
            <w:pPr>
              <w:jc w:val="center"/>
              <w:rPr>
                <w:rFonts w:hint="eastAsia" w:ascii="等线" w:hAnsi="等线" w:eastAsia="等线" w:cs="等线"/>
                <w:b/>
                <w:sz w:val="24"/>
                <w:szCs w:val="24"/>
              </w:rPr>
            </w:pPr>
            <w:r>
              <w:rPr>
                <w:rFonts w:hint="eastAsia" w:ascii="等线" w:hAnsi="等线" w:eastAsia="等线" w:cs="等线"/>
                <w:b/>
                <w:sz w:val="24"/>
                <w:szCs w:val="24"/>
              </w:rPr>
              <w:t>备注</w:t>
            </w:r>
          </w:p>
        </w:tc>
        <w:tc>
          <w:tcPr>
            <w:tcW w:w="7167" w:type="dxa"/>
            <w:vAlign w:val="center"/>
          </w:tcPr>
          <w:p w14:paraId="5C16764E">
            <w:pPr>
              <w:rPr>
                <w:rFonts w:asciiTheme="minorEastAsia" w:hAnsiTheme="minorEastAsia" w:eastAsiaTheme="minorEastAsia"/>
                <w:sz w:val="24"/>
                <w:szCs w:val="24"/>
              </w:rPr>
            </w:pPr>
            <w:r>
              <w:t>{{NOTE_104_6_1}}</w:t>
            </w:r>
          </w:p>
        </w:tc>
      </w:tr>
    </w:tbl>
    <w:p w14:paraId="2D34282B">
      <w:pPr>
        <w:pStyle w:val="5"/>
        <w:keepNext/>
        <w:keepLines/>
        <w:pageBreakBefore w:val="0"/>
        <w:widowControl w:val="0"/>
        <w:numPr>
          <w:ilvl w:val="2"/>
          <w:numId w:val="1"/>
        </w:numPr>
        <w:kinsoku/>
        <w:wordWrap/>
        <w:overflowPunct/>
        <w:topLinePunct w:val="0"/>
        <w:autoSpaceDE/>
        <w:autoSpaceDN/>
        <w:bidi w:val="0"/>
        <w:adjustRightInd/>
        <w:snapToGrid/>
        <w:spacing w:before="240" w:after="120" w:line="360" w:lineRule="auto"/>
        <w:ind w:firstLineChars="0"/>
        <w:textAlignment w:val="auto"/>
        <w:rPr>
          <w:rFonts w:hint="eastAsia" w:ascii="等线" w:hAnsi="等线" w:eastAsia="等线" w:cs="等线"/>
          <w:b/>
          <w:sz w:val="24"/>
          <w:szCs w:val="24"/>
          <w:lang w:val="en-US" w:eastAsia="zh-CN"/>
        </w:rPr>
      </w:pPr>
      <w:r>
        <w:rPr>
          <w:rFonts w:hint="eastAsia" w:ascii="等线" w:hAnsi="等线" w:eastAsia="等线" w:cs="等线"/>
          <w:b/>
          <w:sz w:val="24"/>
          <w:szCs w:val="24"/>
          <w:lang w:val="en-US" w:eastAsia="zh-CN"/>
        </w:rPr>
        <w:t>存储资源隔离</w:t>
      </w:r>
    </w:p>
    <w:tbl>
      <w:tblPr>
        <w:tblStyle w:val="12"/>
        <w:tblW w:w="8551"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1384"/>
        <w:gridCol w:w="7167"/>
      </w:tblGrid>
      <w:tr w14:paraId="497B5D2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PrEx>
        <w:tc>
          <w:tcPr>
            <w:tcW w:w="1384" w:type="dxa"/>
            <w:vAlign w:val="center"/>
          </w:tcPr>
          <w:p w14:paraId="7F14AFA8">
            <w:pPr>
              <w:jc w:val="center"/>
              <w:rPr>
                <w:rFonts w:hint="eastAsia" w:ascii="等线" w:hAnsi="等线" w:eastAsia="等线" w:cs="等线"/>
                <w:b/>
                <w:sz w:val="24"/>
                <w:szCs w:val="24"/>
              </w:rPr>
            </w:pPr>
            <w:r>
              <w:rPr>
                <w:rFonts w:hint="eastAsia" w:ascii="等线" w:hAnsi="等线" w:eastAsia="等线" w:cs="等线"/>
                <w:b/>
                <w:sz w:val="24"/>
                <w:szCs w:val="24"/>
              </w:rPr>
              <w:t>检验编号</w:t>
            </w:r>
          </w:p>
        </w:tc>
        <w:tc>
          <w:tcPr>
            <w:tcW w:w="7167" w:type="dxa"/>
            <w:vAlign w:val="center"/>
          </w:tcPr>
          <w:p w14:paraId="04F209A6">
            <w:pPr>
              <w:rPr>
                <w:rFonts w:hint="default" w:ascii="等线" w:hAnsi="等线" w:eastAsia="等线" w:cs="等线"/>
                <w:kern w:val="2"/>
                <w:sz w:val="24"/>
                <w:szCs w:val="24"/>
                <w:lang w:val="en-US" w:eastAsia="zh-CN"/>
              </w:rPr>
            </w:pPr>
            <w:r>
              <w:rPr>
                <w:rFonts w:hint="eastAsia" w:ascii="等线" w:hAnsi="等线" w:eastAsia="等线" w:cs="等线"/>
                <w:kern w:val="2"/>
                <w:sz w:val="24"/>
                <w:szCs w:val="24"/>
                <w:lang w:val="en-US" w:eastAsia="zh-CN"/>
              </w:rPr>
              <w:t>104-6-2</w:t>
            </w:r>
          </w:p>
        </w:tc>
      </w:tr>
      <w:tr w14:paraId="7021F73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61" w:hRule="atLeast"/>
        </w:trPr>
        <w:tc>
          <w:tcPr>
            <w:tcW w:w="1384" w:type="dxa"/>
            <w:vAlign w:val="center"/>
          </w:tcPr>
          <w:p w14:paraId="57DF730D">
            <w:pPr>
              <w:jc w:val="center"/>
              <w:rPr>
                <w:rFonts w:hint="eastAsia" w:ascii="等线" w:hAnsi="等线" w:eastAsia="等线" w:cs="等线"/>
                <w:b/>
                <w:sz w:val="24"/>
                <w:szCs w:val="24"/>
              </w:rPr>
            </w:pPr>
            <w:r>
              <w:rPr>
                <w:rFonts w:hint="eastAsia" w:ascii="等线" w:hAnsi="等线" w:eastAsia="等线" w:cs="等线"/>
                <w:b/>
                <w:sz w:val="24"/>
                <w:szCs w:val="24"/>
              </w:rPr>
              <w:t>检验项目</w:t>
            </w:r>
          </w:p>
        </w:tc>
        <w:tc>
          <w:tcPr>
            <w:tcW w:w="7167" w:type="dxa"/>
            <w:vAlign w:val="top"/>
          </w:tcPr>
          <w:p w14:paraId="2B489800">
            <w:pPr>
              <w:rPr>
                <w:rFonts w:hint="default" w:ascii="等线" w:hAnsi="等线" w:eastAsia="等线" w:cs="等线"/>
                <w:kern w:val="2"/>
                <w:sz w:val="24"/>
                <w:szCs w:val="24"/>
                <w:lang w:val="en-US" w:eastAsia="zh-CN"/>
              </w:rPr>
            </w:pPr>
            <w:r>
              <w:rPr>
                <w:rFonts w:hint="eastAsia" w:ascii="等线" w:hAnsi="等线" w:eastAsia="等线" w:cs="等线"/>
                <w:kern w:val="2"/>
                <w:sz w:val="24"/>
                <w:szCs w:val="24"/>
                <w:lang w:val="en-US" w:eastAsia="zh-CN"/>
              </w:rPr>
              <w:t>检验租户专属存储资源、NVMe/RDMA高性能存储及计算存储独立逻辑域隔离能力</w:t>
            </w:r>
          </w:p>
        </w:tc>
      </w:tr>
      <w:tr w14:paraId="2A5995A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58" w:hRule="atLeast"/>
        </w:trPr>
        <w:tc>
          <w:tcPr>
            <w:tcW w:w="1384" w:type="dxa"/>
            <w:vAlign w:val="center"/>
          </w:tcPr>
          <w:p w14:paraId="5F6A7D69">
            <w:pPr>
              <w:jc w:val="center"/>
              <w:rPr>
                <w:rFonts w:hint="eastAsia" w:ascii="等线" w:hAnsi="等线" w:eastAsia="等线" w:cs="等线"/>
                <w:b/>
                <w:sz w:val="24"/>
                <w:szCs w:val="24"/>
              </w:rPr>
            </w:pPr>
            <w:r>
              <w:rPr>
                <w:rFonts w:hint="eastAsia" w:ascii="等线" w:hAnsi="等线" w:eastAsia="等线" w:cs="等线"/>
                <w:b/>
                <w:sz w:val="24"/>
                <w:szCs w:val="24"/>
              </w:rPr>
              <w:t>预置条件</w:t>
            </w:r>
          </w:p>
        </w:tc>
        <w:tc>
          <w:tcPr>
            <w:tcW w:w="7167" w:type="dxa"/>
            <w:vAlign w:val="top"/>
          </w:tcPr>
          <w:p w14:paraId="7A2FE257">
            <w:pPr>
              <w:spacing w:after="0" w:line="240" w:lineRule="auto"/>
              <w:rPr>
                <w:rFonts w:asciiTheme="minorEastAsia" w:hAnsiTheme="minorEastAsia" w:eastAsiaTheme="minorEastAsia"/>
                <w:sz w:val="24"/>
                <w:szCs w:val="24"/>
                <w:lang w:eastAsia="zh-Hans"/>
              </w:rPr>
            </w:pPr>
            <w:r>
              <w:t>{{SHARED_ENVIRONMENT}}</w:t>
            </w:r>
          </w:p>
        </w:tc>
      </w:tr>
      <w:tr w14:paraId="25D5BF5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384" w:type="dxa"/>
            <w:vAlign w:val="center"/>
          </w:tcPr>
          <w:p w14:paraId="73AFC016">
            <w:pPr>
              <w:jc w:val="center"/>
              <w:rPr>
                <w:rFonts w:hint="eastAsia" w:ascii="等线" w:hAnsi="等线" w:eastAsia="等线" w:cs="等线"/>
                <w:b/>
                <w:sz w:val="24"/>
                <w:szCs w:val="24"/>
              </w:rPr>
            </w:pPr>
            <w:r>
              <w:rPr>
                <w:rFonts w:hint="eastAsia" w:ascii="等线" w:hAnsi="等线" w:eastAsia="等线" w:cs="等线"/>
                <w:b/>
                <w:sz w:val="24"/>
                <w:szCs w:val="24"/>
              </w:rPr>
              <w:t>检验步骤</w:t>
            </w:r>
          </w:p>
        </w:tc>
        <w:tc>
          <w:tcPr>
            <w:tcW w:w="7167" w:type="dxa"/>
            <w:vAlign w:val="top"/>
          </w:tcPr>
          <w:p w14:paraId="0442D83E">
            <w:pPr>
              <w:keepNext w:val="0"/>
              <w:keepLines w:val="0"/>
              <w:pageBreakBefore w:val="0"/>
              <w:widowControl w:val="0"/>
              <w:numPr>
                <w:ilvl w:val="0"/>
                <w:numId w:val="43"/>
              </w:numPr>
              <w:kinsoku/>
              <w:wordWrap/>
              <w:overflowPunct/>
              <w:topLinePunct w:val="0"/>
              <w:autoSpaceDE/>
              <w:autoSpaceDN/>
              <w:bidi w:val="0"/>
              <w:adjustRightInd/>
              <w:snapToGrid/>
              <w:spacing w:after="0" w:line="240" w:lineRule="atLeast"/>
              <w:ind w:left="0" w:leftChars="0" w:firstLine="0" w:firstLineChars="0"/>
              <w:jc w:val="left"/>
              <w:textAlignment w:val="auto"/>
              <w:rPr>
                <w:rFonts w:hint="default" w:ascii="等线" w:hAnsi="等线" w:eastAsia="等线" w:cs="等线"/>
                <w:b w:val="0"/>
                <w:spacing w:val="6"/>
                <w:kern w:val="0"/>
                <w:sz w:val="24"/>
                <w:szCs w:val="24"/>
                <w:lang w:val="en-US" w:eastAsia="zh-CN"/>
              </w:rPr>
            </w:pPr>
            <w:r>
              <w:rPr>
                <w:rFonts w:hint="eastAsia" w:ascii="等线" w:hAnsi="等线" w:eastAsia="等线" w:cs="等线"/>
                <w:b w:val="0"/>
                <w:spacing w:val="6"/>
                <w:kern w:val="0"/>
                <w:sz w:val="24"/>
                <w:szCs w:val="24"/>
              </w:rPr>
              <w:t>创建多个租户并分别申请存储资源，记录存储池、卷、目录或命名空间绑定关系。</w:t>
            </w:r>
          </w:p>
          <w:p w14:paraId="06198D18">
            <w:pPr>
              <w:keepNext w:val="0"/>
              <w:keepLines w:val="0"/>
              <w:pageBreakBefore w:val="0"/>
              <w:widowControl w:val="0"/>
              <w:numPr>
                <w:ilvl w:val="0"/>
                <w:numId w:val="43"/>
              </w:numPr>
              <w:kinsoku/>
              <w:wordWrap/>
              <w:overflowPunct/>
              <w:topLinePunct w:val="0"/>
              <w:autoSpaceDE/>
              <w:autoSpaceDN/>
              <w:bidi w:val="0"/>
              <w:adjustRightInd/>
              <w:snapToGrid/>
              <w:spacing w:after="0" w:line="240" w:lineRule="atLeast"/>
              <w:ind w:left="0" w:leftChars="0" w:firstLine="0" w:firstLineChars="0"/>
              <w:jc w:val="left"/>
              <w:textAlignment w:val="auto"/>
              <w:rPr>
                <w:rFonts w:hint="default" w:ascii="等线" w:hAnsi="等线" w:eastAsia="等线" w:cs="等线"/>
                <w:b w:val="0"/>
                <w:spacing w:val="6"/>
                <w:kern w:val="0"/>
                <w:sz w:val="24"/>
                <w:szCs w:val="24"/>
                <w:lang w:val="en-US" w:eastAsia="zh-CN"/>
              </w:rPr>
            </w:pPr>
            <w:r>
              <w:rPr>
                <w:rFonts w:hint="eastAsia" w:ascii="等线" w:hAnsi="等线" w:eastAsia="等线" w:cs="等线"/>
                <w:b w:val="0"/>
                <w:spacing w:val="6"/>
                <w:kern w:val="0"/>
                <w:sz w:val="24"/>
                <w:szCs w:val="24"/>
              </w:rPr>
              <w:t>检查存储资源是否与租户绑定，确认不同租户之间不存在同一存储资源复用。</w:t>
            </w:r>
          </w:p>
          <w:p w14:paraId="51367F84">
            <w:pPr>
              <w:keepNext w:val="0"/>
              <w:keepLines w:val="0"/>
              <w:pageBreakBefore w:val="0"/>
              <w:widowControl w:val="0"/>
              <w:numPr>
                <w:ilvl w:val="0"/>
                <w:numId w:val="43"/>
              </w:numPr>
              <w:kinsoku/>
              <w:wordWrap/>
              <w:overflowPunct/>
              <w:topLinePunct w:val="0"/>
              <w:autoSpaceDE/>
              <w:autoSpaceDN/>
              <w:bidi w:val="0"/>
              <w:adjustRightInd/>
              <w:snapToGrid/>
              <w:spacing w:after="0" w:line="240" w:lineRule="atLeast"/>
              <w:ind w:left="0" w:leftChars="0" w:firstLine="0" w:firstLineChars="0"/>
              <w:jc w:val="left"/>
              <w:textAlignment w:val="auto"/>
              <w:rPr>
                <w:rFonts w:hint="default" w:ascii="等线" w:hAnsi="等线" w:eastAsia="等线" w:cs="等线"/>
                <w:b w:val="0"/>
                <w:spacing w:val="6"/>
                <w:kern w:val="0"/>
                <w:sz w:val="24"/>
                <w:szCs w:val="24"/>
                <w:lang w:val="en-US" w:eastAsia="zh-CN"/>
              </w:rPr>
            </w:pPr>
            <w:r>
              <w:rPr>
                <w:rFonts w:hint="eastAsia" w:ascii="等线" w:hAnsi="等线" w:eastAsia="等线" w:cs="等线"/>
                <w:b w:val="0"/>
                <w:spacing w:val="6"/>
                <w:kern w:val="0"/>
                <w:sz w:val="24"/>
                <w:szCs w:val="24"/>
              </w:rPr>
              <w:t>使用租户A账号访问租户B存储资源，验证越权访问是否被拒绝。</w:t>
            </w:r>
          </w:p>
          <w:p w14:paraId="51AD3DD6">
            <w:pPr>
              <w:keepNext w:val="0"/>
              <w:keepLines w:val="0"/>
              <w:pageBreakBefore w:val="0"/>
              <w:widowControl w:val="0"/>
              <w:numPr>
                <w:ilvl w:val="0"/>
                <w:numId w:val="43"/>
              </w:numPr>
              <w:kinsoku/>
              <w:wordWrap/>
              <w:overflowPunct/>
              <w:topLinePunct w:val="0"/>
              <w:autoSpaceDE/>
              <w:autoSpaceDN/>
              <w:bidi w:val="0"/>
              <w:adjustRightInd/>
              <w:snapToGrid/>
              <w:spacing w:after="0" w:line="240" w:lineRule="atLeast"/>
              <w:ind w:left="0" w:leftChars="0" w:firstLine="0" w:firstLineChars="0"/>
              <w:jc w:val="left"/>
              <w:textAlignment w:val="auto"/>
              <w:rPr>
                <w:rFonts w:hint="default" w:ascii="等线" w:hAnsi="等线" w:eastAsia="等线" w:cs="等线"/>
                <w:b w:val="0"/>
                <w:spacing w:val="6"/>
                <w:kern w:val="0"/>
                <w:sz w:val="24"/>
                <w:szCs w:val="24"/>
                <w:lang w:val="en-US" w:eastAsia="zh-CN"/>
              </w:rPr>
            </w:pPr>
            <w:r>
              <w:rPr>
                <w:rFonts w:hint="eastAsia" w:ascii="等线" w:hAnsi="等线" w:eastAsia="等线" w:cs="等线"/>
                <w:b w:val="0"/>
                <w:spacing w:val="6"/>
                <w:kern w:val="0"/>
                <w:sz w:val="24"/>
                <w:szCs w:val="24"/>
              </w:rPr>
              <w:t>核查存储系统硬件和网络配置，确认是否支持全NVMe闪存和RDMA技术。</w:t>
            </w:r>
          </w:p>
          <w:p w14:paraId="3AA9F748">
            <w:pPr>
              <w:keepNext w:val="0"/>
              <w:keepLines w:val="0"/>
              <w:pageBreakBefore w:val="0"/>
              <w:widowControl w:val="0"/>
              <w:numPr>
                <w:ilvl w:val="0"/>
                <w:numId w:val="43"/>
              </w:numPr>
              <w:kinsoku/>
              <w:wordWrap/>
              <w:overflowPunct/>
              <w:topLinePunct w:val="0"/>
              <w:autoSpaceDE/>
              <w:autoSpaceDN/>
              <w:bidi w:val="0"/>
              <w:adjustRightInd/>
              <w:snapToGrid/>
              <w:spacing w:after="0" w:line="240" w:lineRule="atLeast"/>
              <w:ind w:left="0" w:leftChars="0" w:firstLine="0" w:firstLineChars="0"/>
              <w:jc w:val="left"/>
              <w:textAlignment w:val="auto"/>
              <w:rPr>
                <w:rFonts w:hint="default" w:ascii="等线" w:hAnsi="等线" w:eastAsia="等线" w:cs="等线"/>
                <w:b w:val="0"/>
                <w:spacing w:val="6"/>
                <w:kern w:val="0"/>
                <w:sz w:val="24"/>
                <w:szCs w:val="24"/>
                <w:lang w:val="en-US" w:eastAsia="zh-CN"/>
              </w:rPr>
            </w:pPr>
            <w:r>
              <w:rPr>
                <w:rFonts w:hint="eastAsia" w:ascii="等线" w:hAnsi="等线" w:eastAsia="等线" w:cs="等线"/>
                <w:b w:val="0"/>
                <w:spacing w:val="6"/>
                <w:kern w:val="0"/>
                <w:sz w:val="24"/>
                <w:szCs w:val="24"/>
              </w:rPr>
              <w:t>使用存储性能工具测试读写时延、吞吐量和IOPS，验证高性能访问能力。</w:t>
            </w:r>
          </w:p>
          <w:p w14:paraId="2FA2C942">
            <w:pPr>
              <w:keepNext w:val="0"/>
              <w:keepLines w:val="0"/>
              <w:pageBreakBefore w:val="0"/>
              <w:widowControl w:val="0"/>
              <w:numPr>
                <w:ilvl w:val="0"/>
                <w:numId w:val="43"/>
              </w:numPr>
              <w:kinsoku/>
              <w:wordWrap/>
              <w:overflowPunct/>
              <w:topLinePunct w:val="0"/>
              <w:autoSpaceDE/>
              <w:autoSpaceDN/>
              <w:bidi w:val="0"/>
              <w:adjustRightInd/>
              <w:snapToGrid/>
              <w:spacing w:after="0" w:line="240" w:lineRule="atLeast"/>
              <w:ind w:left="0" w:leftChars="0" w:firstLine="0" w:firstLineChars="0"/>
              <w:jc w:val="left"/>
              <w:textAlignment w:val="auto"/>
              <w:rPr>
                <w:rFonts w:hint="default" w:ascii="等线" w:hAnsi="等线" w:eastAsia="等线" w:cs="等线"/>
                <w:b w:val="0"/>
                <w:spacing w:val="6"/>
                <w:kern w:val="0"/>
                <w:sz w:val="24"/>
                <w:szCs w:val="24"/>
                <w:lang w:val="en-US" w:eastAsia="zh-CN"/>
              </w:rPr>
            </w:pPr>
            <w:r>
              <w:rPr>
                <w:rFonts w:hint="eastAsia" w:ascii="等线" w:hAnsi="等线" w:eastAsia="等线" w:cs="等线"/>
                <w:b w:val="0"/>
                <w:spacing w:val="6"/>
                <w:kern w:val="0"/>
                <w:sz w:val="24"/>
                <w:szCs w:val="24"/>
              </w:rPr>
              <w:t>查看计算资源逻辑域、存储资源逻辑域和通信网段划分。</w:t>
            </w:r>
          </w:p>
          <w:p w14:paraId="1989B63C">
            <w:pPr>
              <w:keepNext w:val="0"/>
              <w:keepLines w:val="0"/>
              <w:pageBreakBefore w:val="0"/>
              <w:widowControl w:val="0"/>
              <w:numPr>
                <w:ilvl w:val="0"/>
                <w:numId w:val="43"/>
              </w:numPr>
              <w:kinsoku/>
              <w:wordWrap/>
              <w:overflowPunct/>
              <w:topLinePunct w:val="0"/>
              <w:autoSpaceDE/>
              <w:autoSpaceDN/>
              <w:bidi w:val="0"/>
              <w:adjustRightInd/>
              <w:snapToGrid/>
              <w:spacing w:after="0" w:line="240" w:lineRule="atLeast"/>
              <w:ind w:left="0" w:leftChars="0" w:firstLine="0" w:firstLineChars="0"/>
              <w:jc w:val="left"/>
              <w:textAlignment w:val="auto"/>
              <w:rPr>
                <w:rFonts w:hint="default" w:ascii="等线" w:hAnsi="等线" w:eastAsia="等线" w:cs="等线"/>
                <w:b w:val="0"/>
                <w:spacing w:val="6"/>
                <w:kern w:val="0"/>
                <w:sz w:val="24"/>
                <w:szCs w:val="24"/>
                <w:lang w:val="en-US" w:eastAsia="zh-CN"/>
              </w:rPr>
            </w:pPr>
            <w:r>
              <w:rPr>
                <w:rFonts w:hint="eastAsia" w:ascii="等线" w:hAnsi="等线" w:eastAsia="等线" w:cs="等线"/>
                <w:b w:val="0"/>
                <w:spacing w:val="6"/>
                <w:kern w:val="0"/>
                <w:sz w:val="24"/>
                <w:szCs w:val="24"/>
              </w:rPr>
              <w:t>构造计算域与存储域交叉访问测试，验证资源访问不会相互干扰。</w:t>
            </w:r>
          </w:p>
          <w:p w14:paraId="4BEAA5DD">
            <w:pPr>
              <w:keepNext w:val="0"/>
              <w:keepLines w:val="0"/>
              <w:pageBreakBefore w:val="0"/>
              <w:widowControl w:val="0"/>
              <w:numPr>
                <w:ilvl w:val="0"/>
                <w:numId w:val="43"/>
              </w:numPr>
              <w:kinsoku/>
              <w:wordWrap/>
              <w:overflowPunct/>
              <w:topLinePunct w:val="0"/>
              <w:autoSpaceDE/>
              <w:autoSpaceDN/>
              <w:bidi w:val="0"/>
              <w:adjustRightInd/>
              <w:snapToGrid/>
              <w:spacing w:after="0" w:line="240" w:lineRule="atLeast"/>
              <w:ind w:left="0" w:leftChars="0" w:firstLine="0" w:firstLineChars="0"/>
              <w:jc w:val="left"/>
              <w:textAlignment w:val="auto"/>
              <w:rPr>
                <w:rFonts w:hint="default" w:asciiTheme="minorEastAsia" w:hAnsiTheme="minorEastAsia" w:eastAsiaTheme="minorEastAsia"/>
                <w:sz w:val="24"/>
                <w:szCs w:val="24"/>
                <w:lang w:val="en-US" w:eastAsia="zh-CN"/>
              </w:rPr>
            </w:pPr>
            <w:r>
              <w:rPr>
                <w:rFonts w:hint="eastAsia" w:ascii="等线" w:hAnsi="等线" w:eastAsia="等线" w:cs="等线"/>
                <w:b w:val="0"/>
                <w:spacing w:val="6"/>
                <w:kern w:val="0"/>
                <w:sz w:val="24"/>
                <w:szCs w:val="24"/>
              </w:rPr>
              <w:t>留存存储绑定关系、访问控制结果、性能测试数据和网段隔离配置。</w:t>
            </w:r>
          </w:p>
        </w:tc>
      </w:tr>
      <w:tr w14:paraId="5B35A62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1384" w:type="dxa"/>
            <w:vAlign w:val="center"/>
          </w:tcPr>
          <w:p w14:paraId="0019829A">
            <w:pPr>
              <w:jc w:val="center"/>
              <w:rPr>
                <w:rFonts w:hint="eastAsia" w:ascii="等线" w:hAnsi="等线" w:eastAsia="等线" w:cs="等线"/>
                <w:b/>
                <w:sz w:val="24"/>
                <w:szCs w:val="24"/>
              </w:rPr>
            </w:pPr>
            <w:r>
              <w:rPr>
                <w:rFonts w:hint="eastAsia" w:ascii="等线" w:hAnsi="等线" w:eastAsia="等线" w:cs="等线"/>
                <w:b/>
                <w:sz w:val="24"/>
                <w:szCs w:val="24"/>
              </w:rPr>
              <w:t>预期结果</w:t>
            </w:r>
          </w:p>
        </w:tc>
        <w:tc>
          <w:tcPr>
            <w:tcW w:w="7167" w:type="dxa"/>
            <w:vAlign w:val="top"/>
          </w:tcPr>
          <w:p w14:paraId="62D325FB">
            <w:pPr>
              <w:pStyle w:val="19"/>
              <w:numPr>
                <w:ilvl w:val="0"/>
                <w:numId w:val="44"/>
              </w:numPr>
              <w:ind w:left="425" w:leftChars="0" w:hanging="425" w:firstLineChars="0"/>
              <w:rPr>
                <w:rFonts w:asciiTheme="minorEastAsia" w:hAnsiTheme="minorEastAsia" w:eastAsiaTheme="minorEastAsia"/>
              </w:rPr>
            </w:pPr>
            <w:r>
              <w:rPr>
                <w:rFonts w:hint="eastAsia" w:ascii="等线" w:hAnsi="等线" w:eastAsia="等线" w:cs="等线"/>
                <w:b w:val="0"/>
                <w:sz w:val="24"/>
                <w:szCs w:val="22"/>
              </w:rPr>
              <w:t>应为本集群内不同租户提供专属存储资源，存储资源与租户绑定，不得跨租户复用；</w:t>
            </w:r>
          </w:p>
          <w:p w14:paraId="026A7DDB">
            <w:pPr>
              <w:pStyle w:val="19"/>
              <w:numPr>
                <w:ilvl w:val="0"/>
                <w:numId w:val="44"/>
              </w:numPr>
              <w:ind w:left="425" w:leftChars="0" w:hanging="425" w:firstLineChars="0"/>
              <w:rPr>
                <w:rFonts w:asciiTheme="minorEastAsia" w:hAnsiTheme="minorEastAsia" w:eastAsiaTheme="minorEastAsia"/>
              </w:rPr>
            </w:pPr>
            <w:r>
              <w:rPr>
                <w:rFonts w:hint="eastAsia" w:ascii="等线" w:hAnsi="等线" w:eastAsia="等线" w:cs="等线"/>
                <w:b w:val="0"/>
                <w:sz w:val="24"/>
                <w:szCs w:val="22"/>
              </w:rPr>
              <w:t>存储系统应支持全NVMe闪存、RDMA技术，具备低时延、高吞吐、高IOPS特性，满足超节点高性能存储访问需求；</w:t>
            </w:r>
          </w:p>
          <w:p w14:paraId="7ABC2FE4">
            <w:pPr>
              <w:pStyle w:val="19"/>
              <w:numPr>
                <w:ilvl w:val="0"/>
                <w:numId w:val="44"/>
              </w:numPr>
              <w:ind w:left="425" w:leftChars="0" w:hanging="425" w:firstLineChars="0"/>
              <w:rPr>
                <w:rFonts w:asciiTheme="minorEastAsia" w:hAnsiTheme="minorEastAsia" w:eastAsiaTheme="minorEastAsia"/>
              </w:rPr>
            </w:pPr>
            <w:r>
              <w:rPr>
                <w:rFonts w:hint="eastAsia" w:ascii="等线" w:hAnsi="等线" w:eastAsia="等线" w:cs="等线"/>
                <w:b w:val="0"/>
                <w:sz w:val="24"/>
                <w:szCs w:val="22"/>
              </w:rPr>
              <w:t>计算资源与存储资源应分别划分独立逻辑资源域及通信网段，避免资源访问交叉干扰。</w:t>
            </w:r>
          </w:p>
        </w:tc>
      </w:tr>
      <w:tr w14:paraId="4C73ED4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91" w:hRule="atLeast"/>
        </w:trPr>
        <w:tc>
          <w:tcPr>
            <w:tcW w:w="1384" w:type="dxa"/>
            <w:vAlign w:val="center"/>
          </w:tcPr>
          <w:p w14:paraId="1D22F094">
            <w:pPr>
              <w:jc w:val="center"/>
              <w:rPr>
                <w:rFonts w:hint="eastAsia" w:ascii="等线" w:hAnsi="等线" w:eastAsia="等线" w:cs="等线"/>
                <w:b/>
                <w:sz w:val="24"/>
                <w:szCs w:val="24"/>
              </w:rPr>
            </w:pPr>
            <w:r>
              <w:rPr>
                <w:rFonts w:hint="eastAsia" w:ascii="等线" w:hAnsi="等线" w:eastAsia="等线" w:cs="等线"/>
                <w:b/>
                <w:sz w:val="24"/>
                <w:szCs w:val="24"/>
              </w:rPr>
              <w:t>检验结果</w:t>
            </w:r>
          </w:p>
        </w:tc>
        <w:tc>
          <w:tcPr>
            <w:tcW w:w="7167" w:type="dxa"/>
            <w:vAlign w:val="center"/>
          </w:tcPr>
          <w:p w14:paraId="3581098B">
            <w:pPr>
              <w:rPr>
                <w:rFonts w:asciiTheme="minorEastAsia" w:hAnsiTheme="minorEastAsia" w:eastAsiaTheme="minorEastAsia"/>
                <w:i/>
                <w:sz w:val="24"/>
                <w:szCs w:val="24"/>
              </w:rPr>
            </w:pPr>
            <w:r>
              <w:t>{{RESULT_104_6_2}}</w:t>
              <w:br/>
              <w:t>[[DEMO_104_6_2]]</w:t>
            </w:r>
          </w:p>
        </w:tc>
      </w:tr>
      <w:tr w14:paraId="0D9BFAF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96" w:hRule="atLeast"/>
        </w:trPr>
        <w:tc>
          <w:tcPr>
            <w:tcW w:w="1384" w:type="dxa"/>
            <w:vAlign w:val="center"/>
          </w:tcPr>
          <w:p w14:paraId="6B6FC0B8">
            <w:pPr>
              <w:jc w:val="center"/>
              <w:rPr>
                <w:rFonts w:hint="eastAsia" w:ascii="等线" w:hAnsi="等线" w:eastAsia="等线" w:cs="等线"/>
                <w:b/>
                <w:sz w:val="24"/>
                <w:szCs w:val="24"/>
              </w:rPr>
            </w:pPr>
            <w:r>
              <w:rPr>
                <w:rFonts w:hint="eastAsia" w:ascii="等线" w:hAnsi="等线" w:eastAsia="等线" w:cs="等线"/>
                <w:b/>
                <w:sz w:val="24"/>
                <w:szCs w:val="24"/>
              </w:rPr>
              <w:t>备注</w:t>
            </w:r>
          </w:p>
        </w:tc>
        <w:tc>
          <w:tcPr>
            <w:tcW w:w="7167" w:type="dxa"/>
            <w:vAlign w:val="center"/>
          </w:tcPr>
          <w:p w14:paraId="1D8A1AD3">
            <w:pPr>
              <w:rPr>
                <w:rFonts w:asciiTheme="minorEastAsia" w:hAnsiTheme="minorEastAsia" w:eastAsiaTheme="minorEastAsia"/>
                <w:sz w:val="24"/>
                <w:szCs w:val="24"/>
              </w:rPr>
            </w:pPr>
            <w:r>
              <w:t>{{NOTE_104_6_2}}</w:t>
            </w:r>
          </w:p>
        </w:tc>
      </w:tr>
    </w:tbl>
    <w:p w14:paraId="0274AA4B">
      <w:pPr>
        <w:pStyle w:val="5"/>
        <w:keepNext/>
        <w:keepLines/>
        <w:pageBreakBefore w:val="0"/>
        <w:widowControl w:val="0"/>
        <w:numPr>
          <w:ilvl w:val="2"/>
          <w:numId w:val="1"/>
        </w:numPr>
        <w:kinsoku/>
        <w:wordWrap/>
        <w:overflowPunct/>
        <w:topLinePunct w:val="0"/>
        <w:autoSpaceDE/>
        <w:autoSpaceDN/>
        <w:bidi w:val="0"/>
        <w:adjustRightInd/>
        <w:snapToGrid/>
        <w:spacing w:before="240" w:after="120" w:line="360" w:lineRule="auto"/>
        <w:ind w:firstLineChars="0"/>
        <w:textAlignment w:val="auto"/>
        <w:rPr>
          <w:rFonts w:hint="eastAsia" w:ascii="等线" w:hAnsi="等线" w:eastAsia="等线" w:cs="等线"/>
          <w:sz w:val="24"/>
          <w:szCs w:val="24"/>
        </w:rPr>
      </w:pPr>
      <w:r>
        <w:rPr>
          <w:rFonts w:hint="eastAsia" w:ascii="等线" w:hAnsi="等线" w:eastAsia="等线" w:cs="等线"/>
          <w:sz w:val="24"/>
          <w:szCs w:val="24"/>
          <w:lang w:val="en-US" w:eastAsia="zh-CN"/>
        </w:rPr>
        <w:t>网络资源隔离</w:t>
      </w:r>
    </w:p>
    <w:p w14:paraId="2DE88F96">
      <w:pPr>
        <w:pStyle w:val="6"/>
        <w:keepNext/>
        <w:keepLines/>
        <w:pageBreakBefore w:val="0"/>
        <w:widowControl w:val="0"/>
        <w:kinsoku/>
        <w:wordWrap/>
        <w:overflowPunct/>
        <w:topLinePunct w:val="0"/>
        <w:autoSpaceDE/>
        <w:autoSpaceDN/>
        <w:bidi w:val="0"/>
        <w:adjustRightInd/>
        <w:snapToGrid/>
        <w:spacing w:before="240" w:after="120" w:line="360" w:lineRule="auto"/>
        <w:ind w:left="0" w:leftChars="0" w:firstLine="0" w:firstLineChars="0"/>
        <w:textAlignment w:val="auto"/>
        <w:rPr>
          <w:rFonts w:hint="eastAsia" w:ascii="等线" w:hAnsi="等线" w:eastAsia="等线" w:cs="等线"/>
          <w:sz w:val="24"/>
          <w:szCs w:val="18"/>
        </w:rPr>
      </w:pPr>
      <w:r>
        <w:rPr>
          <w:rFonts w:hint="eastAsia" w:ascii="等线" w:hAnsi="等线" w:eastAsia="等线" w:cs="等线"/>
          <w:sz w:val="24"/>
          <w:szCs w:val="18"/>
          <w:lang w:val="en-US" w:eastAsia="zh-CN"/>
        </w:rPr>
        <w:t>参数面网络隔离</w:t>
      </w:r>
    </w:p>
    <w:tbl>
      <w:tblPr>
        <w:tblStyle w:val="12"/>
        <w:tblW w:w="8551"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1384"/>
        <w:gridCol w:w="7167"/>
      </w:tblGrid>
      <w:tr w14:paraId="0688750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384" w:type="dxa"/>
            <w:vAlign w:val="center"/>
          </w:tcPr>
          <w:p w14:paraId="35447DBF">
            <w:pPr>
              <w:jc w:val="center"/>
              <w:rPr>
                <w:rFonts w:hint="eastAsia" w:ascii="等线" w:hAnsi="等线" w:eastAsia="等线" w:cs="等线"/>
                <w:b/>
                <w:sz w:val="24"/>
                <w:szCs w:val="24"/>
              </w:rPr>
            </w:pPr>
            <w:r>
              <w:rPr>
                <w:rFonts w:hint="eastAsia" w:ascii="等线" w:hAnsi="等线" w:eastAsia="等线" w:cs="等线"/>
                <w:b/>
                <w:sz w:val="24"/>
                <w:szCs w:val="24"/>
              </w:rPr>
              <w:t>检验编号</w:t>
            </w:r>
          </w:p>
        </w:tc>
        <w:tc>
          <w:tcPr>
            <w:tcW w:w="7167" w:type="dxa"/>
            <w:vAlign w:val="center"/>
          </w:tcPr>
          <w:p w14:paraId="3178F6CC">
            <w:pPr>
              <w:rPr>
                <w:rFonts w:hint="default" w:ascii="等线" w:hAnsi="等线" w:eastAsia="等线" w:cs="等线"/>
                <w:kern w:val="2"/>
                <w:sz w:val="24"/>
                <w:szCs w:val="24"/>
                <w:lang w:val="en-US" w:eastAsia="zh-CN"/>
              </w:rPr>
            </w:pPr>
            <w:r>
              <w:rPr>
                <w:rFonts w:hint="eastAsia" w:ascii="等线" w:hAnsi="等线" w:eastAsia="等线" w:cs="等线"/>
                <w:kern w:val="2"/>
                <w:sz w:val="24"/>
                <w:szCs w:val="24"/>
                <w:lang w:val="en-US" w:eastAsia="zh-CN"/>
              </w:rPr>
              <w:t>104-6-3-1</w:t>
            </w:r>
          </w:p>
        </w:tc>
      </w:tr>
      <w:tr w14:paraId="4569BF9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61" w:hRule="atLeast"/>
        </w:trPr>
        <w:tc>
          <w:tcPr>
            <w:tcW w:w="1384" w:type="dxa"/>
            <w:vAlign w:val="center"/>
          </w:tcPr>
          <w:p w14:paraId="0C65F5FE">
            <w:pPr>
              <w:jc w:val="center"/>
              <w:rPr>
                <w:rFonts w:hint="eastAsia" w:ascii="等线" w:hAnsi="等线" w:eastAsia="等线" w:cs="等线"/>
                <w:b/>
                <w:sz w:val="24"/>
                <w:szCs w:val="24"/>
              </w:rPr>
            </w:pPr>
            <w:r>
              <w:rPr>
                <w:rFonts w:hint="eastAsia" w:ascii="等线" w:hAnsi="等线" w:eastAsia="等线" w:cs="等线"/>
                <w:b/>
                <w:sz w:val="24"/>
                <w:szCs w:val="24"/>
              </w:rPr>
              <w:t>检验项目</w:t>
            </w:r>
          </w:p>
        </w:tc>
        <w:tc>
          <w:tcPr>
            <w:tcW w:w="7167" w:type="dxa"/>
            <w:vAlign w:val="top"/>
          </w:tcPr>
          <w:p w14:paraId="03E96FFA">
            <w:pPr>
              <w:rPr>
                <w:rFonts w:hint="default" w:ascii="等线" w:hAnsi="等线" w:eastAsia="等线" w:cs="等线"/>
                <w:kern w:val="2"/>
                <w:sz w:val="24"/>
                <w:szCs w:val="24"/>
                <w:lang w:val="en-US" w:eastAsia="zh-CN"/>
              </w:rPr>
            </w:pPr>
            <w:r>
              <w:rPr>
                <w:rFonts w:hint="eastAsia" w:ascii="等线" w:hAnsi="等线" w:eastAsia="等线" w:cs="等线"/>
                <w:kern w:val="2"/>
                <w:sz w:val="24"/>
                <w:szCs w:val="24"/>
                <w:lang w:val="en-US" w:eastAsia="zh-CN"/>
              </w:rPr>
              <w:t>检验参数面网络租户隔离、独立网络标识、网关访问控制及业务开通释放策略配置能力</w:t>
            </w:r>
          </w:p>
        </w:tc>
      </w:tr>
      <w:tr w14:paraId="2B0239E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58" w:hRule="atLeast"/>
        </w:trPr>
        <w:tc>
          <w:tcPr>
            <w:tcW w:w="1384" w:type="dxa"/>
            <w:vAlign w:val="center"/>
          </w:tcPr>
          <w:p w14:paraId="58D79D6F">
            <w:pPr>
              <w:jc w:val="center"/>
              <w:rPr>
                <w:rFonts w:hint="eastAsia" w:ascii="等线" w:hAnsi="等线" w:eastAsia="等线" w:cs="等线"/>
                <w:b/>
                <w:sz w:val="24"/>
                <w:szCs w:val="24"/>
              </w:rPr>
            </w:pPr>
            <w:r>
              <w:rPr>
                <w:rFonts w:hint="eastAsia" w:ascii="等线" w:hAnsi="等线" w:eastAsia="等线" w:cs="等线"/>
                <w:b/>
                <w:sz w:val="24"/>
                <w:szCs w:val="24"/>
              </w:rPr>
              <w:t>预置条件</w:t>
            </w:r>
          </w:p>
        </w:tc>
        <w:tc>
          <w:tcPr>
            <w:tcW w:w="7167" w:type="dxa"/>
            <w:vAlign w:val="top"/>
          </w:tcPr>
          <w:p w14:paraId="48EF97E7">
            <w:pPr>
              <w:spacing w:after="0" w:line="240" w:lineRule="auto"/>
              <w:rPr>
                <w:rFonts w:asciiTheme="minorEastAsia" w:hAnsiTheme="minorEastAsia" w:eastAsiaTheme="minorEastAsia"/>
                <w:sz w:val="24"/>
                <w:szCs w:val="24"/>
                <w:lang w:eastAsia="zh-Hans"/>
              </w:rPr>
            </w:pPr>
            <w:r>
              <w:t>{{SHARED_ENVIRONMENT}}</w:t>
            </w:r>
          </w:p>
        </w:tc>
      </w:tr>
      <w:tr w14:paraId="3FA4A91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384" w:type="dxa"/>
            <w:vAlign w:val="center"/>
          </w:tcPr>
          <w:p w14:paraId="3042CBC3">
            <w:pPr>
              <w:jc w:val="center"/>
              <w:rPr>
                <w:rFonts w:hint="eastAsia" w:ascii="等线" w:hAnsi="等线" w:eastAsia="等线" w:cs="等线"/>
                <w:b/>
                <w:sz w:val="24"/>
                <w:szCs w:val="24"/>
              </w:rPr>
            </w:pPr>
            <w:r>
              <w:rPr>
                <w:rFonts w:hint="eastAsia" w:ascii="等线" w:hAnsi="等线" w:eastAsia="等线" w:cs="等线"/>
                <w:b/>
                <w:sz w:val="24"/>
                <w:szCs w:val="24"/>
              </w:rPr>
              <w:t>检验步骤</w:t>
            </w:r>
          </w:p>
        </w:tc>
        <w:tc>
          <w:tcPr>
            <w:tcW w:w="7167" w:type="dxa"/>
            <w:vAlign w:val="top"/>
          </w:tcPr>
          <w:p w14:paraId="2F0BBECB">
            <w:pPr>
              <w:keepNext w:val="0"/>
              <w:keepLines w:val="0"/>
              <w:pageBreakBefore w:val="0"/>
              <w:widowControl w:val="0"/>
              <w:numPr>
                <w:ilvl w:val="0"/>
                <w:numId w:val="45"/>
              </w:numPr>
              <w:kinsoku/>
              <w:wordWrap/>
              <w:overflowPunct/>
              <w:topLinePunct w:val="0"/>
              <w:autoSpaceDE/>
              <w:autoSpaceDN/>
              <w:bidi w:val="0"/>
              <w:adjustRightInd/>
              <w:snapToGrid/>
              <w:spacing w:after="0" w:line="240" w:lineRule="atLeast"/>
              <w:ind w:left="0" w:leftChars="0" w:firstLine="0" w:firstLineChars="0"/>
              <w:jc w:val="left"/>
              <w:textAlignment w:val="auto"/>
              <w:rPr>
                <w:rFonts w:hint="default" w:ascii="等线" w:hAnsi="等线" w:eastAsia="等线" w:cs="等线"/>
                <w:b w:val="0"/>
                <w:spacing w:val="6"/>
                <w:kern w:val="0"/>
                <w:sz w:val="24"/>
                <w:szCs w:val="24"/>
                <w:lang w:val="en-US" w:eastAsia="zh-CN"/>
              </w:rPr>
            </w:pPr>
            <w:r>
              <w:rPr>
                <w:rFonts w:hint="eastAsia" w:ascii="等线" w:hAnsi="等线" w:eastAsia="等线" w:cs="等线"/>
                <w:b w:val="0"/>
                <w:spacing w:val="6"/>
                <w:kern w:val="0"/>
                <w:sz w:val="24"/>
                <w:szCs w:val="24"/>
              </w:rPr>
              <w:t>创建至少两个租户及其计算服务器，记录参数面网络规划、子网和网络标识。</w:t>
            </w:r>
          </w:p>
          <w:p w14:paraId="596CBAEF">
            <w:pPr>
              <w:keepNext w:val="0"/>
              <w:keepLines w:val="0"/>
              <w:pageBreakBefore w:val="0"/>
              <w:widowControl w:val="0"/>
              <w:numPr>
                <w:ilvl w:val="0"/>
                <w:numId w:val="45"/>
              </w:numPr>
              <w:kinsoku/>
              <w:wordWrap/>
              <w:overflowPunct/>
              <w:topLinePunct w:val="0"/>
              <w:autoSpaceDE/>
              <w:autoSpaceDN/>
              <w:bidi w:val="0"/>
              <w:adjustRightInd/>
              <w:snapToGrid/>
              <w:spacing w:after="0" w:line="240" w:lineRule="atLeast"/>
              <w:ind w:left="0" w:leftChars="0" w:firstLine="0" w:firstLineChars="0"/>
              <w:jc w:val="left"/>
              <w:textAlignment w:val="auto"/>
              <w:rPr>
                <w:rFonts w:hint="default" w:ascii="等线" w:hAnsi="等线" w:eastAsia="等线" w:cs="等线"/>
                <w:b w:val="0"/>
                <w:spacing w:val="6"/>
                <w:kern w:val="0"/>
                <w:sz w:val="24"/>
                <w:szCs w:val="24"/>
                <w:lang w:val="en-US" w:eastAsia="zh-CN"/>
              </w:rPr>
            </w:pPr>
            <w:r>
              <w:rPr>
                <w:rFonts w:hint="eastAsia" w:ascii="等线" w:hAnsi="等线" w:eastAsia="等线" w:cs="等线"/>
                <w:b w:val="0"/>
                <w:spacing w:val="6"/>
                <w:kern w:val="0"/>
                <w:sz w:val="24"/>
                <w:szCs w:val="24"/>
              </w:rPr>
              <w:t>检查不同租户计算服务器是否分配独立网络标识与子网IP地址。</w:t>
            </w:r>
          </w:p>
          <w:p w14:paraId="33C8278E">
            <w:pPr>
              <w:keepNext w:val="0"/>
              <w:keepLines w:val="0"/>
              <w:pageBreakBefore w:val="0"/>
              <w:widowControl w:val="0"/>
              <w:numPr>
                <w:ilvl w:val="0"/>
                <w:numId w:val="45"/>
              </w:numPr>
              <w:kinsoku/>
              <w:wordWrap/>
              <w:overflowPunct/>
              <w:topLinePunct w:val="0"/>
              <w:autoSpaceDE/>
              <w:autoSpaceDN/>
              <w:bidi w:val="0"/>
              <w:adjustRightInd/>
              <w:snapToGrid/>
              <w:spacing w:after="0" w:line="240" w:lineRule="atLeast"/>
              <w:ind w:left="0" w:leftChars="0" w:firstLine="0" w:firstLineChars="0"/>
              <w:jc w:val="left"/>
              <w:textAlignment w:val="auto"/>
              <w:rPr>
                <w:rFonts w:hint="default" w:ascii="等线" w:hAnsi="等线" w:eastAsia="等线" w:cs="等线"/>
                <w:b w:val="0"/>
                <w:spacing w:val="6"/>
                <w:kern w:val="0"/>
                <w:sz w:val="24"/>
                <w:szCs w:val="24"/>
                <w:lang w:val="en-US" w:eastAsia="zh-CN"/>
              </w:rPr>
            </w:pPr>
            <w:r>
              <w:rPr>
                <w:rFonts w:hint="eastAsia" w:ascii="等线" w:hAnsi="等线" w:eastAsia="等线" w:cs="等线"/>
                <w:b w:val="0"/>
                <w:spacing w:val="6"/>
                <w:kern w:val="0"/>
                <w:sz w:val="24"/>
                <w:szCs w:val="24"/>
              </w:rPr>
              <w:t>验证同一租户同一子网内计算服务器之间的参数面通信是否互通。</w:t>
            </w:r>
          </w:p>
          <w:p w14:paraId="65C6A254">
            <w:pPr>
              <w:keepNext w:val="0"/>
              <w:keepLines w:val="0"/>
              <w:pageBreakBefore w:val="0"/>
              <w:widowControl w:val="0"/>
              <w:numPr>
                <w:ilvl w:val="0"/>
                <w:numId w:val="45"/>
              </w:numPr>
              <w:kinsoku/>
              <w:wordWrap/>
              <w:overflowPunct/>
              <w:topLinePunct w:val="0"/>
              <w:autoSpaceDE/>
              <w:autoSpaceDN/>
              <w:bidi w:val="0"/>
              <w:adjustRightInd/>
              <w:snapToGrid/>
              <w:spacing w:after="0" w:line="240" w:lineRule="atLeast"/>
              <w:ind w:left="0" w:leftChars="0" w:firstLine="0" w:firstLineChars="0"/>
              <w:jc w:val="left"/>
              <w:textAlignment w:val="auto"/>
              <w:rPr>
                <w:rFonts w:hint="default" w:ascii="等线" w:hAnsi="等线" w:eastAsia="等线" w:cs="等线"/>
                <w:b w:val="0"/>
                <w:spacing w:val="6"/>
                <w:kern w:val="0"/>
                <w:sz w:val="24"/>
                <w:szCs w:val="24"/>
                <w:lang w:val="en-US" w:eastAsia="zh-CN"/>
              </w:rPr>
            </w:pPr>
            <w:r>
              <w:rPr>
                <w:rFonts w:hint="eastAsia" w:ascii="等线" w:hAnsi="等线" w:eastAsia="等线" w:cs="等线"/>
                <w:b w:val="0"/>
                <w:spacing w:val="6"/>
                <w:kern w:val="0"/>
                <w:sz w:val="24"/>
                <w:szCs w:val="24"/>
              </w:rPr>
              <w:t>尝试跨租户或跨子网访问参数面网络，验证默认禁止策略是否生效。</w:t>
            </w:r>
          </w:p>
          <w:p w14:paraId="72F4EFE8">
            <w:pPr>
              <w:keepNext w:val="0"/>
              <w:keepLines w:val="0"/>
              <w:pageBreakBefore w:val="0"/>
              <w:widowControl w:val="0"/>
              <w:numPr>
                <w:ilvl w:val="0"/>
                <w:numId w:val="45"/>
              </w:numPr>
              <w:kinsoku/>
              <w:wordWrap/>
              <w:overflowPunct/>
              <w:topLinePunct w:val="0"/>
              <w:autoSpaceDE/>
              <w:autoSpaceDN/>
              <w:bidi w:val="0"/>
              <w:adjustRightInd/>
              <w:snapToGrid/>
              <w:spacing w:after="0" w:line="240" w:lineRule="atLeast"/>
              <w:ind w:left="0" w:leftChars="0" w:firstLine="0" w:firstLineChars="0"/>
              <w:jc w:val="left"/>
              <w:textAlignment w:val="auto"/>
              <w:rPr>
                <w:rFonts w:hint="default" w:ascii="等线" w:hAnsi="等线" w:eastAsia="等线" w:cs="等线"/>
                <w:b w:val="0"/>
                <w:spacing w:val="6"/>
                <w:kern w:val="0"/>
                <w:sz w:val="24"/>
                <w:szCs w:val="24"/>
                <w:lang w:val="en-US" w:eastAsia="zh-CN"/>
              </w:rPr>
            </w:pPr>
            <w:r>
              <w:rPr>
                <w:rFonts w:hint="eastAsia" w:ascii="等线" w:hAnsi="等线" w:eastAsia="等线" w:cs="等线"/>
                <w:b w:val="0"/>
                <w:spacing w:val="6"/>
                <w:kern w:val="0"/>
                <w:sz w:val="24"/>
                <w:szCs w:val="24"/>
              </w:rPr>
              <w:t>在多子网租户场景下按需开放指定网段互通权限，检查授权范围是否准确。</w:t>
            </w:r>
          </w:p>
          <w:p w14:paraId="625A2D8A">
            <w:pPr>
              <w:keepNext w:val="0"/>
              <w:keepLines w:val="0"/>
              <w:pageBreakBefore w:val="0"/>
              <w:widowControl w:val="0"/>
              <w:numPr>
                <w:ilvl w:val="0"/>
                <w:numId w:val="45"/>
              </w:numPr>
              <w:kinsoku/>
              <w:wordWrap/>
              <w:overflowPunct/>
              <w:topLinePunct w:val="0"/>
              <w:autoSpaceDE/>
              <w:autoSpaceDN/>
              <w:bidi w:val="0"/>
              <w:adjustRightInd/>
              <w:snapToGrid/>
              <w:spacing w:after="0" w:line="240" w:lineRule="atLeast"/>
              <w:ind w:left="0" w:leftChars="0" w:firstLine="0" w:firstLineChars="0"/>
              <w:jc w:val="left"/>
              <w:textAlignment w:val="auto"/>
              <w:rPr>
                <w:rFonts w:hint="default" w:ascii="等线" w:hAnsi="等线" w:eastAsia="等线" w:cs="等线"/>
                <w:b w:val="0"/>
                <w:spacing w:val="6"/>
                <w:kern w:val="0"/>
                <w:sz w:val="24"/>
                <w:szCs w:val="24"/>
                <w:lang w:val="en-US" w:eastAsia="zh-CN"/>
              </w:rPr>
            </w:pPr>
            <w:r>
              <w:rPr>
                <w:rFonts w:hint="eastAsia" w:ascii="等线" w:hAnsi="等线" w:eastAsia="等线" w:cs="等线"/>
                <w:b w:val="0"/>
                <w:spacing w:val="6"/>
                <w:kern w:val="0"/>
                <w:sz w:val="24"/>
                <w:szCs w:val="24"/>
              </w:rPr>
              <w:t>在租户业务开通流程中，检查计算服务器网口是否自动或按流程分配网络标识和独立IP地址。</w:t>
            </w:r>
          </w:p>
          <w:p w14:paraId="203191DE">
            <w:pPr>
              <w:keepNext w:val="0"/>
              <w:keepLines w:val="0"/>
              <w:pageBreakBefore w:val="0"/>
              <w:widowControl w:val="0"/>
              <w:numPr>
                <w:ilvl w:val="0"/>
                <w:numId w:val="45"/>
              </w:numPr>
              <w:kinsoku/>
              <w:wordWrap/>
              <w:overflowPunct/>
              <w:topLinePunct w:val="0"/>
              <w:autoSpaceDE/>
              <w:autoSpaceDN/>
              <w:bidi w:val="0"/>
              <w:adjustRightInd/>
              <w:snapToGrid/>
              <w:spacing w:after="0" w:line="240" w:lineRule="atLeast"/>
              <w:ind w:left="0" w:leftChars="0" w:firstLine="0" w:firstLineChars="0"/>
              <w:jc w:val="left"/>
              <w:textAlignment w:val="auto"/>
              <w:rPr>
                <w:rFonts w:hint="default" w:ascii="等线" w:hAnsi="等线" w:eastAsia="等线" w:cs="等线"/>
                <w:b w:val="0"/>
                <w:spacing w:val="6"/>
                <w:kern w:val="0"/>
                <w:sz w:val="24"/>
                <w:szCs w:val="24"/>
                <w:lang w:val="en-US" w:eastAsia="zh-CN"/>
              </w:rPr>
            </w:pPr>
            <w:r>
              <w:rPr>
                <w:rFonts w:hint="eastAsia" w:ascii="等线" w:hAnsi="等线" w:eastAsia="等线" w:cs="等线"/>
                <w:b w:val="0"/>
                <w:spacing w:val="6"/>
                <w:kern w:val="0"/>
                <w:sz w:val="24"/>
                <w:szCs w:val="24"/>
              </w:rPr>
              <w:t>查看网络设备访问控制策略，确认对应隔离策略已配置。</w:t>
            </w:r>
          </w:p>
          <w:p w14:paraId="29AF6CB6">
            <w:pPr>
              <w:keepNext w:val="0"/>
              <w:keepLines w:val="0"/>
              <w:pageBreakBefore w:val="0"/>
              <w:widowControl w:val="0"/>
              <w:numPr>
                <w:ilvl w:val="0"/>
                <w:numId w:val="45"/>
              </w:numPr>
              <w:kinsoku/>
              <w:wordWrap/>
              <w:overflowPunct/>
              <w:topLinePunct w:val="0"/>
              <w:autoSpaceDE/>
              <w:autoSpaceDN/>
              <w:bidi w:val="0"/>
              <w:adjustRightInd/>
              <w:snapToGrid/>
              <w:spacing w:after="0" w:line="240" w:lineRule="atLeast"/>
              <w:ind w:left="0" w:leftChars="0" w:firstLine="0" w:firstLineChars="0"/>
              <w:jc w:val="left"/>
              <w:textAlignment w:val="auto"/>
              <w:rPr>
                <w:rFonts w:hint="default" w:ascii="等线" w:hAnsi="等线" w:eastAsia="等线" w:cs="等线"/>
                <w:b w:val="0"/>
                <w:spacing w:val="6"/>
                <w:kern w:val="0"/>
                <w:sz w:val="24"/>
                <w:szCs w:val="24"/>
                <w:lang w:val="en-US" w:eastAsia="zh-CN"/>
              </w:rPr>
            </w:pPr>
            <w:r>
              <w:rPr>
                <w:rFonts w:hint="eastAsia" w:ascii="等线" w:hAnsi="等线" w:eastAsia="等线" w:cs="等线"/>
                <w:b w:val="0"/>
                <w:spacing w:val="6"/>
                <w:kern w:val="0"/>
                <w:sz w:val="24"/>
                <w:szCs w:val="24"/>
              </w:rPr>
              <w:t>执行租户业务释放流程，检查网络标识、IP地址和访问控制策略是否被回收或删除。</w:t>
            </w:r>
          </w:p>
          <w:p w14:paraId="2F14F0FE">
            <w:pPr>
              <w:keepNext w:val="0"/>
              <w:keepLines w:val="0"/>
              <w:pageBreakBefore w:val="0"/>
              <w:widowControl w:val="0"/>
              <w:numPr>
                <w:ilvl w:val="0"/>
                <w:numId w:val="45"/>
              </w:numPr>
              <w:kinsoku/>
              <w:wordWrap/>
              <w:overflowPunct/>
              <w:topLinePunct w:val="0"/>
              <w:autoSpaceDE/>
              <w:autoSpaceDN/>
              <w:bidi w:val="0"/>
              <w:adjustRightInd/>
              <w:snapToGrid/>
              <w:spacing w:after="0" w:line="240" w:lineRule="atLeast"/>
              <w:ind w:left="0" w:leftChars="0" w:firstLine="0" w:firstLineChars="0"/>
              <w:jc w:val="left"/>
              <w:textAlignment w:val="auto"/>
              <w:rPr>
                <w:rFonts w:hint="default" w:asciiTheme="minorEastAsia" w:hAnsiTheme="minorEastAsia" w:eastAsiaTheme="minorEastAsia"/>
                <w:sz w:val="24"/>
                <w:szCs w:val="24"/>
                <w:lang w:val="en-US" w:eastAsia="zh-CN"/>
              </w:rPr>
            </w:pPr>
            <w:r>
              <w:rPr>
                <w:rFonts w:hint="eastAsia" w:ascii="等线" w:hAnsi="等线" w:eastAsia="等线" w:cs="等线"/>
                <w:b w:val="0"/>
                <w:spacing w:val="6"/>
                <w:kern w:val="0"/>
                <w:sz w:val="24"/>
                <w:szCs w:val="24"/>
              </w:rPr>
              <w:t>留存子网规划、网关ACL配置、连通性测试和业务释放记录。</w:t>
            </w:r>
          </w:p>
        </w:tc>
      </w:tr>
      <w:tr w14:paraId="03DAD59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1384" w:type="dxa"/>
            <w:vAlign w:val="center"/>
          </w:tcPr>
          <w:p w14:paraId="6A3889F7">
            <w:pPr>
              <w:jc w:val="center"/>
              <w:rPr>
                <w:rFonts w:hint="eastAsia" w:ascii="等线" w:hAnsi="等线" w:eastAsia="等线" w:cs="等线"/>
                <w:b/>
                <w:sz w:val="24"/>
                <w:szCs w:val="24"/>
              </w:rPr>
            </w:pPr>
            <w:r>
              <w:rPr>
                <w:rFonts w:hint="eastAsia" w:ascii="等线" w:hAnsi="等线" w:eastAsia="等线" w:cs="等线"/>
                <w:b/>
                <w:sz w:val="24"/>
                <w:szCs w:val="24"/>
              </w:rPr>
              <w:t>预期结果</w:t>
            </w:r>
          </w:p>
        </w:tc>
        <w:tc>
          <w:tcPr>
            <w:tcW w:w="7167" w:type="dxa"/>
            <w:vAlign w:val="top"/>
          </w:tcPr>
          <w:p w14:paraId="30D9BE15">
            <w:pPr>
              <w:pStyle w:val="19"/>
              <w:numPr>
                <w:ilvl w:val="0"/>
                <w:numId w:val="46"/>
              </w:numPr>
              <w:ind w:left="425" w:leftChars="0" w:hanging="425" w:firstLineChars="0"/>
              <w:rPr>
                <w:rFonts w:asciiTheme="minorEastAsia" w:hAnsiTheme="minorEastAsia" w:eastAsiaTheme="minorEastAsia"/>
              </w:rPr>
            </w:pPr>
            <w:r>
              <w:rPr>
                <w:rFonts w:hint="eastAsia" w:ascii="等线" w:hAnsi="等线" w:eastAsia="等线" w:cs="等线"/>
                <w:b w:val="0"/>
                <w:sz w:val="24"/>
                <w:szCs w:val="22"/>
              </w:rPr>
              <w:t>参数面网络应采用隔离技术，保障租户间网络通信的安全隔离；</w:t>
            </w:r>
          </w:p>
          <w:p w14:paraId="07A4B815">
            <w:pPr>
              <w:pStyle w:val="19"/>
              <w:numPr>
                <w:ilvl w:val="0"/>
                <w:numId w:val="46"/>
              </w:numPr>
              <w:ind w:left="425" w:leftChars="0" w:hanging="425" w:firstLineChars="0"/>
              <w:rPr>
                <w:rFonts w:asciiTheme="minorEastAsia" w:hAnsiTheme="minorEastAsia" w:eastAsiaTheme="minorEastAsia"/>
              </w:rPr>
            </w:pPr>
            <w:r>
              <w:rPr>
                <w:rFonts w:hint="eastAsia" w:ascii="等线" w:hAnsi="等线" w:eastAsia="等线" w:cs="等线"/>
                <w:b w:val="0"/>
                <w:sz w:val="24"/>
                <w:szCs w:val="22"/>
              </w:rPr>
              <w:t>不同租户的计算服务器应分配独立的网络标识与子网IP地址，子网划分应符合网络规划规范；</w:t>
            </w:r>
          </w:p>
          <w:p w14:paraId="0F2A0800">
            <w:pPr>
              <w:pStyle w:val="19"/>
              <w:numPr>
                <w:ilvl w:val="0"/>
                <w:numId w:val="46"/>
              </w:numPr>
              <w:ind w:left="425" w:leftChars="0" w:hanging="425" w:firstLineChars="0"/>
              <w:rPr>
                <w:rFonts w:asciiTheme="minorEastAsia" w:hAnsiTheme="minorEastAsia" w:eastAsiaTheme="minorEastAsia"/>
              </w:rPr>
            </w:pPr>
            <w:r>
              <w:rPr>
                <w:rFonts w:hint="eastAsia" w:ascii="等线" w:hAnsi="等线" w:eastAsia="等线" w:cs="等线"/>
                <w:b w:val="0"/>
                <w:sz w:val="24"/>
                <w:szCs w:val="22"/>
              </w:rPr>
              <w:t>网关设备应配置访问控制策略：允许同租户（同子网）内流量互通，默认禁止跨租户（跨子网）流量；多子网租户场景可按需开放指定网段互通权限；</w:t>
            </w:r>
          </w:p>
          <w:p w14:paraId="0D94A839">
            <w:pPr>
              <w:pStyle w:val="19"/>
              <w:numPr>
                <w:ilvl w:val="0"/>
                <w:numId w:val="46"/>
              </w:numPr>
              <w:ind w:left="425" w:leftChars="0" w:hanging="425" w:firstLineChars="0"/>
              <w:rPr>
                <w:rFonts w:asciiTheme="minorEastAsia" w:hAnsiTheme="minorEastAsia" w:eastAsiaTheme="minorEastAsia"/>
              </w:rPr>
            </w:pPr>
            <w:r>
              <w:rPr>
                <w:rFonts w:hint="eastAsia" w:ascii="等线" w:hAnsi="等线" w:eastAsia="等线" w:cs="等线"/>
                <w:b w:val="0"/>
                <w:sz w:val="24"/>
                <w:szCs w:val="22"/>
              </w:rPr>
              <w:t>租户业务开通时，应为计算服务器网口分配对应网络标识及独立IP地址，并在网络设备上配置对应的隔离策略；</w:t>
            </w:r>
          </w:p>
          <w:p w14:paraId="5AC1AEA5">
            <w:pPr>
              <w:pStyle w:val="19"/>
              <w:numPr>
                <w:ilvl w:val="0"/>
                <w:numId w:val="46"/>
              </w:numPr>
              <w:ind w:left="425" w:leftChars="0" w:hanging="425" w:firstLineChars="0"/>
              <w:rPr>
                <w:rFonts w:asciiTheme="minorEastAsia" w:hAnsiTheme="minorEastAsia" w:eastAsiaTheme="minorEastAsia"/>
              </w:rPr>
            </w:pPr>
            <w:r>
              <w:rPr>
                <w:rFonts w:hint="eastAsia" w:ascii="等线" w:hAnsi="等线" w:eastAsia="等线" w:cs="等线"/>
                <w:b w:val="0"/>
                <w:sz w:val="24"/>
                <w:szCs w:val="22"/>
              </w:rPr>
              <w:t>租户业务释放时，应回收计算服务器网口的网络标识及IP地址，并删除网络设备上对应的隔离策略配置。</w:t>
            </w:r>
          </w:p>
        </w:tc>
      </w:tr>
      <w:tr w14:paraId="2951BFA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91" w:hRule="atLeast"/>
        </w:trPr>
        <w:tc>
          <w:tcPr>
            <w:tcW w:w="1384" w:type="dxa"/>
            <w:vAlign w:val="center"/>
          </w:tcPr>
          <w:p w14:paraId="30920A28">
            <w:pPr>
              <w:jc w:val="center"/>
              <w:rPr>
                <w:rFonts w:hint="eastAsia" w:ascii="等线" w:hAnsi="等线" w:eastAsia="等线" w:cs="等线"/>
                <w:b/>
                <w:sz w:val="24"/>
                <w:szCs w:val="24"/>
              </w:rPr>
            </w:pPr>
            <w:r>
              <w:rPr>
                <w:rFonts w:hint="eastAsia" w:ascii="等线" w:hAnsi="等线" w:eastAsia="等线" w:cs="等线"/>
                <w:b/>
                <w:sz w:val="24"/>
                <w:szCs w:val="24"/>
              </w:rPr>
              <w:t>检验结果</w:t>
            </w:r>
          </w:p>
        </w:tc>
        <w:tc>
          <w:tcPr>
            <w:tcW w:w="7167" w:type="dxa"/>
            <w:vAlign w:val="center"/>
          </w:tcPr>
          <w:p w14:paraId="7437F036">
            <w:pPr>
              <w:rPr>
                <w:rFonts w:asciiTheme="minorEastAsia" w:hAnsiTheme="minorEastAsia" w:eastAsiaTheme="minorEastAsia"/>
                <w:i/>
                <w:sz w:val="24"/>
                <w:szCs w:val="24"/>
              </w:rPr>
            </w:pPr>
            <w:r>
              <w:t>{{RESULT_104_6_3_1}}</w:t>
              <w:br/>
              <w:t>[[DEMO_104_6_3_1]]</w:t>
            </w:r>
          </w:p>
        </w:tc>
      </w:tr>
      <w:tr w14:paraId="0FCC975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96" w:hRule="atLeast"/>
        </w:trPr>
        <w:tc>
          <w:tcPr>
            <w:tcW w:w="1384" w:type="dxa"/>
            <w:vAlign w:val="center"/>
          </w:tcPr>
          <w:p w14:paraId="0D2311A3">
            <w:pPr>
              <w:jc w:val="center"/>
              <w:rPr>
                <w:rFonts w:hint="eastAsia" w:ascii="等线" w:hAnsi="等线" w:eastAsia="等线" w:cs="等线"/>
                <w:b/>
                <w:sz w:val="24"/>
                <w:szCs w:val="24"/>
              </w:rPr>
            </w:pPr>
            <w:r>
              <w:rPr>
                <w:rFonts w:hint="eastAsia" w:ascii="等线" w:hAnsi="等线" w:eastAsia="等线" w:cs="等线"/>
                <w:b/>
                <w:sz w:val="24"/>
                <w:szCs w:val="24"/>
              </w:rPr>
              <w:t>备注</w:t>
            </w:r>
          </w:p>
        </w:tc>
        <w:tc>
          <w:tcPr>
            <w:tcW w:w="7167" w:type="dxa"/>
            <w:vAlign w:val="center"/>
          </w:tcPr>
          <w:p w14:paraId="1E316A51">
            <w:pPr>
              <w:rPr>
                <w:rFonts w:asciiTheme="minorEastAsia" w:hAnsiTheme="minorEastAsia" w:eastAsiaTheme="minorEastAsia"/>
                <w:sz w:val="24"/>
                <w:szCs w:val="24"/>
              </w:rPr>
            </w:pPr>
            <w:r>
              <w:t>{{NOTE_104_6_3_1}}</w:t>
            </w:r>
          </w:p>
        </w:tc>
      </w:tr>
    </w:tbl>
    <w:p w14:paraId="1CFC19CE">
      <w:pPr>
        <w:pStyle w:val="6"/>
        <w:keepNext/>
        <w:keepLines/>
        <w:pageBreakBefore w:val="0"/>
        <w:widowControl w:val="0"/>
        <w:kinsoku/>
        <w:wordWrap/>
        <w:overflowPunct/>
        <w:topLinePunct w:val="0"/>
        <w:autoSpaceDE/>
        <w:autoSpaceDN/>
        <w:bidi w:val="0"/>
        <w:adjustRightInd/>
        <w:snapToGrid/>
        <w:spacing w:before="240" w:after="120" w:line="360" w:lineRule="auto"/>
        <w:ind w:left="0" w:leftChars="0" w:firstLine="0" w:firstLineChars="0"/>
        <w:textAlignment w:val="auto"/>
        <w:rPr>
          <w:rFonts w:hint="eastAsia" w:ascii="等线" w:hAnsi="等线" w:eastAsia="等线" w:cs="等线"/>
          <w:sz w:val="24"/>
          <w:szCs w:val="18"/>
          <w:lang w:val="en-US" w:eastAsia="zh-CN"/>
        </w:rPr>
      </w:pPr>
      <w:r>
        <w:rPr>
          <w:rFonts w:hint="eastAsia" w:ascii="等线" w:hAnsi="等线" w:eastAsia="等线" w:cs="等线"/>
          <w:sz w:val="24"/>
          <w:szCs w:val="18"/>
          <w:lang w:val="en-US" w:eastAsia="zh-CN"/>
        </w:rPr>
        <w:t>存储面网络隔离</w:t>
      </w:r>
    </w:p>
    <w:tbl>
      <w:tblPr>
        <w:tblStyle w:val="12"/>
        <w:tblW w:w="8551"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1384"/>
        <w:gridCol w:w="7167"/>
      </w:tblGrid>
      <w:tr w14:paraId="0DB1AD9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384" w:type="dxa"/>
            <w:vAlign w:val="center"/>
          </w:tcPr>
          <w:p w14:paraId="20E70928">
            <w:pPr>
              <w:jc w:val="center"/>
              <w:rPr>
                <w:rFonts w:hint="eastAsia" w:ascii="等线" w:hAnsi="等线" w:eastAsia="等线" w:cs="等线"/>
                <w:b/>
                <w:sz w:val="24"/>
                <w:szCs w:val="24"/>
              </w:rPr>
            </w:pPr>
            <w:r>
              <w:rPr>
                <w:rFonts w:hint="eastAsia" w:ascii="等线" w:hAnsi="等线" w:eastAsia="等线" w:cs="等线"/>
                <w:b/>
                <w:sz w:val="24"/>
                <w:szCs w:val="24"/>
              </w:rPr>
              <w:t>检验编号</w:t>
            </w:r>
          </w:p>
        </w:tc>
        <w:tc>
          <w:tcPr>
            <w:tcW w:w="7167" w:type="dxa"/>
            <w:vAlign w:val="center"/>
          </w:tcPr>
          <w:p w14:paraId="1B57E43F">
            <w:pPr>
              <w:rPr>
                <w:rFonts w:hint="default" w:ascii="等线" w:hAnsi="等线" w:eastAsia="等线" w:cs="等线"/>
                <w:kern w:val="2"/>
                <w:sz w:val="24"/>
                <w:szCs w:val="24"/>
                <w:lang w:val="en-US" w:eastAsia="zh-CN"/>
              </w:rPr>
            </w:pPr>
            <w:r>
              <w:rPr>
                <w:rFonts w:hint="eastAsia" w:ascii="等线" w:hAnsi="等线" w:eastAsia="等线" w:cs="等线"/>
                <w:kern w:val="2"/>
                <w:sz w:val="24"/>
                <w:szCs w:val="24"/>
                <w:lang w:val="en-US" w:eastAsia="zh-CN"/>
              </w:rPr>
              <w:t>104-6-3-2</w:t>
            </w:r>
          </w:p>
        </w:tc>
      </w:tr>
      <w:tr w14:paraId="31C3C80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61" w:hRule="atLeast"/>
        </w:trPr>
        <w:tc>
          <w:tcPr>
            <w:tcW w:w="1384" w:type="dxa"/>
            <w:vAlign w:val="center"/>
          </w:tcPr>
          <w:p w14:paraId="7955B400">
            <w:pPr>
              <w:jc w:val="center"/>
              <w:rPr>
                <w:rFonts w:hint="eastAsia" w:ascii="等线" w:hAnsi="等线" w:eastAsia="等线" w:cs="等线"/>
                <w:b/>
                <w:sz w:val="24"/>
                <w:szCs w:val="24"/>
              </w:rPr>
            </w:pPr>
            <w:r>
              <w:rPr>
                <w:rFonts w:hint="eastAsia" w:ascii="等线" w:hAnsi="等线" w:eastAsia="等线" w:cs="等线"/>
                <w:b/>
                <w:sz w:val="24"/>
                <w:szCs w:val="24"/>
              </w:rPr>
              <w:t>检验项目</w:t>
            </w:r>
          </w:p>
        </w:tc>
        <w:tc>
          <w:tcPr>
            <w:tcW w:w="7167" w:type="dxa"/>
            <w:vAlign w:val="top"/>
          </w:tcPr>
          <w:p w14:paraId="4F87A9E5">
            <w:pPr>
              <w:rPr>
                <w:rFonts w:hint="default" w:ascii="等线" w:hAnsi="等线" w:eastAsia="等线" w:cs="等线"/>
                <w:kern w:val="2"/>
                <w:sz w:val="24"/>
                <w:szCs w:val="24"/>
                <w:lang w:val="en-US" w:eastAsia="zh-CN"/>
              </w:rPr>
            </w:pPr>
            <w:r>
              <w:rPr>
                <w:rFonts w:hint="eastAsia" w:ascii="等线" w:hAnsi="等线" w:eastAsia="等线" w:cs="等线"/>
                <w:kern w:val="2"/>
                <w:sz w:val="24"/>
                <w:szCs w:val="24"/>
                <w:lang w:val="en-US" w:eastAsia="zh-CN"/>
              </w:rPr>
              <w:t>检验存储面网络隔离、计算存储独立网络标识、QoS访问控制及租户生命周期策略配置能力</w:t>
            </w:r>
          </w:p>
        </w:tc>
      </w:tr>
      <w:tr w14:paraId="1016958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58" w:hRule="atLeast"/>
        </w:trPr>
        <w:tc>
          <w:tcPr>
            <w:tcW w:w="1384" w:type="dxa"/>
            <w:vAlign w:val="center"/>
          </w:tcPr>
          <w:p w14:paraId="52F33B26">
            <w:pPr>
              <w:jc w:val="center"/>
              <w:rPr>
                <w:rFonts w:hint="eastAsia" w:ascii="等线" w:hAnsi="等线" w:eastAsia="等线" w:cs="等线"/>
                <w:b/>
                <w:sz w:val="24"/>
                <w:szCs w:val="24"/>
              </w:rPr>
            </w:pPr>
            <w:r>
              <w:rPr>
                <w:rFonts w:hint="eastAsia" w:ascii="等线" w:hAnsi="等线" w:eastAsia="等线" w:cs="等线"/>
                <w:b/>
                <w:sz w:val="24"/>
                <w:szCs w:val="24"/>
              </w:rPr>
              <w:t>预置条件</w:t>
            </w:r>
          </w:p>
        </w:tc>
        <w:tc>
          <w:tcPr>
            <w:tcW w:w="7167" w:type="dxa"/>
            <w:vAlign w:val="top"/>
          </w:tcPr>
          <w:p w14:paraId="359D45A0">
            <w:pPr>
              <w:spacing w:after="0" w:line="240" w:lineRule="auto"/>
              <w:rPr>
                <w:rFonts w:asciiTheme="minorEastAsia" w:hAnsiTheme="minorEastAsia" w:eastAsiaTheme="minorEastAsia"/>
                <w:sz w:val="24"/>
                <w:szCs w:val="24"/>
                <w:lang w:eastAsia="zh-Hans"/>
              </w:rPr>
            </w:pPr>
            <w:r>
              <w:t>{{SHARED_ENVIRONMENT}}</w:t>
            </w:r>
          </w:p>
        </w:tc>
      </w:tr>
      <w:tr w14:paraId="4DA1455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384" w:type="dxa"/>
            <w:vAlign w:val="center"/>
          </w:tcPr>
          <w:p w14:paraId="7CA73594">
            <w:pPr>
              <w:jc w:val="center"/>
              <w:rPr>
                <w:rFonts w:hint="eastAsia" w:ascii="等线" w:hAnsi="等线" w:eastAsia="等线" w:cs="等线"/>
                <w:b/>
                <w:sz w:val="24"/>
                <w:szCs w:val="24"/>
              </w:rPr>
            </w:pPr>
            <w:r>
              <w:rPr>
                <w:rFonts w:hint="eastAsia" w:ascii="等线" w:hAnsi="等线" w:eastAsia="等线" w:cs="等线"/>
                <w:b/>
                <w:sz w:val="24"/>
                <w:szCs w:val="24"/>
              </w:rPr>
              <w:t>检验步骤</w:t>
            </w:r>
          </w:p>
        </w:tc>
        <w:tc>
          <w:tcPr>
            <w:tcW w:w="7167" w:type="dxa"/>
            <w:vAlign w:val="top"/>
          </w:tcPr>
          <w:p w14:paraId="353FEE7B">
            <w:pPr>
              <w:keepNext w:val="0"/>
              <w:keepLines w:val="0"/>
              <w:pageBreakBefore w:val="0"/>
              <w:widowControl w:val="0"/>
              <w:numPr>
                <w:ilvl w:val="0"/>
                <w:numId w:val="47"/>
              </w:numPr>
              <w:kinsoku/>
              <w:wordWrap/>
              <w:overflowPunct/>
              <w:topLinePunct w:val="0"/>
              <w:autoSpaceDE/>
              <w:autoSpaceDN/>
              <w:bidi w:val="0"/>
              <w:adjustRightInd/>
              <w:snapToGrid/>
              <w:spacing w:after="0" w:line="240" w:lineRule="atLeast"/>
              <w:ind w:left="0" w:leftChars="0" w:firstLine="0" w:firstLineChars="0"/>
              <w:jc w:val="left"/>
              <w:textAlignment w:val="auto"/>
              <w:rPr>
                <w:rFonts w:hint="default" w:ascii="等线" w:hAnsi="等线" w:eastAsia="等线" w:cs="等线"/>
                <w:b w:val="0"/>
                <w:spacing w:val="6"/>
                <w:kern w:val="0"/>
                <w:sz w:val="24"/>
                <w:szCs w:val="24"/>
                <w:lang w:val="en-US" w:eastAsia="zh-CN"/>
              </w:rPr>
            </w:pPr>
            <w:r>
              <w:rPr>
                <w:rFonts w:hint="eastAsia" w:ascii="等线" w:hAnsi="等线" w:eastAsia="等线" w:cs="等线"/>
                <w:b w:val="0"/>
                <w:spacing w:val="6"/>
                <w:kern w:val="0"/>
                <w:sz w:val="24"/>
                <w:szCs w:val="24"/>
              </w:rPr>
              <w:t>确认存储面网络拓扑、计算资源网络标识、存储资源网络标识和子网规划。</w:t>
            </w:r>
          </w:p>
          <w:p w14:paraId="0CB725C7">
            <w:pPr>
              <w:keepNext w:val="0"/>
              <w:keepLines w:val="0"/>
              <w:pageBreakBefore w:val="0"/>
              <w:widowControl w:val="0"/>
              <w:numPr>
                <w:ilvl w:val="0"/>
                <w:numId w:val="47"/>
              </w:numPr>
              <w:kinsoku/>
              <w:wordWrap/>
              <w:overflowPunct/>
              <w:topLinePunct w:val="0"/>
              <w:autoSpaceDE/>
              <w:autoSpaceDN/>
              <w:bidi w:val="0"/>
              <w:adjustRightInd/>
              <w:snapToGrid/>
              <w:spacing w:after="0" w:line="240" w:lineRule="atLeast"/>
              <w:ind w:left="0" w:leftChars="0" w:firstLine="0" w:firstLineChars="0"/>
              <w:jc w:val="left"/>
              <w:textAlignment w:val="auto"/>
              <w:rPr>
                <w:rFonts w:hint="default" w:ascii="等线" w:hAnsi="等线" w:eastAsia="等线" w:cs="等线"/>
                <w:b w:val="0"/>
                <w:spacing w:val="6"/>
                <w:kern w:val="0"/>
                <w:sz w:val="24"/>
                <w:szCs w:val="24"/>
                <w:lang w:val="en-US" w:eastAsia="zh-CN"/>
              </w:rPr>
            </w:pPr>
            <w:r>
              <w:rPr>
                <w:rFonts w:hint="eastAsia" w:ascii="等线" w:hAnsi="等线" w:eastAsia="等线" w:cs="等线"/>
                <w:b w:val="0"/>
                <w:spacing w:val="6"/>
                <w:kern w:val="0"/>
                <w:sz w:val="24"/>
                <w:szCs w:val="24"/>
              </w:rPr>
              <w:t>检查计算资源与存储资源是否分别分配独立网络标识与子网IP地址。</w:t>
            </w:r>
          </w:p>
          <w:p w14:paraId="0D666DD9">
            <w:pPr>
              <w:keepNext w:val="0"/>
              <w:keepLines w:val="0"/>
              <w:pageBreakBefore w:val="0"/>
              <w:widowControl w:val="0"/>
              <w:numPr>
                <w:ilvl w:val="0"/>
                <w:numId w:val="47"/>
              </w:numPr>
              <w:kinsoku/>
              <w:wordWrap/>
              <w:overflowPunct/>
              <w:topLinePunct w:val="0"/>
              <w:autoSpaceDE/>
              <w:autoSpaceDN/>
              <w:bidi w:val="0"/>
              <w:adjustRightInd/>
              <w:snapToGrid/>
              <w:spacing w:after="0" w:line="240" w:lineRule="atLeast"/>
              <w:ind w:left="0" w:leftChars="0" w:firstLine="0" w:firstLineChars="0"/>
              <w:jc w:val="left"/>
              <w:textAlignment w:val="auto"/>
              <w:rPr>
                <w:rFonts w:hint="default" w:ascii="等线" w:hAnsi="等线" w:eastAsia="等线" w:cs="等线"/>
                <w:b w:val="0"/>
                <w:spacing w:val="6"/>
                <w:kern w:val="0"/>
                <w:sz w:val="24"/>
                <w:szCs w:val="24"/>
                <w:lang w:val="en-US" w:eastAsia="zh-CN"/>
              </w:rPr>
            </w:pPr>
            <w:r>
              <w:rPr>
                <w:rFonts w:hint="eastAsia" w:ascii="等线" w:hAnsi="等线" w:eastAsia="等线" w:cs="等线"/>
                <w:b w:val="0"/>
                <w:spacing w:val="6"/>
                <w:kern w:val="0"/>
                <w:sz w:val="24"/>
                <w:szCs w:val="24"/>
              </w:rPr>
              <w:t>配置或查看计算节点接入端口与QoS组关联的访问控制策略。</w:t>
            </w:r>
          </w:p>
          <w:p w14:paraId="58776B35">
            <w:pPr>
              <w:keepNext w:val="0"/>
              <w:keepLines w:val="0"/>
              <w:pageBreakBefore w:val="0"/>
              <w:widowControl w:val="0"/>
              <w:numPr>
                <w:ilvl w:val="0"/>
                <w:numId w:val="47"/>
              </w:numPr>
              <w:kinsoku/>
              <w:wordWrap/>
              <w:overflowPunct/>
              <w:topLinePunct w:val="0"/>
              <w:autoSpaceDE/>
              <w:autoSpaceDN/>
              <w:bidi w:val="0"/>
              <w:adjustRightInd/>
              <w:snapToGrid/>
              <w:spacing w:after="0" w:line="240" w:lineRule="atLeast"/>
              <w:ind w:left="0" w:leftChars="0" w:firstLine="0" w:firstLineChars="0"/>
              <w:jc w:val="left"/>
              <w:textAlignment w:val="auto"/>
              <w:rPr>
                <w:rFonts w:hint="default" w:ascii="等线" w:hAnsi="等线" w:eastAsia="等线" w:cs="等线"/>
                <w:b w:val="0"/>
                <w:spacing w:val="6"/>
                <w:kern w:val="0"/>
                <w:sz w:val="24"/>
                <w:szCs w:val="24"/>
                <w:lang w:val="en-US" w:eastAsia="zh-CN"/>
              </w:rPr>
            </w:pPr>
            <w:r>
              <w:rPr>
                <w:rFonts w:hint="eastAsia" w:ascii="等线" w:hAnsi="等线" w:eastAsia="等线" w:cs="等线"/>
                <w:b w:val="0"/>
                <w:spacing w:val="6"/>
                <w:kern w:val="0"/>
                <w:sz w:val="24"/>
                <w:szCs w:val="24"/>
              </w:rPr>
              <w:t>从计算节点向存储网段发送访问请求，确认存储访问报文可通过。</w:t>
            </w:r>
          </w:p>
          <w:p w14:paraId="0035F75F">
            <w:pPr>
              <w:keepNext w:val="0"/>
              <w:keepLines w:val="0"/>
              <w:pageBreakBefore w:val="0"/>
              <w:widowControl w:val="0"/>
              <w:numPr>
                <w:ilvl w:val="0"/>
                <w:numId w:val="47"/>
              </w:numPr>
              <w:kinsoku/>
              <w:wordWrap/>
              <w:overflowPunct/>
              <w:topLinePunct w:val="0"/>
              <w:autoSpaceDE/>
              <w:autoSpaceDN/>
              <w:bidi w:val="0"/>
              <w:adjustRightInd/>
              <w:snapToGrid/>
              <w:spacing w:after="0" w:line="240" w:lineRule="atLeast"/>
              <w:ind w:left="0" w:leftChars="0" w:firstLine="0" w:firstLineChars="0"/>
              <w:jc w:val="left"/>
              <w:textAlignment w:val="auto"/>
              <w:rPr>
                <w:rFonts w:hint="default" w:ascii="等线" w:hAnsi="等线" w:eastAsia="等线" w:cs="等线"/>
                <w:b w:val="0"/>
                <w:spacing w:val="6"/>
                <w:kern w:val="0"/>
                <w:sz w:val="24"/>
                <w:szCs w:val="24"/>
                <w:lang w:val="en-US" w:eastAsia="zh-CN"/>
              </w:rPr>
            </w:pPr>
            <w:r>
              <w:rPr>
                <w:rFonts w:hint="eastAsia" w:ascii="等线" w:hAnsi="等线" w:eastAsia="等线" w:cs="等线"/>
                <w:b w:val="0"/>
                <w:spacing w:val="6"/>
                <w:kern w:val="0"/>
                <w:sz w:val="24"/>
                <w:szCs w:val="24"/>
              </w:rPr>
              <w:t>计算节点向非存储网段或同计算网段发送受限报文，验证是否被禁止。</w:t>
            </w:r>
          </w:p>
          <w:p w14:paraId="13B5E9BD">
            <w:pPr>
              <w:keepNext w:val="0"/>
              <w:keepLines w:val="0"/>
              <w:pageBreakBefore w:val="0"/>
              <w:widowControl w:val="0"/>
              <w:numPr>
                <w:ilvl w:val="0"/>
                <w:numId w:val="47"/>
              </w:numPr>
              <w:kinsoku/>
              <w:wordWrap/>
              <w:overflowPunct/>
              <w:topLinePunct w:val="0"/>
              <w:autoSpaceDE/>
              <w:autoSpaceDN/>
              <w:bidi w:val="0"/>
              <w:adjustRightInd/>
              <w:snapToGrid/>
              <w:spacing w:after="0" w:line="240" w:lineRule="atLeast"/>
              <w:ind w:left="0" w:leftChars="0" w:firstLine="0" w:firstLineChars="0"/>
              <w:jc w:val="left"/>
              <w:textAlignment w:val="auto"/>
              <w:rPr>
                <w:rFonts w:hint="default" w:ascii="等线" w:hAnsi="等线" w:eastAsia="等线" w:cs="等线"/>
                <w:b w:val="0"/>
                <w:spacing w:val="6"/>
                <w:kern w:val="0"/>
                <w:sz w:val="24"/>
                <w:szCs w:val="24"/>
                <w:lang w:val="en-US" w:eastAsia="zh-CN"/>
              </w:rPr>
            </w:pPr>
            <w:r>
              <w:rPr>
                <w:rFonts w:hint="eastAsia" w:ascii="等线" w:hAnsi="等线" w:eastAsia="等线" w:cs="等线"/>
                <w:b w:val="0"/>
                <w:spacing w:val="6"/>
                <w:kern w:val="0"/>
                <w:sz w:val="24"/>
                <w:szCs w:val="24"/>
              </w:rPr>
              <w:t>检查存储节点接入端口过滤策略配置及按需生效情况。</w:t>
            </w:r>
          </w:p>
          <w:p w14:paraId="61FAEC7D">
            <w:pPr>
              <w:keepNext w:val="0"/>
              <w:keepLines w:val="0"/>
              <w:pageBreakBefore w:val="0"/>
              <w:widowControl w:val="0"/>
              <w:numPr>
                <w:ilvl w:val="0"/>
                <w:numId w:val="47"/>
              </w:numPr>
              <w:kinsoku/>
              <w:wordWrap/>
              <w:overflowPunct/>
              <w:topLinePunct w:val="0"/>
              <w:autoSpaceDE/>
              <w:autoSpaceDN/>
              <w:bidi w:val="0"/>
              <w:adjustRightInd/>
              <w:snapToGrid/>
              <w:spacing w:after="0" w:line="240" w:lineRule="atLeast"/>
              <w:ind w:left="0" w:leftChars="0" w:firstLine="0" w:firstLineChars="0"/>
              <w:jc w:val="left"/>
              <w:textAlignment w:val="auto"/>
              <w:rPr>
                <w:rFonts w:hint="default" w:ascii="等线" w:hAnsi="等线" w:eastAsia="等线" w:cs="等线"/>
                <w:b w:val="0"/>
                <w:spacing w:val="6"/>
                <w:kern w:val="0"/>
                <w:sz w:val="24"/>
                <w:szCs w:val="24"/>
                <w:lang w:val="en-US" w:eastAsia="zh-CN"/>
              </w:rPr>
            </w:pPr>
            <w:r>
              <w:rPr>
                <w:rFonts w:hint="eastAsia" w:ascii="等线" w:hAnsi="等线" w:eastAsia="等线" w:cs="等线"/>
                <w:b w:val="0"/>
                <w:spacing w:val="6"/>
                <w:kern w:val="0"/>
                <w:sz w:val="24"/>
                <w:szCs w:val="24"/>
              </w:rPr>
              <w:t>在租户业务开通流程中，核查计算服务器网口IP分配和QoS组关联结果。</w:t>
            </w:r>
          </w:p>
          <w:p w14:paraId="0E6DE9C1">
            <w:pPr>
              <w:keepNext w:val="0"/>
              <w:keepLines w:val="0"/>
              <w:pageBreakBefore w:val="0"/>
              <w:widowControl w:val="0"/>
              <w:numPr>
                <w:ilvl w:val="0"/>
                <w:numId w:val="47"/>
              </w:numPr>
              <w:kinsoku/>
              <w:wordWrap/>
              <w:overflowPunct/>
              <w:topLinePunct w:val="0"/>
              <w:autoSpaceDE/>
              <w:autoSpaceDN/>
              <w:bidi w:val="0"/>
              <w:adjustRightInd/>
              <w:snapToGrid/>
              <w:spacing w:after="0" w:line="240" w:lineRule="atLeast"/>
              <w:ind w:left="0" w:leftChars="0" w:firstLine="0" w:firstLineChars="0"/>
              <w:jc w:val="left"/>
              <w:textAlignment w:val="auto"/>
              <w:rPr>
                <w:rFonts w:hint="default" w:ascii="等线" w:hAnsi="等线" w:eastAsia="等线" w:cs="等线"/>
                <w:b w:val="0"/>
                <w:spacing w:val="6"/>
                <w:kern w:val="0"/>
                <w:sz w:val="24"/>
                <w:szCs w:val="24"/>
                <w:lang w:val="en-US" w:eastAsia="zh-CN"/>
              </w:rPr>
            </w:pPr>
            <w:r>
              <w:rPr>
                <w:rFonts w:hint="eastAsia" w:ascii="等线" w:hAnsi="等线" w:eastAsia="等线" w:cs="等线"/>
                <w:b w:val="0"/>
                <w:spacing w:val="6"/>
                <w:kern w:val="0"/>
                <w:sz w:val="24"/>
                <w:szCs w:val="24"/>
              </w:rPr>
              <w:t>执行租户业务释放流程，验证IP地址回收、QoS组解绑和访问控制策略取消结果。</w:t>
            </w:r>
          </w:p>
          <w:p w14:paraId="03E48C43">
            <w:pPr>
              <w:keepNext w:val="0"/>
              <w:keepLines w:val="0"/>
              <w:pageBreakBefore w:val="0"/>
              <w:widowControl w:val="0"/>
              <w:numPr>
                <w:ilvl w:val="0"/>
                <w:numId w:val="47"/>
              </w:numPr>
              <w:kinsoku/>
              <w:wordWrap/>
              <w:overflowPunct/>
              <w:topLinePunct w:val="0"/>
              <w:autoSpaceDE/>
              <w:autoSpaceDN/>
              <w:bidi w:val="0"/>
              <w:adjustRightInd/>
              <w:snapToGrid/>
              <w:spacing w:after="0" w:line="240" w:lineRule="atLeast"/>
              <w:ind w:left="0" w:leftChars="0" w:firstLine="0" w:firstLineChars="0"/>
              <w:jc w:val="left"/>
              <w:textAlignment w:val="auto"/>
              <w:rPr>
                <w:rFonts w:hint="default" w:asciiTheme="minorEastAsia" w:hAnsiTheme="minorEastAsia" w:eastAsiaTheme="minorEastAsia"/>
                <w:sz w:val="24"/>
                <w:szCs w:val="24"/>
                <w:lang w:val="en-US" w:eastAsia="zh-CN"/>
              </w:rPr>
            </w:pPr>
            <w:r>
              <w:rPr>
                <w:rFonts w:hint="eastAsia" w:ascii="等线" w:hAnsi="等线" w:eastAsia="等线" w:cs="等线"/>
                <w:b w:val="0"/>
                <w:spacing w:val="6"/>
                <w:kern w:val="0"/>
                <w:sz w:val="24"/>
                <w:szCs w:val="24"/>
              </w:rPr>
              <w:t>留存网络标识、QoS配置、报文连通性测试和生命周期操作记录。</w:t>
            </w:r>
          </w:p>
        </w:tc>
      </w:tr>
      <w:tr w14:paraId="014F66F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1384" w:type="dxa"/>
            <w:vAlign w:val="center"/>
          </w:tcPr>
          <w:p w14:paraId="039DF3AE">
            <w:pPr>
              <w:jc w:val="center"/>
              <w:rPr>
                <w:rFonts w:hint="eastAsia" w:ascii="等线" w:hAnsi="等线" w:eastAsia="等线" w:cs="等线"/>
                <w:b/>
                <w:sz w:val="24"/>
                <w:szCs w:val="24"/>
              </w:rPr>
            </w:pPr>
            <w:r>
              <w:rPr>
                <w:rFonts w:hint="eastAsia" w:ascii="等线" w:hAnsi="等线" w:eastAsia="等线" w:cs="等线"/>
                <w:b/>
                <w:sz w:val="24"/>
                <w:szCs w:val="24"/>
              </w:rPr>
              <w:t>预期结果</w:t>
            </w:r>
          </w:p>
        </w:tc>
        <w:tc>
          <w:tcPr>
            <w:tcW w:w="7167" w:type="dxa"/>
            <w:vAlign w:val="top"/>
          </w:tcPr>
          <w:p w14:paraId="6DEBAEFA">
            <w:pPr>
              <w:pStyle w:val="19"/>
              <w:numPr>
                <w:ilvl w:val="0"/>
                <w:numId w:val="48"/>
              </w:numPr>
              <w:ind w:left="425" w:leftChars="0" w:hanging="425" w:firstLineChars="0"/>
              <w:rPr>
                <w:rFonts w:asciiTheme="minorEastAsia" w:hAnsiTheme="minorEastAsia" w:eastAsiaTheme="minorEastAsia"/>
              </w:rPr>
            </w:pPr>
            <w:r>
              <w:rPr>
                <w:rFonts w:hint="eastAsia" w:ascii="等线" w:hAnsi="等线" w:eastAsia="等线" w:cs="等线"/>
                <w:b w:val="0"/>
                <w:sz w:val="24"/>
                <w:szCs w:val="22"/>
              </w:rPr>
              <w:t>存储面网络应采用隔离技术，保障存储访问的网络安全隔离；</w:t>
            </w:r>
          </w:p>
          <w:p w14:paraId="44F32B58">
            <w:pPr>
              <w:pStyle w:val="19"/>
              <w:numPr>
                <w:ilvl w:val="0"/>
                <w:numId w:val="48"/>
              </w:numPr>
              <w:ind w:left="425" w:leftChars="0" w:hanging="425" w:firstLineChars="0"/>
              <w:rPr>
                <w:rFonts w:asciiTheme="minorEastAsia" w:hAnsiTheme="minorEastAsia" w:eastAsiaTheme="minorEastAsia"/>
              </w:rPr>
            </w:pPr>
            <w:r>
              <w:rPr>
                <w:rFonts w:hint="eastAsia" w:ascii="等线" w:hAnsi="等线" w:eastAsia="等线" w:cs="等线"/>
                <w:b w:val="0"/>
                <w:sz w:val="24"/>
                <w:szCs w:val="22"/>
              </w:rPr>
              <w:t>计算资源与存储资源应分别分配独立的网络标识与子网IP地址，子网划分应符合网络规划规范；</w:t>
            </w:r>
          </w:p>
          <w:p w14:paraId="08BC8307">
            <w:pPr>
              <w:pStyle w:val="19"/>
              <w:numPr>
                <w:ilvl w:val="0"/>
                <w:numId w:val="48"/>
              </w:numPr>
              <w:ind w:left="425" w:leftChars="0" w:hanging="425" w:firstLineChars="0"/>
              <w:rPr>
                <w:rFonts w:asciiTheme="minorEastAsia" w:hAnsiTheme="minorEastAsia" w:eastAsiaTheme="minorEastAsia"/>
              </w:rPr>
            </w:pPr>
            <w:r>
              <w:rPr>
                <w:rFonts w:hint="eastAsia" w:ascii="等线" w:hAnsi="等线" w:eastAsia="等线" w:cs="等线"/>
                <w:b w:val="0"/>
                <w:sz w:val="24"/>
                <w:szCs w:val="22"/>
              </w:rPr>
              <w:t>计算节点接入端口应配置与QoS关联的访问控制策略，仅允许存储网段报文通过，禁止其他网段（含同计算网段）报文通过；存储节点接入端口可按需配置过滤策略；</w:t>
            </w:r>
          </w:p>
          <w:p w14:paraId="38DFAE23">
            <w:pPr>
              <w:pStyle w:val="19"/>
              <w:numPr>
                <w:ilvl w:val="0"/>
                <w:numId w:val="48"/>
              </w:numPr>
              <w:ind w:left="425" w:leftChars="0" w:hanging="425" w:firstLineChars="0"/>
              <w:rPr>
                <w:rFonts w:asciiTheme="minorEastAsia" w:hAnsiTheme="minorEastAsia" w:eastAsiaTheme="minorEastAsia"/>
              </w:rPr>
            </w:pPr>
            <w:r>
              <w:rPr>
                <w:rFonts w:hint="eastAsia" w:ascii="等线" w:hAnsi="等线" w:eastAsia="等线" w:cs="等线"/>
                <w:b w:val="0"/>
                <w:sz w:val="24"/>
                <w:szCs w:val="22"/>
              </w:rPr>
              <w:t>租户业务开通时，应为计算服务器网口分配对应网络标识及IP地址，并将接入端口关联至指定QoS组以执行隔离策略；</w:t>
            </w:r>
          </w:p>
          <w:p w14:paraId="76717FDB">
            <w:pPr>
              <w:pStyle w:val="19"/>
              <w:numPr>
                <w:ilvl w:val="0"/>
                <w:numId w:val="48"/>
              </w:numPr>
              <w:ind w:left="425" w:leftChars="0" w:hanging="425" w:firstLineChars="0"/>
              <w:rPr>
                <w:rFonts w:asciiTheme="minorEastAsia" w:hAnsiTheme="minorEastAsia" w:eastAsiaTheme="minorEastAsia"/>
              </w:rPr>
            </w:pPr>
            <w:r>
              <w:rPr>
                <w:rFonts w:hint="eastAsia" w:ascii="等线" w:hAnsi="等线" w:eastAsia="等线" w:cs="等线"/>
                <w:b w:val="0"/>
                <w:sz w:val="24"/>
                <w:szCs w:val="22"/>
              </w:rPr>
              <w:t>租户业务释放时，应回收计算服务器的IP地址，解除接入端口与QoS组的关联，并取消对应的访问控制策略配置。</w:t>
            </w:r>
          </w:p>
        </w:tc>
      </w:tr>
      <w:tr w14:paraId="6311110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91" w:hRule="atLeast"/>
        </w:trPr>
        <w:tc>
          <w:tcPr>
            <w:tcW w:w="1384" w:type="dxa"/>
            <w:vAlign w:val="center"/>
          </w:tcPr>
          <w:p w14:paraId="7AD38FB7">
            <w:pPr>
              <w:jc w:val="center"/>
              <w:rPr>
                <w:rFonts w:hint="eastAsia" w:ascii="等线" w:hAnsi="等线" w:eastAsia="等线" w:cs="等线"/>
                <w:b/>
                <w:sz w:val="24"/>
                <w:szCs w:val="24"/>
              </w:rPr>
            </w:pPr>
            <w:r>
              <w:rPr>
                <w:rFonts w:hint="eastAsia" w:ascii="等线" w:hAnsi="等线" w:eastAsia="等线" w:cs="等线"/>
                <w:b/>
                <w:sz w:val="24"/>
                <w:szCs w:val="24"/>
              </w:rPr>
              <w:t>检验结果</w:t>
            </w:r>
          </w:p>
        </w:tc>
        <w:tc>
          <w:tcPr>
            <w:tcW w:w="7167" w:type="dxa"/>
            <w:vAlign w:val="center"/>
          </w:tcPr>
          <w:p w14:paraId="40F00A78">
            <w:pPr>
              <w:rPr>
                <w:rFonts w:asciiTheme="minorEastAsia" w:hAnsiTheme="minorEastAsia" w:eastAsiaTheme="minorEastAsia"/>
                <w:i/>
                <w:sz w:val="24"/>
                <w:szCs w:val="24"/>
              </w:rPr>
            </w:pPr>
            <w:r>
              <w:t>{{RESULT_104_6_3_2}}</w:t>
              <w:br/>
              <w:t>[[DEMO_104_6_3_2]]</w:t>
            </w:r>
          </w:p>
        </w:tc>
      </w:tr>
      <w:tr w14:paraId="52AED89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96" w:hRule="atLeast"/>
        </w:trPr>
        <w:tc>
          <w:tcPr>
            <w:tcW w:w="1384" w:type="dxa"/>
            <w:vAlign w:val="center"/>
          </w:tcPr>
          <w:p w14:paraId="79762185">
            <w:pPr>
              <w:jc w:val="center"/>
              <w:rPr>
                <w:rFonts w:hint="eastAsia" w:ascii="等线" w:hAnsi="等线" w:eastAsia="等线" w:cs="等线"/>
                <w:b/>
                <w:sz w:val="24"/>
                <w:szCs w:val="24"/>
              </w:rPr>
            </w:pPr>
            <w:r>
              <w:rPr>
                <w:rFonts w:hint="eastAsia" w:ascii="等线" w:hAnsi="等线" w:eastAsia="等线" w:cs="等线"/>
                <w:b/>
                <w:sz w:val="24"/>
                <w:szCs w:val="24"/>
              </w:rPr>
              <w:t>备注</w:t>
            </w:r>
          </w:p>
        </w:tc>
        <w:tc>
          <w:tcPr>
            <w:tcW w:w="7167" w:type="dxa"/>
            <w:vAlign w:val="center"/>
          </w:tcPr>
          <w:p w14:paraId="23462784">
            <w:pPr>
              <w:rPr>
                <w:rFonts w:asciiTheme="minorEastAsia" w:hAnsiTheme="minorEastAsia" w:eastAsiaTheme="minorEastAsia"/>
                <w:sz w:val="24"/>
                <w:szCs w:val="24"/>
              </w:rPr>
            </w:pPr>
            <w:r>
              <w:t>{{NOTE_104_6_3_2}}</w:t>
            </w:r>
          </w:p>
        </w:tc>
      </w:tr>
    </w:tbl>
    <w:p w14:paraId="47568640">
      <w:pPr>
        <w:pStyle w:val="4"/>
        <w:bidi w:val="0"/>
        <w:ind w:left="0" w:leftChars="0" w:firstLine="0" w:firstLineChars="0"/>
        <w:rPr>
          <w:rFonts w:hint="eastAsia" w:ascii="等线" w:hAnsi="等线" w:eastAsia="等线" w:cs="等线"/>
          <w:sz w:val="24"/>
          <w:szCs w:val="28"/>
          <w:lang w:val="en-US" w:eastAsia="zh-CN"/>
        </w:rPr>
      </w:pPr>
      <w:r>
        <w:rPr>
          <w:rFonts w:hint="eastAsia" w:ascii="等线" w:hAnsi="等线" w:eastAsia="等线" w:cs="等线"/>
          <w:sz w:val="24"/>
          <w:szCs w:val="28"/>
          <w:lang w:val="en-US" w:eastAsia="zh-CN"/>
        </w:rPr>
        <w:t>可用性</w:t>
      </w:r>
    </w:p>
    <w:p w14:paraId="7EF22C5A">
      <w:pPr>
        <w:pStyle w:val="5"/>
        <w:keepNext/>
        <w:keepLines/>
        <w:pageBreakBefore w:val="0"/>
        <w:widowControl w:val="0"/>
        <w:numPr>
          <w:ilvl w:val="2"/>
          <w:numId w:val="1"/>
        </w:numPr>
        <w:kinsoku/>
        <w:wordWrap/>
        <w:overflowPunct/>
        <w:topLinePunct w:val="0"/>
        <w:autoSpaceDE/>
        <w:autoSpaceDN/>
        <w:bidi w:val="0"/>
        <w:adjustRightInd/>
        <w:snapToGrid/>
        <w:spacing w:before="240" w:after="120" w:line="360" w:lineRule="auto"/>
        <w:ind w:firstLineChars="0"/>
        <w:textAlignment w:val="auto"/>
        <w:rPr>
          <w:rFonts w:hint="eastAsia" w:ascii="等线" w:hAnsi="等线" w:eastAsia="等线" w:cs="等线"/>
          <w:b/>
          <w:sz w:val="24"/>
          <w:szCs w:val="24"/>
          <w:lang w:val="en-US" w:eastAsia="zh-CN"/>
        </w:rPr>
      </w:pPr>
      <w:r>
        <w:rPr>
          <w:rFonts w:hint="eastAsia" w:ascii="等线" w:hAnsi="等线" w:eastAsia="等线" w:cs="等线"/>
          <w:b/>
          <w:sz w:val="24"/>
          <w:szCs w:val="24"/>
          <w:lang w:val="en-US" w:eastAsia="zh-CN"/>
        </w:rPr>
        <w:t>虚拟超节点切分</w:t>
      </w:r>
    </w:p>
    <w:tbl>
      <w:tblPr>
        <w:tblStyle w:val="12"/>
        <w:tblW w:w="8551"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1384"/>
        <w:gridCol w:w="7167"/>
      </w:tblGrid>
      <w:tr w14:paraId="1ED85E5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384" w:type="dxa"/>
            <w:vAlign w:val="center"/>
          </w:tcPr>
          <w:p w14:paraId="487CC616">
            <w:pPr>
              <w:jc w:val="center"/>
              <w:rPr>
                <w:rFonts w:hint="eastAsia" w:ascii="等线" w:hAnsi="等线" w:eastAsia="等线" w:cs="等线"/>
                <w:b/>
                <w:sz w:val="24"/>
                <w:szCs w:val="24"/>
              </w:rPr>
            </w:pPr>
            <w:r>
              <w:rPr>
                <w:rFonts w:hint="eastAsia" w:ascii="等线" w:hAnsi="等线" w:eastAsia="等线" w:cs="等线"/>
                <w:b/>
                <w:sz w:val="24"/>
                <w:szCs w:val="24"/>
              </w:rPr>
              <w:t>检验编号</w:t>
            </w:r>
          </w:p>
        </w:tc>
        <w:tc>
          <w:tcPr>
            <w:tcW w:w="7167" w:type="dxa"/>
            <w:vAlign w:val="center"/>
          </w:tcPr>
          <w:p w14:paraId="6940F0CB">
            <w:pPr>
              <w:rPr>
                <w:rFonts w:hint="default" w:ascii="等线" w:hAnsi="等线" w:eastAsia="等线" w:cs="等线"/>
                <w:kern w:val="2"/>
                <w:sz w:val="24"/>
                <w:szCs w:val="24"/>
                <w:lang w:val="en-US" w:eastAsia="zh-CN"/>
              </w:rPr>
            </w:pPr>
            <w:r>
              <w:rPr>
                <w:rFonts w:hint="eastAsia" w:ascii="等线" w:hAnsi="等线" w:eastAsia="等线" w:cs="等线"/>
                <w:kern w:val="2"/>
                <w:sz w:val="24"/>
                <w:szCs w:val="24"/>
                <w:lang w:val="en-US" w:eastAsia="zh-CN"/>
              </w:rPr>
              <w:t>104-7-1</w:t>
            </w:r>
          </w:p>
        </w:tc>
      </w:tr>
      <w:tr w14:paraId="31E1B78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61" w:hRule="atLeast"/>
        </w:trPr>
        <w:tc>
          <w:tcPr>
            <w:tcW w:w="1384" w:type="dxa"/>
            <w:vAlign w:val="center"/>
          </w:tcPr>
          <w:p w14:paraId="2C206064">
            <w:pPr>
              <w:jc w:val="center"/>
              <w:rPr>
                <w:rFonts w:hint="eastAsia" w:ascii="等线" w:hAnsi="等线" w:eastAsia="等线" w:cs="等线"/>
                <w:b/>
                <w:sz w:val="24"/>
                <w:szCs w:val="24"/>
              </w:rPr>
            </w:pPr>
            <w:r>
              <w:rPr>
                <w:rFonts w:hint="eastAsia" w:ascii="等线" w:hAnsi="等线" w:eastAsia="等线" w:cs="等线"/>
                <w:b/>
                <w:sz w:val="24"/>
                <w:szCs w:val="24"/>
              </w:rPr>
              <w:t>检验项目</w:t>
            </w:r>
          </w:p>
        </w:tc>
        <w:tc>
          <w:tcPr>
            <w:tcW w:w="7167" w:type="dxa"/>
            <w:vAlign w:val="top"/>
          </w:tcPr>
          <w:p w14:paraId="12688402">
            <w:pPr>
              <w:rPr>
                <w:rFonts w:hint="default" w:ascii="等线" w:hAnsi="等线" w:eastAsia="等线" w:cs="等线"/>
                <w:kern w:val="2"/>
                <w:sz w:val="24"/>
                <w:szCs w:val="24"/>
                <w:lang w:val="en-US" w:eastAsia="zh-CN"/>
              </w:rPr>
            </w:pPr>
            <w:r>
              <w:rPr>
                <w:rFonts w:hint="eastAsia" w:ascii="等线" w:hAnsi="等线" w:eastAsia="等线" w:cs="等线"/>
                <w:kern w:val="2"/>
                <w:sz w:val="24"/>
                <w:szCs w:val="24"/>
                <w:lang w:val="en-US" w:eastAsia="zh-CN"/>
              </w:rPr>
              <w:t>检验物理超节点按需虚拟切分、切分粒度配置及单任务/多任务部署适配能力</w:t>
            </w:r>
          </w:p>
        </w:tc>
      </w:tr>
      <w:tr w14:paraId="2868264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58" w:hRule="atLeast"/>
        </w:trPr>
        <w:tc>
          <w:tcPr>
            <w:tcW w:w="1384" w:type="dxa"/>
            <w:vAlign w:val="center"/>
          </w:tcPr>
          <w:p w14:paraId="3F9A8F0F">
            <w:pPr>
              <w:jc w:val="center"/>
              <w:rPr>
                <w:rFonts w:hint="eastAsia" w:ascii="等线" w:hAnsi="等线" w:eastAsia="等线" w:cs="等线"/>
                <w:b/>
                <w:sz w:val="24"/>
                <w:szCs w:val="24"/>
              </w:rPr>
            </w:pPr>
            <w:r>
              <w:rPr>
                <w:rFonts w:hint="eastAsia" w:ascii="等线" w:hAnsi="等线" w:eastAsia="等线" w:cs="等线"/>
                <w:b/>
                <w:sz w:val="24"/>
                <w:szCs w:val="24"/>
              </w:rPr>
              <w:t>预置条件</w:t>
            </w:r>
          </w:p>
        </w:tc>
        <w:tc>
          <w:tcPr>
            <w:tcW w:w="7167" w:type="dxa"/>
            <w:vAlign w:val="top"/>
          </w:tcPr>
          <w:p w14:paraId="0A2D07DD">
            <w:pPr>
              <w:spacing w:after="0" w:line="240" w:lineRule="auto"/>
              <w:rPr>
                <w:rFonts w:asciiTheme="minorEastAsia" w:hAnsiTheme="minorEastAsia" w:eastAsiaTheme="minorEastAsia"/>
                <w:sz w:val="24"/>
                <w:szCs w:val="24"/>
                <w:lang w:eastAsia="zh-Hans"/>
              </w:rPr>
            </w:pPr>
            <w:r>
              <w:t>{{SHARED_ENVIRONMENT}}</w:t>
            </w:r>
          </w:p>
        </w:tc>
      </w:tr>
      <w:tr w14:paraId="67277B6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384" w:type="dxa"/>
            <w:vAlign w:val="center"/>
          </w:tcPr>
          <w:p w14:paraId="09A33A7B">
            <w:pPr>
              <w:jc w:val="center"/>
              <w:rPr>
                <w:rFonts w:hint="eastAsia" w:ascii="等线" w:hAnsi="等线" w:eastAsia="等线" w:cs="等线"/>
                <w:b/>
                <w:sz w:val="24"/>
                <w:szCs w:val="24"/>
              </w:rPr>
            </w:pPr>
            <w:r>
              <w:rPr>
                <w:rFonts w:hint="eastAsia" w:ascii="等线" w:hAnsi="等线" w:eastAsia="等线" w:cs="等线"/>
                <w:b/>
                <w:sz w:val="24"/>
                <w:szCs w:val="24"/>
              </w:rPr>
              <w:t>检验步骤</w:t>
            </w:r>
          </w:p>
        </w:tc>
        <w:tc>
          <w:tcPr>
            <w:tcW w:w="7167" w:type="dxa"/>
            <w:vAlign w:val="top"/>
          </w:tcPr>
          <w:p w14:paraId="177E6B99">
            <w:pPr>
              <w:keepNext w:val="0"/>
              <w:keepLines w:val="0"/>
              <w:pageBreakBefore w:val="0"/>
              <w:widowControl w:val="0"/>
              <w:numPr>
                <w:ilvl w:val="0"/>
                <w:numId w:val="49"/>
              </w:numPr>
              <w:kinsoku/>
              <w:wordWrap/>
              <w:overflowPunct/>
              <w:topLinePunct w:val="0"/>
              <w:autoSpaceDE/>
              <w:autoSpaceDN/>
              <w:bidi w:val="0"/>
              <w:adjustRightInd/>
              <w:snapToGrid/>
              <w:spacing w:after="0" w:line="240" w:lineRule="atLeast"/>
              <w:ind w:left="0" w:leftChars="0" w:firstLine="0" w:firstLineChars="0"/>
              <w:jc w:val="left"/>
              <w:textAlignment w:val="auto"/>
              <w:rPr>
                <w:rFonts w:hint="default" w:ascii="等线" w:hAnsi="等线" w:eastAsia="等线" w:cs="等线"/>
                <w:b w:val="0"/>
                <w:spacing w:val="6"/>
                <w:kern w:val="0"/>
                <w:sz w:val="24"/>
                <w:szCs w:val="24"/>
                <w:lang w:val="en-US" w:eastAsia="zh-CN"/>
              </w:rPr>
            </w:pPr>
            <w:r>
              <w:rPr>
                <w:rFonts w:hint="eastAsia" w:ascii="等线" w:hAnsi="等线" w:eastAsia="等线" w:cs="等线"/>
                <w:b w:val="0"/>
                <w:spacing w:val="6"/>
                <w:kern w:val="0"/>
                <w:sz w:val="24"/>
                <w:szCs w:val="24"/>
              </w:rPr>
              <w:t>确认物理超节点资源规模、可切分资源类型和虚拟切分管理入口。</w:t>
            </w:r>
          </w:p>
          <w:p w14:paraId="22D87919">
            <w:pPr>
              <w:keepNext w:val="0"/>
              <w:keepLines w:val="0"/>
              <w:pageBreakBefore w:val="0"/>
              <w:widowControl w:val="0"/>
              <w:numPr>
                <w:ilvl w:val="0"/>
                <w:numId w:val="49"/>
              </w:numPr>
              <w:kinsoku/>
              <w:wordWrap/>
              <w:overflowPunct/>
              <w:topLinePunct w:val="0"/>
              <w:autoSpaceDE/>
              <w:autoSpaceDN/>
              <w:bidi w:val="0"/>
              <w:adjustRightInd/>
              <w:snapToGrid/>
              <w:spacing w:after="0" w:line="240" w:lineRule="atLeast"/>
              <w:ind w:left="0" w:leftChars="0" w:firstLine="0" w:firstLineChars="0"/>
              <w:jc w:val="left"/>
              <w:textAlignment w:val="auto"/>
              <w:rPr>
                <w:rFonts w:hint="default" w:ascii="等线" w:hAnsi="等线" w:eastAsia="等线" w:cs="等线"/>
                <w:b w:val="0"/>
                <w:spacing w:val="6"/>
                <w:kern w:val="0"/>
                <w:sz w:val="24"/>
                <w:szCs w:val="24"/>
                <w:lang w:val="en-US" w:eastAsia="zh-CN"/>
              </w:rPr>
            </w:pPr>
            <w:r>
              <w:rPr>
                <w:rFonts w:hint="eastAsia" w:ascii="等线" w:hAnsi="等线" w:eastAsia="等线" w:cs="等线"/>
                <w:b w:val="0"/>
                <w:spacing w:val="6"/>
                <w:kern w:val="0"/>
                <w:sz w:val="24"/>
                <w:szCs w:val="24"/>
              </w:rPr>
              <w:t>配置不同切分粒度，如按AI加速芯片数量、节点数量或资源单元进行切分。</w:t>
            </w:r>
          </w:p>
          <w:p w14:paraId="48207D5C">
            <w:pPr>
              <w:keepNext w:val="0"/>
              <w:keepLines w:val="0"/>
              <w:pageBreakBefore w:val="0"/>
              <w:widowControl w:val="0"/>
              <w:numPr>
                <w:ilvl w:val="0"/>
                <w:numId w:val="49"/>
              </w:numPr>
              <w:kinsoku/>
              <w:wordWrap/>
              <w:overflowPunct/>
              <w:topLinePunct w:val="0"/>
              <w:autoSpaceDE/>
              <w:autoSpaceDN/>
              <w:bidi w:val="0"/>
              <w:adjustRightInd/>
              <w:snapToGrid/>
              <w:spacing w:after="0" w:line="240" w:lineRule="atLeast"/>
              <w:ind w:left="0" w:leftChars="0" w:firstLine="0" w:firstLineChars="0"/>
              <w:jc w:val="left"/>
              <w:textAlignment w:val="auto"/>
              <w:rPr>
                <w:rFonts w:hint="default" w:ascii="等线" w:hAnsi="等线" w:eastAsia="等线" w:cs="等线"/>
                <w:b w:val="0"/>
                <w:spacing w:val="6"/>
                <w:kern w:val="0"/>
                <w:sz w:val="24"/>
                <w:szCs w:val="24"/>
                <w:lang w:val="en-US" w:eastAsia="zh-CN"/>
              </w:rPr>
            </w:pPr>
            <w:r>
              <w:rPr>
                <w:rFonts w:hint="eastAsia" w:ascii="等线" w:hAnsi="等线" w:eastAsia="等线" w:cs="等线"/>
                <w:b w:val="0"/>
                <w:spacing w:val="6"/>
                <w:kern w:val="0"/>
                <w:sz w:val="24"/>
                <w:szCs w:val="24"/>
              </w:rPr>
              <w:t>创建面向单任务的大粒度虚拟超节点，检查资源独占和任务运行状态。</w:t>
            </w:r>
          </w:p>
          <w:p w14:paraId="63A3E8FE">
            <w:pPr>
              <w:keepNext w:val="0"/>
              <w:keepLines w:val="0"/>
              <w:pageBreakBefore w:val="0"/>
              <w:widowControl w:val="0"/>
              <w:numPr>
                <w:ilvl w:val="0"/>
                <w:numId w:val="49"/>
              </w:numPr>
              <w:kinsoku/>
              <w:wordWrap/>
              <w:overflowPunct/>
              <w:topLinePunct w:val="0"/>
              <w:autoSpaceDE/>
              <w:autoSpaceDN/>
              <w:bidi w:val="0"/>
              <w:adjustRightInd/>
              <w:snapToGrid/>
              <w:spacing w:after="0" w:line="240" w:lineRule="atLeast"/>
              <w:ind w:left="0" w:leftChars="0" w:firstLine="0" w:firstLineChars="0"/>
              <w:jc w:val="left"/>
              <w:textAlignment w:val="auto"/>
              <w:rPr>
                <w:rFonts w:hint="default" w:ascii="等线" w:hAnsi="等线" w:eastAsia="等线" w:cs="等线"/>
                <w:b w:val="0"/>
                <w:spacing w:val="6"/>
                <w:kern w:val="0"/>
                <w:sz w:val="24"/>
                <w:szCs w:val="24"/>
                <w:lang w:val="en-US" w:eastAsia="zh-CN"/>
              </w:rPr>
            </w:pPr>
            <w:r>
              <w:rPr>
                <w:rFonts w:hint="eastAsia" w:ascii="等线" w:hAnsi="等线" w:eastAsia="等线" w:cs="等线"/>
                <w:b w:val="0"/>
                <w:spacing w:val="6"/>
                <w:kern w:val="0"/>
                <w:sz w:val="24"/>
                <w:szCs w:val="24"/>
              </w:rPr>
              <w:t>创建面向多任务的小粒度虚拟超节点，检查多个任务是否可并行部署。</w:t>
            </w:r>
          </w:p>
          <w:p w14:paraId="1F481D34">
            <w:pPr>
              <w:keepNext w:val="0"/>
              <w:keepLines w:val="0"/>
              <w:pageBreakBefore w:val="0"/>
              <w:widowControl w:val="0"/>
              <w:numPr>
                <w:ilvl w:val="0"/>
                <w:numId w:val="49"/>
              </w:numPr>
              <w:kinsoku/>
              <w:wordWrap/>
              <w:overflowPunct/>
              <w:topLinePunct w:val="0"/>
              <w:autoSpaceDE/>
              <w:autoSpaceDN/>
              <w:bidi w:val="0"/>
              <w:adjustRightInd/>
              <w:snapToGrid/>
              <w:spacing w:after="0" w:line="240" w:lineRule="atLeast"/>
              <w:ind w:left="0" w:leftChars="0" w:firstLine="0" w:firstLineChars="0"/>
              <w:jc w:val="left"/>
              <w:textAlignment w:val="auto"/>
              <w:rPr>
                <w:rFonts w:hint="default" w:ascii="等线" w:hAnsi="等线" w:eastAsia="等线" w:cs="等线"/>
                <w:b w:val="0"/>
                <w:spacing w:val="6"/>
                <w:kern w:val="0"/>
                <w:sz w:val="24"/>
                <w:szCs w:val="24"/>
                <w:lang w:val="en-US" w:eastAsia="zh-CN"/>
              </w:rPr>
            </w:pPr>
            <w:r>
              <w:rPr>
                <w:rFonts w:hint="eastAsia" w:ascii="等线" w:hAnsi="等线" w:eastAsia="等线" w:cs="等线"/>
                <w:b w:val="0"/>
                <w:spacing w:val="6"/>
                <w:kern w:val="0"/>
                <w:sz w:val="24"/>
                <w:szCs w:val="24"/>
              </w:rPr>
              <w:t>调整切分粒度，验证资源重新划分和业务适配能力。</w:t>
            </w:r>
          </w:p>
          <w:p w14:paraId="4D1364ED">
            <w:pPr>
              <w:keepNext w:val="0"/>
              <w:keepLines w:val="0"/>
              <w:pageBreakBefore w:val="0"/>
              <w:widowControl w:val="0"/>
              <w:numPr>
                <w:ilvl w:val="0"/>
                <w:numId w:val="49"/>
              </w:numPr>
              <w:kinsoku/>
              <w:wordWrap/>
              <w:overflowPunct/>
              <w:topLinePunct w:val="0"/>
              <w:autoSpaceDE/>
              <w:autoSpaceDN/>
              <w:bidi w:val="0"/>
              <w:adjustRightInd/>
              <w:snapToGrid/>
              <w:spacing w:after="0" w:line="240" w:lineRule="atLeast"/>
              <w:ind w:left="0" w:leftChars="0" w:firstLine="0" w:firstLineChars="0"/>
              <w:jc w:val="left"/>
              <w:textAlignment w:val="auto"/>
              <w:rPr>
                <w:rFonts w:hint="default" w:ascii="等线" w:hAnsi="等线" w:eastAsia="等线" w:cs="等线"/>
                <w:b w:val="0"/>
                <w:spacing w:val="6"/>
                <w:kern w:val="0"/>
                <w:sz w:val="24"/>
                <w:szCs w:val="24"/>
                <w:lang w:val="en-US" w:eastAsia="zh-CN"/>
              </w:rPr>
            </w:pPr>
            <w:r>
              <w:rPr>
                <w:rFonts w:hint="eastAsia" w:ascii="等线" w:hAnsi="等线" w:eastAsia="等线" w:cs="等线"/>
                <w:b w:val="0"/>
                <w:spacing w:val="6"/>
                <w:kern w:val="0"/>
                <w:sz w:val="24"/>
                <w:szCs w:val="24"/>
              </w:rPr>
              <w:t>检查不同虚拟超节点之间的计算、网络、存储隔离效果。</w:t>
            </w:r>
          </w:p>
          <w:p w14:paraId="78AFD7C8">
            <w:pPr>
              <w:keepNext w:val="0"/>
              <w:keepLines w:val="0"/>
              <w:pageBreakBefore w:val="0"/>
              <w:widowControl w:val="0"/>
              <w:numPr>
                <w:ilvl w:val="0"/>
                <w:numId w:val="49"/>
              </w:numPr>
              <w:kinsoku/>
              <w:wordWrap/>
              <w:overflowPunct/>
              <w:topLinePunct w:val="0"/>
              <w:autoSpaceDE/>
              <w:autoSpaceDN/>
              <w:bidi w:val="0"/>
              <w:adjustRightInd/>
              <w:snapToGrid/>
              <w:spacing w:after="0" w:line="240" w:lineRule="atLeast"/>
              <w:ind w:left="0" w:leftChars="0" w:firstLine="0" w:firstLineChars="0"/>
              <w:jc w:val="left"/>
              <w:textAlignment w:val="auto"/>
              <w:rPr>
                <w:rFonts w:hint="default" w:ascii="等线" w:hAnsi="等线" w:eastAsia="等线" w:cs="等线"/>
                <w:b w:val="0"/>
                <w:spacing w:val="6"/>
                <w:kern w:val="0"/>
                <w:sz w:val="24"/>
                <w:szCs w:val="24"/>
                <w:lang w:val="en-US" w:eastAsia="zh-CN"/>
              </w:rPr>
            </w:pPr>
            <w:r>
              <w:rPr>
                <w:rFonts w:hint="eastAsia" w:ascii="等线" w:hAnsi="等线" w:eastAsia="等线" w:cs="等线"/>
                <w:b w:val="0"/>
                <w:spacing w:val="6"/>
                <w:kern w:val="0"/>
                <w:sz w:val="24"/>
                <w:szCs w:val="24"/>
              </w:rPr>
              <w:t>运行不同规模业务任务，验证切分后的虚拟超节点可满足资源需求。</w:t>
            </w:r>
          </w:p>
          <w:p w14:paraId="378A13F2">
            <w:pPr>
              <w:keepNext w:val="0"/>
              <w:keepLines w:val="0"/>
              <w:pageBreakBefore w:val="0"/>
              <w:widowControl w:val="0"/>
              <w:numPr>
                <w:ilvl w:val="0"/>
                <w:numId w:val="49"/>
              </w:numPr>
              <w:kinsoku/>
              <w:wordWrap/>
              <w:overflowPunct/>
              <w:topLinePunct w:val="0"/>
              <w:autoSpaceDE/>
              <w:autoSpaceDN/>
              <w:bidi w:val="0"/>
              <w:adjustRightInd/>
              <w:snapToGrid/>
              <w:spacing w:after="0" w:line="240" w:lineRule="atLeast"/>
              <w:ind w:left="0" w:leftChars="0" w:firstLine="0" w:firstLineChars="0"/>
              <w:jc w:val="left"/>
              <w:textAlignment w:val="auto"/>
              <w:rPr>
                <w:rFonts w:hint="default" w:asciiTheme="minorEastAsia" w:hAnsiTheme="minorEastAsia" w:eastAsiaTheme="minorEastAsia"/>
                <w:sz w:val="24"/>
                <w:szCs w:val="24"/>
                <w:lang w:val="en-US" w:eastAsia="zh-CN"/>
              </w:rPr>
            </w:pPr>
            <w:r>
              <w:rPr>
                <w:rFonts w:hint="eastAsia" w:ascii="等线" w:hAnsi="等线" w:eastAsia="等线" w:cs="等线"/>
                <w:b w:val="0"/>
                <w:spacing w:val="6"/>
                <w:kern w:val="0"/>
                <w:sz w:val="24"/>
                <w:szCs w:val="24"/>
              </w:rPr>
              <w:t>留存切分配置、虚拟资源视图、任务运行结果和隔离验证记录。</w:t>
            </w:r>
          </w:p>
        </w:tc>
      </w:tr>
      <w:tr w14:paraId="0B32773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1384" w:type="dxa"/>
            <w:vAlign w:val="center"/>
          </w:tcPr>
          <w:p w14:paraId="12CCB5EC">
            <w:pPr>
              <w:jc w:val="center"/>
              <w:rPr>
                <w:rFonts w:hint="eastAsia" w:ascii="等线" w:hAnsi="等线" w:eastAsia="等线" w:cs="等线"/>
                <w:b/>
                <w:sz w:val="24"/>
                <w:szCs w:val="24"/>
              </w:rPr>
            </w:pPr>
            <w:r>
              <w:rPr>
                <w:rFonts w:hint="eastAsia" w:ascii="等线" w:hAnsi="等线" w:eastAsia="等线" w:cs="等线"/>
                <w:b/>
                <w:sz w:val="24"/>
                <w:szCs w:val="24"/>
              </w:rPr>
              <w:t>预期结果</w:t>
            </w:r>
          </w:p>
        </w:tc>
        <w:tc>
          <w:tcPr>
            <w:tcW w:w="7167" w:type="dxa"/>
            <w:vAlign w:val="top"/>
          </w:tcPr>
          <w:p w14:paraId="0A767A9E">
            <w:pPr>
              <w:pStyle w:val="19"/>
              <w:numPr>
                <w:ilvl w:val="0"/>
                <w:numId w:val="50"/>
              </w:numPr>
              <w:ind w:left="425" w:leftChars="0" w:hanging="425" w:firstLineChars="0"/>
              <w:rPr>
                <w:rFonts w:asciiTheme="minorEastAsia" w:hAnsiTheme="minorEastAsia" w:eastAsiaTheme="minorEastAsia"/>
              </w:rPr>
            </w:pPr>
            <w:r>
              <w:rPr>
                <w:rFonts w:hint="eastAsia" w:ascii="等线" w:hAnsi="等线" w:eastAsia="等线" w:cs="等线"/>
                <w:b w:val="0"/>
                <w:sz w:val="24"/>
                <w:szCs w:val="22"/>
              </w:rPr>
              <w:t>物理超节点应支持按需虚拟切分，切分粒度可配置，适配单任务或多任务部署场景，满足不同规模业务需求。</w:t>
            </w:r>
          </w:p>
        </w:tc>
      </w:tr>
      <w:tr w14:paraId="1DBA31E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91" w:hRule="atLeast"/>
        </w:trPr>
        <w:tc>
          <w:tcPr>
            <w:tcW w:w="1384" w:type="dxa"/>
            <w:vAlign w:val="center"/>
          </w:tcPr>
          <w:p w14:paraId="643138CD">
            <w:pPr>
              <w:jc w:val="center"/>
              <w:rPr>
                <w:rFonts w:hint="eastAsia" w:ascii="等线" w:hAnsi="等线" w:eastAsia="等线" w:cs="等线"/>
                <w:b/>
                <w:sz w:val="24"/>
                <w:szCs w:val="24"/>
              </w:rPr>
            </w:pPr>
            <w:r>
              <w:rPr>
                <w:rFonts w:hint="eastAsia" w:ascii="等线" w:hAnsi="等线" w:eastAsia="等线" w:cs="等线"/>
                <w:b/>
                <w:sz w:val="24"/>
                <w:szCs w:val="24"/>
              </w:rPr>
              <w:t>检验结果</w:t>
            </w:r>
          </w:p>
        </w:tc>
        <w:tc>
          <w:tcPr>
            <w:tcW w:w="7167" w:type="dxa"/>
            <w:vAlign w:val="center"/>
          </w:tcPr>
          <w:p w14:paraId="6F1C7401">
            <w:pPr>
              <w:rPr>
                <w:rFonts w:asciiTheme="minorEastAsia" w:hAnsiTheme="minorEastAsia" w:eastAsiaTheme="minorEastAsia"/>
                <w:i/>
                <w:sz w:val="24"/>
                <w:szCs w:val="24"/>
              </w:rPr>
            </w:pPr>
            <w:r>
              <w:t>{{RESULT_104_7_1}}</w:t>
              <w:br/>
              <w:t>[[DEMO_104_7_1]]</w:t>
            </w:r>
          </w:p>
        </w:tc>
      </w:tr>
      <w:tr w14:paraId="318A1B7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96" w:hRule="atLeast"/>
        </w:trPr>
        <w:tc>
          <w:tcPr>
            <w:tcW w:w="1384" w:type="dxa"/>
            <w:vAlign w:val="center"/>
          </w:tcPr>
          <w:p w14:paraId="25580F59">
            <w:pPr>
              <w:jc w:val="center"/>
              <w:rPr>
                <w:rFonts w:hint="eastAsia" w:ascii="等线" w:hAnsi="等线" w:eastAsia="等线" w:cs="等线"/>
                <w:b/>
                <w:sz w:val="24"/>
                <w:szCs w:val="24"/>
              </w:rPr>
            </w:pPr>
            <w:r>
              <w:rPr>
                <w:rFonts w:hint="eastAsia" w:ascii="等线" w:hAnsi="等线" w:eastAsia="等线" w:cs="等线"/>
                <w:b/>
                <w:sz w:val="24"/>
                <w:szCs w:val="24"/>
              </w:rPr>
              <w:t>备注</w:t>
            </w:r>
          </w:p>
        </w:tc>
        <w:tc>
          <w:tcPr>
            <w:tcW w:w="7167" w:type="dxa"/>
            <w:vAlign w:val="center"/>
          </w:tcPr>
          <w:p w14:paraId="3683BEDC">
            <w:pPr>
              <w:rPr>
                <w:rFonts w:asciiTheme="minorEastAsia" w:hAnsiTheme="minorEastAsia" w:eastAsiaTheme="minorEastAsia"/>
                <w:sz w:val="24"/>
                <w:szCs w:val="24"/>
              </w:rPr>
            </w:pPr>
            <w:r>
              <w:t>{{NOTE_104_7_1}}</w:t>
            </w:r>
          </w:p>
        </w:tc>
      </w:tr>
    </w:tbl>
    <w:p w14:paraId="6A2FF23C">
      <w:pPr>
        <w:pStyle w:val="5"/>
        <w:keepNext/>
        <w:keepLines/>
        <w:pageBreakBefore w:val="0"/>
        <w:widowControl w:val="0"/>
        <w:numPr>
          <w:ilvl w:val="2"/>
          <w:numId w:val="1"/>
        </w:numPr>
        <w:kinsoku/>
        <w:wordWrap/>
        <w:overflowPunct/>
        <w:topLinePunct w:val="0"/>
        <w:autoSpaceDE/>
        <w:autoSpaceDN/>
        <w:bidi w:val="0"/>
        <w:adjustRightInd/>
        <w:snapToGrid/>
        <w:spacing w:before="240" w:after="120" w:line="360" w:lineRule="auto"/>
        <w:ind w:firstLineChars="0"/>
        <w:textAlignment w:val="auto"/>
        <w:rPr>
          <w:rFonts w:hint="eastAsia" w:ascii="等线" w:hAnsi="等线" w:eastAsia="等线" w:cs="等线"/>
          <w:b/>
          <w:sz w:val="24"/>
          <w:szCs w:val="24"/>
          <w:lang w:val="en-US" w:eastAsia="zh-CN"/>
        </w:rPr>
      </w:pPr>
      <w:r>
        <w:rPr>
          <w:rFonts w:hint="eastAsia" w:ascii="等线" w:hAnsi="等线" w:eastAsia="等线" w:cs="等线"/>
          <w:b/>
          <w:sz w:val="24"/>
          <w:szCs w:val="24"/>
          <w:lang w:val="en-US" w:eastAsia="zh-CN"/>
        </w:rPr>
        <w:t>弹性扩缩容</w:t>
      </w:r>
    </w:p>
    <w:tbl>
      <w:tblPr>
        <w:tblStyle w:val="12"/>
        <w:tblW w:w="8551"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1384"/>
        <w:gridCol w:w="7167"/>
      </w:tblGrid>
      <w:tr w14:paraId="28D5DDF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384" w:type="dxa"/>
            <w:vAlign w:val="center"/>
          </w:tcPr>
          <w:p w14:paraId="69D238BD">
            <w:pPr>
              <w:jc w:val="center"/>
              <w:rPr>
                <w:rFonts w:hint="eastAsia" w:ascii="等线" w:hAnsi="等线" w:eastAsia="等线" w:cs="等线"/>
                <w:b/>
                <w:sz w:val="24"/>
                <w:szCs w:val="24"/>
              </w:rPr>
            </w:pPr>
            <w:r>
              <w:rPr>
                <w:rFonts w:hint="eastAsia" w:ascii="等线" w:hAnsi="等线" w:eastAsia="等线" w:cs="等线"/>
                <w:b/>
                <w:sz w:val="24"/>
                <w:szCs w:val="24"/>
              </w:rPr>
              <w:t>检验编号</w:t>
            </w:r>
          </w:p>
        </w:tc>
        <w:tc>
          <w:tcPr>
            <w:tcW w:w="7167" w:type="dxa"/>
            <w:vAlign w:val="center"/>
          </w:tcPr>
          <w:p w14:paraId="357432CB">
            <w:pPr>
              <w:rPr>
                <w:rFonts w:hint="default" w:ascii="等线" w:hAnsi="等线" w:eastAsia="等线" w:cs="等线"/>
                <w:kern w:val="2"/>
                <w:sz w:val="24"/>
                <w:szCs w:val="24"/>
                <w:lang w:val="en-US" w:eastAsia="zh-CN"/>
              </w:rPr>
            </w:pPr>
            <w:r>
              <w:rPr>
                <w:rFonts w:hint="eastAsia" w:ascii="等线" w:hAnsi="等线" w:eastAsia="等线" w:cs="等线"/>
                <w:kern w:val="2"/>
                <w:sz w:val="24"/>
                <w:szCs w:val="24"/>
                <w:lang w:val="en-US" w:eastAsia="zh-CN"/>
              </w:rPr>
              <w:t>104-7-2</w:t>
            </w:r>
          </w:p>
        </w:tc>
      </w:tr>
      <w:tr w14:paraId="4C55693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61" w:hRule="atLeast"/>
        </w:trPr>
        <w:tc>
          <w:tcPr>
            <w:tcW w:w="1384" w:type="dxa"/>
            <w:vAlign w:val="center"/>
          </w:tcPr>
          <w:p w14:paraId="519BE27B">
            <w:pPr>
              <w:jc w:val="center"/>
              <w:rPr>
                <w:rFonts w:hint="eastAsia" w:ascii="等线" w:hAnsi="等线" w:eastAsia="等线" w:cs="等线"/>
                <w:b/>
                <w:sz w:val="24"/>
                <w:szCs w:val="24"/>
              </w:rPr>
            </w:pPr>
            <w:r>
              <w:rPr>
                <w:rFonts w:hint="eastAsia" w:ascii="等线" w:hAnsi="等线" w:eastAsia="等线" w:cs="等线"/>
                <w:b/>
                <w:sz w:val="24"/>
                <w:szCs w:val="24"/>
              </w:rPr>
              <w:t>检验项目</w:t>
            </w:r>
          </w:p>
        </w:tc>
        <w:tc>
          <w:tcPr>
            <w:tcW w:w="7167" w:type="dxa"/>
            <w:vAlign w:val="top"/>
          </w:tcPr>
          <w:p w14:paraId="065239CC">
            <w:pPr>
              <w:rPr>
                <w:rFonts w:hint="default" w:ascii="等线" w:hAnsi="等线" w:eastAsia="等线" w:cs="等线"/>
                <w:kern w:val="2"/>
                <w:sz w:val="24"/>
                <w:szCs w:val="24"/>
                <w:lang w:val="en-US" w:eastAsia="zh-CN"/>
              </w:rPr>
            </w:pPr>
            <w:r>
              <w:rPr>
                <w:rFonts w:hint="eastAsia" w:ascii="等线" w:hAnsi="等线" w:eastAsia="等线" w:cs="等线"/>
                <w:kern w:val="2"/>
                <w:sz w:val="24"/>
                <w:szCs w:val="24"/>
                <w:lang w:val="en-US" w:eastAsia="zh-CN"/>
              </w:rPr>
              <w:t>检验自动模型分片、数据块动态分配及动态组网能力</w:t>
            </w:r>
          </w:p>
        </w:tc>
      </w:tr>
      <w:tr w14:paraId="4E50149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58" w:hRule="atLeast"/>
        </w:trPr>
        <w:tc>
          <w:tcPr>
            <w:tcW w:w="1384" w:type="dxa"/>
            <w:vAlign w:val="center"/>
          </w:tcPr>
          <w:p w14:paraId="6ADB69D6">
            <w:pPr>
              <w:jc w:val="center"/>
              <w:rPr>
                <w:rFonts w:hint="eastAsia" w:ascii="等线" w:hAnsi="等线" w:eastAsia="等线" w:cs="等线"/>
                <w:b/>
                <w:sz w:val="24"/>
                <w:szCs w:val="24"/>
              </w:rPr>
            </w:pPr>
            <w:r>
              <w:rPr>
                <w:rFonts w:hint="eastAsia" w:ascii="等线" w:hAnsi="等线" w:eastAsia="等线" w:cs="等线"/>
                <w:b/>
                <w:sz w:val="24"/>
                <w:szCs w:val="24"/>
              </w:rPr>
              <w:t>预置条件</w:t>
            </w:r>
          </w:p>
        </w:tc>
        <w:tc>
          <w:tcPr>
            <w:tcW w:w="7167" w:type="dxa"/>
            <w:vAlign w:val="top"/>
          </w:tcPr>
          <w:p w14:paraId="14754E66">
            <w:pPr>
              <w:spacing w:after="0" w:line="240" w:lineRule="auto"/>
              <w:rPr>
                <w:rFonts w:asciiTheme="minorEastAsia" w:hAnsiTheme="minorEastAsia" w:eastAsiaTheme="minorEastAsia"/>
                <w:sz w:val="24"/>
                <w:szCs w:val="24"/>
                <w:lang w:eastAsia="zh-Hans"/>
              </w:rPr>
            </w:pPr>
            <w:r>
              <w:t>{{SHARED_ENVIRONMENT}}</w:t>
            </w:r>
          </w:p>
        </w:tc>
      </w:tr>
      <w:tr w14:paraId="0A515E9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384" w:type="dxa"/>
            <w:vAlign w:val="center"/>
          </w:tcPr>
          <w:p w14:paraId="4B0804AF">
            <w:pPr>
              <w:jc w:val="center"/>
              <w:rPr>
                <w:rFonts w:hint="eastAsia" w:ascii="等线" w:hAnsi="等线" w:eastAsia="等线" w:cs="等线"/>
                <w:b/>
                <w:sz w:val="24"/>
                <w:szCs w:val="24"/>
              </w:rPr>
            </w:pPr>
            <w:r>
              <w:rPr>
                <w:rFonts w:hint="eastAsia" w:ascii="等线" w:hAnsi="等线" w:eastAsia="等线" w:cs="等线"/>
                <w:b/>
                <w:sz w:val="24"/>
                <w:szCs w:val="24"/>
              </w:rPr>
              <w:t>检验步骤</w:t>
            </w:r>
          </w:p>
        </w:tc>
        <w:tc>
          <w:tcPr>
            <w:tcW w:w="7167" w:type="dxa"/>
            <w:vAlign w:val="top"/>
          </w:tcPr>
          <w:p w14:paraId="6ED4F4BB">
            <w:pPr>
              <w:keepNext w:val="0"/>
              <w:keepLines w:val="0"/>
              <w:pageBreakBefore w:val="0"/>
              <w:widowControl w:val="0"/>
              <w:numPr>
                <w:ilvl w:val="0"/>
                <w:numId w:val="51"/>
              </w:numPr>
              <w:kinsoku/>
              <w:wordWrap/>
              <w:overflowPunct/>
              <w:topLinePunct w:val="0"/>
              <w:autoSpaceDE/>
              <w:autoSpaceDN/>
              <w:bidi w:val="0"/>
              <w:adjustRightInd/>
              <w:snapToGrid/>
              <w:spacing w:after="0" w:line="240" w:lineRule="atLeast"/>
              <w:ind w:left="0" w:leftChars="0" w:firstLine="0" w:firstLineChars="0"/>
              <w:jc w:val="left"/>
              <w:textAlignment w:val="auto"/>
              <w:rPr>
                <w:rFonts w:hint="default" w:ascii="等线" w:hAnsi="等线" w:eastAsia="等线" w:cs="等线"/>
                <w:b w:val="0"/>
                <w:spacing w:val="6"/>
                <w:kern w:val="0"/>
                <w:sz w:val="24"/>
                <w:szCs w:val="24"/>
                <w:lang w:val="en-US" w:eastAsia="zh-CN"/>
              </w:rPr>
            </w:pPr>
            <w:r>
              <w:rPr>
                <w:rFonts w:hint="eastAsia" w:ascii="等线" w:hAnsi="等线" w:eastAsia="等线" w:cs="等线"/>
                <w:b w:val="0"/>
                <w:spacing w:val="6"/>
                <w:kern w:val="0"/>
                <w:sz w:val="24"/>
                <w:szCs w:val="24"/>
              </w:rPr>
              <w:t>准备支持分布式训练的模型、数据集和主流AI训练框架环境。</w:t>
            </w:r>
          </w:p>
          <w:p w14:paraId="0B5AB57B">
            <w:pPr>
              <w:keepNext w:val="0"/>
              <w:keepLines w:val="0"/>
              <w:pageBreakBefore w:val="0"/>
              <w:widowControl w:val="0"/>
              <w:numPr>
                <w:ilvl w:val="0"/>
                <w:numId w:val="51"/>
              </w:numPr>
              <w:kinsoku/>
              <w:wordWrap/>
              <w:overflowPunct/>
              <w:topLinePunct w:val="0"/>
              <w:autoSpaceDE/>
              <w:autoSpaceDN/>
              <w:bidi w:val="0"/>
              <w:adjustRightInd/>
              <w:snapToGrid/>
              <w:spacing w:after="0" w:line="240" w:lineRule="atLeast"/>
              <w:ind w:left="0" w:leftChars="0" w:firstLine="0" w:firstLineChars="0"/>
              <w:jc w:val="left"/>
              <w:textAlignment w:val="auto"/>
              <w:rPr>
                <w:rFonts w:hint="default" w:ascii="等线" w:hAnsi="等线" w:eastAsia="等线" w:cs="等线"/>
                <w:b w:val="0"/>
                <w:spacing w:val="6"/>
                <w:kern w:val="0"/>
                <w:sz w:val="24"/>
                <w:szCs w:val="24"/>
                <w:lang w:val="en-US" w:eastAsia="zh-CN"/>
              </w:rPr>
            </w:pPr>
            <w:r>
              <w:rPr>
                <w:rFonts w:hint="eastAsia" w:ascii="等线" w:hAnsi="等线" w:eastAsia="等线" w:cs="等线"/>
                <w:b w:val="0"/>
                <w:spacing w:val="6"/>
                <w:kern w:val="0"/>
                <w:sz w:val="24"/>
                <w:szCs w:val="24"/>
              </w:rPr>
              <w:t>在初始节点规模下启动训练任务，记录模型分片和数据块分布情况。</w:t>
            </w:r>
          </w:p>
          <w:p w14:paraId="37352928">
            <w:pPr>
              <w:keepNext w:val="0"/>
              <w:keepLines w:val="0"/>
              <w:pageBreakBefore w:val="0"/>
              <w:widowControl w:val="0"/>
              <w:numPr>
                <w:ilvl w:val="0"/>
                <w:numId w:val="51"/>
              </w:numPr>
              <w:kinsoku/>
              <w:wordWrap/>
              <w:overflowPunct/>
              <w:topLinePunct w:val="0"/>
              <w:autoSpaceDE/>
              <w:autoSpaceDN/>
              <w:bidi w:val="0"/>
              <w:adjustRightInd/>
              <w:snapToGrid/>
              <w:spacing w:after="0" w:line="240" w:lineRule="atLeast"/>
              <w:ind w:left="0" w:leftChars="0" w:firstLine="0" w:firstLineChars="0"/>
              <w:jc w:val="left"/>
              <w:textAlignment w:val="auto"/>
              <w:rPr>
                <w:rFonts w:hint="default" w:ascii="等线" w:hAnsi="等线" w:eastAsia="等线" w:cs="等线"/>
                <w:b w:val="0"/>
                <w:spacing w:val="6"/>
                <w:kern w:val="0"/>
                <w:sz w:val="24"/>
                <w:szCs w:val="24"/>
                <w:lang w:val="en-US" w:eastAsia="zh-CN"/>
              </w:rPr>
            </w:pPr>
            <w:r>
              <w:rPr>
                <w:rFonts w:hint="eastAsia" w:ascii="等线" w:hAnsi="等线" w:eastAsia="等线" w:cs="等线"/>
                <w:b w:val="0"/>
                <w:spacing w:val="6"/>
                <w:kern w:val="0"/>
                <w:sz w:val="24"/>
                <w:szCs w:val="24"/>
              </w:rPr>
              <w:t>增加训练节点数量，检查模型是否根据节点数量自动完成分片适配。</w:t>
            </w:r>
          </w:p>
          <w:p w14:paraId="3B3CCBBD">
            <w:pPr>
              <w:keepNext w:val="0"/>
              <w:keepLines w:val="0"/>
              <w:pageBreakBefore w:val="0"/>
              <w:widowControl w:val="0"/>
              <w:numPr>
                <w:ilvl w:val="0"/>
                <w:numId w:val="51"/>
              </w:numPr>
              <w:kinsoku/>
              <w:wordWrap/>
              <w:overflowPunct/>
              <w:topLinePunct w:val="0"/>
              <w:autoSpaceDE/>
              <w:autoSpaceDN/>
              <w:bidi w:val="0"/>
              <w:adjustRightInd/>
              <w:snapToGrid/>
              <w:spacing w:after="0" w:line="240" w:lineRule="atLeast"/>
              <w:ind w:left="0" w:leftChars="0" w:firstLine="0" w:firstLineChars="0"/>
              <w:jc w:val="left"/>
              <w:textAlignment w:val="auto"/>
              <w:rPr>
                <w:rFonts w:hint="default" w:ascii="等线" w:hAnsi="等线" w:eastAsia="等线" w:cs="等线"/>
                <w:b w:val="0"/>
                <w:spacing w:val="6"/>
                <w:kern w:val="0"/>
                <w:sz w:val="24"/>
                <w:szCs w:val="24"/>
                <w:lang w:val="en-US" w:eastAsia="zh-CN"/>
              </w:rPr>
            </w:pPr>
            <w:r>
              <w:rPr>
                <w:rFonts w:hint="eastAsia" w:ascii="等线" w:hAnsi="等线" w:eastAsia="等线" w:cs="等线"/>
                <w:b w:val="0"/>
                <w:spacing w:val="6"/>
                <w:kern w:val="0"/>
                <w:sz w:val="24"/>
                <w:szCs w:val="24"/>
              </w:rPr>
              <w:t>减少训练节点数量，检查模型分片是否重新调整并保持任务可运行。</w:t>
            </w:r>
          </w:p>
          <w:p w14:paraId="78CC97C8">
            <w:pPr>
              <w:keepNext w:val="0"/>
              <w:keepLines w:val="0"/>
              <w:pageBreakBefore w:val="0"/>
              <w:widowControl w:val="0"/>
              <w:numPr>
                <w:ilvl w:val="0"/>
                <w:numId w:val="51"/>
              </w:numPr>
              <w:kinsoku/>
              <w:wordWrap/>
              <w:overflowPunct/>
              <w:topLinePunct w:val="0"/>
              <w:autoSpaceDE/>
              <w:autoSpaceDN/>
              <w:bidi w:val="0"/>
              <w:adjustRightInd/>
              <w:snapToGrid/>
              <w:spacing w:after="0" w:line="240" w:lineRule="atLeast"/>
              <w:ind w:left="0" w:leftChars="0" w:firstLine="0" w:firstLineChars="0"/>
              <w:jc w:val="left"/>
              <w:textAlignment w:val="auto"/>
              <w:rPr>
                <w:rFonts w:hint="default" w:ascii="等线" w:hAnsi="等线" w:eastAsia="等线" w:cs="等线"/>
                <w:b w:val="0"/>
                <w:spacing w:val="6"/>
                <w:kern w:val="0"/>
                <w:sz w:val="24"/>
                <w:szCs w:val="24"/>
                <w:lang w:val="en-US" w:eastAsia="zh-CN"/>
              </w:rPr>
            </w:pPr>
            <w:r>
              <w:rPr>
                <w:rFonts w:hint="eastAsia" w:ascii="等线" w:hAnsi="等线" w:eastAsia="等线" w:cs="等线"/>
                <w:b w:val="0"/>
                <w:spacing w:val="6"/>
                <w:kern w:val="0"/>
                <w:sz w:val="24"/>
                <w:szCs w:val="24"/>
              </w:rPr>
              <w:t>查看数据块分配策略，确认节点变化时数据块大小及分布是否自动调整。</w:t>
            </w:r>
          </w:p>
          <w:p w14:paraId="174F8BAF">
            <w:pPr>
              <w:keepNext w:val="0"/>
              <w:keepLines w:val="0"/>
              <w:pageBreakBefore w:val="0"/>
              <w:widowControl w:val="0"/>
              <w:numPr>
                <w:ilvl w:val="0"/>
                <w:numId w:val="51"/>
              </w:numPr>
              <w:kinsoku/>
              <w:wordWrap/>
              <w:overflowPunct/>
              <w:topLinePunct w:val="0"/>
              <w:autoSpaceDE/>
              <w:autoSpaceDN/>
              <w:bidi w:val="0"/>
              <w:adjustRightInd/>
              <w:snapToGrid/>
              <w:spacing w:after="0" w:line="240" w:lineRule="atLeast"/>
              <w:ind w:left="0" w:leftChars="0" w:firstLine="0" w:firstLineChars="0"/>
              <w:jc w:val="left"/>
              <w:textAlignment w:val="auto"/>
              <w:rPr>
                <w:rFonts w:hint="default" w:ascii="等线" w:hAnsi="等线" w:eastAsia="等线" w:cs="等线"/>
                <w:b w:val="0"/>
                <w:spacing w:val="6"/>
                <w:kern w:val="0"/>
                <w:sz w:val="24"/>
                <w:szCs w:val="24"/>
                <w:lang w:val="en-US" w:eastAsia="zh-CN"/>
              </w:rPr>
            </w:pPr>
            <w:r>
              <w:rPr>
                <w:rFonts w:hint="eastAsia" w:ascii="等线" w:hAnsi="等线" w:eastAsia="等线" w:cs="等线"/>
                <w:b w:val="0"/>
                <w:spacing w:val="6"/>
                <w:kern w:val="0"/>
                <w:sz w:val="24"/>
                <w:szCs w:val="24"/>
              </w:rPr>
              <w:t>模拟节点故障，验证故障节点的数据块是否可重新调度。</w:t>
            </w:r>
          </w:p>
          <w:p w14:paraId="204F599F">
            <w:pPr>
              <w:keepNext w:val="0"/>
              <w:keepLines w:val="0"/>
              <w:pageBreakBefore w:val="0"/>
              <w:widowControl w:val="0"/>
              <w:numPr>
                <w:ilvl w:val="0"/>
                <w:numId w:val="51"/>
              </w:numPr>
              <w:kinsoku/>
              <w:wordWrap/>
              <w:overflowPunct/>
              <w:topLinePunct w:val="0"/>
              <w:autoSpaceDE/>
              <w:autoSpaceDN/>
              <w:bidi w:val="0"/>
              <w:adjustRightInd/>
              <w:snapToGrid/>
              <w:spacing w:after="0" w:line="240" w:lineRule="atLeast"/>
              <w:ind w:left="0" w:leftChars="0" w:firstLine="0" w:firstLineChars="0"/>
              <w:jc w:val="left"/>
              <w:textAlignment w:val="auto"/>
              <w:rPr>
                <w:rFonts w:hint="default" w:ascii="等线" w:hAnsi="等线" w:eastAsia="等线" w:cs="等线"/>
                <w:b w:val="0"/>
                <w:spacing w:val="6"/>
                <w:kern w:val="0"/>
                <w:sz w:val="24"/>
                <w:szCs w:val="24"/>
                <w:lang w:val="en-US" w:eastAsia="zh-CN"/>
              </w:rPr>
            </w:pPr>
            <w:r>
              <w:rPr>
                <w:rFonts w:hint="eastAsia" w:ascii="等线" w:hAnsi="等线" w:eastAsia="等线" w:cs="等线"/>
                <w:b w:val="0"/>
                <w:spacing w:val="6"/>
                <w:kern w:val="0"/>
                <w:sz w:val="24"/>
                <w:szCs w:val="24"/>
              </w:rPr>
              <w:t>通过资源调度管理模块执行实时扩容或缩容，检查动态组网是否生效。</w:t>
            </w:r>
          </w:p>
          <w:p w14:paraId="06A41D4F">
            <w:pPr>
              <w:keepNext w:val="0"/>
              <w:keepLines w:val="0"/>
              <w:pageBreakBefore w:val="0"/>
              <w:widowControl w:val="0"/>
              <w:numPr>
                <w:ilvl w:val="0"/>
                <w:numId w:val="51"/>
              </w:numPr>
              <w:kinsoku/>
              <w:wordWrap/>
              <w:overflowPunct/>
              <w:topLinePunct w:val="0"/>
              <w:autoSpaceDE/>
              <w:autoSpaceDN/>
              <w:bidi w:val="0"/>
              <w:adjustRightInd/>
              <w:snapToGrid/>
              <w:spacing w:after="0" w:line="240" w:lineRule="atLeast"/>
              <w:ind w:left="0" w:leftChars="0" w:firstLine="0" w:firstLineChars="0"/>
              <w:jc w:val="left"/>
              <w:textAlignment w:val="auto"/>
              <w:rPr>
                <w:rFonts w:hint="default" w:ascii="等线" w:hAnsi="等线" w:eastAsia="等线" w:cs="等线"/>
                <w:b w:val="0"/>
                <w:spacing w:val="6"/>
                <w:kern w:val="0"/>
                <w:sz w:val="24"/>
                <w:szCs w:val="24"/>
                <w:lang w:val="en-US" w:eastAsia="zh-CN"/>
              </w:rPr>
            </w:pPr>
            <w:r>
              <w:rPr>
                <w:rFonts w:hint="eastAsia" w:ascii="等线" w:hAnsi="等线" w:eastAsia="等线" w:cs="等线"/>
                <w:b w:val="0"/>
                <w:spacing w:val="6"/>
                <w:kern w:val="0"/>
                <w:sz w:val="24"/>
                <w:szCs w:val="24"/>
              </w:rPr>
              <w:t>监控扩缩容过程中的训练状态、通信状态和资源使用情况。</w:t>
            </w:r>
          </w:p>
          <w:p w14:paraId="053AE9B2">
            <w:pPr>
              <w:keepNext w:val="0"/>
              <w:keepLines w:val="0"/>
              <w:pageBreakBefore w:val="0"/>
              <w:widowControl w:val="0"/>
              <w:numPr>
                <w:ilvl w:val="0"/>
                <w:numId w:val="51"/>
              </w:numPr>
              <w:kinsoku/>
              <w:wordWrap/>
              <w:overflowPunct/>
              <w:topLinePunct w:val="0"/>
              <w:autoSpaceDE/>
              <w:autoSpaceDN/>
              <w:bidi w:val="0"/>
              <w:adjustRightInd/>
              <w:snapToGrid/>
              <w:spacing w:after="0" w:line="240" w:lineRule="atLeast"/>
              <w:ind w:left="0" w:leftChars="0" w:firstLine="0" w:firstLineChars="0"/>
              <w:jc w:val="left"/>
              <w:textAlignment w:val="auto"/>
              <w:rPr>
                <w:rFonts w:hint="default" w:asciiTheme="minorEastAsia" w:hAnsiTheme="minorEastAsia" w:eastAsiaTheme="minorEastAsia"/>
                <w:sz w:val="24"/>
                <w:szCs w:val="24"/>
                <w:lang w:val="en-US" w:eastAsia="zh-CN"/>
              </w:rPr>
            </w:pPr>
            <w:r>
              <w:rPr>
                <w:rFonts w:hint="eastAsia" w:ascii="等线" w:hAnsi="等线" w:eastAsia="等线" w:cs="等线"/>
                <w:b w:val="0"/>
                <w:spacing w:val="6"/>
                <w:kern w:val="0"/>
                <w:sz w:val="24"/>
                <w:szCs w:val="24"/>
              </w:rPr>
              <w:t>留存节点变化记录、模型分片信息、数据块重分布结果和训练日志。</w:t>
            </w:r>
          </w:p>
        </w:tc>
      </w:tr>
      <w:tr w14:paraId="576F5DE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1384" w:type="dxa"/>
            <w:vAlign w:val="center"/>
          </w:tcPr>
          <w:p w14:paraId="4EFE0EF3">
            <w:pPr>
              <w:jc w:val="center"/>
              <w:rPr>
                <w:rFonts w:hint="eastAsia" w:ascii="等线" w:hAnsi="等线" w:eastAsia="等线" w:cs="等线"/>
                <w:b/>
                <w:sz w:val="24"/>
                <w:szCs w:val="24"/>
              </w:rPr>
            </w:pPr>
            <w:r>
              <w:rPr>
                <w:rFonts w:hint="eastAsia" w:ascii="等线" w:hAnsi="等线" w:eastAsia="等线" w:cs="等线"/>
                <w:b/>
                <w:sz w:val="24"/>
                <w:szCs w:val="24"/>
              </w:rPr>
              <w:t>预期结果</w:t>
            </w:r>
          </w:p>
        </w:tc>
        <w:tc>
          <w:tcPr>
            <w:tcW w:w="7167" w:type="dxa"/>
            <w:vAlign w:val="top"/>
          </w:tcPr>
          <w:p w14:paraId="7C853BB6">
            <w:pPr>
              <w:pStyle w:val="19"/>
              <w:numPr>
                <w:ilvl w:val="0"/>
                <w:numId w:val="52"/>
              </w:numPr>
              <w:ind w:left="425" w:leftChars="0" w:hanging="425" w:firstLineChars="0"/>
              <w:rPr>
                <w:rFonts w:asciiTheme="minorEastAsia" w:hAnsiTheme="minorEastAsia" w:eastAsiaTheme="minorEastAsia"/>
              </w:rPr>
            </w:pPr>
            <w:r>
              <w:rPr>
                <w:rFonts w:hint="eastAsia" w:ascii="等线" w:hAnsi="等线" w:eastAsia="等线" w:cs="等线"/>
                <w:b w:val="0"/>
                <w:sz w:val="24"/>
                <w:szCs w:val="22"/>
              </w:rPr>
              <w:t>应支持自动模型分片能力，兼容主流AI训练框架，可根据节点数量自动完成模型分片适配；</w:t>
            </w:r>
          </w:p>
          <w:p w14:paraId="0CBAFE21">
            <w:pPr>
              <w:pStyle w:val="19"/>
              <w:numPr>
                <w:ilvl w:val="0"/>
                <w:numId w:val="52"/>
              </w:numPr>
              <w:ind w:left="425" w:leftChars="0" w:hanging="425" w:firstLineChars="0"/>
              <w:rPr>
                <w:rFonts w:asciiTheme="minorEastAsia" w:hAnsiTheme="minorEastAsia" w:eastAsiaTheme="minorEastAsia"/>
              </w:rPr>
            </w:pPr>
            <w:r>
              <w:rPr>
                <w:rFonts w:hint="eastAsia" w:ascii="等线" w:hAnsi="等线" w:eastAsia="等线" w:cs="等线"/>
                <w:b w:val="0"/>
                <w:sz w:val="24"/>
                <w:szCs w:val="22"/>
              </w:rPr>
              <w:t>应支持数据块动态分配能力，采用灵活的分配策略，节点数量变化时可自动调整数据块大小及分布，故障节点的数据块应可重新调度；</w:t>
            </w:r>
          </w:p>
          <w:p w14:paraId="27DA2F1B">
            <w:pPr>
              <w:pStyle w:val="19"/>
              <w:numPr>
                <w:ilvl w:val="0"/>
                <w:numId w:val="52"/>
              </w:numPr>
              <w:ind w:left="425" w:leftChars="0" w:hanging="425" w:firstLineChars="0"/>
              <w:rPr>
                <w:rFonts w:asciiTheme="minorEastAsia" w:hAnsiTheme="minorEastAsia" w:eastAsiaTheme="minorEastAsia"/>
              </w:rPr>
            </w:pPr>
            <w:r>
              <w:rPr>
                <w:rFonts w:hint="eastAsia" w:ascii="等线" w:hAnsi="等线" w:eastAsia="等线" w:cs="等线"/>
                <w:b w:val="0"/>
                <w:sz w:val="24"/>
                <w:szCs w:val="22"/>
              </w:rPr>
              <w:t>应支持动态组网能力，通过资源调度管理模块协助AI训练框架，实现节点数量的实时扩容或缩容。</w:t>
            </w:r>
          </w:p>
        </w:tc>
      </w:tr>
      <w:tr w14:paraId="7A3CE5B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91" w:hRule="atLeast"/>
        </w:trPr>
        <w:tc>
          <w:tcPr>
            <w:tcW w:w="1384" w:type="dxa"/>
            <w:vAlign w:val="center"/>
          </w:tcPr>
          <w:p w14:paraId="749352AF">
            <w:pPr>
              <w:jc w:val="center"/>
              <w:rPr>
                <w:rFonts w:hint="eastAsia" w:ascii="等线" w:hAnsi="等线" w:eastAsia="等线" w:cs="等线"/>
                <w:b/>
                <w:sz w:val="24"/>
                <w:szCs w:val="24"/>
              </w:rPr>
            </w:pPr>
            <w:r>
              <w:rPr>
                <w:rFonts w:hint="eastAsia" w:ascii="等线" w:hAnsi="等线" w:eastAsia="等线" w:cs="等线"/>
                <w:b/>
                <w:sz w:val="24"/>
                <w:szCs w:val="24"/>
              </w:rPr>
              <w:t>检验结果</w:t>
            </w:r>
          </w:p>
        </w:tc>
        <w:tc>
          <w:tcPr>
            <w:tcW w:w="7167" w:type="dxa"/>
            <w:vAlign w:val="center"/>
          </w:tcPr>
          <w:p w14:paraId="61FC557B">
            <w:pPr>
              <w:rPr>
                <w:rFonts w:asciiTheme="minorEastAsia" w:hAnsiTheme="minorEastAsia" w:eastAsiaTheme="minorEastAsia"/>
                <w:i/>
                <w:sz w:val="24"/>
                <w:szCs w:val="24"/>
              </w:rPr>
            </w:pPr>
            <w:r>
              <w:t>{{RESULT_104_7_2}}</w:t>
              <w:br/>
              <w:t>[[DEMO_104_7_2]]</w:t>
            </w:r>
          </w:p>
        </w:tc>
      </w:tr>
      <w:tr w14:paraId="24A6D80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96" w:hRule="atLeast"/>
        </w:trPr>
        <w:tc>
          <w:tcPr>
            <w:tcW w:w="1384" w:type="dxa"/>
            <w:vAlign w:val="center"/>
          </w:tcPr>
          <w:p w14:paraId="3A6F5DA8">
            <w:pPr>
              <w:jc w:val="center"/>
              <w:rPr>
                <w:rFonts w:hint="eastAsia" w:ascii="等线" w:hAnsi="等线" w:eastAsia="等线" w:cs="等线"/>
                <w:b/>
                <w:sz w:val="24"/>
                <w:szCs w:val="24"/>
              </w:rPr>
            </w:pPr>
            <w:r>
              <w:rPr>
                <w:rFonts w:hint="eastAsia" w:ascii="等线" w:hAnsi="等线" w:eastAsia="等线" w:cs="等线"/>
                <w:b/>
                <w:sz w:val="24"/>
                <w:szCs w:val="24"/>
              </w:rPr>
              <w:t>备注</w:t>
            </w:r>
          </w:p>
        </w:tc>
        <w:tc>
          <w:tcPr>
            <w:tcW w:w="7167" w:type="dxa"/>
            <w:vAlign w:val="center"/>
          </w:tcPr>
          <w:p w14:paraId="1F3B5856">
            <w:pPr>
              <w:rPr>
                <w:rFonts w:asciiTheme="minorEastAsia" w:hAnsiTheme="minorEastAsia" w:eastAsiaTheme="minorEastAsia"/>
                <w:sz w:val="24"/>
                <w:szCs w:val="24"/>
              </w:rPr>
            </w:pPr>
            <w:r>
              <w:t>{{NOTE_104_7_2}}</w:t>
            </w:r>
          </w:p>
        </w:tc>
      </w:tr>
    </w:tbl>
    <w:p w14:paraId="4DD13D15">
      <w:pPr>
        <w:pStyle w:val="5"/>
        <w:keepNext/>
        <w:keepLines/>
        <w:pageBreakBefore w:val="0"/>
        <w:widowControl w:val="0"/>
        <w:numPr>
          <w:ilvl w:val="2"/>
          <w:numId w:val="1"/>
        </w:numPr>
        <w:kinsoku/>
        <w:wordWrap/>
        <w:overflowPunct/>
        <w:topLinePunct w:val="0"/>
        <w:autoSpaceDE/>
        <w:autoSpaceDN/>
        <w:bidi w:val="0"/>
        <w:adjustRightInd/>
        <w:snapToGrid/>
        <w:spacing w:before="240" w:after="120" w:line="360" w:lineRule="auto"/>
        <w:ind w:firstLineChars="0"/>
        <w:textAlignment w:val="auto"/>
        <w:rPr>
          <w:rFonts w:hint="eastAsia" w:ascii="等线" w:hAnsi="等线" w:eastAsia="等线" w:cs="等线"/>
          <w:b/>
          <w:sz w:val="24"/>
          <w:szCs w:val="24"/>
          <w:lang w:val="en-US" w:eastAsia="zh-CN"/>
        </w:rPr>
      </w:pPr>
      <w:r>
        <w:rPr>
          <w:rFonts w:hint="eastAsia" w:ascii="等线" w:hAnsi="等线" w:eastAsia="等线" w:cs="等线"/>
          <w:b/>
          <w:sz w:val="24"/>
          <w:szCs w:val="24"/>
          <w:lang w:val="en-US" w:eastAsia="zh-CN"/>
        </w:rPr>
        <w:t>多级快速恢复</w:t>
      </w:r>
    </w:p>
    <w:tbl>
      <w:tblPr>
        <w:tblStyle w:val="12"/>
        <w:tblW w:w="8551"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1384"/>
        <w:gridCol w:w="7167"/>
      </w:tblGrid>
      <w:tr w14:paraId="449CD3B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384" w:type="dxa"/>
            <w:vAlign w:val="center"/>
          </w:tcPr>
          <w:p w14:paraId="76B9900B">
            <w:pPr>
              <w:jc w:val="center"/>
              <w:rPr>
                <w:rFonts w:hint="eastAsia" w:ascii="等线" w:hAnsi="等线" w:eastAsia="等线" w:cs="等线"/>
                <w:b/>
                <w:sz w:val="24"/>
                <w:szCs w:val="24"/>
              </w:rPr>
            </w:pPr>
            <w:r>
              <w:rPr>
                <w:rFonts w:hint="eastAsia" w:ascii="等线" w:hAnsi="等线" w:eastAsia="等线" w:cs="等线"/>
                <w:b/>
                <w:sz w:val="24"/>
                <w:szCs w:val="24"/>
              </w:rPr>
              <w:t>检验编号</w:t>
            </w:r>
          </w:p>
        </w:tc>
        <w:tc>
          <w:tcPr>
            <w:tcW w:w="7167" w:type="dxa"/>
            <w:vAlign w:val="center"/>
          </w:tcPr>
          <w:p w14:paraId="60BE5FE1">
            <w:pPr>
              <w:rPr>
                <w:rFonts w:hint="default" w:ascii="等线" w:hAnsi="等线" w:eastAsia="等线" w:cs="等线"/>
                <w:kern w:val="2"/>
                <w:sz w:val="24"/>
                <w:szCs w:val="24"/>
                <w:lang w:val="en-US" w:eastAsia="zh-CN"/>
              </w:rPr>
            </w:pPr>
            <w:r>
              <w:rPr>
                <w:rFonts w:hint="eastAsia" w:ascii="等线" w:hAnsi="等线" w:eastAsia="等线" w:cs="等线"/>
                <w:kern w:val="2"/>
                <w:sz w:val="24"/>
                <w:szCs w:val="24"/>
                <w:lang w:val="en-US" w:eastAsia="zh-CN"/>
              </w:rPr>
              <w:t>104-7-3</w:t>
            </w:r>
          </w:p>
        </w:tc>
      </w:tr>
      <w:tr w14:paraId="6142A5E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61" w:hRule="atLeast"/>
        </w:trPr>
        <w:tc>
          <w:tcPr>
            <w:tcW w:w="1384" w:type="dxa"/>
            <w:vAlign w:val="center"/>
          </w:tcPr>
          <w:p w14:paraId="5DEB8699">
            <w:pPr>
              <w:jc w:val="center"/>
              <w:rPr>
                <w:rFonts w:hint="eastAsia" w:ascii="等线" w:hAnsi="等线" w:eastAsia="等线" w:cs="等线"/>
                <w:b/>
                <w:sz w:val="24"/>
                <w:szCs w:val="24"/>
              </w:rPr>
            </w:pPr>
            <w:r>
              <w:rPr>
                <w:rFonts w:hint="eastAsia" w:ascii="等线" w:hAnsi="等线" w:eastAsia="等线" w:cs="等线"/>
                <w:b/>
                <w:sz w:val="24"/>
                <w:szCs w:val="24"/>
              </w:rPr>
              <w:t>检验项目</w:t>
            </w:r>
          </w:p>
        </w:tc>
        <w:tc>
          <w:tcPr>
            <w:tcW w:w="7167" w:type="dxa"/>
            <w:vAlign w:val="top"/>
          </w:tcPr>
          <w:p w14:paraId="079338E3">
            <w:pPr>
              <w:rPr>
                <w:rFonts w:hint="default" w:ascii="等线" w:hAnsi="等线" w:eastAsia="等线" w:cs="等线"/>
                <w:kern w:val="2"/>
                <w:sz w:val="24"/>
                <w:szCs w:val="24"/>
                <w:lang w:val="en-US" w:eastAsia="zh-CN"/>
              </w:rPr>
            </w:pPr>
            <w:r>
              <w:rPr>
                <w:rFonts w:hint="eastAsia" w:ascii="等线" w:hAnsi="等线" w:eastAsia="等线" w:cs="等线"/>
                <w:kern w:val="2"/>
                <w:sz w:val="24"/>
                <w:szCs w:val="24"/>
                <w:lang w:val="en-US" w:eastAsia="zh-CN"/>
              </w:rPr>
              <w:t>检验容器级、进程级、资源单元级和作业级快速恢复能力</w:t>
            </w:r>
          </w:p>
        </w:tc>
      </w:tr>
      <w:tr w14:paraId="1AC9235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58" w:hRule="atLeast"/>
        </w:trPr>
        <w:tc>
          <w:tcPr>
            <w:tcW w:w="1384" w:type="dxa"/>
            <w:vAlign w:val="center"/>
          </w:tcPr>
          <w:p w14:paraId="7BB1D281">
            <w:pPr>
              <w:jc w:val="center"/>
              <w:rPr>
                <w:rFonts w:hint="eastAsia" w:ascii="等线" w:hAnsi="等线" w:eastAsia="等线" w:cs="等线"/>
                <w:b/>
                <w:sz w:val="24"/>
                <w:szCs w:val="24"/>
              </w:rPr>
            </w:pPr>
            <w:r>
              <w:rPr>
                <w:rFonts w:hint="eastAsia" w:ascii="等线" w:hAnsi="等线" w:eastAsia="等线" w:cs="等线"/>
                <w:b/>
                <w:sz w:val="24"/>
                <w:szCs w:val="24"/>
              </w:rPr>
              <w:t>预置条件</w:t>
            </w:r>
          </w:p>
        </w:tc>
        <w:tc>
          <w:tcPr>
            <w:tcW w:w="7167" w:type="dxa"/>
            <w:vAlign w:val="top"/>
          </w:tcPr>
          <w:p w14:paraId="786C799F">
            <w:pPr>
              <w:spacing w:after="0" w:line="240" w:lineRule="auto"/>
              <w:rPr>
                <w:rFonts w:asciiTheme="minorEastAsia" w:hAnsiTheme="minorEastAsia" w:eastAsiaTheme="minorEastAsia"/>
                <w:sz w:val="24"/>
                <w:szCs w:val="24"/>
                <w:lang w:eastAsia="zh-Hans"/>
              </w:rPr>
            </w:pPr>
            <w:r>
              <w:t>{{SHARED_ENVIRONMENT}}</w:t>
            </w:r>
          </w:p>
        </w:tc>
      </w:tr>
      <w:tr w14:paraId="19AA433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384" w:type="dxa"/>
            <w:vAlign w:val="center"/>
          </w:tcPr>
          <w:p w14:paraId="6D58BDCD">
            <w:pPr>
              <w:jc w:val="center"/>
              <w:rPr>
                <w:rFonts w:hint="eastAsia" w:ascii="等线" w:hAnsi="等线" w:eastAsia="等线" w:cs="等线"/>
                <w:b/>
                <w:sz w:val="24"/>
                <w:szCs w:val="24"/>
              </w:rPr>
            </w:pPr>
            <w:r>
              <w:rPr>
                <w:rFonts w:hint="eastAsia" w:ascii="等线" w:hAnsi="等线" w:eastAsia="等线" w:cs="等线"/>
                <w:b/>
                <w:sz w:val="24"/>
                <w:szCs w:val="24"/>
              </w:rPr>
              <w:t>检验步骤</w:t>
            </w:r>
          </w:p>
        </w:tc>
        <w:tc>
          <w:tcPr>
            <w:tcW w:w="7167" w:type="dxa"/>
            <w:vAlign w:val="top"/>
          </w:tcPr>
          <w:p w14:paraId="1926495B">
            <w:pPr>
              <w:keepNext w:val="0"/>
              <w:keepLines w:val="0"/>
              <w:pageBreakBefore w:val="0"/>
              <w:widowControl w:val="0"/>
              <w:numPr>
                <w:ilvl w:val="0"/>
                <w:numId w:val="53"/>
              </w:numPr>
              <w:kinsoku/>
              <w:wordWrap/>
              <w:overflowPunct/>
              <w:topLinePunct w:val="0"/>
              <w:autoSpaceDE/>
              <w:autoSpaceDN/>
              <w:bidi w:val="0"/>
              <w:adjustRightInd/>
              <w:snapToGrid/>
              <w:spacing w:after="0" w:line="240" w:lineRule="atLeast"/>
              <w:ind w:left="0" w:leftChars="0" w:firstLine="0" w:firstLineChars="0"/>
              <w:jc w:val="left"/>
              <w:textAlignment w:val="auto"/>
              <w:rPr>
                <w:rFonts w:hint="default" w:ascii="等线" w:hAnsi="等线" w:eastAsia="等线" w:cs="等线"/>
                <w:b w:val="0"/>
                <w:spacing w:val="6"/>
                <w:kern w:val="0"/>
                <w:sz w:val="24"/>
                <w:szCs w:val="24"/>
                <w:lang w:val="en-US" w:eastAsia="zh-CN"/>
              </w:rPr>
            </w:pPr>
            <w:r>
              <w:rPr>
                <w:rFonts w:hint="eastAsia" w:ascii="等线" w:hAnsi="等线" w:eastAsia="等线" w:cs="等线"/>
                <w:b w:val="0"/>
                <w:spacing w:val="6"/>
                <w:kern w:val="0"/>
                <w:sz w:val="24"/>
                <w:szCs w:val="24"/>
              </w:rPr>
              <w:t>准备包含容器、进程、资源单元和作业层级的测试任务。</w:t>
            </w:r>
          </w:p>
          <w:p w14:paraId="093425EF">
            <w:pPr>
              <w:keepNext w:val="0"/>
              <w:keepLines w:val="0"/>
              <w:pageBreakBefore w:val="0"/>
              <w:widowControl w:val="0"/>
              <w:numPr>
                <w:ilvl w:val="0"/>
                <w:numId w:val="53"/>
              </w:numPr>
              <w:kinsoku/>
              <w:wordWrap/>
              <w:overflowPunct/>
              <w:topLinePunct w:val="0"/>
              <w:autoSpaceDE/>
              <w:autoSpaceDN/>
              <w:bidi w:val="0"/>
              <w:adjustRightInd/>
              <w:snapToGrid/>
              <w:spacing w:after="0" w:line="240" w:lineRule="atLeast"/>
              <w:ind w:left="0" w:leftChars="0" w:firstLine="0" w:firstLineChars="0"/>
              <w:jc w:val="left"/>
              <w:textAlignment w:val="auto"/>
              <w:rPr>
                <w:rFonts w:hint="default" w:ascii="等线" w:hAnsi="等线" w:eastAsia="等线" w:cs="等线"/>
                <w:b w:val="0"/>
                <w:spacing w:val="6"/>
                <w:kern w:val="0"/>
                <w:sz w:val="24"/>
                <w:szCs w:val="24"/>
                <w:lang w:val="en-US" w:eastAsia="zh-CN"/>
              </w:rPr>
            </w:pPr>
            <w:r>
              <w:rPr>
                <w:rFonts w:hint="eastAsia" w:ascii="等线" w:hAnsi="等线" w:eastAsia="等线" w:cs="等线"/>
                <w:b w:val="0"/>
                <w:spacing w:val="6"/>
                <w:kern w:val="0"/>
                <w:sz w:val="24"/>
                <w:szCs w:val="24"/>
              </w:rPr>
              <w:t>触发容器故障，检查系统是否基于容器镜像快速重建并接续业务。</w:t>
            </w:r>
          </w:p>
          <w:p w14:paraId="33DA3091">
            <w:pPr>
              <w:keepNext w:val="0"/>
              <w:keepLines w:val="0"/>
              <w:pageBreakBefore w:val="0"/>
              <w:widowControl w:val="0"/>
              <w:numPr>
                <w:ilvl w:val="0"/>
                <w:numId w:val="53"/>
              </w:numPr>
              <w:kinsoku/>
              <w:wordWrap/>
              <w:overflowPunct/>
              <w:topLinePunct w:val="0"/>
              <w:autoSpaceDE/>
              <w:autoSpaceDN/>
              <w:bidi w:val="0"/>
              <w:adjustRightInd/>
              <w:snapToGrid/>
              <w:spacing w:after="0" w:line="240" w:lineRule="atLeast"/>
              <w:ind w:left="0" w:leftChars="0" w:firstLine="0" w:firstLineChars="0"/>
              <w:jc w:val="left"/>
              <w:textAlignment w:val="auto"/>
              <w:rPr>
                <w:rFonts w:hint="default" w:ascii="等线" w:hAnsi="等线" w:eastAsia="等线" w:cs="等线"/>
                <w:b w:val="0"/>
                <w:spacing w:val="6"/>
                <w:kern w:val="0"/>
                <w:sz w:val="24"/>
                <w:szCs w:val="24"/>
                <w:lang w:val="en-US" w:eastAsia="zh-CN"/>
              </w:rPr>
            </w:pPr>
            <w:r>
              <w:rPr>
                <w:rFonts w:hint="eastAsia" w:ascii="等线" w:hAnsi="等线" w:eastAsia="等线" w:cs="等线"/>
                <w:b w:val="0"/>
                <w:spacing w:val="6"/>
                <w:kern w:val="0"/>
                <w:sz w:val="24"/>
                <w:szCs w:val="24"/>
              </w:rPr>
              <w:t>触发单个进程异常退出，验证进程级独立重启和状态恢复能力。</w:t>
            </w:r>
          </w:p>
          <w:p w14:paraId="01C24E9A">
            <w:pPr>
              <w:keepNext w:val="0"/>
              <w:keepLines w:val="0"/>
              <w:pageBreakBefore w:val="0"/>
              <w:widowControl w:val="0"/>
              <w:numPr>
                <w:ilvl w:val="0"/>
                <w:numId w:val="53"/>
              </w:numPr>
              <w:kinsoku/>
              <w:wordWrap/>
              <w:overflowPunct/>
              <w:topLinePunct w:val="0"/>
              <w:autoSpaceDE/>
              <w:autoSpaceDN/>
              <w:bidi w:val="0"/>
              <w:adjustRightInd/>
              <w:snapToGrid/>
              <w:spacing w:after="0" w:line="240" w:lineRule="atLeast"/>
              <w:ind w:left="0" w:leftChars="0" w:firstLine="0" w:firstLineChars="0"/>
              <w:jc w:val="left"/>
              <w:textAlignment w:val="auto"/>
              <w:rPr>
                <w:rFonts w:hint="default" w:ascii="等线" w:hAnsi="等线" w:eastAsia="等线" w:cs="等线"/>
                <w:b w:val="0"/>
                <w:spacing w:val="6"/>
                <w:kern w:val="0"/>
                <w:sz w:val="24"/>
                <w:szCs w:val="24"/>
                <w:lang w:val="en-US" w:eastAsia="zh-CN"/>
              </w:rPr>
            </w:pPr>
            <w:r>
              <w:rPr>
                <w:rFonts w:hint="eastAsia" w:ascii="等线" w:hAnsi="等线" w:eastAsia="等线" w:cs="等线"/>
                <w:b w:val="0"/>
                <w:spacing w:val="6"/>
                <w:kern w:val="0"/>
                <w:sz w:val="24"/>
                <w:szCs w:val="24"/>
              </w:rPr>
              <w:t>触发资源单元故障，如PoD或节点组异常，检查资源单元是否快速重建。</w:t>
            </w:r>
          </w:p>
          <w:p w14:paraId="2F7EEF32">
            <w:pPr>
              <w:keepNext w:val="0"/>
              <w:keepLines w:val="0"/>
              <w:pageBreakBefore w:val="0"/>
              <w:widowControl w:val="0"/>
              <w:numPr>
                <w:ilvl w:val="0"/>
                <w:numId w:val="53"/>
              </w:numPr>
              <w:kinsoku/>
              <w:wordWrap/>
              <w:overflowPunct/>
              <w:topLinePunct w:val="0"/>
              <w:autoSpaceDE/>
              <w:autoSpaceDN/>
              <w:bidi w:val="0"/>
              <w:adjustRightInd/>
              <w:snapToGrid/>
              <w:spacing w:after="0" w:line="240" w:lineRule="atLeast"/>
              <w:ind w:left="0" w:leftChars="0" w:firstLine="0" w:firstLineChars="0"/>
              <w:jc w:val="left"/>
              <w:textAlignment w:val="auto"/>
              <w:rPr>
                <w:rFonts w:hint="default" w:ascii="等线" w:hAnsi="等线" w:eastAsia="等线" w:cs="等线"/>
                <w:b w:val="0"/>
                <w:spacing w:val="6"/>
                <w:kern w:val="0"/>
                <w:sz w:val="24"/>
                <w:szCs w:val="24"/>
                <w:lang w:val="en-US" w:eastAsia="zh-CN"/>
              </w:rPr>
            </w:pPr>
            <w:r>
              <w:rPr>
                <w:rFonts w:hint="eastAsia" w:ascii="等线" w:hAnsi="等线" w:eastAsia="等线" w:cs="等线"/>
                <w:b w:val="0"/>
                <w:spacing w:val="6"/>
                <w:kern w:val="0"/>
                <w:sz w:val="24"/>
                <w:szCs w:val="24"/>
              </w:rPr>
              <w:t>触发整作业故障，验证作业级恢复和训练进程接续能力。</w:t>
            </w:r>
          </w:p>
          <w:p w14:paraId="33870F8E">
            <w:pPr>
              <w:keepNext w:val="0"/>
              <w:keepLines w:val="0"/>
              <w:pageBreakBefore w:val="0"/>
              <w:widowControl w:val="0"/>
              <w:numPr>
                <w:ilvl w:val="0"/>
                <w:numId w:val="53"/>
              </w:numPr>
              <w:kinsoku/>
              <w:wordWrap/>
              <w:overflowPunct/>
              <w:topLinePunct w:val="0"/>
              <w:autoSpaceDE/>
              <w:autoSpaceDN/>
              <w:bidi w:val="0"/>
              <w:adjustRightInd/>
              <w:snapToGrid/>
              <w:spacing w:after="0" w:line="240" w:lineRule="atLeast"/>
              <w:ind w:left="0" w:leftChars="0" w:firstLine="0" w:firstLineChars="0"/>
              <w:jc w:val="left"/>
              <w:textAlignment w:val="auto"/>
              <w:rPr>
                <w:rFonts w:hint="default" w:ascii="等线" w:hAnsi="等线" w:eastAsia="等线" w:cs="等线"/>
                <w:b w:val="0"/>
                <w:spacing w:val="6"/>
                <w:kern w:val="0"/>
                <w:sz w:val="24"/>
                <w:szCs w:val="24"/>
                <w:lang w:val="en-US" w:eastAsia="zh-CN"/>
              </w:rPr>
            </w:pPr>
            <w:r>
              <w:rPr>
                <w:rFonts w:hint="eastAsia" w:ascii="等线" w:hAnsi="等线" w:eastAsia="等线" w:cs="等线"/>
                <w:b w:val="0"/>
                <w:spacing w:val="6"/>
                <w:kern w:val="0"/>
                <w:sz w:val="24"/>
                <w:szCs w:val="24"/>
              </w:rPr>
              <w:t>记录各级恢复过程中的业务中断时间、状态恢复点和数据一致性。</w:t>
            </w:r>
          </w:p>
          <w:p w14:paraId="2F1D917A">
            <w:pPr>
              <w:keepNext w:val="0"/>
              <w:keepLines w:val="0"/>
              <w:pageBreakBefore w:val="0"/>
              <w:widowControl w:val="0"/>
              <w:numPr>
                <w:ilvl w:val="0"/>
                <w:numId w:val="53"/>
              </w:numPr>
              <w:kinsoku/>
              <w:wordWrap/>
              <w:overflowPunct/>
              <w:topLinePunct w:val="0"/>
              <w:autoSpaceDE/>
              <w:autoSpaceDN/>
              <w:bidi w:val="0"/>
              <w:adjustRightInd/>
              <w:snapToGrid/>
              <w:spacing w:after="0" w:line="240" w:lineRule="atLeast"/>
              <w:ind w:left="0" w:leftChars="0" w:firstLine="0" w:firstLineChars="0"/>
              <w:jc w:val="left"/>
              <w:textAlignment w:val="auto"/>
              <w:rPr>
                <w:rFonts w:hint="default" w:ascii="等线" w:hAnsi="等线" w:eastAsia="等线" w:cs="等线"/>
                <w:b w:val="0"/>
                <w:spacing w:val="6"/>
                <w:kern w:val="0"/>
                <w:sz w:val="24"/>
                <w:szCs w:val="24"/>
                <w:lang w:val="en-US" w:eastAsia="zh-CN"/>
              </w:rPr>
            </w:pPr>
            <w:r>
              <w:rPr>
                <w:rFonts w:hint="eastAsia" w:ascii="等线" w:hAnsi="等线" w:eastAsia="等线" w:cs="等线"/>
                <w:b w:val="0"/>
                <w:spacing w:val="6"/>
                <w:kern w:val="0"/>
                <w:sz w:val="24"/>
                <w:szCs w:val="24"/>
              </w:rPr>
              <w:t>检查恢复事件是否记录在日志和告警系统中。</w:t>
            </w:r>
          </w:p>
          <w:p w14:paraId="17998C09">
            <w:pPr>
              <w:keepNext w:val="0"/>
              <w:keepLines w:val="0"/>
              <w:pageBreakBefore w:val="0"/>
              <w:widowControl w:val="0"/>
              <w:numPr>
                <w:ilvl w:val="0"/>
                <w:numId w:val="53"/>
              </w:numPr>
              <w:kinsoku/>
              <w:wordWrap/>
              <w:overflowPunct/>
              <w:topLinePunct w:val="0"/>
              <w:autoSpaceDE/>
              <w:autoSpaceDN/>
              <w:bidi w:val="0"/>
              <w:adjustRightInd/>
              <w:snapToGrid/>
              <w:spacing w:after="0" w:line="240" w:lineRule="atLeast"/>
              <w:ind w:left="0" w:leftChars="0" w:firstLine="0" w:firstLineChars="0"/>
              <w:jc w:val="left"/>
              <w:textAlignment w:val="auto"/>
              <w:rPr>
                <w:rFonts w:hint="default" w:ascii="等线" w:hAnsi="等线" w:eastAsia="等线" w:cs="等线"/>
                <w:b w:val="0"/>
                <w:spacing w:val="6"/>
                <w:kern w:val="0"/>
                <w:sz w:val="24"/>
                <w:szCs w:val="24"/>
                <w:lang w:val="en-US" w:eastAsia="zh-CN"/>
              </w:rPr>
            </w:pPr>
            <w:r>
              <w:rPr>
                <w:rFonts w:hint="eastAsia" w:ascii="等线" w:hAnsi="等线" w:eastAsia="等线" w:cs="等线"/>
                <w:b w:val="0"/>
                <w:spacing w:val="6"/>
                <w:kern w:val="0"/>
                <w:sz w:val="24"/>
                <w:szCs w:val="24"/>
              </w:rPr>
              <w:t>对恢复后的任务执行结果进行验证，确认业务可继续运行。</w:t>
            </w:r>
          </w:p>
          <w:p w14:paraId="23402FEB">
            <w:pPr>
              <w:keepNext w:val="0"/>
              <w:keepLines w:val="0"/>
              <w:pageBreakBefore w:val="0"/>
              <w:widowControl w:val="0"/>
              <w:numPr>
                <w:ilvl w:val="0"/>
                <w:numId w:val="53"/>
              </w:numPr>
              <w:kinsoku/>
              <w:wordWrap/>
              <w:overflowPunct/>
              <w:topLinePunct w:val="0"/>
              <w:autoSpaceDE/>
              <w:autoSpaceDN/>
              <w:bidi w:val="0"/>
              <w:adjustRightInd/>
              <w:snapToGrid/>
              <w:spacing w:after="0" w:line="240" w:lineRule="atLeast"/>
              <w:ind w:left="0" w:leftChars="0" w:firstLine="0" w:firstLineChars="0"/>
              <w:jc w:val="left"/>
              <w:textAlignment w:val="auto"/>
              <w:rPr>
                <w:rFonts w:hint="default" w:asciiTheme="minorEastAsia" w:hAnsiTheme="minorEastAsia" w:eastAsiaTheme="minorEastAsia"/>
                <w:sz w:val="24"/>
                <w:szCs w:val="24"/>
                <w:lang w:val="en-US" w:eastAsia="zh-CN"/>
              </w:rPr>
            </w:pPr>
            <w:r>
              <w:rPr>
                <w:rFonts w:hint="eastAsia" w:ascii="等线" w:hAnsi="等线" w:eastAsia="等线" w:cs="等线"/>
                <w:b w:val="0"/>
                <w:spacing w:val="6"/>
                <w:kern w:val="0"/>
                <w:sz w:val="24"/>
                <w:szCs w:val="24"/>
              </w:rPr>
              <w:t>留存故障注入记录、恢复日志、任务状态和恢复耗时数据。</w:t>
            </w:r>
          </w:p>
        </w:tc>
      </w:tr>
      <w:tr w14:paraId="35B14CA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1384" w:type="dxa"/>
            <w:vAlign w:val="center"/>
          </w:tcPr>
          <w:p w14:paraId="3CB2633F">
            <w:pPr>
              <w:jc w:val="center"/>
              <w:rPr>
                <w:rFonts w:hint="eastAsia" w:ascii="等线" w:hAnsi="等线" w:eastAsia="等线" w:cs="等线"/>
                <w:b/>
                <w:sz w:val="24"/>
                <w:szCs w:val="24"/>
              </w:rPr>
            </w:pPr>
            <w:r>
              <w:rPr>
                <w:rFonts w:hint="eastAsia" w:ascii="等线" w:hAnsi="等线" w:eastAsia="等线" w:cs="等线"/>
                <w:b/>
                <w:sz w:val="24"/>
                <w:szCs w:val="24"/>
              </w:rPr>
              <w:t>预期结果</w:t>
            </w:r>
          </w:p>
        </w:tc>
        <w:tc>
          <w:tcPr>
            <w:tcW w:w="7167" w:type="dxa"/>
            <w:vAlign w:val="top"/>
          </w:tcPr>
          <w:p w14:paraId="5586AFDF">
            <w:pPr>
              <w:pStyle w:val="19"/>
              <w:numPr>
                <w:ilvl w:val="0"/>
                <w:numId w:val="54"/>
              </w:numPr>
              <w:ind w:left="425" w:leftChars="0" w:hanging="425" w:firstLineChars="0"/>
              <w:rPr>
                <w:rFonts w:asciiTheme="minorEastAsia" w:hAnsiTheme="minorEastAsia" w:eastAsiaTheme="minorEastAsia"/>
              </w:rPr>
            </w:pPr>
            <w:r>
              <w:rPr>
                <w:rFonts w:hint="eastAsia" w:ascii="等线" w:hAnsi="等线" w:eastAsia="等线" w:cs="等线"/>
                <w:b w:val="0"/>
                <w:sz w:val="24"/>
                <w:szCs w:val="22"/>
              </w:rPr>
              <w:t>应支持容器级快速恢复，基于容器镜像实现故障容器的快速重建与业务接续；</w:t>
            </w:r>
          </w:p>
          <w:p w14:paraId="35FFD665">
            <w:pPr>
              <w:pStyle w:val="19"/>
              <w:numPr>
                <w:ilvl w:val="0"/>
                <w:numId w:val="54"/>
              </w:numPr>
              <w:ind w:left="425" w:leftChars="0" w:hanging="425" w:firstLineChars="0"/>
              <w:rPr>
                <w:rFonts w:asciiTheme="minorEastAsia" w:hAnsiTheme="minorEastAsia" w:eastAsiaTheme="minorEastAsia"/>
              </w:rPr>
            </w:pPr>
            <w:r>
              <w:rPr>
                <w:rFonts w:hint="eastAsia" w:ascii="等线" w:hAnsi="等线" w:eastAsia="等线" w:cs="等线"/>
                <w:b w:val="0"/>
                <w:sz w:val="24"/>
                <w:szCs w:val="22"/>
              </w:rPr>
              <w:t>应支持进程级快速恢复，实现单个故障进程的独立重启与状态恢复；</w:t>
            </w:r>
          </w:p>
          <w:p w14:paraId="56A7BB85">
            <w:pPr>
              <w:pStyle w:val="19"/>
              <w:numPr>
                <w:ilvl w:val="0"/>
                <w:numId w:val="54"/>
              </w:numPr>
              <w:ind w:left="425" w:leftChars="0" w:hanging="425" w:firstLineChars="0"/>
              <w:rPr>
                <w:rFonts w:asciiTheme="minorEastAsia" w:hAnsiTheme="minorEastAsia" w:eastAsiaTheme="minorEastAsia"/>
              </w:rPr>
            </w:pPr>
            <w:r>
              <w:rPr>
                <w:rFonts w:hint="eastAsia" w:ascii="等线" w:hAnsi="等线" w:eastAsia="等线" w:cs="等线"/>
                <w:b w:val="0"/>
                <w:sz w:val="24"/>
                <w:szCs w:val="22"/>
              </w:rPr>
              <w:t>应支持资源单元级（如PoD、节点组等）快速恢复，实现故障资源单元的快速重建与业务接续；</w:t>
            </w:r>
          </w:p>
          <w:p w14:paraId="1782B523">
            <w:pPr>
              <w:pStyle w:val="19"/>
              <w:numPr>
                <w:ilvl w:val="0"/>
                <w:numId w:val="54"/>
              </w:numPr>
              <w:ind w:left="425" w:leftChars="0" w:hanging="425" w:firstLineChars="0"/>
              <w:rPr>
                <w:rFonts w:asciiTheme="minorEastAsia" w:hAnsiTheme="minorEastAsia" w:eastAsiaTheme="minorEastAsia"/>
              </w:rPr>
            </w:pPr>
            <w:r>
              <w:rPr>
                <w:rFonts w:hint="eastAsia" w:ascii="等线" w:hAnsi="等线" w:eastAsia="等线" w:cs="等线"/>
                <w:b w:val="0"/>
                <w:sz w:val="24"/>
                <w:szCs w:val="22"/>
              </w:rPr>
              <w:t>应支持作业级快速恢复，实现整作业的故障恢复与训练进程接续。</w:t>
            </w:r>
          </w:p>
        </w:tc>
      </w:tr>
      <w:tr w14:paraId="7F0D6FE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91" w:hRule="atLeast"/>
        </w:trPr>
        <w:tc>
          <w:tcPr>
            <w:tcW w:w="1384" w:type="dxa"/>
            <w:vAlign w:val="center"/>
          </w:tcPr>
          <w:p w14:paraId="58817275">
            <w:pPr>
              <w:jc w:val="center"/>
              <w:rPr>
                <w:rFonts w:hint="eastAsia" w:ascii="等线" w:hAnsi="等线" w:eastAsia="等线" w:cs="等线"/>
                <w:b/>
                <w:sz w:val="24"/>
                <w:szCs w:val="24"/>
              </w:rPr>
            </w:pPr>
            <w:r>
              <w:rPr>
                <w:rFonts w:hint="eastAsia" w:ascii="等线" w:hAnsi="等线" w:eastAsia="等线" w:cs="等线"/>
                <w:b/>
                <w:sz w:val="24"/>
                <w:szCs w:val="24"/>
              </w:rPr>
              <w:t>检验结果</w:t>
            </w:r>
          </w:p>
        </w:tc>
        <w:tc>
          <w:tcPr>
            <w:tcW w:w="7167" w:type="dxa"/>
            <w:vAlign w:val="center"/>
          </w:tcPr>
          <w:p w14:paraId="13CE1C1A">
            <w:pPr>
              <w:rPr>
                <w:rFonts w:asciiTheme="minorEastAsia" w:hAnsiTheme="minorEastAsia" w:eastAsiaTheme="minorEastAsia"/>
                <w:i/>
                <w:sz w:val="24"/>
                <w:szCs w:val="24"/>
              </w:rPr>
            </w:pPr>
            <w:r>
              <w:t>{{RESULT_104_7_3}}</w:t>
              <w:br/>
              <w:t>[[DEMO_104_7_3]]</w:t>
            </w:r>
          </w:p>
        </w:tc>
      </w:tr>
      <w:tr w14:paraId="27CA289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96" w:hRule="atLeast"/>
        </w:trPr>
        <w:tc>
          <w:tcPr>
            <w:tcW w:w="1384" w:type="dxa"/>
            <w:vAlign w:val="center"/>
          </w:tcPr>
          <w:p w14:paraId="6E400404">
            <w:pPr>
              <w:jc w:val="center"/>
              <w:rPr>
                <w:rFonts w:hint="eastAsia" w:ascii="等线" w:hAnsi="等线" w:eastAsia="等线" w:cs="等线"/>
                <w:b/>
                <w:sz w:val="24"/>
                <w:szCs w:val="24"/>
              </w:rPr>
            </w:pPr>
            <w:r>
              <w:rPr>
                <w:rFonts w:hint="eastAsia" w:ascii="等线" w:hAnsi="等线" w:eastAsia="等线" w:cs="等线"/>
                <w:b/>
                <w:sz w:val="24"/>
                <w:szCs w:val="24"/>
              </w:rPr>
              <w:t>备注</w:t>
            </w:r>
          </w:p>
        </w:tc>
        <w:tc>
          <w:tcPr>
            <w:tcW w:w="7167" w:type="dxa"/>
            <w:vAlign w:val="center"/>
          </w:tcPr>
          <w:p w14:paraId="7A319256">
            <w:pPr>
              <w:rPr>
                <w:rFonts w:asciiTheme="minorEastAsia" w:hAnsiTheme="minorEastAsia" w:eastAsiaTheme="minorEastAsia"/>
                <w:sz w:val="24"/>
                <w:szCs w:val="24"/>
              </w:rPr>
            </w:pPr>
            <w:r>
              <w:t>{{NOTE_104_7_3}}</w:t>
            </w:r>
          </w:p>
        </w:tc>
      </w:tr>
    </w:tbl>
    <w:p w14:paraId="396EF8FF">
      <w:pPr>
        <w:pStyle w:val="5"/>
        <w:keepNext/>
        <w:keepLines/>
        <w:pageBreakBefore w:val="0"/>
        <w:widowControl w:val="0"/>
        <w:numPr>
          <w:ilvl w:val="2"/>
          <w:numId w:val="1"/>
        </w:numPr>
        <w:kinsoku/>
        <w:wordWrap/>
        <w:overflowPunct/>
        <w:topLinePunct w:val="0"/>
        <w:autoSpaceDE/>
        <w:autoSpaceDN/>
        <w:bidi w:val="0"/>
        <w:adjustRightInd/>
        <w:snapToGrid/>
        <w:spacing w:before="240" w:after="120" w:line="360" w:lineRule="auto"/>
        <w:ind w:firstLineChars="0"/>
        <w:textAlignment w:val="auto"/>
        <w:rPr>
          <w:rFonts w:hint="eastAsia" w:ascii="等线" w:hAnsi="等线" w:eastAsia="等线" w:cs="等线"/>
          <w:b/>
          <w:sz w:val="24"/>
          <w:szCs w:val="24"/>
          <w:lang w:val="en-US" w:eastAsia="zh-CN"/>
        </w:rPr>
      </w:pPr>
      <w:r>
        <w:rPr>
          <w:rFonts w:hint="eastAsia" w:ascii="等线" w:hAnsi="等线" w:eastAsia="等线" w:cs="等线"/>
          <w:b/>
          <w:sz w:val="24"/>
          <w:szCs w:val="24"/>
          <w:lang w:val="en-US" w:eastAsia="zh-CN"/>
        </w:rPr>
        <w:t>断点续训</w:t>
      </w:r>
    </w:p>
    <w:tbl>
      <w:tblPr>
        <w:tblStyle w:val="12"/>
        <w:tblW w:w="8551"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1384"/>
        <w:gridCol w:w="7167"/>
      </w:tblGrid>
      <w:tr w14:paraId="4B93790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384" w:type="dxa"/>
            <w:vAlign w:val="center"/>
          </w:tcPr>
          <w:p w14:paraId="0F7C4AA0">
            <w:pPr>
              <w:jc w:val="center"/>
              <w:rPr>
                <w:rFonts w:hint="eastAsia" w:ascii="等线" w:hAnsi="等线" w:eastAsia="等线" w:cs="等线"/>
                <w:b/>
                <w:sz w:val="24"/>
                <w:szCs w:val="24"/>
              </w:rPr>
            </w:pPr>
            <w:r>
              <w:rPr>
                <w:rFonts w:hint="eastAsia" w:ascii="等线" w:hAnsi="等线" w:eastAsia="等线" w:cs="等线"/>
                <w:b/>
                <w:sz w:val="24"/>
                <w:szCs w:val="24"/>
              </w:rPr>
              <w:t>检验编号</w:t>
            </w:r>
          </w:p>
        </w:tc>
        <w:tc>
          <w:tcPr>
            <w:tcW w:w="7167" w:type="dxa"/>
            <w:vAlign w:val="center"/>
          </w:tcPr>
          <w:p w14:paraId="308489E0">
            <w:pPr>
              <w:rPr>
                <w:rFonts w:hint="default" w:ascii="等线" w:hAnsi="等线" w:eastAsia="等线" w:cs="等线"/>
                <w:kern w:val="2"/>
                <w:sz w:val="24"/>
                <w:szCs w:val="24"/>
                <w:lang w:val="en-US" w:eastAsia="zh-CN"/>
              </w:rPr>
            </w:pPr>
            <w:r>
              <w:rPr>
                <w:rFonts w:hint="eastAsia" w:ascii="等线" w:hAnsi="等线" w:eastAsia="等线" w:cs="等线"/>
                <w:kern w:val="2"/>
                <w:sz w:val="24"/>
                <w:szCs w:val="24"/>
                <w:lang w:val="en-US" w:eastAsia="zh-CN"/>
              </w:rPr>
              <w:t>104-7-4</w:t>
            </w:r>
          </w:p>
        </w:tc>
      </w:tr>
      <w:tr w14:paraId="57C31B1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61" w:hRule="atLeast"/>
        </w:trPr>
        <w:tc>
          <w:tcPr>
            <w:tcW w:w="1384" w:type="dxa"/>
            <w:vAlign w:val="center"/>
          </w:tcPr>
          <w:p w14:paraId="56D2B80F">
            <w:pPr>
              <w:jc w:val="center"/>
              <w:rPr>
                <w:rFonts w:hint="eastAsia" w:ascii="等线" w:hAnsi="等线" w:eastAsia="等线" w:cs="等线"/>
                <w:b/>
                <w:sz w:val="24"/>
                <w:szCs w:val="24"/>
              </w:rPr>
            </w:pPr>
            <w:r>
              <w:rPr>
                <w:rFonts w:hint="eastAsia" w:ascii="等线" w:hAnsi="等线" w:eastAsia="等线" w:cs="等线"/>
                <w:b/>
                <w:sz w:val="24"/>
                <w:szCs w:val="24"/>
              </w:rPr>
              <w:t>检验项目</w:t>
            </w:r>
          </w:p>
        </w:tc>
        <w:tc>
          <w:tcPr>
            <w:tcW w:w="7167" w:type="dxa"/>
            <w:vAlign w:val="top"/>
          </w:tcPr>
          <w:p w14:paraId="4612905D">
            <w:pPr>
              <w:rPr>
                <w:rFonts w:hint="default" w:ascii="等线" w:hAnsi="等线" w:eastAsia="等线" w:cs="等线"/>
                <w:kern w:val="2"/>
                <w:sz w:val="24"/>
                <w:szCs w:val="24"/>
                <w:lang w:val="en-US" w:eastAsia="zh-CN"/>
              </w:rPr>
            </w:pPr>
            <w:r>
              <w:rPr>
                <w:rFonts w:hint="eastAsia" w:ascii="等线" w:hAnsi="等线" w:eastAsia="等线" w:cs="等线"/>
                <w:kern w:val="2"/>
                <w:sz w:val="24"/>
                <w:szCs w:val="24"/>
                <w:lang w:val="en-US" w:eastAsia="zh-CN"/>
              </w:rPr>
              <w:t>检验基于虚拟切分与弹性扩缩容的训练任务断点续训能力</w:t>
            </w:r>
          </w:p>
        </w:tc>
      </w:tr>
      <w:tr w14:paraId="5B504E1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58" w:hRule="atLeast"/>
        </w:trPr>
        <w:tc>
          <w:tcPr>
            <w:tcW w:w="1384" w:type="dxa"/>
            <w:vAlign w:val="center"/>
          </w:tcPr>
          <w:p w14:paraId="26ECC059">
            <w:pPr>
              <w:jc w:val="center"/>
              <w:rPr>
                <w:rFonts w:hint="eastAsia" w:ascii="等线" w:hAnsi="等线" w:eastAsia="等线" w:cs="等线"/>
                <w:b/>
                <w:sz w:val="24"/>
                <w:szCs w:val="24"/>
              </w:rPr>
            </w:pPr>
            <w:r>
              <w:rPr>
                <w:rFonts w:hint="eastAsia" w:ascii="等线" w:hAnsi="等线" w:eastAsia="等线" w:cs="等线"/>
                <w:b/>
                <w:sz w:val="24"/>
                <w:szCs w:val="24"/>
              </w:rPr>
              <w:t>预置条件</w:t>
            </w:r>
          </w:p>
        </w:tc>
        <w:tc>
          <w:tcPr>
            <w:tcW w:w="7167" w:type="dxa"/>
            <w:vAlign w:val="top"/>
          </w:tcPr>
          <w:p w14:paraId="112466FD">
            <w:pPr>
              <w:spacing w:after="0" w:line="240" w:lineRule="auto"/>
              <w:rPr>
                <w:rFonts w:asciiTheme="minorEastAsia" w:hAnsiTheme="minorEastAsia" w:eastAsiaTheme="minorEastAsia"/>
                <w:sz w:val="24"/>
                <w:szCs w:val="24"/>
                <w:lang w:eastAsia="zh-Hans"/>
              </w:rPr>
            </w:pPr>
            <w:r>
              <w:t>{{SHARED_ENVIRONMENT}}</w:t>
            </w:r>
          </w:p>
        </w:tc>
      </w:tr>
      <w:tr w14:paraId="586D231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384" w:type="dxa"/>
            <w:vAlign w:val="center"/>
          </w:tcPr>
          <w:p w14:paraId="55D0283C">
            <w:pPr>
              <w:jc w:val="center"/>
              <w:rPr>
                <w:rFonts w:hint="eastAsia" w:ascii="等线" w:hAnsi="等线" w:eastAsia="等线" w:cs="等线"/>
                <w:b/>
                <w:sz w:val="24"/>
                <w:szCs w:val="24"/>
              </w:rPr>
            </w:pPr>
            <w:r>
              <w:rPr>
                <w:rFonts w:hint="eastAsia" w:ascii="等线" w:hAnsi="等线" w:eastAsia="等线" w:cs="等线"/>
                <w:b/>
                <w:sz w:val="24"/>
                <w:szCs w:val="24"/>
              </w:rPr>
              <w:t>检验步骤</w:t>
            </w:r>
          </w:p>
        </w:tc>
        <w:tc>
          <w:tcPr>
            <w:tcW w:w="7167" w:type="dxa"/>
            <w:vAlign w:val="top"/>
          </w:tcPr>
          <w:p w14:paraId="293486B3">
            <w:pPr>
              <w:keepNext w:val="0"/>
              <w:keepLines w:val="0"/>
              <w:pageBreakBefore w:val="0"/>
              <w:widowControl w:val="0"/>
              <w:numPr>
                <w:ilvl w:val="0"/>
                <w:numId w:val="55"/>
              </w:numPr>
              <w:kinsoku/>
              <w:wordWrap/>
              <w:overflowPunct/>
              <w:topLinePunct w:val="0"/>
              <w:autoSpaceDE/>
              <w:autoSpaceDN/>
              <w:bidi w:val="0"/>
              <w:adjustRightInd/>
              <w:snapToGrid/>
              <w:spacing w:after="0" w:line="240" w:lineRule="atLeast"/>
              <w:ind w:left="0" w:leftChars="0" w:firstLine="0" w:firstLineChars="0"/>
              <w:jc w:val="left"/>
              <w:textAlignment w:val="auto"/>
              <w:rPr>
                <w:rFonts w:hint="default" w:ascii="等线" w:hAnsi="等线" w:eastAsia="等线" w:cs="等线"/>
                <w:b w:val="0"/>
                <w:spacing w:val="6"/>
                <w:kern w:val="0"/>
                <w:sz w:val="24"/>
                <w:szCs w:val="24"/>
                <w:lang w:val="en-US" w:eastAsia="zh-CN"/>
              </w:rPr>
            </w:pPr>
            <w:r>
              <w:rPr>
                <w:rFonts w:hint="eastAsia" w:ascii="等线" w:hAnsi="等线" w:eastAsia="等线" w:cs="等线"/>
                <w:b w:val="0"/>
                <w:spacing w:val="6"/>
                <w:kern w:val="0"/>
                <w:sz w:val="24"/>
                <w:szCs w:val="24"/>
              </w:rPr>
              <w:t>准备不同规模的训练任务，并启用检查点或等效训练状态保存机制。</w:t>
            </w:r>
          </w:p>
          <w:p w14:paraId="1ACA5EB2">
            <w:pPr>
              <w:keepNext w:val="0"/>
              <w:keepLines w:val="0"/>
              <w:pageBreakBefore w:val="0"/>
              <w:widowControl w:val="0"/>
              <w:numPr>
                <w:ilvl w:val="0"/>
                <w:numId w:val="55"/>
              </w:numPr>
              <w:kinsoku/>
              <w:wordWrap/>
              <w:overflowPunct/>
              <w:topLinePunct w:val="0"/>
              <w:autoSpaceDE/>
              <w:autoSpaceDN/>
              <w:bidi w:val="0"/>
              <w:adjustRightInd/>
              <w:snapToGrid/>
              <w:spacing w:after="0" w:line="240" w:lineRule="atLeast"/>
              <w:ind w:left="0" w:leftChars="0" w:firstLine="0" w:firstLineChars="0"/>
              <w:jc w:val="left"/>
              <w:textAlignment w:val="auto"/>
              <w:rPr>
                <w:rFonts w:hint="default" w:ascii="等线" w:hAnsi="等线" w:eastAsia="等线" w:cs="等线"/>
                <w:b w:val="0"/>
                <w:spacing w:val="6"/>
                <w:kern w:val="0"/>
                <w:sz w:val="24"/>
                <w:szCs w:val="24"/>
                <w:lang w:val="en-US" w:eastAsia="zh-CN"/>
              </w:rPr>
            </w:pPr>
            <w:r>
              <w:rPr>
                <w:rFonts w:hint="eastAsia" w:ascii="等线" w:hAnsi="等线" w:eastAsia="等线" w:cs="等线"/>
                <w:b w:val="0"/>
                <w:spacing w:val="6"/>
                <w:kern w:val="0"/>
                <w:sz w:val="24"/>
                <w:szCs w:val="24"/>
              </w:rPr>
              <w:t>在虚拟超节点切分环境中启动训练任务，记录初始资源规模和训练进度。</w:t>
            </w:r>
          </w:p>
          <w:p w14:paraId="19682EB9">
            <w:pPr>
              <w:keepNext w:val="0"/>
              <w:keepLines w:val="0"/>
              <w:pageBreakBefore w:val="0"/>
              <w:widowControl w:val="0"/>
              <w:numPr>
                <w:ilvl w:val="0"/>
                <w:numId w:val="55"/>
              </w:numPr>
              <w:kinsoku/>
              <w:wordWrap/>
              <w:overflowPunct/>
              <w:topLinePunct w:val="0"/>
              <w:autoSpaceDE/>
              <w:autoSpaceDN/>
              <w:bidi w:val="0"/>
              <w:adjustRightInd/>
              <w:snapToGrid/>
              <w:spacing w:after="0" w:line="240" w:lineRule="atLeast"/>
              <w:ind w:left="0" w:leftChars="0" w:firstLine="0" w:firstLineChars="0"/>
              <w:jc w:val="left"/>
              <w:textAlignment w:val="auto"/>
              <w:rPr>
                <w:rFonts w:hint="default" w:ascii="等线" w:hAnsi="等线" w:eastAsia="等线" w:cs="等线"/>
                <w:b w:val="0"/>
                <w:spacing w:val="6"/>
                <w:kern w:val="0"/>
                <w:sz w:val="24"/>
                <w:szCs w:val="24"/>
                <w:lang w:val="en-US" w:eastAsia="zh-CN"/>
              </w:rPr>
            </w:pPr>
            <w:r>
              <w:rPr>
                <w:rFonts w:hint="eastAsia" w:ascii="等线" w:hAnsi="等线" w:eastAsia="等线" w:cs="等线"/>
                <w:b w:val="0"/>
                <w:spacing w:val="6"/>
                <w:kern w:val="0"/>
                <w:sz w:val="24"/>
                <w:szCs w:val="24"/>
              </w:rPr>
              <w:t>在训练过程中触发节点故障、容器故障或任务中断。</w:t>
            </w:r>
          </w:p>
          <w:p w14:paraId="6E6E8D2B">
            <w:pPr>
              <w:keepNext w:val="0"/>
              <w:keepLines w:val="0"/>
              <w:pageBreakBefore w:val="0"/>
              <w:widowControl w:val="0"/>
              <w:numPr>
                <w:ilvl w:val="0"/>
                <w:numId w:val="55"/>
              </w:numPr>
              <w:kinsoku/>
              <w:wordWrap/>
              <w:overflowPunct/>
              <w:topLinePunct w:val="0"/>
              <w:autoSpaceDE/>
              <w:autoSpaceDN/>
              <w:bidi w:val="0"/>
              <w:adjustRightInd/>
              <w:snapToGrid/>
              <w:spacing w:after="0" w:line="240" w:lineRule="atLeast"/>
              <w:ind w:left="0" w:leftChars="0" w:firstLine="0" w:firstLineChars="0"/>
              <w:jc w:val="left"/>
              <w:textAlignment w:val="auto"/>
              <w:rPr>
                <w:rFonts w:hint="default" w:ascii="等线" w:hAnsi="等线" w:eastAsia="等线" w:cs="等线"/>
                <w:b w:val="0"/>
                <w:spacing w:val="6"/>
                <w:kern w:val="0"/>
                <w:sz w:val="24"/>
                <w:szCs w:val="24"/>
                <w:lang w:val="en-US" w:eastAsia="zh-CN"/>
              </w:rPr>
            </w:pPr>
            <w:r>
              <w:rPr>
                <w:rFonts w:hint="eastAsia" w:ascii="等线" w:hAnsi="等线" w:eastAsia="等线" w:cs="等线"/>
                <w:b w:val="0"/>
                <w:spacing w:val="6"/>
                <w:kern w:val="0"/>
                <w:sz w:val="24"/>
                <w:szCs w:val="24"/>
              </w:rPr>
              <w:t>检查系统是否保存训练断点、模型状态、优化器状态和数据读取位置。</w:t>
            </w:r>
          </w:p>
          <w:p w14:paraId="694B666F">
            <w:pPr>
              <w:keepNext w:val="0"/>
              <w:keepLines w:val="0"/>
              <w:pageBreakBefore w:val="0"/>
              <w:widowControl w:val="0"/>
              <w:numPr>
                <w:ilvl w:val="0"/>
                <w:numId w:val="55"/>
              </w:numPr>
              <w:kinsoku/>
              <w:wordWrap/>
              <w:overflowPunct/>
              <w:topLinePunct w:val="0"/>
              <w:autoSpaceDE/>
              <w:autoSpaceDN/>
              <w:bidi w:val="0"/>
              <w:adjustRightInd/>
              <w:snapToGrid/>
              <w:spacing w:after="0" w:line="240" w:lineRule="atLeast"/>
              <w:ind w:left="0" w:leftChars="0" w:firstLine="0" w:firstLineChars="0"/>
              <w:jc w:val="left"/>
              <w:textAlignment w:val="auto"/>
              <w:rPr>
                <w:rFonts w:hint="default" w:ascii="等线" w:hAnsi="等线" w:eastAsia="等线" w:cs="等线"/>
                <w:b w:val="0"/>
                <w:spacing w:val="6"/>
                <w:kern w:val="0"/>
                <w:sz w:val="24"/>
                <w:szCs w:val="24"/>
                <w:lang w:val="en-US" w:eastAsia="zh-CN"/>
              </w:rPr>
            </w:pPr>
            <w:r>
              <w:rPr>
                <w:rFonts w:hint="eastAsia" w:ascii="等线" w:hAnsi="等线" w:eastAsia="等线" w:cs="等线"/>
                <w:b w:val="0"/>
                <w:spacing w:val="6"/>
                <w:kern w:val="0"/>
                <w:sz w:val="24"/>
                <w:szCs w:val="24"/>
              </w:rPr>
              <w:t>执行断点续训流程，确认训练任务可从故障前最近断点恢复。</w:t>
            </w:r>
          </w:p>
          <w:p w14:paraId="3DDF3860">
            <w:pPr>
              <w:keepNext w:val="0"/>
              <w:keepLines w:val="0"/>
              <w:pageBreakBefore w:val="0"/>
              <w:widowControl w:val="0"/>
              <w:numPr>
                <w:ilvl w:val="0"/>
                <w:numId w:val="55"/>
              </w:numPr>
              <w:kinsoku/>
              <w:wordWrap/>
              <w:overflowPunct/>
              <w:topLinePunct w:val="0"/>
              <w:autoSpaceDE/>
              <w:autoSpaceDN/>
              <w:bidi w:val="0"/>
              <w:adjustRightInd/>
              <w:snapToGrid/>
              <w:spacing w:after="0" w:line="240" w:lineRule="atLeast"/>
              <w:ind w:left="0" w:leftChars="0" w:firstLine="0" w:firstLineChars="0"/>
              <w:jc w:val="left"/>
              <w:textAlignment w:val="auto"/>
              <w:rPr>
                <w:rFonts w:hint="default" w:ascii="等线" w:hAnsi="等线" w:eastAsia="等线" w:cs="等线"/>
                <w:b w:val="0"/>
                <w:spacing w:val="6"/>
                <w:kern w:val="0"/>
                <w:sz w:val="24"/>
                <w:szCs w:val="24"/>
                <w:lang w:val="en-US" w:eastAsia="zh-CN"/>
              </w:rPr>
            </w:pPr>
            <w:r>
              <w:rPr>
                <w:rFonts w:hint="eastAsia" w:ascii="等线" w:hAnsi="等线" w:eastAsia="等线" w:cs="等线"/>
                <w:b w:val="0"/>
                <w:spacing w:val="6"/>
                <w:kern w:val="0"/>
                <w:sz w:val="24"/>
                <w:szCs w:val="24"/>
              </w:rPr>
              <w:t>调整虚拟切分规模或执行弹性扩缩容后再次恢复训练。</w:t>
            </w:r>
          </w:p>
          <w:p w14:paraId="7274BDDB">
            <w:pPr>
              <w:keepNext w:val="0"/>
              <w:keepLines w:val="0"/>
              <w:pageBreakBefore w:val="0"/>
              <w:widowControl w:val="0"/>
              <w:numPr>
                <w:ilvl w:val="0"/>
                <w:numId w:val="55"/>
              </w:numPr>
              <w:kinsoku/>
              <w:wordWrap/>
              <w:overflowPunct/>
              <w:topLinePunct w:val="0"/>
              <w:autoSpaceDE/>
              <w:autoSpaceDN/>
              <w:bidi w:val="0"/>
              <w:adjustRightInd/>
              <w:snapToGrid/>
              <w:spacing w:after="0" w:line="240" w:lineRule="atLeast"/>
              <w:ind w:left="0" w:leftChars="0" w:firstLine="0" w:firstLineChars="0"/>
              <w:jc w:val="left"/>
              <w:textAlignment w:val="auto"/>
              <w:rPr>
                <w:rFonts w:hint="default" w:ascii="等线" w:hAnsi="等线" w:eastAsia="等线" w:cs="等线"/>
                <w:b w:val="0"/>
                <w:spacing w:val="6"/>
                <w:kern w:val="0"/>
                <w:sz w:val="24"/>
                <w:szCs w:val="24"/>
                <w:lang w:val="en-US" w:eastAsia="zh-CN"/>
              </w:rPr>
            </w:pPr>
            <w:r>
              <w:rPr>
                <w:rFonts w:hint="eastAsia" w:ascii="等线" w:hAnsi="等线" w:eastAsia="等线" w:cs="等线"/>
                <w:b w:val="0"/>
                <w:spacing w:val="6"/>
                <w:kern w:val="0"/>
                <w:sz w:val="24"/>
                <w:szCs w:val="24"/>
              </w:rPr>
              <w:t>比较恢复前后训练损失、步数和模型状态，验证训练进程连续性。</w:t>
            </w:r>
          </w:p>
          <w:p w14:paraId="016FB555">
            <w:pPr>
              <w:keepNext w:val="0"/>
              <w:keepLines w:val="0"/>
              <w:pageBreakBefore w:val="0"/>
              <w:widowControl w:val="0"/>
              <w:numPr>
                <w:ilvl w:val="0"/>
                <w:numId w:val="55"/>
              </w:numPr>
              <w:kinsoku/>
              <w:wordWrap/>
              <w:overflowPunct/>
              <w:topLinePunct w:val="0"/>
              <w:autoSpaceDE/>
              <w:autoSpaceDN/>
              <w:bidi w:val="0"/>
              <w:adjustRightInd/>
              <w:snapToGrid/>
              <w:spacing w:after="0" w:line="240" w:lineRule="atLeast"/>
              <w:ind w:left="0" w:leftChars="0" w:firstLine="0" w:firstLineChars="0"/>
              <w:jc w:val="left"/>
              <w:textAlignment w:val="auto"/>
              <w:rPr>
                <w:rFonts w:hint="default" w:ascii="等线" w:hAnsi="等线" w:eastAsia="等线" w:cs="等线"/>
                <w:b w:val="0"/>
                <w:spacing w:val="6"/>
                <w:kern w:val="0"/>
                <w:sz w:val="24"/>
                <w:szCs w:val="24"/>
                <w:lang w:val="en-US" w:eastAsia="zh-CN"/>
              </w:rPr>
            </w:pPr>
            <w:r>
              <w:rPr>
                <w:rFonts w:hint="eastAsia" w:ascii="等线" w:hAnsi="等线" w:eastAsia="等线" w:cs="等线"/>
                <w:b w:val="0"/>
                <w:spacing w:val="6"/>
                <w:kern w:val="0"/>
                <w:sz w:val="24"/>
                <w:szCs w:val="24"/>
              </w:rPr>
              <w:t>记录数据损失范围、恢复耗时和恢复后资源使用情况。</w:t>
            </w:r>
          </w:p>
          <w:p w14:paraId="73CD3C88">
            <w:pPr>
              <w:keepNext w:val="0"/>
              <w:keepLines w:val="0"/>
              <w:pageBreakBefore w:val="0"/>
              <w:widowControl w:val="0"/>
              <w:numPr>
                <w:ilvl w:val="0"/>
                <w:numId w:val="55"/>
              </w:numPr>
              <w:kinsoku/>
              <w:wordWrap/>
              <w:overflowPunct/>
              <w:topLinePunct w:val="0"/>
              <w:autoSpaceDE/>
              <w:autoSpaceDN/>
              <w:bidi w:val="0"/>
              <w:adjustRightInd/>
              <w:snapToGrid/>
              <w:spacing w:after="0" w:line="240" w:lineRule="atLeast"/>
              <w:ind w:left="0" w:leftChars="0" w:firstLine="0" w:firstLineChars="0"/>
              <w:jc w:val="left"/>
              <w:textAlignment w:val="auto"/>
              <w:rPr>
                <w:rFonts w:hint="default" w:asciiTheme="minorEastAsia" w:hAnsiTheme="minorEastAsia" w:eastAsiaTheme="minorEastAsia"/>
                <w:sz w:val="24"/>
                <w:szCs w:val="24"/>
                <w:lang w:val="en-US" w:eastAsia="zh-CN"/>
              </w:rPr>
            </w:pPr>
            <w:r>
              <w:rPr>
                <w:rFonts w:hint="eastAsia" w:ascii="等线" w:hAnsi="等线" w:eastAsia="等线" w:cs="等线"/>
                <w:b w:val="0"/>
                <w:spacing w:val="6"/>
                <w:kern w:val="0"/>
                <w:sz w:val="24"/>
                <w:szCs w:val="24"/>
              </w:rPr>
              <w:t>留存检查点文件、断点续训日志、训练曲线和故障恢复记录。</w:t>
            </w:r>
          </w:p>
        </w:tc>
      </w:tr>
      <w:tr w14:paraId="500065A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1384" w:type="dxa"/>
            <w:vAlign w:val="center"/>
          </w:tcPr>
          <w:p w14:paraId="08216514">
            <w:pPr>
              <w:jc w:val="center"/>
              <w:rPr>
                <w:rFonts w:hint="eastAsia" w:ascii="等线" w:hAnsi="等线" w:eastAsia="等线" w:cs="等线"/>
                <w:b/>
                <w:sz w:val="24"/>
                <w:szCs w:val="24"/>
              </w:rPr>
            </w:pPr>
            <w:r>
              <w:rPr>
                <w:rFonts w:hint="eastAsia" w:ascii="等线" w:hAnsi="等线" w:eastAsia="等线" w:cs="等线"/>
                <w:b/>
                <w:sz w:val="24"/>
                <w:szCs w:val="24"/>
              </w:rPr>
              <w:t>预期结果</w:t>
            </w:r>
          </w:p>
        </w:tc>
        <w:tc>
          <w:tcPr>
            <w:tcW w:w="7167" w:type="dxa"/>
            <w:vAlign w:val="top"/>
          </w:tcPr>
          <w:p w14:paraId="379904CD">
            <w:pPr>
              <w:pStyle w:val="19"/>
              <w:numPr>
                <w:ilvl w:val="0"/>
                <w:numId w:val="56"/>
              </w:numPr>
              <w:ind w:left="425" w:leftChars="0" w:hanging="425" w:firstLineChars="0"/>
              <w:rPr>
                <w:rFonts w:asciiTheme="minorEastAsia" w:hAnsiTheme="minorEastAsia" w:eastAsiaTheme="minorEastAsia"/>
              </w:rPr>
            </w:pPr>
            <w:r>
              <w:rPr>
                <w:rFonts w:hint="eastAsia" w:ascii="等线" w:hAnsi="等线" w:eastAsia="等线" w:cs="等线"/>
                <w:b w:val="0"/>
                <w:sz w:val="24"/>
                <w:szCs w:val="22"/>
              </w:rPr>
              <w:t>应基于虚拟切分与弹性扩缩容能力，支持不同规模训练任务的断点续训，保障故障后训练进程持续恢复，减少数据损失。</w:t>
            </w:r>
          </w:p>
        </w:tc>
      </w:tr>
      <w:tr w14:paraId="3B74715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91" w:hRule="atLeast"/>
        </w:trPr>
        <w:tc>
          <w:tcPr>
            <w:tcW w:w="1384" w:type="dxa"/>
            <w:vAlign w:val="center"/>
          </w:tcPr>
          <w:p w14:paraId="31D3A2C9">
            <w:pPr>
              <w:jc w:val="center"/>
              <w:rPr>
                <w:rFonts w:hint="eastAsia" w:ascii="等线" w:hAnsi="等线" w:eastAsia="等线" w:cs="等线"/>
                <w:b/>
                <w:sz w:val="24"/>
                <w:szCs w:val="24"/>
              </w:rPr>
            </w:pPr>
            <w:r>
              <w:rPr>
                <w:rFonts w:hint="eastAsia" w:ascii="等线" w:hAnsi="等线" w:eastAsia="等线" w:cs="等线"/>
                <w:b/>
                <w:sz w:val="24"/>
                <w:szCs w:val="24"/>
              </w:rPr>
              <w:t>检验结果</w:t>
            </w:r>
          </w:p>
        </w:tc>
        <w:tc>
          <w:tcPr>
            <w:tcW w:w="7167" w:type="dxa"/>
            <w:vAlign w:val="center"/>
          </w:tcPr>
          <w:p w14:paraId="6283C762">
            <w:pPr>
              <w:rPr>
                <w:rFonts w:asciiTheme="minorEastAsia" w:hAnsiTheme="minorEastAsia" w:eastAsiaTheme="minorEastAsia"/>
                <w:i/>
                <w:sz w:val="24"/>
                <w:szCs w:val="24"/>
              </w:rPr>
            </w:pPr>
            <w:r>
              <w:t>{{RESULT_104_7_4}}</w:t>
              <w:br/>
              <w:t>[[DEMO_104_7_4]]</w:t>
            </w:r>
          </w:p>
        </w:tc>
      </w:tr>
      <w:tr w14:paraId="094029C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96" w:hRule="atLeast"/>
        </w:trPr>
        <w:tc>
          <w:tcPr>
            <w:tcW w:w="1384" w:type="dxa"/>
            <w:vAlign w:val="center"/>
          </w:tcPr>
          <w:p w14:paraId="250E0096">
            <w:pPr>
              <w:jc w:val="center"/>
              <w:rPr>
                <w:rFonts w:hint="eastAsia" w:ascii="等线" w:hAnsi="等线" w:eastAsia="等线" w:cs="等线"/>
                <w:b/>
                <w:sz w:val="24"/>
                <w:szCs w:val="24"/>
              </w:rPr>
            </w:pPr>
            <w:r>
              <w:rPr>
                <w:rFonts w:hint="eastAsia" w:ascii="等线" w:hAnsi="等线" w:eastAsia="等线" w:cs="等线"/>
                <w:b/>
                <w:sz w:val="24"/>
                <w:szCs w:val="24"/>
              </w:rPr>
              <w:t>备注</w:t>
            </w:r>
          </w:p>
        </w:tc>
        <w:tc>
          <w:tcPr>
            <w:tcW w:w="7167" w:type="dxa"/>
            <w:vAlign w:val="center"/>
          </w:tcPr>
          <w:p w14:paraId="776E65F8">
            <w:pPr>
              <w:rPr>
                <w:rFonts w:asciiTheme="minorEastAsia" w:hAnsiTheme="minorEastAsia" w:eastAsiaTheme="minorEastAsia"/>
                <w:sz w:val="24"/>
                <w:szCs w:val="24"/>
              </w:rPr>
            </w:pPr>
            <w:r>
              <w:t>{{NOTE_104_7_4}}</w:t>
            </w:r>
          </w:p>
        </w:tc>
      </w:tr>
    </w:tbl>
    <w:p w14:paraId="66951FD7">
      <w:pPr>
        <w:pStyle w:val="4"/>
        <w:bidi w:val="0"/>
        <w:ind w:left="0" w:leftChars="0" w:firstLine="0" w:firstLineChars="0"/>
        <w:rPr>
          <w:rFonts w:hint="eastAsia" w:ascii="等线" w:hAnsi="等线" w:eastAsia="等线" w:cs="等线"/>
          <w:sz w:val="24"/>
          <w:szCs w:val="28"/>
          <w:lang w:val="en-US" w:eastAsia="zh-CN"/>
        </w:rPr>
      </w:pPr>
      <w:r>
        <w:rPr>
          <w:rFonts w:hint="eastAsia" w:ascii="等线" w:hAnsi="等线" w:eastAsia="等线" w:cs="等线"/>
          <w:sz w:val="24"/>
          <w:szCs w:val="28"/>
          <w:lang w:val="en-US" w:eastAsia="zh-CN"/>
        </w:rPr>
        <w:t>可靠性</w:t>
      </w:r>
    </w:p>
    <w:p w14:paraId="6D4C36FE">
      <w:pPr>
        <w:pStyle w:val="5"/>
        <w:keepNext/>
        <w:keepLines/>
        <w:pageBreakBefore w:val="0"/>
        <w:widowControl w:val="0"/>
        <w:numPr>
          <w:ilvl w:val="2"/>
          <w:numId w:val="1"/>
        </w:numPr>
        <w:kinsoku/>
        <w:wordWrap/>
        <w:overflowPunct/>
        <w:topLinePunct w:val="0"/>
        <w:autoSpaceDE/>
        <w:autoSpaceDN/>
        <w:bidi w:val="0"/>
        <w:adjustRightInd/>
        <w:snapToGrid/>
        <w:spacing w:before="240" w:after="120" w:line="360" w:lineRule="auto"/>
        <w:ind w:firstLineChars="0"/>
        <w:textAlignment w:val="auto"/>
        <w:rPr>
          <w:rFonts w:hint="eastAsia" w:ascii="等线" w:hAnsi="等线" w:eastAsia="等线" w:cs="等线"/>
          <w:b/>
          <w:sz w:val="24"/>
          <w:szCs w:val="24"/>
          <w:lang w:val="en-US" w:eastAsia="zh-CN"/>
        </w:rPr>
      </w:pPr>
      <w:r>
        <w:rPr>
          <w:rFonts w:hint="eastAsia" w:ascii="等线" w:hAnsi="等线" w:eastAsia="等线" w:cs="等线"/>
          <w:b/>
          <w:sz w:val="24"/>
          <w:szCs w:val="24"/>
          <w:lang w:val="en-US" w:eastAsia="zh-CN"/>
        </w:rPr>
        <w:t>光模块故障容错</w:t>
      </w:r>
    </w:p>
    <w:tbl>
      <w:tblPr>
        <w:tblStyle w:val="12"/>
        <w:tblW w:w="8551"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1384"/>
        <w:gridCol w:w="7167"/>
      </w:tblGrid>
      <w:tr w14:paraId="72EFBD7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384" w:type="dxa"/>
            <w:vAlign w:val="center"/>
          </w:tcPr>
          <w:p w14:paraId="62665779">
            <w:pPr>
              <w:jc w:val="center"/>
              <w:rPr>
                <w:rFonts w:hint="eastAsia" w:ascii="等线" w:hAnsi="等线" w:eastAsia="等线" w:cs="等线"/>
                <w:b/>
                <w:sz w:val="24"/>
                <w:szCs w:val="24"/>
              </w:rPr>
            </w:pPr>
            <w:r>
              <w:rPr>
                <w:rFonts w:hint="eastAsia" w:ascii="等线" w:hAnsi="等线" w:eastAsia="等线" w:cs="等线"/>
                <w:b/>
                <w:sz w:val="24"/>
                <w:szCs w:val="24"/>
              </w:rPr>
              <w:t>检验编号</w:t>
            </w:r>
          </w:p>
        </w:tc>
        <w:tc>
          <w:tcPr>
            <w:tcW w:w="7167" w:type="dxa"/>
            <w:vAlign w:val="center"/>
          </w:tcPr>
          <w:p w14:paraId="0EB8BE06">
            <w:pPr>
              <w:rPr>
                <w:rFonts w:hint="default" w:ascii="等线" w:hAnsi="等线" w:eastAsia="等线" w:cs="等线"/>
                <w:kern w:val="2"/>
                <w:sz w:val="24"/>
                <w:szCs w:val="24"/>
                <w:lang w:val="en-US" w:eastAsia="zh-CN"/>
              </w:rPr>
            </w:pPr>
            <w:r>
              <w:rPr>
                <w:rFonts w:hint="eastAsia" w:ascii="等线" w:hAnsi="等线" w:eastAsia="等线" w:cs="等线"/>
                <w:kern w:val="2"/>
                <w:sz w:val="24"/>
                <w:szCs w:val="24"/>
                <w:lang w:val="en-US" w:eastAsia="zh-CN"/>
              </w:rPr>
              <w:t>104-8-1</w:t>
            </w:r>
          </w:p>
        </w:tc>
      </w:tr>
      <w:tr w14:paraId="599C473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61" w:hRule="atLeast"/>
        </w:trPr>
        <w:tc>
          <w:tcPr>
            <w:tcW w:w="1384" w:type="dxa"/>
            <w:vAlign w:val="center"/>
          </w:tcPr>
          <w:p w14:paraId="05F5EF74">
            <w:pPr>
              <w:jc w:val="center"/>
              <w:rPr>
                <w:rFonts w:hint="eastAsia" w:ascii="等线" w:hAnsi="等线" w:eastAsia="等线" w:cs="等线"/>
                <w:b/>
                <w:sz w:val="24"/>
                <w:szCs w:val="24"/>
              </w:rPr>
            </w:pPr>
            <w:r>
              <w:rPr>
                <w:rFonts w:hint="eastAsia" w:ascii="等线" w:hAnsi="等线" w:eastAsia="等线" w:cs="等线"/>
                <w:b/>
                <w:sz w:val="24"/>
                <w:szCs w:val="24"/>
              </w:rPr>
              <w:t>检验项目</w:t>
            </w:r>
          </w:p>
        </w:tc>
        <w:tc>
          <w:tcPr>
            <w:tcW w:w="7167" w:type="dxa"/>
            <w:vAlign w:val="top"/>
          </w:tcPr>
          <w:p w14:paraId="13125FD8">
            <w:pPr>
              <w:rPr>
                <w:rFonts w:hint="default" w:ascii="等线" w:hAnsi="等线" w:eastAsia="等线" w:cs="等线"/>
                <w:kern w:val="2"/>
                <w:sz w:val="24"/>
                <w:szCs w:val="24"/>
                <w:lang w:val="en-US" w:eastAsia="zh-CN"/>
              </w:rPr>
            </w:pPr>
            <w:r>
              <w:rPr>
                <w:rFonts w:hint="eastAsia" w:ascii="等线" w:hAnsi="等线" w:eastAsia="等线" w:cs="等线"/>
                <w:kern w:val="2"/>
                <w:sz w:val="24"/>
                <w:szCs w:val="24"/>
                <w:lang w:val="en-US" w:eastAsia="zh-CN"/>
              </w:rPr>
              <w:t>检验光模块单Lane故障动态降Lane与降级运行能力</w:t>
            </w:r>
          </w:p>
        </w:tc>
      </w:tr>
      <w:tr w14:paraId="392B5C3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58" w:hRule="atLeast"/>
        </w:trPr>
        <w:tc>
          <w:tcPr>
            <w:tcW w:w="1384" w:type="dxa"/>
            <w:vAlign w:val="center"/>
          </w:tcPr>
          <w:p w14:paraId="7AFBE845">
            <w:pPr>
              <w:jc w:val="center"/>
              <w:rPr>
                <w:rFonts w:hint="eastAsia" w:ascii="等线" w:hAnsi="等线" w:eastAsia="等线" w:cs="等线"/>
                <w:b/>
                <w:sz w:val="24"/>
                <w:szCs w:val="24"/>
              </w:rPr>
            </w:pPr>
            <w:r>
              <w:rPr>
                <w:rFonts w:hint="eastAsia" w:ascii="等线" w:hAnsi="等线" w:eastAsia="等线" w:cs="等线"/>
                <w:b/>
                <w:sz w:val="24"/>
                <w:szCs w:val="24"/>
              </w:rPr>
              <w:t>预置条件</w:t>
            </w:r>
          </w:p>
        </w:tc>
        <w:tc>
          <w:tcPr>
            <w:tcW w:w="7167" w:type="dxa"/>
            <w:vAlign w:val="top"/>
          </w:tcPr>
          <w:p w14:paraId="27F967A2">
            <w:pPr>
              <w:spacing w:after="0" w:line="240" w:lineRule="auto"/>
              <w:rPr>
                <w:rFonts w:asciiTheme="minorEastAsia" w:hAnsiTheme="minorEastAsia" w:eastAsiaTheme="minorEastAsia"/>
                <w:sz w:val="24"/>
                <w:szCs w:val="24"/>
                <w:lang w:eastAsia="zh-Hans"/>
              </w:rPr>
            </w:pPr>
            <w:r>
              <w:t>{{SHARED_ENVIRONMENT}}</w:t>
            </w:r>
          </w:p>
        </w:tc>
      </w:tr>
      <w:tr w14:paraId="0AED469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384" w:type="dxa"/>
            <w:vAlign w:val="center"/>
          </w:tcPr>
          <w:p w14:paraId="7D492C5B">
            <w:pPr>
              <w:jc w:val="center"/>
              <w:rPr>
                <w:rFonts w:hint="eastAsia" w:ascii="等线" w:hAnsi="等线" w:eastAsia="等线" w:cs="等线"/>
                <w:b/>
                <w:sz w:val="24"/>
                <w:szCs w:val="24"/>
              </w:rPr>
            </w:pPr>
            <w:r>
              <w:rPr>
                <w:rFonts w:hint="eastAsia" w:ascii="等线" w:hAnsi="等线" w:eastAsia="等线" w:cs="等线"/>
                <w:b/>
                <w:sz w:val="24"/>
                <w:szCs w:val="24"/>
              </w:rPr>
              <w:t>检验步骤</w:t>
            </w:r>
          </w:p>
        </w:tc>
        <w:tc>
          <w:tcPr>
            <w:tcW w:w="7167" w:type="dxa"/>
            <w:vAlign w:val="top"/>
          </w:tcPr>
          <w:p w14:paraId="080AFF91">
            <w:pPr>
              <w:keepNext w:val="0"/>
              <w:keepLines w:val="0"/>
              <w:pageBreakBefore w:val="0"/>
              <w:widowControl w:val="0"/>
              <w:numPr>
                <w:ilvl w:val="0"/>
                <w:numId w:val="57"/>
              </w:numPr>
              <w:kinsoku/>
              <w:wordWrap/>
              <w:overflowPunct/>
              <w:topLinePunct w:val="0"/>
              <w:autoSpaceDE/>
              <w:autoSpaceDN/>
              <w:bidi w:val="0"/>
              <w:adjustRightInd/>
              <w:snapToGrid/>
              <w:spacing w:after="0" w:line="240" w:lineRule="atLeast"/>
              <w:ind w:left="0" w:leftChars="0" w:firstLine="0" w:firstLineChars="0"/>
              <w:jc w:val="left"/>
              <w:textAlignment w:val="auto"/>
              <w:rPr>
                <w:rFonts w:hint="default" w:ascii="等线" w:hAnsi="等线" w:eastAsia="等线" w:cs="等线"/>
                <w:b w:val="0"/>
                <w:spacing w:val="6"/>
                <w:kern w:val="0"/>
                <w:sz w:val="24"/>
                <w:szCs w:val="24"/>
                <w:lang w:val="en-US" w:eastAsia="zh-CN"/>
              </w:rPr>
            </w:pPr>
            <w:r>
              <w:rPr>
                <w:rFonts w:hint="eastAsia" w:ascii="等线" w:hAnsi="等线" w:eastAsia="等线" w:cs="等线"/>
                <w:b w:val="0"/>
                <w:spacing w:val="6"/>
                <w:kern w:val="0"/>
                <w:sz w:val="24"/>
                <w:szCs w:val="24"/>
              </w:rPr>
              <w:t>确认待测光模块型号、链路速率、Lane数量和故障容错能力说明。</w:t>
            </w:r>
          </w:p>
          <w:p w14:paraId="5F40F9EB">
            <w:pPr>
              <w:keepNext w:val="0"/>
              <w:keepLines w:val="0"/>
              <w:pageBreakBefore w:val="0"/>
              <w:widowControl w:val="0"/>
              <w:numPr>
                <w:ilvl w:val="0"/>
                <w:numId w:val="57"/>
              </w:numPr>
              <w:kinsoku/>
              <w:wordWrap/>
              <w:overflowPunct/>
              <w:topLinePunct w:val="0"/>
              <w:autoSpaceDE/>
              <w:autoSpaceDN/>
              <w:bidi w:val="0"/>
              <w:adjustRightInd/>
              <w:snapToGrid/>
              <w:spacing w:after="0" w:line="240" w:lineRule="atLeast"/>
              <w:ind w:left="0" w:leftChars="0" w:firstLine="0" w:firstLineChars="0"/>
              <w:jc w:val="left"/>
              <w:textAlignment w:val="auto"/>
              <w:rPr>
                <w:rFonts w:hint="default" w:ascii="等线" w:hAnsi="等线" w:eastAsia="等线" w:cs="等线"/>
                <w:b w:val="0"/>
                <w:spacing w:val="6"/>
                <w:kern w:val="0"/>
                <w:sz w:val="24"/>
                <w:szCs w:val="24"/>
                <w:lang w:val="en-US" w:eastAsia="zh-CN"/>
              </w:rPr>
            </w:pPr>
            <w:r>
              <w:rPr>
                <w:rFonts w:hint="eastAsia" w:ascii="等线" w:hAnsi="等线" w:eastAsia="等线" w:cs="等线"/>
                <w:b w:val="0"/>
                <w:spacing w:val="6"/>
                <w:kern w:val="0"/>
                <w:sz w:val="24"/>
                <w:szCs w:val="24"/>
              </w:rPr>
              <w:t>在正常状态下测试链路带宽、误码率、时延和链路状态。</w:t>
            </w:r>
          </w:p>
          <w:p w14:paraId="496D1469">
            <w:pPr>
              <w:keepNext w:val="0"/>
              <w:keepLines w:val="0"/>
              <w:pageBreakBefore w:val="0"/>
              <w:widowControl w:val="0"/>
              <w:numPr>
                <w:ilvl w:val="0"/>
                <w:numId w:val="57"/>
              </w:numPr>
              <w:kinsoku/>
              <w:wordWrap/>
              <w:overflowPunct/>
              <w:topLinePunct w:val="0"/>
              <w:autoSpaceDE/>
              <w:autoSpaceDN/>
              <w:bidi w:val="0"/>
              <w:adjustRightInd/>
              <w:snapToGrid/>
              <w:spacing w:after="0" w:line="240" w:lineRule="atLeast"/>
              <w:ind w:left="0" w:leftChars="0" w:firstLine="0" w:firstLineChars="0"/>
              <w:jc w:val="left"/>
              <w:textAlignment w:val="auto"/>
              <w:rPr>
                <w:rFonts w:hint="default" w:ascii="等线" w:hAnsi="等线" w:eastAsia="等线" w:cs="等线"/>
                <w:b w:val="0"/>
                <w:spacing w:val="6"/>
                <w:kern w:val="0"/>
                <w:sz w:val="24"/>
                <w:szCs w:val="24"/>
                <w:lang w:val="en-US" w:eastAsia="zh-CN"/>
              </w:rPr>
            </w:pPr>
            <w:r>
              <w:rPr>
                <w:rFonts w:hint="eastAsia" w:ascii="等线" w:hAnsi="等线" w:eastAsia="等线" w:cs="等线"/>
                <w:b w:val="0"/>
                <w:spacing w:val="6"/>
                <w:kern w:val="0"/>
                <w:sz w:val="24"/>
                <w:szCs w:val="24"/>
              </w:rPr>
              <w:t>通过设备支持的测试方式模拟单Lane故障或单激光器失效。</w:t>
            </w:r>
          </w:p>
          <w:p w14:paraId="031F663A">
            <w:pPr>
              <w:keepNext w:val="0"/>
              <w:keepLines w:val="0"/>
              <w:pageBreakBefore w:val="0"/>
              <w:widowControl w:val="0"/>
              <w:numPr>
                <w:ilvl w:val="0"/>
                <w:numId w:val="57"/>
              </w:numPr>
              <w:kinsoku/>
              <w:wordWrap/>
              <w:overflowPunct/>
              <w:topLinePunct w:val="0"/>
              <w:autoSpaceDE/>
              <w:autoSpaceDN/>
              <w:bidi w:val="0"/>
              <w:adjustRightInd/>
              <w:snapToGrid/>
              <w:spacing w:after="0" w:line="240" w:lineRule="atLeast"/>
              <w:ind w:left="0" w:leftChars="0" w:firstLine="0" w:firstLineChars="0"/>
              <w:jc w:val="left"/>
              <w:textAlignment w:val="auto"/>
              <w:rPr>
                <w:rFonts w:hint="default" w:ascii="等线" w:hAnsi="等线" w:eastAsia="等线" w:cs="等线"/>
                <w:b w:val="0"/>
                <w:spacing w:val="6"/>
                <w:kern w:val="0"/>
                <w:sz w:val="24"/>
                <w:szCs w:val="24"/>
                <w:lang w:val="en-US" w:eastAsia="zh-CN"/>
              </w:rPr>
            </w:pPr>
            <w:r>
              <w:rPr>
                <w:rFonts w:hint="eastAsia" w:ascii="等线" w:hAnsi="等线" w:eastAsia="等线" w:cs="等线"/>
                <w:b w:val="0"/>
                <w:spacing w:val="6"/>
                <w:kern w:val="0"/>
                <w:sz w:val="24"/>
                <w:szCs w:val="24"/>
              </w:rPr>
              <w:t>观察链路是否触发动态降Lane机制并保持降级运行。</w:t>
            </w:r>
          </w:p>
          <w:p w14:paraId="6E7F3516">
            <w:pPr>
              <w:keepNext w:val="0"/>
              <w:keepLines w:val="0"/>
              <w:pageBreakBefore w:val="0"/>
              <w:widowControl w:val="0"/>
              <w:numPr>
                <w:ilvl w:val="0"/>
                <w:numId w:val="57"/>
              </w:numPr>
              <w:kinsoku/>
              <w:wordWrap/>
              <w:overflowPunct/>
              <w:topLinePunct w:val="0"/>
              <w:autoSpaceDE/>
              <w:autoSpaceDN/>
              <w:bidi w:val="0"/>
              <w:adjustRightInd/>
              <w:snapToGrid/>
              <w:spacing w:after="0" w:line="240" w:lineRule="atLeast"/>
              <w:ind w:left="0" w:leftChars="0" w:firstLine="0" w:firstLineChars="0"/>
              <w:jc w:val="left"/>
              <w:textAlignment w:val="auto"/>
              <w:rPr>
                <w:rFonts w:hint="default" w:ascii="等线" w:hAnsi="等线" w:eastAsia="等线" w:cs="等线"/>
                <w:b w:val="0"/>
                <w:spacing w:val="6"/>
                <w:kern w:val="0"/>
                <w:sz w:val="24"/>
                <w:szCs w:val="24"/>
                <w:lang w:val="en-US" w:eastAsia="zh-CN"/>
              </w:rPr>
            </w:pPr>
            <w:r>
              <w:rPr>
                <w:rFonts w:hint="eastAsia" w:ascii="等线" w:hAnsi="等线" w:eastAsia="等线" w:cs="等线"/>
                <w:b w:val="0"/>
                <w:spacing w:val="6"/>
                <w:kern w:val="0"/>
                <w:sz w:val="24"/>
                <w:szCs w:val="24"/>
              </w:rPr>
              <w:t>记录降级前后链路速率、误码率、业务通信状态和告警信息。</w:t>
            </w:r>
          </w:p>
          <w:p w14:paraId="59FD98F0">
            <w:pPr>
              <w:keepNext w:val="0"/>
              <w:keepLines w:val="0"/>
              <w:pageBreakBefore w:val="0"/>
              <w:widowControl w:val="0"/>
              <w:numPr>
                <w:ilvl w:val="0"/>
                <w:numId w:val="57"/>
              </w:numPr>
              <w:kinsoku/>
              <w:wordWrap/>
              <w:overflowPunct/>
              <w:topLinePunct w:val="0"/>
              <w:autoSpaceDE/>
              <w:autoSpaceDN/>
              <w:bidi w:val="0"/>
              <w:adjustRightInd/>
              <w:snapToGrid/>
              <w:spacing w:after="0" w:line="240" w:lineRule="atLeast"/>
              <w:ind w:left="0" w:leftChars="0" w:firstLine="0" w:firstLineChars="0"/>
              <w:jc w:val="left"/>
              <w:textAlignment w:val="auto"/>
              <w:rPr>
                <w:rFonts w:hint="default" w:ascii="等线" w:hAnsi="等线" w:eastAsia="等线" w:cs="等线"/>
                <w:b w:val="0"/>
                <w:spacing w:val="6"/>
                <w:kern w:val="0"/>
                <w:sz w:val="24"/>
                <w:szCs w:val="24"/>
                <w:lang w:val="en-US" w:eastAsia="zh-CN"/>
              </w:rPr>
            </w:pPr>
            <w:r>
              <w:rPr>
                <w:rFonts w:hint="eastAsia" w:ascii="等线" w:hAnsi="等线" w:eastAsia="等线" w:cs="等线"/>
                <w:b w:val="0"/>
                <w:spacing w:val="6"/>
                <w:kern w:val="0"/>
                <w:sz w:val="24"/>
                <w:szCs w:val="24"/>
              </w:rPr>
              <w:t>在降级状态下运行典型通信负载，验证业务是否可继续运行。</w:t>
            </w:r>
          </w:p>
          <w:p w14:paraId="1143B7DA">
            <w:pPr>
              <w:keepNext w:val="0"/>
              <w:keepLines w:val="0"/>
              <w:pageBreakBefore w:val="0"/>
              <w:widowControl w:val="0"/>
              <w:numPr>
                <w:ilvl w:val="0"/>
                <w:numId w:val="57"/>
              </w:numPr>
              <w:kinsoku/>
              <w:wordWrap/>
              <w:overflowPunct/>
              <w:topLinePunct w:val="0"/>
              <w:autoSpaceDE/>
              <w:autoSpaceDN/>
              <w:bidi w:val="0"/>
              <w:adjustRightInd/>
              <w:snapToGrid/>
              <w:spacing w:after="0" w:line="240" w:lineRule="atLeast"/>
              <w:ind w:left="0" w:leftChars="0" w:firstLine="0" w:firstLineChars="0"/>
              <w:jc w:val="left"/>
              <w:textAlignment w:val="auto"/>
              <w:rPr>
                <w:rFonts w:hint="default" w:ascii="等线" w:hAnsi="等线" w:eastAsia="等线" w:cs="等线"/>
                <w:b w:val="0"/>
                <w:spacing w:val="6"/>
                <w:kern w:val="0"/>
                <w:sz w:val="24"/>
                <w:szCs w:val="24"/>
                <w:lang w:val="en-US" w:eastAsia="zh-CN"/>
              </w:rPr>
            </w:pPr>
            <w:r>
              <w:rPr>
                <w:rFonts w:hint="eastAsia" w:ascii="等线" w:hAnsi="等线" w:eastAsia="等线" w:cs="等线"/>
                <w:b w:val="0"/>
                <w:spacing w:val="6"/>
                <w:kern w:val="0"/>
                <w:sz w:val="24"/>
                <w:szCs w:val="24"/>
              </w:rPr>
              <w:t>恢复Lane或更换光模块后，检查链路是否恢复至正常状态。</w:t>
            </w:r>
          </w:p>
          <w:p w14:paraId="74E385EF">
            <w:pPr>
              <w:keepNext w:val="0"/>
              <w:keepLines w:val="0"/>
              <w:pageBreakBefore w:val="0"/>
              <w:widowControl w:val="0"/>
              <w:numPr>
                <w:ilvl w:val="0"/>
                <w:numId w:val="57"/>
              </w:numPr>
              <w:kinsoku/>
              <w:wordWrap/>
              <w:overflowPunct/>
              <w:topLinePunct w:val="0"/>
              <w:autoSpaceDE/>
              <w:autoSpaceDN/>
              <w:bidi w:val="0"/>
              <w:adjustRightInd/>
              <w:snapToGrid/>
              <w:spacing w:after="0" w:line="240" w:lineRule="atLeast"/>
              <w:ind w:left="0" w:leftChars="0" w:firstLine="0" w:firstLineChars="0"/>
              <w:jc w:val="left"/>
              <w:textAlignment w:val="auto"/>
              <w:rPr>
                <w:rFonts w:hint="default" w:asciiTheme="minorEastAsia" w:hAnsiTheme="minorEastAsia" w:eastAsiaTheme="minorEastAsia"/>
                <w:sz w:val="24"/>
                <w:szCs w:val="24"/>
                <w:lang w:val="en-US" w:eastAsia="zh-CN"/>
              </w:rPr>
            </w:pPr>
            <w:r>
              <w:rPr>
                <w:rFonts w:hint="eastAsia" w:ascii="等线" w:hAnsi="等线" w:eastAsia="等线" w:cs="等线"/>
                <w:b w:val="0"/>
                <w:spacing w:val="6"/>
                <w:kern w:val="0"/>
                <w:sz w:val="24"/>
                <w:szCs w:val="24"/>
              </w:rPr>
              <w:t>留存链路状态、降Lane日志、告警记录和性能对比数据。</w:t>
            </w:r>
          </w:p>
        </w:tc>
      </w:tr>
      <w:tr w14:paraId="038E4C5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1384" w:type="dxa"/>
            <w:vAlign w:val="center"/>
          </w:tcPr>
          <w:p w14:paraId="69065DDB">
            <w:pPr>
              <w:jc w:val="center"/>
              <w:rPr>
                <w:rFonts w:hint="eastAsia" w:ascii="等线" w:hAnsi="等线" w:eastAsia="等线" w:cs="等线"/>
                <w:b/>
                <w:sz w:val="24"/>
                <w:szCs w:val="24"/>
              </w:rPr>
            </w:pPr>
            <w:r>
              <w:rPr>
                <w:rFonts w:hint="eastAsia" w:ascii="等线" w:hAnsi="等线" w:eastAsia="等线" w:cs="等线"/>
                <w:b/>
                <w:sz w:val="24"/>
                <w:szCs w:val="24"/>
              </w:rPr>
              <w:t>预期结果</w:t>
            </w:r>
          </w:p>
        </w:tc>
        <w:tc>
          <w:tcPr>
            <w:tcW w:w="7167" w:type="dxa"/>
            <w:vAlign w:val="top"/>
          </w:tcPr>
          <w:p w14:paraId="5C542E03">
            <w:pPr>
              <w:pStyle w:val="19"/>
              <w:numPr>
                <w:ilvl w:val="0"/>
                <w:numId w:val="58"/>
              </w:numPr>
              <w:ind w:left="425" w:leftChars="0" w:hanging="425" w:firstLineChars="0"/>
              <w:rPr>
                <w:rFonts w:asciiTheme="minorEastAsia" w:hAnsiTheme="minorEastAsia" w:eastAsiaTheme="minorEastAsia"/>
              </w:rPr>
            </w:pPr>
            <w:r>
              <w:rPr>
                <w:rFonts w:hint="eastAsia" w:ascii="等线" w:hAnsi="等线" w:eastAsia="等线" w:cs="等线"/>
                <w:b w:val="0"/>
                <w:sz w:val="24"/>
                <w:szCs w:val="22"/>
              </w:rPr>
              <w:t>光模块宜支持单Lane故障动态降Lane能力，单激光器失效时可降级运行。</w:t>
            </w:r>
          </w:p>
        </w:tc>
      </w:tr>
      <w:tr w14:paraId="6499C8E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91" w:hRule="atLeast"/>
        </w:trPr>
        <w:tc>
          <w:tcPr>
            <w:tcW w:w="1384" w:type="dxa"/>
            <w:vAlign w:val="center"/>
          </w:tcPr>
          <w:p w14:paraId="6E479391">
            <w:pPr>
              <w:jc w:val="center"/>
              <w:rPr>
                <w:rFonts w:hint="eastAsia" w:ascii="等线" w:hAnsi="等线" w:eastAsia="等线" w:cs="等线"/>
                <w:b/>
                <w:sz w:val="24"/>
                <w:szCs w:val="24"/>
              </w:rPr>
            </w:pPr>
            <w:r>
              <w:rPr>
                <w:rFonts w:hint="eastAsia" w:ascii="等线" w:hAnsi="等线" w:eastAsia="等线" w:cs="等线"/>
                <w:b/>
                <w:sz w:val="24"/>
                <w:szCs w:val="24"/>
              </w:rPr>
              <w:t>检验结果</w:t>
            </w:r>
          </w:p>
        </w:tc>
        <w:tc>
          <w:tcPr>
            <w:tcW w:w="7167" w:type="dxa"/>
            <w:vAlign w:val="center"/>
          </w:tcPr>
          <w:p w14:paraId="4B719C7B">
            <w:pPr>
              <w:rPr>
                <w:rFonts w:asciiTheme="minorEastAsia" w:hAnsiTheme="minorEastAsia" w:eastAsiaTheme="minorEastAsia"/>
                <w:i/>
                <w:sz w:val="24"/>
                <w:szCs w:val="24"/>
              </w:rPr>
            </w:pPr>
            <w:r>
              <w:t>{{RESULT_104_8_1}}</w:t>
              <w:br/>
              <w:t>[[DEMO_104_8_1]]</w:t>
            </w:r>
          </w:p>
        </w:tc>
      </w:tr>
      <w:tr w14:paraId="4B03FEB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96" w:hRule="atLeast"/>
        </w:trPr>
        <w:tc>
          <w:tcPr>
            <w:tcW w:w="1384" w:type="dxa"/>
            <w:vAlign w:val="center"/>
          </w:tcPr>
          <w:p w14:paraId="1ABD01E1">
            <w:pPr>
              <w:jc w:val="center"/>
              <w:rPr>
                <w:rFonts w:hint="eastAsia" w:ascii="等线" w:hAnsi="等线" w:eastAsia="等线" w:cs="等线"/>
                <w:b/>
                <w:sz w:val="24"/>
                <w:szCs w:val="24"/>
              </w:rPr>
            </w:pPr>
            <w:r>
              <w:rPr>
                <w:rFonts w:hint="eastAsia" w:ascii="等线" w:hAnsi="等线" w:eastAsia="等线" w:cs="等线"/>
                <w:b/>
                <w:sz w:val="24"/>
                <w:szCs w:val="24"/>
              </w:rPr>
              <w:t>备注</w:t>
            </w:r>
          </w:p>
        </w:tc>
        <w:tc>
          <w:tcPr>
            <w:tcW w:w="7167" w:type="dxa"/>
            <w:vAlign w:val="center"/>
          </w:tcPr>
          <w:p w14:paraId="7EEDF608">
            <w:pPr>
              <w:rPr>
                <w:rFonts w:asciiTheme="minorEastAsia" w:hAnsiTheme="minorEastAsia" w:eastAsiaTheme="minorEastAsia"/>
                <w:sz w:val="24"/>
                <w:szCs w:val="24"/>
              </w:rPr>
            </w:pPr>
            <w:r>
              <w:t>{{NOTE_104_8_1}}</w:t>
            </w:r>
          </w:p>
        </w:tc>
      </w:tr>
    </w:tbl>
    <w:p w14:paraId="1159B6DB">
      <w:pPr>
        <w:pStyle w:val="5"/>
        <w:keepNext/>
        <w:keepLines/>
        <w:pageBreakBefore w:val="0"/>
        <w:widowControl w:val="0"/>
        <w:numPr>
          <w:ilvl w:val="2"/>
          <w:numId w:val="1"/>
        </w:numPr>
        <w:kinsoku/>
        <w:wordWrap/>
        <w:overflowPunct/>
        <w:topLinePunct w:val="0"/>
        <w:autoSpaceDE/>
        <w:autoSpaceDN/>
        <w:bidi w:val="0"/>
        <w:adjustRightInd/>
        <w:snapToGrid/>
        <w:spacing w:before="240" w:after="120" w:line="360" w:lineRule="auto"/>
        <w:ind w:firstLineChars="0"/>
        <w:textAlignment w:val="auto"/>
        <w:rPr>
          <w:rFonts w:hint="eastAsia" w:ascii="等线" w:hAnsi="等线" w:eastAsia="等线" w:cs="等线"/>
          <w:b/>
          <w:sz w:val="24"/>
          <w:szCs w:val="24"/>
          <w:lang w:val="en-US" w:eastAsia="zh-CN"/>
        </w:rPr>
      </w:pPr>
      <w:r>
        <w:rPr>
          <w:rFonts w:hint="eastAsia" w:ascii="等线" w:hAnsi="等线" w:eastAsia="等线" w:cs="等线"/>
          <w:b/>
          <w:sz w:val="24"/>
          <w:szCs w:val="24"/>
          <w:lang w:val="en-US" w:eastAsia="zh-CN"/>
        </w:rPr>
        <w:t>多卡通信同步</w:t>
      </w:r>
    </w:p>
    <w:tbl>
      <w:tblPr>
        <w:tblStyle w:val="12"/>
        <w:tblW w:w="8551"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1384"/>
        <w:gridCol w:w="7167"/>
      </w:tblGrid>
      <w:tr w14:paraId="52A29DC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384" w:type="dxa"/>
            <w:vAlign w:val="center"/>
          </w:tcPr>
          <w:p w14:paraId="2BDEE609">
            <w:pPr>
              <w:jc w:val="center"/>
              <w:rPr>
                <w:rFonts w:hint="eastAsia" w:ascii="等线" w:hAnsi="等线" w:eastAsia="等线" w:cs="等线"/>
                <w:b/>
                <w:sz w:val="24"/>
                <w:szCs w:val="24"/>
              </w:rPr>
            </w:pPr>
            <w:r>
              <w:rPr>
                <w:rFonts w:hint="eastAsia" w:ascii="等线" w:hAnsi="等线" w:eastAsia="等线" w:cs="等线"/>
                <w:b/>
                <w:sz w:val="24"/>
                <w:szCs w:val="24"/>
              </w:rPr>
              <w:t>检验编号</w:t>
            </w:r>
          </w:p>
        </w:tc>
        <w:tc>
          <w:tcPr>
            <w:tcW w:w="7167" w:type="dxa"/>
            <w:vAlign w:val="center"/>
          </w:tcPr>
          <w:p w14:paraId="5F6FDE0F">
            <w:pPr>
              <w:rPr>
                <w:rFonts w:hint="default" w:ascii="等线" w:hAnsi="等线" w:eastAsia="等线" w:cs="等线"/>
                <w:kern w:val="2"/>
                <w:sz w:val="24"/>
                <w:szCs w:val="24"/>
                <w:lang w:val="en-US" w:eastAsia="zh-CN"/>
              </w:rPr>
            </w:pPr>
            <w:r>
              <w:rPr>
                <w:rFonts w:hint="eastAsia" w:ascii="等线" w:hAnsi="等线" w:eastAsia="等线" w:cs="等线"/>
                <w:kern w:val="2"/>
                <w:sz w:val="24"/>
                <w:szCs w:val="24"/>
                <w:lang w:val="en-US" w:eastAsia="zh-CN"/>
              </w:rPr>
              <w:t>104-8-2</w:t>
            </w:r>
          </w:p>
        </w:tc>
      </w:tr>
      <w:tr w14:paraId="6FFB8D7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61" w:hRule="atLeast"/>
        </w:trPr>
        <w:tc>
          <w:tcPr>
            <w:tcW w:w="1384" w:type="dxa"/>
            <w:vAlign w:val="center"/>
          </w:tcPr>
          <w:p w14:paraId="4F830E0E">
            <w:pPr>
              <w:jc w:val="center"/>
              <w:rPr>
                <w:rFonts w:hint="eastAsia" w:ascii="等线" w:hAnsi="等线" w:eastAsia="等线" w:cs="等线"/>
                <w:b/>
                <w:sz w:val="24"/>
                <w:szCs w:val="24"/>
              </w:rPr>
            </w:pPr>
            <w:r>
              <w:rPr>
                <w:rFonts w:hint="eastAsia" w:ascii="等线" w:hAnsi="等线" w:eastAsia="等线" w:cs="等线"/>
                <w:b/>
                <w:sz w:val="24"/>
                <w:szCs w:val="24"/>
              </w:rPr>
              <w:t>检验项目</w:t>
            </w:r>
          </w:p>
        </w:tc>
        <w:tc>
          <w:tcPr>
            <w:tcW w:w="7167" w:type="dxa"/>
            <w:vAlign w:val="top"/>
          </w:tcPr>
          <w:p w14:paraId="4D0EFD84">
            <w:pPr>
              <w:rPr>
                <w:rFonts w:hint="default" w:ascii="等线" w:hAnsi="等线" w:eastAsia="等线" w:cs="等线"/>
                <w:kern w:val="2"/>
                <w:sz w:val="24"/>
                <w:szCs w:val="24"/>
                <w:lang w:val="en-US" w:eastAsia="zh-CN"/>
              </w:rPr>
            </w:pPr>
            <w:r>
              <w:rPr>
                <w:rFonts w:hint="eastAsia" w:ascii="等线" w:hAnsi="等线" w:eastAsia="等线" w:cs="等线"/>
                <w:kern w:val="2"/>
                <w:sz w:val="24"/>
                <w:szCs w:val="24"/>
                <w:lang w:val="en-US" w:eastAsia="zh-CN"/>
              </w:rPr>
              <w:t>检验AI加速芯片多卡通信同步锁定、故障子流程重执行和数据一致性能力</w:t>
            </w:r>
          </w:p>
        </w:tc>
      </w:tr>
      <w:tr w14:paraId="0F760B7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58" w:hRule="atLeast"/>
        </w:trPr>
        <w:tc>
          <w:tcPr>
            <w:tcW w:w="1384" w:type="dxa"/>
            <w:vAlign w:val="center"/>
          </w:tcPr>
          <w:p w14:paraId="26DD02F6">
            <w:pPr>
              <w:jc w:val="center"/>
              <w:rPr>
                <w:rFonts w:hint="eastAsia" w:ascii="等线" w:hAnsi="等线" w:eastAsia="等线" w:cs="等线"/>
                <w:b/>
                <w:sz w:val="24"/>
                <w:szCs w:val="24"/>
              </w:rPr>
            </w:pPr>
            <w:r>
              <w:rPr>
                <w:rFonts w:hint="eastAsia" w:ascii="等线" w:hAnsi="等线" w:eastAsia="等线" w:cs="等线"/>
                <w:b/>
                <w:sz w:val="24"/>
                <w:szCs w:val="24"/>
              </w:rPr>
              <w:t>预置条件</w:t>
            </w:r>
          </w:p>
        </w:tc>
        <w:tc>
          <w:tcPr>
            <w:tcW w:w="7167" w:type="dxa"/>
            <w:vAlign w:val="top"/>
          </w:tcPr>
          <w:p w14:paraId="43209D42">
            <w:pPr>
              <w:spacing w:after="0" w:line="240" w:lineRule="auto"/>
              <w:rPr>
                <w:rFonts w:asciiTheme="minorEastAsia" w:hAnsiTheme="minorEastAsia" w:eastAsiaTheme="minorEastAsia"/>
                <w:sz w:val="24"/>
                <w:szCs w:val="24"/>
                <w:lang w:eastAsia="zh-Hans"/>
              </w:rPr>
            </w:pPr>
            <w:r>
              <w:t>{{SHARED_ENVIRONMENT}}</w:t>
            </w:r>
          </w:p>
        </w:tc>
      </w:tr>
      <w:tr w14:paraId="03E360F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384" w:type="dxa"/>
            <w:vAlign w:val="center"/>
          </w:tcPr>
          <w:p w14:paraId="4806AA43">
            <w:pPr>
              <w:jc w:val="center"/>
              <w:rPr>
                <w:rFonts w:hint="eastAsia" w:ascii="等线" w:hAnsi="等线" w:eastAsia="等线" w:cs="等线"/>
                <w:b/>
                <w:sz w:val="24"/>
                <w:szCs w:val="24"/>
              </w:rPr>
            </w:pPr>
            <w:r>
              <w:rPr>
                <w:rFonts w:hint="eastAsia" w:ascii="等线" w:hAnsi="等线" w:eastAsia="等线" w:cs="等线"/>
                <w:b/>
                <w:sz w:val="24"/>
                <w:szCs w:val="24"/>
              </w:rPr>
              <w:t>检验步骤</w:t>
            </w:r>
          </w:p>
        </w:tc>
        <w:tc>
          <w:tcPr>
            <w:tcW w:w="7167" w:type="dxa"/>
            <w:vAlign w:val="top"/>
          </w:tcPr>
          <w:p w14:paraId="41337ABA">
            <w:pPr>
              <w:keepNext w:val="0"/>
              <w:keepLines w:val="0"/>
              <w:pageBreakBefore w:val="0"/>
              <w:widowControl w:val="0"/>
              <w:numPr>
                <w:ilvl w:val="0"/>
                <w:numId w:val="59"/>
              </w:numPr>
              <w:kinsoku/>
              <w:wordWrap/>
              <w:overflowPunct/>
              <w:topLinePunct w:val="0"/>
              <w:autoSpaceDE/>
              <w:autoSpaceDN/>
              <w:bidi w:val="0"/>
              <w:adjustRightInd/>
              <w:snapToGrid/>
              <w:spacing w:after="0" w:line="240" w:lineRule="atLeast"/>
              <w:ind w:left="0" w:leftChars="0" w:firstLine="0" w:firstLineChars="0"/>
              <w:jc w:val="left"/>
              <w:textAlignment w:val="auto"/>
              <w:rPr>
                <w:rFonts w:hint="default" w:ascii="等线" w:hAnsi="等线" w:eastAsia="等线" w:cs="等线"/>
                <w:b w:val="0"/>
                <w:spacing w:val="6"/>
                <w:kern w:val="0"/>
                <w:sz w:val="24"/>
                <w:szCs w:val="24"/>
                <w:lang w:val="en-US" w:eastAsia="zh-CN"/>
              </w:rPr>
            </w:pPr>
            <w:r>
              <w:rPr>
                <w:rFonts w:hint="eastAsia" w:ascii="等线" w:hAnsi="等线" w:eastAsia="等线" w:cs="等线"/>
                <w:b w:val="0"/>
                <w:spacing w:val="6"/>
                <w:kern w:val="0"/>
                <w:sz w:val="24"/>
                <w:szCs w:val="24"/>
              </w:rPr>
              <w:t>准备多卡通信测试环境，确认AI加速芯片数量、通信库版本和同步策略配置。</w:t>
            </w:r>
          </w:p>
          <w:p w14:paraId="5A299C45">
            <w:pPr>
              <w:keepNext w:val="0"/>
              <w:keepLines w:val="0"/>
              <w:pageBreakBefore w:val="0"/>
              <w:widowControl w:val="0"/>
              <w:numPr>
                <w:ilvl w:val="0"/>
                <w:numId w:val="59"/>
              </w:numPr>
              <w:kinsoku/>
              <w:wordWrap/>
              <w:overflowPunct/>
              <w:topLinePunct w:val="0"/>
              <w:autoSpaceDE/>
              <w:autoSpaceDN/>
              <w:bidi w:val="0"/>
              <w:adjustRightInd/>
              <w:snapToGrid/>
              <w:spacing w:after="0" w:line="240" w:lineRule="atLeast"/>
              <w:ind w:left="0" w:leftChars="0" w:firstLine="0" w:firstLineChars="0"/>
              <w:jc w:val="left"/>
              <w:textAlignment w:val="auto"/>
              <w:rPr>
                <w:rFonts w:hint="default" w:ascii="等线" w:hAnsi="等线" w:eastAsia="等线" w:cs="等线"/>
                <w:b w:val="0"/>
                <w:spacing w:val="6"/>
                <w:kern w:val="0"/>
                <w:sz w:val="24"/>
                <w:szCs w:val="24"/>
                <w:lang w:val="en-US" w:eastAsia="zh-CN"/>
              </w:rPr>
            </w:pPr>
            <w:r>
              <w:rPr>
                <w:rFonts w:hint="eastAsia" w:ascii="等线" w:hAnsi="等线" w:eastAsia="等线" w:cs="等线"/>
                <w:b w:val="0"/>
                <w:spacing w:val="6"/>
                <w:kern w:val="0"/>
                <w:sz w:val="24"/>
                <w:szCs w:val="24"/>
              </w:rPr>
              <w:t>运行多卡集合通信或分布式训练任务，观察各芯片通信阶段同步行为。</w:t>
            </w:r>
          </w:p>
          <w:p w14:paraId="6E521927">
            <w:pPr>
              <w:keepNext w:val="0"/>
              <w:keepLines w:val="0"/>
              <w:pageBreakBefore w:val="0"/>
              <w:widowControl w:val="0"/>
              <w:numPr>
                <w:ilvl w:val="0"/>
                <w:numId w:val="59"/>
              </w:numPr>
              <w:kinsoku/>
              <w:wordWrap/>
              <w:overflowPunct/>
              <w:topLinePunct w:val="0"/>
              <w:autoSpaceDE/>
              <w:autoSpaceDN/>
              <w:bidi w:val="0"/>
              <w:adjustRightInd/>
              <w:snapToGrid/>
              <w:spacing w:after="0" w:line="240" w:lineRule="atLeast"/>
              <w:ind w:left="0" w:leftChars="0" w:firstLine="0" w:firstLineChars="0"/>
              <w:jc w:val="left"/>
              <w:textAlignment w:val="auto"/>
              <w:rPr>
                <w:rFonts w:hint="default" w:ascii="等线" w:hAnsi="等线" w:eastAsia="等线" w:cs="等线"/>
                <w:b w:val="0"/>
                <w:spacing w:val="6"/>
                <w:kern w:val="0"/>
                <w:sz w:val="24"/>
                <w:szCs w:val="24"/>
                <w:lang w:val="en-US" w:eastAsia="zh-CN"/>
              </w:rPr>
            </w:pPr>
            <w:r>
              <w:rPr>
                <w:rFonts w:hint="eastAsia" w:ascii="等线" w:hAnsi="等线" w:eastAsia="等线" w:cs="等线"/>
                <w:b w:val="0"/>
                <w:spacing w:val="6"/>
                <w:kern w:val="0"/>
                <w:sz w:val="24"/>
                <w:szCs w:val="24"/>
              </w:rPr>
              <w:t>检查所有芯片完成通信后是否再进入下一阶段计算。</w:t>
            </w:r>
          </w:p>
          <w:p w14:paraId="0964C827">
            <w:pPr>
              <w:keepNext w:val="0"/>
              <w:keepLines w:val="0"/>
              <w:pageBreakBefore w:val="0"/>
              <w:widowControl w:val="0"/>
              <w:numPr>
                <w:ilvl w:val="0"/>
                <w:numId w:val="59"/>
              </w:numPr>
              <w:kinsoku/>
              <w:wordWrap/>
              <w:overflowPunct/>
              <w:topLinePunct w:val="0"/>
              <w:autoSpaceDE/>
              <w:autoSpaceDN/>
              <w:bidi w:val="0"/>
              <w:adjustRightInd/>
              <w:snapToGrid/>
              <w:spacing w:after="0" w:line="240" w:lineRule="atLeast"/>
              <w:ind w:left="0" w:leftChars="0" w:firstLine="0" w:firstLineChars="0"/>
              <w:jc w:val="left"/>
              <w:textAlignment w:val="auto"/>
              <w:rPr>
                <w:rFonts w:hint="default" w:ascii="等线" w:hAnsi="等线" w:eastAsia="等线" w:cs="等线"/>
                <w:b w:val="0"/>
                <w:spacing w:val="6"/>
                <w:kern w:val="0"/>
                <w:sz w:val="24"/>
                <w:szCs w:val="24"/>
                <w:lang w:val="en-US" w:eastAsia="zh-CN"/>
              </w:rPr>
            </w:pPr>
            <w:r>
              <w:rPr>
                <w:rFonts w:hint="eastAsia" w:ascii="等线" w:hAnsi="等线" w:eastAsia="等线" w:cs="等线"/>
                <w:b w:val="0"/>
                <w:spacing w:val="6"/>
                <w:kern w:val="0"/>
                <w:sz w:val="24"/>
                <w:szCs w:val="24"/>
              </w:rPr>
              <w:t>模拟单卡通信异常、链路抖动或通信超时场景。</w:t>
            </w:r>
          </w:p>
          <w:p w14:paraId="51CC11E5">
            <w:pPr>
              <w:keepNext w:val="0"/>
              <w:keepLines w:val="0"/>
              <w:pageBreakBefore w:val="0"/>
              <w:widowControl w:val="0"/>
              <w:numPr>
                <w:ilvl w:val="0"/>
                <w:numId w:val="59"/>
              </w:numPr>
              <w:kinsoku/>
              <w:wordWrap/>
              <w:overflowPunct/>
              <w:topLinePunct w:val="0"/>
              <w:autoSpaceDE/>
              <w:autoSpaceDN/>
              <w:bidi w:val="0"/>
              <w:adjustRightInd/>
              <w:snapToGrid/>
              <w:spacing w:after="0" w:line="240" w:lineRule="atLeast"/>
              <w:ind w:left="0" w:leftChars="0" w:firstLine="0" w:firstLineChars="0"/>
              <w:jc w:val="left"/>
              <w:textAlignment w:val="auto"/>
              <w:rPr>
                <w:rFonts w:hint="default" w:ascii="等线" w:hAnsi="等线" w:eastAsia="等线" w:cs="等线"/>
                <w:b w:val="0"/>
                <w:spacing w:val="6"/>
                <w:kern w:val="0"/>
                <w:sz w:val="24"/>
                <w:szCs w:val="24"/>
                <w:lang w:val="en-US" w:eastAsia="zh-CN"/>
              </w:rPr>
            </w:pPr>
            <w:r>
              <w:rPr>
                <w:rFonts w:hint="eastAsia" w:ascii="等线" w:hAnsi="等线" w:eastAsia="等线" w:cs="等线"/>
                <w:b w:val="0"/>
                <w:spacing w:val="6"/>
                <w:kern w:val="0"/>
                <w:sz w:val="24"/>
                <w:szCs w:val="24"/>
              </w:rPr>
              <w:t>观察系统是否重新执行故障芯片对应的通信子流程。</w:t>
            </w:r>
          </w:p>
          <w:p w14:paraId="48CC701A">
            <w:pPr>
              <w:keepNext w:val="0"/>
              <w:keepLines w:val="0"/>
              <w:pageBreakBefore w:val="0"/>
              <w:widowControl w:val="0"/>
              <w:numPr>
                <w:ilvl w:val="0"/>
                <w:numId w:val="59"/>
              </w:numPr>
              <w:kinsoku/>
              <w:wordWrap/>
              <w:overflowPunct/>
              <w:topLinePunct w:val="0"/>
              <w:autoSpaceDE/>
              <w:autoSpaceDN/>
              <w:bidi w:val="0"/>
              <w:adjustRightInd/>
              <w:snapToGrid/>
              <w:spacing w:after="0" w:line="240" w:lineRule="atLeast"/>
              <w:ind w:left="0" w:leftChars="0" w:firstLine="0" w:firstLineChars="0"/>
              <w:jc w:val="left"/>
              <w:textAlignment w:val="auto"/>
              <w:rPr>
                <w:rFonts w:hint="default" w:ascii="等线" w:hAnsi="等线" w:eastAsia="等线" w:cs="等线"/>
                <w:b w:val="0"/>
                <w:spacing w:val="6"/>
                <w:kern w:val="0"/>
                <w:sz w:val="24"/>
                <w:szCs w:val="24"/>
                <w:lang w:val="en-US" w:eastAsia="zh-CN"/>
              </w:rPr>
            </w:pPr>
            <w:r>
              <w:rPr>
                <w:rFonts w:hint="eastAsia" w:ascii="等线" w:hAnsi="等线" w:eastAsia="等线" w:cs="等线"/>
                <w:b w:val="0"/>
                <w:spacing w:val="6"/>
                <w:kern w:val="0"/>
                <w:sz w:val="24"/>
                <w:szCs w:val="24"/>
              </w:rPr>
              <w:t>检查故障恢复后各芯片通信结果、梯度或数据状态是否一致。</w:t>
            </w:r>
          </w:p>
          <w:p w14:paraId="7A4754B7">
            <w:pPr>
              <w:keepNext w:val="0"/>
              <w:keepLines w:val="0"/>
              <w:pageBreakBefore w:val="0"/>
              <w:widowControl w:val="0"/>
              <w:numPr>
                <w:ilvl w:val="0"/>
                <w:numId w:val="59"/>
              </w:numPr>
              <w:kinsoku/>
              <w:wordWrap/>
              <w:overflowPunct/>
              <w:topLinePunct w:val="0"/>
              <w:autoSpaceDE/>
              <w:autoSpaceDN/>
              <w:bidi w:val="0"/>
              <w:adjustRightInd/>
              <w:snapToGrid/>
              <w:spacing w:after="0" w:line="240" w:lineRule="atLeast"/>
              <w:ind w:left="0" w:leftChars="0" w:firstLine="0" w:firstLineChars="0"/>
              <w:jc w:val="left"/>
              <w:textAlignment w:val="auto"/>
              <w:rPr>
                <w:rFonts w:hint="default" w:ascii="等线" w:hAnsi="等线" w:eastAsia="等线" w:cs="等线"/>
                <w:b w:val="0"/>
                <w:spacing w:val="6"/>
                <w:kern w:val="0"/>
                <w:sz w:val="24"/>
                <w:szCs w:val="24"/>
                <w:lang w:val="en-US" w:eastAsia="zh-CN"/>
              </w:rPr>
            </w:pPr>
            <w:r>
              <w:rPr>
                <w:rFonts w:hint="eastAsia" w:ascii="等线" w:hAnsi="等线" w:eastAsia="等线" w:cs="等线"/>
                <w:b w:val="0"/>
                <w:spacing w:val="6"/>
                <w:kern w:val="0"/>
                <w:sz w:val="24"/>
                <w:szCs w:val="24"/>
              </w:rPr>
              <w:t>对比异常前后训练或通信任务结果，验证数据完整性。</w:t>
            </w:r>
          </w:p>
          <w:p w14:paraId="137F9480">
            <w:pPr>
              <w:keepNext w:val="0"/>
              <w:keepLines w:val="0"/>
              <w:pageBreakBefore w:val="0"/>
              <w:widowControl w:val="0"/>
              <w:numPr>
                <w:ilvl w:val="0"/>
                <w:numId w:val="59"/>
              </w:numPr>
              <w:kinsoku/>
              <w:wordWrap/>
              <w:overflowPunct/>
              <w:topLinePunct w:val="0"/>
              <w:autoSpaceDE/>
              <w:autoSpaceDN/>
              <w:bidi w:val="0"/>
              <w:adjustRightInd/>
              <w:snapToGrid/>
              <w:spacing w:after="0" w:line="240" w:lineRule="atLeast"/>
              <w:ind w:left="0" w:leftChars="0" w:firstLine="0" w:firstLineChars="0"/>
              <w:jc w:val="left"/>
              <w:textAlignment w:val="auto"/>
              <w:rPr>
                <w:rFonts w:hint="default" w:asciiTheme="minorEastAsia" w:hAnsiTheme="minorEastAsia" w:eastAsiaTheme="minorEastAsia"/>
                <w:sz w:val="24"/>
                <w:szCs w:val="24"/>
                <w:lang w:val="en-US" w:eastAsia="zh-CN"/>
              </w:rPr>
            </w:pPr>
            <w:r>
              <w:rPr>
                <w:rFonts w:hint="eastAsia" w:ascii="等线" w:hAnsi="等线" w:eastAsia="等线" w:cs="等线"/>
                <w:b w:val="0"/>
                <w:spacing w:val="6"/>
                <w:kern w:val="0"/>
                <w:sz w:val="24"/>
                <w:szCs w:val="24"/>
              </w:rPr>
              <w:t>留存通信日志、同步等待记录、故障重执行记录和一致性验证结果。</w:t>
            </w:r>
          </w:p>
        </w:tc>
      </w:tr>
      <w:tr w14:paraId="2A8DB0F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1384" w:type="dxa"/>
            <w:vAlign w:val="center"/>
          </w:tcPr>
          <w:p w14:paraId="5D04D1AC">
            <w:pPr>
              <w:jc w:val="center"/>
              <w:rPr>
                <w:rFonts w:hint="eastAsia" w:ascii="等线" w:hAnsi="等线" w:eastAsia="等线" w:cs="等线"/>
                <w:b/>
                <w:sz w:val="24"/>
                <w:szCs w:val="24"/>
              </w:rPr>
            </w:pPr>
            <w:r>
              <w:rPr>
                <w:rFonts w:hint="eastAsia" w:ascii="等线" w:hAnsi="等线" w:eastAsia="等线" w:cs="等线"/>
                <w:b/>
                <w:sz w:val="24"/>
                <w:szCs w:val="24"/>
              </w:rPr>
              <w:t>预期结果</w:t>
            </w:r>
          </w:p>
        </w:tc>
        <w:tc>
          <w:tcPr>
            <w:tcW w:w="7167" w:type="dxa"/>
            <w:vAlign w:val="top"/>
          </w:tcPr>
          <w:p w14:paraId="2295F143">
            <w:pPr>
              <w:pStyle w:val="19"/>
              <w:numPr>
                <w:ilvl w:val="0"/>
                <w:numId w:val="60"/>
              </w:numPr>
              <w:ind w:left="425" w:leftChars="0" w:hanging="425" w:firstLineChars="0"/>
              <w:rPr>
                <w:rFonts w:asciiTheme="minorEastAsia" w:hAnsiTheme="minorEastAsia" w:eastAsiaTheme="minorEastAsia"/>
              </w:rPr>
            </w:pPr>
            <w:r>
              <w:rPr>
                <w:rFonts w:hint="eastAsia" w:ascii="等线" w:hAnsi="等线" w:eastAsia="等线" w:cs="等线"/>
                <w:b w:val="0"/>
                <w:sz w:val="24"/>
                <w:szCs w:val="22"/>
              </w:rPr>
              <w:t>AI加速芯片多卡通信宜采用同步锁定策略，保障所有芯片完成通信后再执行下一阶段计算；</w:t>
            </w:r>
          </w:p>
          <w:p w14:paraId="3EC44F22">
            <w:pPr>
              <w:pStyle w:val="19"/>
              <w:numPr>
                <w:ilvl w:val="0"/>
                <w:numId w:val="60"/>
              </w:numPr>
              <w:ind w:left="425" w:leftChars="0" w:hanging="425" w:firstLineChars="0"/>
              <w:rPr>
                <w:rFonts w:asciiTheme="minorEastAsia" w:hAnsiTheme="minorEastAsia" w:eastAsiaTheme="minorEastAsia"/>
              </w:rPr>
            </w:pPr>
            <w:r>
              <w:rPr>
                <w:rFonts w:hint="eastAsia" w:ascii="等线" w:hAnsi="等线" w:eastAsia="等线" w:cs="等线"/>
                <w:b w:val="0"/>
                <w:sz w:val="24"/>
                <w:szCs w:val="22"/>
              </w:rPr>
              <w:t>若通信过程中出现故障，宜重新执行故障芯片对应的通信子流程，确保多卡通信一致性与数据完整性。</w:t>
            </w:r>
          </w:p>
        </w:tc>
      </w:tr>
      <w:tr w14:paraId="270B420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91" w:hRule="atLeast"/>
        </w:trPr>
        <w:tc>
          <w:tcPr>
            <w:tcW w:w="1384" w:type="dxa"/>
            <w:vAlign w:val="center"/>
          </w:tcPr>
          <w:p w14:paraId="09E72BEF">
            <w:pPr>
              <w:jc w:val="center"/>
              <w:rPr>
                <w:rFonts w:hint="eastAsia" w:ascii="等线" w:hAnsi="等线" w:eastAsia="等线" w:cs="等线"/>
                <w:b/>
                <w:sz w:val="24"/>
                <w:szCs w:val="24"/>
              </w:rPr>
            </w:pPr>
            <w:r>
              <w:rPr>
                <w:rFonts w:hint="eastAsia" w:ascii="等线" w:hAnsi="等线" w:eastAsia="等线" w:cs="等线"/>
                <w:b/>
                <w:sz w:val="24"/>
                <w:szCs w:val="24"/>
              </w:rPr>
              <w:t>检验结果</w:t>
            </w:r>
          </w:p>
        </w:tc>
        <w:tc>
          <w:tcPr>
            <w:tcW w:w="7167" w:type="dxa"/>
            <w:vAlign w:val="center"/>
          </w:tcPr>
          <w:p w14:paraId="629AA9D4">
            <w:pPr>
              <w:rPr>
                <w:rFonts w:asciiTheme="minorEastAsia" w:hAnsiTheme="minorEastAsia" w:eastAsiaTheme="minorEastAsia"/>
                <w:i/>
                <w:sz w:val="24"/>
                <w:szCs w:val="24"/>
              </w:rPr>
            </w:pPr>
            <w:r>
              <w:t>{{RESULT_104_8_2}}</w:t>
              <w:br/>
              <w:t>[[DEMO_104_8_2]]</w:t>
            </w:r>
          </w:p>
        </w:tc>
      </w:tr>
      <w:tr w14:paraId="720EF6A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96" w:hRule="atLeast"/>
        </w:trPr>
        <w:tc>
          <w:tcPr>
            <w:tcW w:w="1384" w:type="dxa"/>
            <w:vAlign w:val="center"/>
          </w:tcPr>
          <w:p w14:paraId="765F61E3">
            <w:pPr>
              <w:jc w:val="center"/>
              <w:rPr>
                <w:rFonts w:hint="eastAsia" w:ascii="等线" w:hAnsi="等线" w:eastAsia="等线" w:cs="等线"/>
                <w:b/>
                <w:sz w:val="24"/>
                <w:szCs w:val="24"/>
              </w:rPr>
            </w:pPr>
            <w:r>
              <w:rPr>
                <w:rFonts w:hint="eastAsia" w:ascii="等线" w:hAnsi="等线" w:eastAsia="等线" w:cs="等线"/>
                <w:b/>
                <w:sz w:val="24"/>
                <w:szCs w:val="24"/>
              </w:rPr>
              <w:t>备注</w:t>
            </w:r>
          </w:p>
        </w:tc>
        <w:tc>
          <w:tcPr>
            <w:tcW w:w="7167" w:type="dxa"/>
            <w:vAlign w:val="center"/>
          </w:tcPr>
          <w:p w14:paraId="0433DCF5">
            <w:pPr>
              <w:rPr>
                <w:rFonts w:asciiTheme="minorEastAsia" w:hAnsiTheme="minorEastAsia" w:eastAsiaTheme="minorEastAsia"/>
                <w:sz w:val="24"/>
                <w:szCs w:val="24"/>
              </w:rPr>
            </w:pPr>
            <w:r>
              <w:t>{{NOTE_104_8_2}}</w:t>
            </w:r>
          </w:p>
        </w:tc>
      </w:tr>
    </w:tbl>
    <w:p w14:paraId="164B0B2C"/>
    <w:sectPr>
      <w:headerReference r:id="rId5" w:type="default"/>
      <w:endnotePr>
        <w:numFmt w:val="decimal"/>
      </w:endnotePr>
      <w:pgSz w:w="11906" w:h="16838"/>
      <w:pgMar w:top="907" w:right="1134" w:bottom="907" w:left="1701" w:header="851" w:footer="992" w:gutter="0"/>
      <w:pgNumType w:start="1"/>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4D"/>
    <w:family w:val="roman"/>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等线">
    <w:panose1 w:val="02010600030101010101"/>
    <w:charset w:val="86"/>
    <w:family w:val="auto"/>
    <w:pitch w:val="default"/>
    <w:sig w:usb0="A00002BF" w:usb1="38CF7CFA" w:usb2="00000016" w:usb3="00000000" w:csb0="0004000F" w:csb1="00000000"/>
  </w:font>
  <w:font w:name="Wingdings">
    <w:panose1 w:val="05000000000000000000"/>
    <w:charset w:val="00"/>
    <w:family w:val="auto"/>
    <w:pitch w:val="default"/>
    <w:sig w:usb0="00000000" w:usb1="00000000" w:usb2="00000000" w:usb3="00000000" w:csb0="80000000" w:csb1="00000000"/>
  </w:font>
  <w:font w:name="Calibri Light">
    <w:panose1 w:val="020F0302020204030204"/>
    <w:charset w:val="00"/>
    <w:family w:val="auto"/>
    <w:pitch w:val="default"/>
    <w:sig w:usb0="E4002EFF" w:usb1="C200247B" w:usb2="00000009" w:usb3="00000000" w:csb0="200001FF" w:csb1="00000000"/>
  </w:font>
  <w:font w:name="Cambria Math">
    <w:panose1 w:val="02040503050406030204"/>
    <w:charset w:val="00"/>
    <w:family w:val="auto"/>
    <w:pitch w:val="default"/>
    <w:sig w:usb0="E00006FF" w:usb1="420024FF" w:usb2="02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F3722B2">
    <w:pPr>
      <w:pStyle w:val="8"/>
      <w:tabs>
        <w:tab w:val="left" w:pos="3620"/>
        <w:tab w:val="clear" w:pos="4153"/>
        <w:tab w:val="clear" w:pos="8306"/>
      </w:tabs>
    </w:pPr>
    <w:r>
      <w:tab/>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13"/>
      <w:tblW w:w="9356" w:type="dxa"/>
      <w:tblInd w:w="-142"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672"/>
      <w:gridCol w:w="4684"/>
    </w:tblGrid>
    <w:tr w14:paraId="7094A35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58" w:hRule="atLeast"/>
      </w:trPr>
      <w:tc>
        <w:tcPr>
          <w:tcW w:w="4672" w:type="dxa"/>
          <w:vAlign w:val="center"/>
        </w:tcPr>
        <w:p w14:paraId="0B83C1AD">
          <w:pPr>
            <w:pStyle w:val="9"/>
            <w:pBdr>
              <w:bottom w:val="none" w:color="auto" w:sz="0" w:space="0"/>
            </w:pBdr>
            <w:jc w:val="both"/>
            <w:rPr>
              <w:rFonts w:ascii="宋体" w:hAnsi="宋体"/>
              <w:sz w:val="28"/>
              <w:szCs w:val="28"/>
            </w:rPr>
          </w:pPr>
          <w:bookmarkStart w:id="1" w:name="OLE_LINK3"/>
          <w:r>
            <w:rPr>
              <w:rFonts w:hint="eastAsia" w:ascii="宋体" w:hAnsi="宋体" w:cs="黑体"/>
              <w:sz w:val="28"/>
              <w:szCs w:val="28"/>
            </w:rPr>
            <mc:AlternateContent>
              <mc:Choice Requires="wpg">
                <w:drawing>
                  <wp:inline distT="0" distB="0" distL="0" distR="0">
                    <wp:extent cx="1555115" cy="416560"/>
                    <wp:effectExtent l="0" t="0" r="6985" b="2540"/>
                    <wp:docPr id="570198040" name="组合 570198040"/>
                    <wp:cNvGraphicFramePr/>
                    <a:graphic xmlns:a="http://schemas.openxmlformats.org/drawingml/2006/main">
                      <a:graphicData uri="http://schemas.microsoft.com/office/word/2010/wordprocessingGroup">
                        <wpg:wgp>
                          <wpg:cNvGrpSpPr/>
                          <wpg:grpSpPr>
                            <a:xfrm>
                              <a:off x="0" y="0"/>
                              <a:ext cx="1555115" cy="416560"/>
                              <a:chOff x="3278" y="17997"/>
                              <a:chExt cx="2449" cy="656"/>
                            </a:xfrm>
                          </wpg:grpSpPr>
                          <pic:pic xmlns:pic="http://schemas.openxmlformats.org/drawingml/2006/picture">
                            <pic:nvPicPr>
                              <pic:cNvPr id="1755731275" name="图片 1755731275" descr="微信图片_20190729160905"/>
                              <pic:cNvPicPr>
                                <a:picLocks noChangeAspect="1"/>
                              </pic:cNvPicPr>
                            </pic:nvPicPr>
                            <pic:blipFill>
                              <a:blip r:embed="rId1"/>
                              <a:stretch>
                                <a:fillRect/>
                              </a:stretch>
                            </pic:blipFill>
                            <pic:spPr>
                              <a:xfrm>
                                <a:off x="4337" y="18148"/>
                                <a:ext cx="1390" cy="330"/>
                              </a:xfrm>
                              <a:prstGeom prst="rect">
                                <a:avLst/>
                              </a:prstGeom>
                              <a:noFill/>
                              <a:ln>
                                <a:noFill/>
                              </a:ln>
                            </pic:spPr>
                          </pic:pic>
                          <pic:pic xmlns:pic="http://schemas.openxmlformats.org/drawingml/2006/picture">
                            <pic:nvPicPr>
                              <pic:cNvPr id="1416251145" name="图片 7" descr="CTTL标矢量图"/>
                              <pic:cNvPicPr>
                                <a:picLocks noChangeAspect="1"/>
                              </pic:cNvPicPr>
                            </pic:nvPicPr>
                            <pic:blipFill>
                              <a:blip r:embed="rId2"/>
                              <a:stretch>
                                <a:fillRect/>
                              </a:stretch>
                            </pic:blipFill>
                            <pic:spPr>
                              <a:xfrm>
                                <a:off x="3278" y="17997"/>
                                <a:ext cx="1121" cy="656"/>
                              </a:xfrm>
                              <a:prstGeom prst="rect">
                                <a:avLst/>
                              </a:prstGeom>
                              <a:noFill/>
                              <a:ln>
                                <a:noFill/>
                              </a:ln>
                            </pic:spPr>
                          </pic:pic>
                        </wpg:wgp>
                      </a:graphicData>
                    </a:graphic>
                  </wp:inline>
                </w:drawing>
              </mc:Choice>
              <mc:Fallback>
                <w:pict>
                  <v:group id="_x0000_s1026" o:spid="_x0000_s1026" o:spt="203" style="height:32.8pt;width:122.45pt;" coordorigin="3278,17997" coordsize="2449,656" o:gfxdata="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">
                    <o:lock v:ext="edit" aspectratio="f"/>
                    <v:shape id="_x0000_s1026" o:spid="_x0000_s1026" o:spt="75" alt="微信图片_20190729160905" type="#_x0000_t75" style="position:absolute;left:4337;top:18148;height:330;width:1390;" filled="f" o:preferrelative="t" stroked="f" coordsize="21600,21600" o:gfxdata="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PJAU6W/&#10;AAAA4wAAAA8AAAAAAAAAAQAgAAAAIgAAAGRycy9kb3ducmV2LnhtbFBLAQIUABQAAAAIAIdO4kAz&#10;LwWeOwAAADkAAAAQAAAAAAAAAAEAIAAAAA4BAABkcnMvc2hhcGV4bWwueG1sUEsFBgAAAAAGAAYA&#10;WwEAALgDAAAAAA==&#10;">
                      <v:fill on="f" focussize="0,0"/>
                      <v:stroke on="f"/>
                      <v:imagedata r:id="rId1" o:title=""/>
                      <o:lock v:ext="edit" aspectratio="t"/>
                    </v:shape>
                    <v:shape id="图片 7" o:spid="_x0000_s1026" o:spt="75" alt="CTTL标矢量图" type="#_x0000_t75" style="position:absolute;left:3278;top:17997;height:656;width:1121;" filled="f" o:preferrelative="t" stroked="f" coordsize="21600,21600" o:gfxdata="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haJx&#10;NMEAAADjAAAADwAAAAAAAAABACAAAAAiAAAAZHJzL2Rvd25yZXYueG1sUEsBAhQAFAAAAAgAh07i&#10;QDMvBZ47AAAAOQAAABAAAAAAAAAAAQAgAAAAEAEAAGRycy9zaGFwZXhtbC54bWxQSwUGAAAAAAYA&#10;BgBbAQAAugMAAAAA&#10;">
                      <v:fill on="f" focussize="0,0"/>
                      <v:stroke on="f"/>
                      <v:imagedata r:id="rId2" o:title=""/>
                      <o:lock v:ext="edit" aspectratio="t"/>
                    </v:shape>
                    <w10:wrap type="none"/>
                    <w10:anchorlock/>
                  </v:group>
                </w:pict>
              </mc:Fallback>
            </mc:AlternateContent>
          </w:r>
        </w:p>
      </w:tc>
      <w:tc>
        <w:tcPr>
          <w:tcW w:w="4684" w:type="dxa"/>
          <w:vAlign w:val="center"/>
        </w:tcPr>
        <w:p w14:paraId="27613DBE">
          <w:pPr>
            <w:pStyle w:val="9"/>
            <w:pBdr>
              <w:bottom w:val="none" w:color="auto" w:sz="0" w:space="0"/>
            </w:pBdr>
            <w:jc w:val="right"/>
            <w:rPr>
              <w:rFonts w:ascii="宋体" w:hAnsi="宋体"/>
              <w:sz w:val="28"/>
              <w:szCs w:val="28"/>
            </w:rPr>
          </w:pPr>
          <w:r>
            <w:rPr>
              <w:rFonts w:ascii="宋体" w:hAnsi="宋体"/>
              <w:sz w:val="28"/>
              <w:szCs w:val="28"/>
            </w:rPr>
            <w:drawing>
              <wp:inline distT="0" distB="0" distL="114300" distR="114300">
                <wp:extent cx="1583690" cy="435610"/>
                <wp:effectExtent l="0" t="0" r="3810" b="8890"/>
                <wp:docPr id="1714698530" name="图片 17146985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4698530" name="图片 1714698530"/>
                        <pic:cNvPicPr>
                          <a:picLocks noChangeAspect="1"/>
                        </pic:cNvPicPr>
                      </pic:nvPicPr>
                      <pic:blipFill>
                        <a:blip r:embed="rId3"/>
                        <a:stretch>
                          <a:fillRect/>
                        </a:stretch>
                      </pic:blipFill>
                      <pic:spPr>
                        <a:xfrm>
                          <a:off x="0" y="0"/>
                          <a:ext cx="1583690" cy="435610"/>
                        </a:xfrm>
                        <a:prstGeom prst="rect">
                          <a:avLst/>
                        </a:prstGeom>
                        <a:noFill/>
                        <a:ln>
                          <a:noFill/>
                        </a:ln>
                      </pic:spPr>
                    </pic:pic>
                  </a:graphicData>
                </a:graphic>
              </wp:inline>
            </w:drawing>
          </w:r>
        </w:p>
      </w:tc>
    </w:tr>
    <w:tr w14:paraId="639F9BD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58" w:hRule="atLeast"/>
      </w:trPr>
      <w:tc>
        <w:tcPr>
          <w:tcW w:w="4672" w:type="dxa"/>
          <w:tcBorders>
            <w:bottom w:val="single" w:color="auto" w:sz="4" w:space="0"/>
          </w:tcBorders>
          <w:vAlign w:val="center"/>
        </w:tcPr>
        <w:p w14:paraId="69ACFB0F">
          <w:pPr>
            <w:pStyle w:val="9"/>
            <w:pBdr>
              <w:bottom w:val="none" w:color="auto" w:sz="0" w:space="0"/>
            </w:pBdr>
            <w:jc w:val="both"/>
            <w:rPr>
              <w:rFonts w:ascii="宋体" w:hAnsi="宋体" w:cs="黑体"/>
              <w:sz w:val="28"/>
              <w:szCs w:val="28"/>
            </w:rPr>
          </w:pPr>
          <w:r>
            <w:rPr>
              <w:rFonts w:hint="eastAsia" w:ascii="宋体" w:hAnsi="宋体" w:cs="黑体"/>
              <w:sz w:val="28"/>
              <w:szCs w:val="28"/>
            </w:rPr>
            <w:t>报告编号：</w:t>
          </w:r>
        </w:p>
      </w:tc>
      <w:tc>
        <w:tcPr>
          <w:tcW w:w="4684" w:type="dxa"/>
          <w:tcBorders>
            <w:bottom w:val="single" w:color="auto" w:sz="4" w:space="0"/>
          </w:tcBorders>
          <w:vAlign w:val="center"/>
        </w:tcPr>
        <w:p w14:paraId="529ECBC9">
          <w:pPr>
            <w:pStyle w:val="9"/>
            <w:pBdr>
              <w:bottom w:val="none" w:color="auto" w:sz="0" w:space="0"/>
            </w:pBdr>
            <w:wordWrap w:val="0"/>
            <w:jc w:val="right"/>
            <w:rPr>
              <w:rFonts w:ascii="宋体" w:hAnsi="宋体"/>
              <w:sz w:val="28"/>
              <w:szCs w:val="28"/>
            </w:rPr>
          </w:pPr>
          <w:r>
            <w:rPr>
              <w:rFonts w:hint="eastAsia" w:ascii="宋体" w:hAnsi="宋体"/>
              <w:sz w:val="28"/>
              <w:szCs w:val="28"/>
            </w:rPr>
            <w:t xml:space="preserve">共 </w:t>
          </w:r>
          <w:r>
            <w:rPr>
              <w:rFonts w:ascii="宋体" w:hAnsi="宋体"/>
              <w:sz w:val="28"/>
              <w:szCs w:val="28"/>
            </w:rPr>
            <w:t xml:space="preserve"> </w:t>
          </w:r>
          <w:r>
            <w:rPr>
              <w:rFonts w:hint="eastAsia" w:ascii="宋体" w:hAnsi="宋体"/>
              <w:sz w:val="28"/>
              <w:szCs w:val="28"/>
            </w:rPr>
            <w:t xml:space="preserve">页 </w:t>
          </w:r>
          <w:r>
            <w:rPr>
              <w:rFonts w:ascii="宋体" w:hAnsi="宋体"/>
              <w:sz w:val="28"/>
              <w:szCs w:val="28"/>
            </w:rPr>
            <w:t xml:space="preserve"> </w:t>
          </w:r>
          <w:r>
            <w:rPr>
              <w:rFonts w:hint="eastAsia" w:ascii="宋体" w:hAnsi="宋体"/>
              <w:sz w:val="28"/>
              <w:szCs w:val="28"/>
            </w:rPr>
            <w:t>第</w:t>
          </w:r>
          <w:sdt>
            <w:sdtPr>
              <w:rPr>
                <w:rFonts w:ascii="宋体" w:hAnsi="宋体"/>
                <w:sz w:val="28"/>
                <w:szCs w:val="28"/>
              </w:rPr>
              <w:id w:val="-1964105781"/>
              <w:docPartObj>
                <w:docPartGallery w:val="autotext"/>
              </w:docPartObj>
            </w:sdtPr>
            <w:sdtEndPr>
              <w:rPr>
                <w:rFonts w:ascii="宋体" w:hAnsi="宋体"/>
                <w:sz w:val="28"/>
                <w:szCs w:val="28"/>
              </w:rPr>
            </w:sdtEndPr>
            <w:sdtContent>
              <w:r>
                <w:rPr>
                  <w:rFonts w:ascii="宋体" w:hAnsi="宋体"/>
                  <w:sz w:val="28"/>
                  <w:szCs w:val="28"/>
                </w:rPr>
                <w:t xml:space="preserve"> </w:t>
              </w:r>
              <w:r>
                <w:rPr>
                  <w:rFonts w:ascii="宋体" w:hAnsi="宋体"/>
                  <w:sz w:val="28"/>
                  <w:szCs w:val="28"/>
                </w:rPr>
                <w:fldChar w:fldCharType="begin"/>
              </w:r>
              <w:r>
                <w:rPr>
                  <w:rFonts w:ascii="宋体" w:hAnsi="宋体"/>
                  <w:sz w:val="28"/>
                  <w:szCs w:val="28"/>
                </w:rPr>
                <w:instrText xml:space="preserve"> PAGE </w:instrText>
              </w:r>
              <w:r>
                <w:rPr>
                  <w:rFonts w:ascii="宋体" w:hAnsi="宋体"/>
                  <w:sz w:val="28"/>
                  <w:szCs w:val="28"/>
                </w:rPr>
                <w:fldChar w:fldCharType="separate"/>
              </w:r>
              <w:r>
                <w:rPr>
                  <w:rFonts w:ascii="宋体" w:hAnsi="宋体"/>
                  <w:sz w:val="28"/>
                  <w:szCs w:val="28"/>
                </w:rPr>
                <w:t>1</w:t>
              </w:r>
              <w:r>
                <w:rPr>
                  <w:rFonts w:ascii="宋体" w:hAnsi="宋体"/>
                  <w:sz w:val="28"/>
                  <w:szCs w:val="28"/>
                </w:rPr>
                <w:fldChar w:fldCharType="end"/>
              </w:r>
              <w:r>
                <w:rPr>
                  <w:rFonts w:ascii="宋体" w:hAnsi="宋体"/>
                  <w:sz w:val="28"/>
                  <w:szCs w:val="28"/>
                </w:rPr>
                <w:t xml:space="preserve"> </w:t>
              </w:r>
            </w:sdtContent>
          </w:sdt>
          <w:r>
            <w:rPr>
              <w:rFonts w:hint="eastAsia" w:ascii="宋体" w:hAnsi="宋体"/>
              <w:sz w:val="28"/>
              <w:szCs w:val="28"/>
            </w:rPr>
            <w:t>页</w:t>
          </w:r>
        </w:p>
      </w:tc>
    </w:tr>
    <w:bookmarkEnd w:id="1"/>
  </w:tbl>
  <w:p w14:paraId="6AC8FE79">
    <w:pPr>
      <w:pStyle w:val="9"/>
      <w:pBdr>
        <w:bottom w:val="none" w:color="auto" w:sz="0" w:space="0"/>
      </w:pBdr>
      <w:jc w:val="both"/>
    </w:pPr>
    <w:r>
      <w:rPr>
        <w:sz w:val="18"/>
      </w:rPr>
      <w:pict>
        <v:shape id="PowerPlusWaterMarkObject38792" o:spid="_x0000_s4097" o:spt="136" type="#_x0000_t136" style="position:absolute;left:0pt;height:74.4pt;width:512.85pt;mso-position-horizontal:center;mso-position-horizontal-relative:margin;mso-position-vertical:center;mso-position-vertical-relative:margin;rotation:-2949120f;z-index:-251656192;mso-width-relative:page;mso-height-relative:page;" fillcolor="#C0C0C0" filled="t" stroked="f" coordsize="21600,21600" adj="10800">
          <v:path/>
          <v:fill on="t" opacity="32768f" focussize="0,0"/>
          <v:stroke on="f"/>
          <v:imagedata o:title=""/>
          <o:lock v:ext="edit" aspectratio="t"/>
          <v:textpath on="t" fitshape="t" fitpath="t" trim="t" xscale="f" string="云计算开源产业联盟" style="font-family:微软雅黑;font-size:36pt;v-same-letter-heights:f;v-text-align:center;"/>
        </v:shape>
      </w:pic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D24390A">
    <w:pPr>
      <w:pStyle w:val="9"/>
      <w:pBdr>
        <w:bottom w:val="none" w:color="auto" w:sz="0" w:space="0"/>
      </w:pBdr>
      <w:tabs>
        <w:tab w:val="left" w:pos="6082"/>
        <w:tab w:val="clear" w:pos="4153"/>
      </w:tabs>
      <w:jc w:val="both"/>
      <w:rPr>
        <w:rFonts w:ascii="黑体" w:hAnsi="黑体" w:eastAsia="黑体"/>
      </w:rPr>
    </w:pPr>
    <w:r>
      <w:rPr>
        <w:rFonts w:hint="eastAsia" w:ascii="黑体" w:hAnsi="黑体" w:eastAsia="黑体"/>
      </w:rPr>
      <w:t xml:space="preserve">   </w:t>
    </w:r>
    <w:r>
      <w:rPr>
        <w:rFonts w:ascii="黑体" w:hAnsi="黑体" w:eastAsia="黑体"/>
      </w:rPr>
      <w:drawing>
        <wp:inline distT="0" distB="0" distL="0" distR="0">
          <wp:extent cx="1356360" cy="346710"/>
          <wp:effectExtent l="0" t="0" r="2540" b="8890"/>
          <wp:docPr id="3" name="图片 4" descr="新泰尔实验室组合商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4" descr="新泰尔实验室组合商标"/>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1356360" cy="346710"/>
                  </a:xfrm>
                  <a:prstGeom prst="rect">
                    <a:avLst/>
                  </a:prstGeom>
                  <a:noFill/>
                  <a:ln>
                    <a:noFill/>
                  </a:ln>
                </pic:spPr>
              </pic:pic>
            </a:graphicData>
          </a:graphic>
        </wp:inline>
      </w:drawing>
    </w:r>
    <w:r>
      <w:rPr>
        <w:rFonts w:hint="eastAsia" w:ascii="黑体" w:hAnsi="黑体" w:eastAsia="黑体"/>
      </w:rPr>
      <w:tab/>
    </w:r>
    <w:r>
      <w:rPr>
        <w:rFonts w:hint="eastAsia" w:ascii="黑体" w:hAnsi="黑体" w:eastAsia="黑体"/>
      </w:rPr>
      <w:t xml:space="preserve">     </w:t>
    </w:r>
    <w:r>
      <w:drawing>
        <wp:inline distT="0" distB="0" distL="114300" distR="114300">
          <wp:extent cx="1583690" cy="435610"/>
          <wp:effectExtent l="0" t="0" r="3810" b="8890"/>
          <wp:docPr id="9"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3"/>
                  <pic:cNvPicPr>
                    <a:picLocks noChangeAspect="1"/>
                  </pic:cNvPicPr>
                </pic:nvPicPr>
                <pic:blipFill>
                  <a:blip r:embed="rId2"/>
                  <a:stretch>
                    <a:fillRect/>
                  </a:stretch>
                </pic:blipFill>
                <pic:spPr>
                  <a:xfrm>
                    <a:off x="0" y="0"/>
                    <a:ext cx="1583690" cy="435610"/>
                  </a:xfrm>
                  <a:prstGeom prst="rect">
                    <a:avLst/>
                  </a:prstGeom>
                  <a:noFill/>
                  <a:ln>
                    <a:noFill/>
                  </a:ln>
                </pic:spPr>
              </pic:pic>
            </a:graphicData>
          </a:graphic>
        </wp:inline>
      </w:drawing>
    </w:r>
    <w:r>
      <w:rPr>
        <w:rFonts w:hint="eastAsia" w:ascii="黑体" w:hAnsi="黑体" w:eastAsia="黑体"/>
      </w:rPr>
      <w:t xml:space="preserve">                </w:t>
    </w:r>
  </w:p>
  <w:tbl>
    <w:tblPr>
      <w:tblStyle w:val="12"/>
      <w:tblW w:w="1044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
    <w:tblGrid>
      <w:gridCol w:w="1591"/>
      <w:gridCol w:w="4143"/>
      <w:gridCol w:w="4706"/>
    </w:tblGrid>
    <w:tr w14:paraId="75A035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54" w:hRule="atLeast"/>
        <w:jc w:val="center"/>
      </w:trPr>
      <w:tc>
        <w:tcPr>
          <w:tcW w:w="1591" w:type="dxa"/>
          <w:tcBorders>
            <w:top w:val="single" w:color="auto" w:sz="4" w:space="0"/>
            <w:left w:val="single" w:color="auto" w:sz="4" w:space="0"/>
            <w:bottom w:val="single" w:color="auto" w:sz="4" w:space="0"/>
            <w:right w:val="single" w:color="auto" w:sz="4" w:space="0"/>
          </w:tcBorders>
          <w:vAlign w:val="center"/>
        </w:tcPr>
        <w:p w14:paraId="1D3B79F5">
          <w:pPr>
            <w:pStyle w:val="7"/>
            <w:ind w:left="-42" w:leftChars="-20" w:right="-42" w:rightChars="-20"/>
            <w:jc w:val="center"/>
            <w:rPr>
              <w:rFonts w:ascii="黑体" w:hAnsi="黑体" w:eastAsia="黑体"/>
              <w:sz w:val="24"/>
              <w:lang w:val="en-US"/>
            </w:rPr>
          </w:pPr>
          <w:r>
            <w:rPr>
              <w:rFonts w:hint="eastAsia" w:ascii="黑体" w:hAnsi="黑体" w:eastAsia="黑体"/>
              <w:sz w:val="24"/>
              <w:lang w:val="en-US"/>
            </w:rPr>
            <w:t>技术文件</w:t>
          </w:r>
        </w:p>
      </w:tc>
      <w:tc>
        <w:tcPr>
          <w:tcW w:w="4143" w:type="dxa"/>
          <w:tcBorders>
            <w:top w:val="single" w:color="auto" w:sz="4" w:space="0"/>
            <w:left w:val="single" w:color="auto" w:sz="4" w:space="0"/>
            <w:bottom w:val="single" w:color="auto" w:sz="4" w:space="0"/>
            <w:right w:val="single" w:color="auto" w:sz="4" w:space="0"/>
          </w:tcBorders>
          <w:vAlign w:val="center"/>
        </w:tcPr>
        <w:p w14:paraId="52B1DB28">
          <w:pPr>
            <w:pStyle w:val="7"/>
            <w:jc w:val="center"/>
            <w:rPr>
              <w:rFonts w:ascii="黑体" w:hAnsi="黑体" w:eastAsia="黑体"/>
              <w:sz w:val="24"/>
              <w:lang w:val="en-US"/>
            </w:rPr>
          </w:pPr>
        </w:p>
      </w:tc>
      <w:tc>
        <w:tcPr>
          <w:tcW w:w="4706" w:type="dxa"/>
          <w:tcBorders>
            <w:top w:val="single" w:color="auto" w:sz="4" w:space="0"/>
            <w:left w:val="single" w:color="auto" w:sz="4" w:space="0"/>
            <w:bottom w:val="single" w:color="auto" w:sz="4" w:space="0"/>
            <w:right w:val="single" w:color="auto" w:sz="4" w:space="0"/>
          </w:tcBorders>
          <w:vAlign w:val="center"/>
        </w:tcPr>
        <w:p w14:paraId="57E6314A">
          <w:pPr>
            <w:pStyle w:val="7"/>
            <w:ind w:firstLine="118" w:firstLineChars="49"/>
            <w:rPr>
              <w:rFonts w:ascii="黑体" w:hAnsi="黑体" w:eastAsia="黑体"/>
              <w:sz w:val="24"/>
              <w:lang w:val="en-US"/>
            </w:rPr>
          </w:pPr>
          <w:r>
            <w:rPr>
              <w:rFonts w:hint="eastAsia" w:ascii="黑体" w:hAnsi="黑体" w:eastAsia="黑体"/>
              <w:sz w:val="24"/>
              <w:lang w:val="en-US"/>
            </w:rPr>
            <w:t>文件编号：</w:t>
          </w:r>
          <w:r>
            <w:rPr>
              <w:rFonts w:hint="eastAsia" w:ascii="黑体" w:hAnsi="黑体" w:eastAsia="黑体"/>
              <w:sz w:val="24"/>
              <w:highlight w:val="yellow"/>
              <w:lang w:val="en-US"/>
            </w:rPr>
            <w:t>FILENO</w:t>
          </w:r>
        </w:p>
      </w:tc>
    </w:tr>
    <w:tr w14:paraId="13F267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90" w:hRule="atLeast"/>
        <w:jc w:val="center"/>
      </w:trPr>
      <w:tc>
        <w:tcPr>
          <w:tcW w:w="1591" w:type="dxa"/>
          <w:tcBorders>
            <w:top w:val="single" w:color="auto" w:sz="4" w:space="0"/>
            <w:left w:val="single" w:color="auto" w:sz="4" w:space="0"/>
            <w:bottom w:val="single" w:color="auto" w:sz="4" w:space="0"/>
            <w:right w:val="single" w:color="auto" w:sz="4" w:space="0"/>
          </w:tcBorders>
          <w:vAlign w:val="center"/>
        </w:tcPr>
        <w:p w14:paraId="679D704E">
          <w:pPr>
            <w:pStyle w:val="7"/>
            <w:ind w:left="-42" w:leftChars="-20" w:right="-42" w:rightChars="-20"/>
            <w:jc w:val="center"/>
            <w:rPr>
              <w:rFonts w:ascii="黑体" w:hAnsi="黑体" w:eastAsia="黑体"/>
              <w:sz w:val="24"/>
              <w:highlight w:val="yellow"/>
              <w:lang w:val="en-US"/>
            </w:rPr>
          </w:pPr>
          <w:r>
            <w:rPr>
              <w:rFonts w:hint="eastAsia" w:ascii="黑体" w:hAnsi="黑体" w:eastAsia="黑体"/>
              <w:sz w:val="24"/>
              <w:highlight w:val="yellow"/>
              <w:lang w:val="en-US"/>
            </w:rPr>
            <w:t>最新修订日期</w:t>
          </w:r>
        </w:p>
      </w:tc>
      <w:tc>
        <w:tcPr>
          <w:tcW w:w="4143" w:type="dxa"/>
          <w:tcBorders>
            <w:top w:val="single" w:color="auto" w:sz="4" w:space="0"/>
            <w:left w:val="single" w:color="auto" w:sz="4" w:space="0"/>
            <w:bottom w:val="single" w:color="auto" w:sz="4" w:space="0"/>
            <w:right w:val="single" w:color="auto" w:sz="4" w:space="0"/>
          </w:tcBorders>
          <w:vAlign w:val="center"/>
        </w:tcPr>
        <w:p w14:paraId="5F5A6B32">
          <w:pPr>
            <w:pStyle w:val="7"/>
            <w:ind w:firstLine="118" w:firstLineChars="49"/>
            <w:jc w:val="center"/>
            <w:rPr>
              <w:rFonts w:ascii="黑体" w:hAnsi="黑体" w:eastAsia="黑体"/>
              <w:sz w:val="24"/>
              <w:highlight w:val="yellow"/>
              <w:lang w:val="en-US"/>
            </w:rPr>
          </w:pPr>
          <w:r>
            <w:rPr>
              <w:rFonts w:hint="eastAsia" w:ascii="黑体" w:hAnsi="黑体" w:eastAsia="黑体"/>
              <w:sz w:val="24"/>
              <w:highlight w:val="yellow"/>
              <w:lang w:val="en-US"/>
            </w:rPr>
            <w:t>APPROVEDDATE</w:t>
          </w:r>
        </w:p>
      </w:tc>
      <w:tc>
        <w:tcPr>
          <w:tcW w:w="4706" w:type="dxa"/>
          <w:tcBorders>
            <w:top w:val="single" w:color="auto" w:sz="4" w:space="0"/>
            <w:left w:val="single" w:color="auto" w:sz="4" w:space="0"/>
            <w:bottom w:val="single" w:color="auto" w:sz="4" w:space="0"/>
            <w:right w:val="single" w:color="auto" w:sz="4" w:space="0"/>
          </w:tcBorders>
          <w:vAlign w:val="center"/>
        </w:tcPr>
        <w:p w14:paraId="240A91D3">
          <w:pPr>
            <w:pStyle w:val="7"/>
            <w:jc w:val="center"/>
            <w:rPr>
              <w:rFonts w:ascii="黑体" w:hAnsi="黑体" w:eastAsia="黑体"/>
              <w:sz w:val="24"/>
              <w:lang w:val="en-US"/>
            </w:rPr>
          </w:pPr>
          <w:r>
            <w:rPr>
              <w:rFonts w:hint="eastAsia" w:ascii="黑体" w:hAnsi="黑体" w:eastAsia="黑体"/>
              <w:sz w:val="24"/>
              <w:lang w:val="en-US"/>
            </w:rPr>
            <w:t xml:space="preserve">第   </w:t>
          </w:r>
          <w:r>
            <w:rPr>
              <w:rFonts w:hint="eastAsia" w:ascii="黑体" w:hAnsi="黑体" w:eastAsia="黑体"/>
              <w:sz w:val="24"/>
              <w:lang w:val="en-US"/>
            </w:rPr>
            <w:fldChar w:fldCharType="begin"/>
          </w:r>
          <w:r>
            <w:rPr>
              <w:rStyle w:val="15"/>
              <w:rFonts w:hint="eastAsia" w:ascii="黑体" w:hAnsi="黑体" w:eastAsia="黑体"/>
              <w:sz w:val="24"/>
              <w:lang w:val="en-US"/>
            </w:rPr>
            <w:instrText xml:space="preserve">PAGE  </w:instrText>
          </w:r>
          <w:r>
            <w:rPr>
              <w:rFonts w:hint="eastAsia" w:ascii="黑体" w:hAnsi="黑体" w:eastAsia="黑体"/>
              <w:sz w:val="24"/>
              <w:lang w:val="en-US"/>
            </w:rPr>
            <w:fldChar w:fldCharType="separate"/>
          </w:r>
          <w:r>
            <w:rPr>
              <w:rStyle w:val="15"/>
              <w:rFonts w:ascii="黑体" w:hAnsi="黑体" w:eastAsia="黑体"/>
              <w:sz w:val="24"/>
              <w:lang w:val="en-US"/>
            </w:rPr>
            <w:t>1</w:t>
          </w:r>
          <w:r>
            <w:rPr>
              <w:rFonts w:hint="eastAsia" w:ascii="黑体" w:hAnsi="黑体" w:eastAsia="黑体"/>
              <w:sz w:val="24"/>
              <w:lang w:val="en-US"/>
            </w:rPr>
            <w:fldChar w:fldCharType="end"/>
          </w:r>
          <w:r>
            <w:rPr>
              <w:rStyle w:val="15"/>
              <w:rFonts w:hint="eastAsia" w:ascii="黑体" w:hAnsi="黑体" w:eastAsia="黑体"/>
              <w:sz w:val="24"/>
              <w:lang w:val="en-US"/>
            </w:rPr>
            <w:t xml:space="preserve">   </w:t>
          </w:r>
          <w:r>
            <w:rPr>
              <w:rFonts w:hint="eastAsia" w:ascii="黑体" w:hAnsi="黑体" w:eastAsia="黑体"/>
              <w:sz w:val="24"/>
              <w:lang w:val="en-US"/>
            </w:rPr>
            <w:t xml:space="preserve">页       共   </w:t>
          </w:r>
          <w:r>
            <w:rPr>
              <w:rFonts w:ascii="黑体" w:hAnsi="黑体" w:eastAsia="黑体"/>
              <w:sz w:val="24"/>
              <w:lang w:val="en-US"/>
            </w:rPr>
            <w:fldChar w:fldCharType="begin"/>
          </w:r>
          <w:r>
            <w:rPr>
              <w:rFonts w:ascii="黑体" w:hAnsi="黑体" w:eastAsia="黑体"/>
              <w:sz w:val="24"/>
              <w:lang w:val="en-US"/>
            </w:rPr>
            <w:instrText xml:space="preserve">PAGE   \* MERGEFORMAT</w:instrText>
          </w:r>
          <w:r>
            <w:rPr>
              <w:rFonts w:ascii="黑体" w:hAnsi="黑体" w:eastAsia="黑体"/>
              <w:sz w:val="24"/>
              <w:lang w:val="en-US"/>
            </w:rPr>
            <w:fldChar w:fldCharType="separate"/>
          </w:r>
          <w:r>
            <w:rPr>
              <w:rFonts w:ascii="黑体" w:hAnsi="黑体" w:eastAsia="黑体"/>
              <w:sz w:val="24"/>
            </w:rPr>
            <w:t>1</w:t>
          </w:r>
          <w:r>
            <w:rPr>
              <w:rFonts w:ascii="黑体" w:hAnsi="黑体" w:eastAsia="黑体"/>
              <w:sz w:val="24"/>
              <w:lang w:val="en-US"/>
            </w:rPr>
            <w:fldChar w:fldCharType="end"/>
          </w:r>
          <w:r>
            <w:rPr>
              <w:rFonts w:hint="eastAsia" w:ascii="黑体" w:hAnsi="黑体" w:eastAsia="黑体"/>
              <w:sz w:val="24"/>
              <w:lang w:val="en-US"/>
            </w:rPr>
            <w:t xml:space="preserve">   页</w:t>
          </w:r>
        </w:p>
      </w:tc>
    </w:tr>
  </w:tbl>
  <w:p w14:paraId="41CC9F40">
    <w:pPr>
      <w:pStyle w:val="9"/>
      <w:pBdr>
        <w:bottom w:val="none" w:color="auto" w:sz="0" w:space="0"/>
      </w:pBdr>
      <w:jc w:val="both"/>
      <w:rPr>
        <w:rFonts w:ascii="黑体" w:hAnsi="黑体" w:eastAsia="黑体"/>
      </w:rPr>
    </w:pPr>
    <w:r>
      <w:rPr>
        <w:sz w:val="18"/>
      </w:rPr>
      <w:pict>
        <v:shape id="_x0000_s4098" o:spid="_x0000_s4098" o:spt="136" type="#_x0000_t136" style="position:absolute;left:0pt;height:74.4pt;width:512.85pt;mso-position-horizontal:center;mso-position-horizontal-relative:margin;mso-position-vertical:center;mso-position-vertical-relative:margin;rotation:-2949120f;z-index:-251655168;mso-width-relative:page;mso-height-relative:page;" fillcolor="#C0C0C0" filled="t" stroked="f" coordsize="21600,21600" adj="10800">
          <v:path/>
          <v:fill on="t" opacity="32768f" focussize="0,0"/>
          <v:stroke on="f"/>
          <v:imagedata o:title=""/>
          <o:lock v:ext="edit" aspectratio="t"/>
          <v:textpath on="t" fitshape="t" fitpath="t" trim="t" xscale="f" string="云计算开源产业联盟" style="font-family:微软雅黑;font-size:36pt;v-same-letter-heights:f;v-text-align:center;"/>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1011D05"/>
    <w:multiLevelType w:val="singleLevel"/>
    <w:tmpl w:val="81011D05"/>
    <w:lvl w:ilvl="0" w:tentative="0">
      <w:start w:val="1"/>
      <w:numFmt w:val="decimal"/>
      <w:lvlText w:val="%1)"/>
      <w:lvlJc w:val="left"/>
      <w:pPr>
        <w:ind w:left="425" w:hanging="425"/>
      </w:pPr>
      <w:rPr>
        <w:rFonts w:hint="default" w:ascii="等线" w:hAnsi="等线" w:eastAsia="等线" w:cs="等线"/>
      </w:rPr>
    </w:lvl>
  </w:abstractNum>
  <w:abstractNum w:abstractNumId="1">
    <w:nsid w:val="87CF0324"/>
    <w:multiLevelType w:val="multilevel"/>
    <w:tmpl w:val="87CF0324"/>
    <w:lvl w:ilvl="0" w:tentative="0">
      <w:start w:val="1"/>
      <w:numFmt w:val="lowerLetter"/>
      <w:lvlText w:val="%1)"/>
      <w:lvlJc w:val="left"/>
      <w:pPr>
        <w:ind w:left="0" w:firstLine="0"/>
      </w:pPr>
    </w:lvl>
    <w:lvl w:ilvl="1" w:tentative="0">
      <w:start w:val="1"/>
      <w:numFmt w:val="lowerLetter"/>
      <w:lvlText w:val="%2）"/>
      <w:lvlJc w:val="left"/>
      <w:pPr>
        <w:ind w:left="360" w:firstLine="0"/>
      </w:pPr>
    </w:lvl>
    <w:lvl w:ilvl="2" w:tentative="0">
      <w:start w:val="1"/>
      <w:numFmt w:val="lowerRoman"/>
      <w:lvlText w:val="%3."/>
      <w:lvlJc w:val="right"/>
      <w:pPr>
        <w:ind w:left="840" w:firstLine="0"/>
      </w:pPr>
    </w:lvl>
    <w:lvl w:ilvl="3" w:tentative="0">
      <w:start w:val="1"/>
      <w:numFmt w:val="decimal"/>
      <w:lvlText w:val="%4."/>
      <w:lvlJc w:val="left"/>
      <w:pPr>
        <w:ind w:left="1260" w:firstLine="0"/>
      </w:pPr>
    </w:lvl>
    <w:lvl w:ilvl="4" w:tentative="0">
      <w:start w:val="1"/>
      <w:numFmt w:val="lowerLetter"/>
      <w:lvlText w:val="%5)"/>
      <w:lvlJc w:val="left"/>
      <w:pPr>
        <w:ind w:left="1680" w:firstLine="0"/>
      </w:pPr>
    </w:lvl>
    <w:lvl w:ilvl="5" w:tentative="0">
      <w:start w:val="1"/>
      <w:numFmt w:val="lowerRoman"/>
      <w:lvlText w:val="%6."/>
      <w:lvlJc w:val="right"/>
      <w:pPr>
        <w:ind w:left="2100" w:firstLine="0"/>
      </w:pPr>
    </w:lvl>
    <w:lvl w:ilvl="6" w:tentative="0">
      <w:start w:val="1"/>
      <w:numFmt w:val="decimal"/>
      <w:lvlText w:val="%7."/>
      <w:lvlJc w:val="left"/>
      <w:pPr>
        <w:ind w:left="2520" w:firstLine="0"/>
      </w:pPr>
    </w:lvl>
    <w:lvl w:ilvl="7" w:tentative="0">
      <w:start w:val="1"/>
      <w:numFmt w:val="lowerLetter"/>
      <w:lvlText w:val="%8)"/>
      <w:lvlJc w:val="left"/>
      <w:pPr>
        <w:ind w:left="2940" w:firstLine="0"/>
      </w:pPr>
    </w:lvl>
    <w:lvl w:ilvl="8" w:tentative="0">
      <w:start w:val="1"/>
      <w:numFmt w:val="lowerRoman"/>
      <w:lvlText w:val="%9."/>
      <w:lvlJc w:val="right"/>
      <w:pPr>
        <w:ind w:left="3360" w:firstLine="0"/>
      </w:pPr>
    </w:lvl>
  </w:abstractNum>
  <w:abstractNum w:abstractNumId="2">
    <w:nsid w:val="8CA598B4"/>
    <w:multiLevelType w:val="singleLevel"/>
    <w:tmpl w:val="8CA598B4"/>
    <w:lvl w:ilvl="0" w:tentative="0">
      <w:start w:val="1"/>
      <w:numFmt w:val="decimal"/>
      <w:lvlText w:val="%1)"/>
      <w:lvlJc w:val="left"/>
      <w:pPr>
        <w:ind w:left="425" w:hanging="425"/>
      </w:pPr>
      <w:rPr>
        <w:rFonts w:hint="default" w:ascii="等线" w:hAnsi="等线" w:eastAsia="等线" w:cs="等线"/>
      </w:rPr>
    </w:lvl>
  </w:abstractNum>
  <w:abstractNum w:abstractNumId="3">
    <w:nsid w:val="908E340A"/>
    <w:multiLevelType w:val="multilevel"/>
    <w:tmpl w:val="908E340A"/>
    <w:lvl w:ilvl="0" w:tentative="0">
      <w:start w:val="1"/>
      <w:numFmt w:val="lowerLetter"/>
      <w:lvlText w:val="%1)"/>
      <w:lvlJc w:val="left"/>
      <w:pPr>
        <w:ind w:left="0" w:firstLine="0"/>
      </w:pPr>
    </w:lvl>
    <w:lvl w:ilvl="1" w:tentative="0">
      <w:start w:val="1"/>
      <w:numFmt w:val="lowerLetter"/>
      <w:lvlText w:val="%2）"/>
      <w:lvlJc w:val="left"/>
      <w:pPr>
        <w:ind w:left="360" w:firstLine="0"/>
      </w:pPr>
    </w:lvl>
    <w:lvl w:ilvl="2" w:tentative="0">
      <w:start w:val="1"/>
      <w:numFmt w:val="lowerRoman"/>
      <w:lvlText w:val="%3."/>
      <w:lvlJc w:val="right"/>
      <w:pPr>
        <w:ind w:left="840" w:firstLine="0"/>
      </w:pPr>
    </w:lvl>
    <w:lvl w:ilvl="3" w:tentative="0">
      <w:start w:val="1"/>
      <w:numFmt w:val="decimal"/>
      <w:lvlText w:val="%4."/>
      <w:lvlJc w:val="left"/>
      <w:pPr>
        <w:ind w:left="1260" w:firstLine="0"/>
      </w:pPr>
    </w:lvl>
    <w:lvl w:ilvl="4" w:tentative="0">
      <w:start w:val="1"/>
      <w:numFmt w:val="lowerLetter"/>
      <w:lvlText w:val="%5)"/>
      <w:lvlJc w:val="left"/>
      <w:pPr>
        <w:ind w:left="1680" w:firstLine="0"/>
      </w:pPr>
    </w:lvl>
    <w:lvl w:ilvl="5" w:tentative="0">
      <w:start w:val="1"/>
      <w:numFmt w:val="lowerRoman"/>
      <w:lvlText w:val="%6."/>
      <w:lvlJc w:val="right"/>
      <w:pPr>
        <w:ind w:left="2100" w:firstLine="0"/>
      </w:pPr>
    </w:lvl>
    <w:lvl w:ilvl="6" w:tentative="0">
      <w:start w:val="1"/>
      <w:numFmt w:val="decimal"/>
      <w:lvlText w:val="%7."/>
      <w:lvlJc w:val="left"/>
      <w:pPr>
        <w:ind w:left="2520" w:firstLine="0"/>
      </w:pPr>
    </w:lvl>
    <w:lvl w:ilvl="7" w:tentative="0">
      <w:start w:val="1"/>
      <w:numFmt w:val="lowerLetter"/>
      <w:lvlText w:val="%8)"/>
      <w:lvlJc w:val="left"/>
      <w:pPr>
        <w:ind w:left="2940" w:firstLine="0"/>
      </w:pPr>
    </w:lvl>
    <w:lvl w:ilvl="8" w:tentative="0">
      <w:start w:val="1"/>
      <w:numFmt w:val="lowerRoman"/>
      <w:lvlText w:val="%9."/>
      <w:lvlJc w:val="right"/>
      <w:pPr>
        <w:ind w:left="3360" w:firstLine="0"/>
      </w:pPr>
    </w:lvl>
  </w:abstractNum>
  <w:abstractNum w:abstractNumId="4">
    <w:nsid w:val="95ED77BB"/>
    <w:multiLevelType w:val="singleLevel"/>
    <w:tmpl w:val="95ED77BB"/>
    <w:lvl w:ilvl="0" w:tentative="0">
      <w:start w:val="1"/>
      <w:numFmt w:val="decimal"/>
      <w:lvlText w:val="%1)"/>
      <w:lvlJc w:val="left"/>
      <w:pPr>
        <w:ind w:left="425" w:hanging="425"/>
      </w:pPr>
      <w:rPr>
        <w:rFonts w:hint="default" w:ascii="等线" w:hAnsi="等线" w:eastAsia="等线" w:cs="等线"/>
      </w:rPr>
    </w:lvl>
  </w:abstractNum>
  <w:abstractNum w:abstractNumId="5">
    <w:nsid w:val="9A664CC0"/>
    <w:multiLevelType w:val="singleLevel"/>
    <w:tmpl w:val="9A664CC0"/>
    <w:lvl w:ilvl="0" w:tentative="0">
      <w:start w:val="1"/>
      <w:numFmt w:val="decimal"/>
      <w:lvlText w:val="%1)"/>
      <w:lvlJc w:val="left"/>
      <w:pPr>
        <w:ind w:left="425" w:hanging="425"/>
      </w:pPr>
      <w:rPr>
        <w:rFonts w:hint="default" w:ascii="等线" w:hAnsi="等线" w:eastAsia="等线" w:cs="等线"/>
      </w:rPr>
    </w:lvl>
  </w:abstractNum>
  <w:abstractNum w:abstractNumId="6">
    <w:nsid w:val="B0F92425"/>
    <w:multiLevelType w:val="singleLevel"/>
    <w:tmpl w:val="B0F92425"/>
    <w:lvl w:ilvl="0" w:tentative="0">
      <w:start w:val="1"/>
      <w:numFmt w:val="decimal"/>
      <w:lvlText w:val="%1)"/>
      <w:lvlJc w:val="left"/>
      <w:pPr>
        <w:ind w:left="425" w:hanging="425"/>
      </w:pPr>
      <w:rPr>
        <w:rFonts w:hint="default" w:ascii="等线" w:hAnsi="等线" w:eastAsia="等线" w:cs="等线"/>
      </w:rPr>
    </w:lvl>
  </w:abstractNum>
  <w:abstractNum w:abstractNumId="7">
    <w:nsid w:val="B72E67F5"/>
    <w:multiLevelType w:val="singleLevel"/>
    <w:tmpl w:val="B72E67F5"/>
    <w:lvl w:ilvl="0" w:tentative="0">
      <w:start w:val="1"/>
      <w:numFmt w:val="decimal"/>
      <w:lvlText w:val="%1)"/>
      <w:lvlJc w:val="left"/>
      <w:pPr>
        <w:ind w:left="425" w:hanging="425"/>
      </w:pPr>
      <w:rPr>
        <w:rFonts w:hint="default" w:ascii="等线" w:hAnsi="等线" w:eastAsia="等线" w:cs="等线"/>
      </w:rPr>
    </w:lvl>
  </w:abstractNum>
  <w:abstractNum w:abstractNumId="8">
    <w:nsid w:val="BC8C9422"/>
    <w:multiLevelType w:val="multilevel"/>
    <w:tmpl w:val="BC8C9422"/>
    <w:lvl w:ilvl="0" w:tentative="0">
      <w:start w:val="1"/>
      <w:numFmt w:val="lowerLetter"/>
      <w:lvlText w:val="%1)"/>
      <w:lvlJc w:val="left"/>
      <w:pPr>
        <w:ind w:left="0" w:firstLine="0"/>
      </w:pPr>
    </w:lvl>
    <w:lvl w:ilvl="1" w:tentative="0">
      <w:start w:val="1"/>
      <w:numFmt w:val="lowerLetter"/>
      <w:lvlText w:val="%2）"/>
      <w:lvlJc w:val="left"/>
      <w:pPr>
        <w:ind w:left="360" w:firstLine="0"/>
      </w:pPr>
    </w:lvl>
    <w:lvl w:ilvl="2" w:tentative="0">
      <w:start w:val="1"/>
      <w:numFmt w:val="lowerRoman"/>
      <w:lvlText w:val="%3."/>
      <w:lvlJc w:val="right"/>
      <w:pPr>
        <w:ind w:left="840" w:firstLine="0"/>
      </w:pPr>
    </w:lvl>
    <w:lvl w:ilvl="3" w:tentative="0">
      <w:start w:val="1"/>
      <w:numFmt w:val="decimal"/>
      <w:lvlText w:val="%4."/>
      <w:lvlJc w:val="left"/>
      <w:pPr>
        <w:ind w:left="1260" w:firstLine="0"/>
      </w:pPr>
    </w:lvl>
    <w:lvl w:ilvl="4" w:tentative="0">
      <w:start w:val="1"/>
      <w:numFmt w:val="lowerLetter"/>
      <w:lvlText w:val="%5)"/>
      <w:lvlJc w:val="left"/>
      <w:pPr>
        <w:ind w:left="1680" w:firstLine="0"/>
      </w:pPr>
    </w:lvl>
    <w:lvl w:ilvl="5" w:tentative="0">
      <w:start w:val="1"/>
      <w:numFmt w:val="lowerRoman"/>
      <w:lvlText w:val="%6."/>
      <w:lvlJc w:val="right"/>
      <w:pPr>
        <w:ind w:left="2100" w:firstLine="0"/>
      </w:pPr>
    </w:lvl>
    <w:lvl w:ilvl="6" w:tentative="0">
      <w:start w:val="1"/>
      <w:numFmt w:val="decimal"/>
      <w:lvlText w:val="%7."/>
      <w:lvlJc w:val="left"/>
      <w:pPr>
        <w:ind w:left="2520" w:firstLine="0"/>
      </w:pPr>
    </w:lvl>
    <w:lvl w:ilvl="7" w:tentative="0">
      <w:start w:val="1"/>
      <w:numFmt w:val="lowerLetter"/>
      <w:lvlText w:val="%8)"/>
      <w:lvlJc w:val="left"/>
      <w:pPr>
        <w:ind w:left="2940" w:firstLine="0"/>
      </w:pPr>
    </w:lvl>
    <w:lvl w:ilvl="8" w:tentative="0">
      <w:start w:val="1"/>
      <w:numFmt w:val="lowerRoman"/>
      <w:lvlText w:val="%9."/>
      <w:lvlJc w:val="right"/>
      <w:pPr>
        <w:ind w:left="3360" w:firstLine="0"/>
      </w:pPr>
    </w:lvl>
  </w:abstractNum>
  <w:abstractNum w:abstractNumId="9">
    <w:nsid w:val="BDA66712"/>
    <w:multiLevelType w:val="multilevel"/>
    <w:tmpl w:val="BDA66712"/>
    <w:lvl w:ilvl="0" w:tentative="0">
      <w:start w:val="1"/>
      <w:numFmt w:val="lowerLetter"/>
      <w:lvlText w:val="%1)"/>
      <w:lvlJc w:val="left"/>
      <w:pPr>
        <w:ind w:left="0" w:firstLine="0"/>
      </w:pPr>
    </w:lvl>
    <w:lvl w:ilvl="1" w:tentative="0">
      <w:start w:val="1"/>
      <w:numFmt w:val="lowerLetter"/>
      <w:lvlText w:val="%2）"/>
      <w:lvlJc w:val="left"/>
      <w:pPr>
        <w:ind w:left="360" w:firstLine="0"/>
      </w:pPr>
    </w:lvl>
    <w:lvl w:ilvl="2" w:tentative="0">
      <w:start w:val="1"/>
      <w:numFmt w:val="lowerRoman"/>
      <w:lvlText w:val="%3."/>
      <w:lvlJc w:val="right"/>
      <w:pPr>
        <w:ind w:left="840" w:firstLine="0"/>
      </w:pPr>
    </w:lvl>
    <w:lvl w:ilvl="3" w:tentative="0">
      <w:start w:val="1"/>
      <w:numFmt w:val="decimal"/>
      <w:lvlText w:val="%4."/>
      <w:lvlJc w:val="left"/>
      <w:pPr>
        <w:ind w:left="1260" w:firstLine="0"/>
      </w:pPr>
    </w:lvl>
    <w:lvl w:ilvl="4" w:tentative="0">
      <w:start w:val="1"/>
      <w:numFmt w:val="lowerLetter"/>
      <w:lvlText w:val="%5)"/>
      <w:lvlJc w:val="left"/>
      <w:pPr>
        <w:ind w:left="1680" w:firstLine="0"/>
      </w:pPr>
    </w:lvl>
    <w:lvl w:ilvl="5" w:tentative="0">
      <w:start w:val="1"/>
      <w:numFmt w:val="lowerRoman"/>
      <w:lvlText w:val="%6."/>
      <w:lvlJc w:val="right"/>
      <w:pPr>
        <w:ind w:left="2100" w:firstLine="0"/>
      </w:pPr>
    </w:lvl>
    <w:lvl w:ilvl="6" w:tentative="0">
      <w:start w:val="1"/>
      <w:numFmt w:val="decimal"/>
      <w:lvlText w:val="%7."/>
      <w:lvlJc w:val="left"/>
      <w:pPr>
        <w:ind w:left="2520" w:firstLine="0"/>
      </w:pPr>
    </w:lvl>
    <w:lvl w:ilvl="7" w:tentative="0">
      <w:start w:val="1"/>
      <w:numFmt w:val="lowerLetter"/>
      <w:lvlText w:val="%8)"/>
      <w:lvlJc w:val="left"/>
      <w:pPr>
        <w:ind w:left="2940" w:firstLine="0"/>
      </w:pPr>
    </w:lvl>
    <w:lvl w:ilvl="8" w:tentative="0">
      <w:start w:val="1"/>
      <w:numFmt w:val="lowerRoman"/>
      <w:lvlText w:val="%9."/>
      <w:lvlJc w:val="right"/>
      <w:pPr>
        <w:ind w:left="3360" w:firstLine="0"/>
      </w:pPr>
    </w:lvl>
  </w:abstractNum>
  <w:abstractNum w:abstractNumId="10">
    <w:nsid w:val="C2142EBA"/>
    <w:multiLevelType w:val="multilevel"/>
    <w:tmpl w:val="C2142EBA"/>
    <w:lvl w:ilvl="0" w:tentative="0">
      <w:start w:val="1"/>
      <w:numFmt w:val="lowerLetter"/>
      <w:lvlText w:val="%1)"/>
      <w:lvlJc w:val="left"/>
      <w:pPr>
        <w:ind w:left="0" w:firstLine="0"/>
      </w:pPr>
    </w:lvl>
    <w:lvl w:ilvl="1" w:tentative="0">
      <w:start w:val="1"/>
      <w:numFmt w:val="lowerLetter"/>
      <w:lvlText w:val="%2）"/>
      <w:lvlJc w:val="left"/>
      <w:pPr>
        <w:ind w:left="360" w:firstLine="0"/>
      </w:pPr>
    </w:lvl>
    <w:lvl w:ilvl="2" w:tentative="0">
      <w:start w:val="1"/>
      <w:numFmt w:val="lowerRoman"/>
      <w:lvlText w:val="%3."/>
      <w:lvlJc w:val="right"/>
      <w:pPr>
        <w:ind w:left="840" w:firstLine="0"/>
      </w:pPr>
    </w:lvl>
    <w:lvl w:ilvl="3" w:tentative="0">
      <w:start w:val="1"/>
      <w:numFmt w:val="decimal"/>
      <w:lvlText w:val="%4."/>
      <w:lvlJc w:val="left"/>
      <w:pPr>
        <w:ind w:left="1260" w:firstLine="0"/>
      </w:pPr>
    </w:lvl>
    <w:lvl w:ilvl="4" w:tentative="0">
      <w:start w:val="1"/>
      <w:numFmt w:val="lowerLetter"/>
      <w:lvlText w:val="%5)"/>
      <w:lvlJc w:val="left"/>
      <w:pPr>
        <w:ind w:left="1680" w:firstLine="0"/>
      </w:pPr>
    </w:lvl>
    <w:lvl w:ilvl="5" w:tentative="0">
      <w:start w:val="1"/>
      <w:numFmt w:val="lowerRoman"/>
      <w:lvlText w:val="%6."/>
      <w:lvlJc w:val="right"/>
      <w:pPr>
        <w:ind w:left="2100" w:firstLine="0"/>
      </w:pPr>
    </w:lvl>
    <w:lvl w:ilvl="6" w:tentative="0">
      <w:start w:val="1"/>
      <w:numFmt w:val="decimal"/>
      <w:lvlText w:val="%7."/>
      <w:lvlJc w:val="left"/>
      <w:pPr>
        <w:ind w:left="2520" w:firstLine="0"/>
      </w:pPr>
    </w:lvl>
    <w:lvl w:ilvl="7" w:tentative="0">
      <w:start w:val="1"/>
      <w:numFmt w:val="lowerLetter"/>
      <w:lvlText w:val="%8)"/>
      <w:lvlJc w:val="left"/>
      <w:pPr>
        <w:ind w:left="2940" w:firstLine="0"/>
      </w:pPr>
    </w:lvl>
    <w:lvl w:ilvl="8" w:tentative="0">
      <w:start w:val="1"/>
      <w:numFmt w:val="lowerRoman"/>
      <w:lvlText w:val="%9."/>
      <w:lvlJc w:val="right"/>
      <w:pPr>
        <w:ind w:left="3360" w:firstLine="0"/>
      </w:pPr>
    </w:lvl>
  </w:abstractNum>
  <w:abstractNum w:abstractNumId="11">
    <w:nsid w:val="C906374A"/>
    <w:multiLevelType w:val="multilevel"/>
    <w:tmpl w:val="C906374A"/>
    <w:lvl w:ilvl="0" w:tentative="0">
      <w:start w:val="1"/>
      <w:numFmt w:val="lowerLetter"/>
      <w:lvlText w:val="%1)"/>
      <w:lvlJc w:val="left"/>
      <w:pPr>
        <w:ind w:left="0" w:firstLine="0"/>
      </w:pPr>
    </w:lvl>
    <w:lvl w:ilvl="1" w:tentative="0">
      <w:start w:val="1"/>
      <w:numFmt w:val="lowerLetter"/>
      <w:lvlText w:val="%2）"/>
      <w:lvlJc w:val="left"/>
      <w:pPr>
        <w:ind w:left="360" w:firstLine="0"/>
      </w:pPr>
    </w:lvl>
    <w:lvl w:ilvl="2" w:tentative="0">
      <w:start w:val="1"/>
      <w:numFmt w:val="lowerRoman"/>
      <w:lvlText w:val="%3."/>
      <w:lvlJc w:val="right"/>
      <w:pPr>
        <w:ind w:left="840" w:firstLine="0"/>
      </w:pPr>
    </w:lvl>
    <w:lvl w:ilvl="3" w:tentative="0">
      <w:start w:val="1"/>
      <w:numFmt w:val="decimal"/>
      <w:lvlText w:val="%4."/>
      <w:lvlJc w:val="left"/>
      <w:pPr>
        <w:ind w:left="1260" w:firstLine="0"/>
      </w:pPr>
    </w:lvl>
    <w:lvl w:ilvl="4" w:tentative="0">
      <w:start w:val="1"/>
      <w:numFmt w:val="lowerLetter"/>
      <w:lvlText w:val="%5)"/>
      <w:lvlJc w:val="left"/>
      <w:pPr>
        <w:ind w:left="1680" w:firstLine="0"/>
      </w:pPr>
    </w:lvl>
    <w:lvl w:ilvl="5" w:tentative="0">
      <w:start w:val="1"/>
      <w:numFmt w:val="lowerRoman"/>
      <w:lvlText w:val="%6."/>
      <w:lvlJc w:val="right"/>
      <w:pPr>
        <w:ind w:left="2100" w:firstLine="0"/>
      </w:pPr>
    </w:lvl>
    <w:lvl w:ilvl="6" w:tentative="0">
      <w:start w:val="1"/>
      <w:numFmt w:val="decimal"/>
      <w:lvlText w:val="%7."/>
      <w:lvlJc w:val="left"/>
      <w:pPr>
        <w:ind w:left="2520" w:firstLine="0"/>
      </w:pPr>
    </w:lvl>
    <w:lvl w:ilvl="7" w:tentative="0">
      <w:start w:val="1"/>
      <w:numFmt w:val="lowerLetter"/>
      <w:lvlText w:val="%8)"/>
      <w:lvlJc w:val="left"/>
      <w:pPr>
        <w:ind w:left="2940" w:firstLine="0"/>
      </w:pPr>
    </w:lvl>
    <w:lvl w:ilvl="8" w:tentative="0">
      <w:start w:val="1"/>
      <w:numFmt w:val="lowerRoman"/>
      <w:lvlText w:val="%9."/>
      <w:lvlJc w:val="right"/>
      <w:pPr>
        <w:ind w:left="3360" w:firstLine="0"/>
      </w:pPr>
    </w:lvl>
  </w:abstractNum>
  <w:abstractNum w:abstractNumId="12">
    <w:nsid w:val="C9BFC49D"/>
    <w:multiLevelType w:val="multilevel"/>
    <w:tmpl w:val="C9BFC49D"/>
    <w:lvl w:ilvl="0" w:tentative="0">
      <w:start w:val="1"/>
      <w:numFmt w:val="lowerLetter"/>
      <w:lvlText w:val="%1)"/>
      <w:lvlJc w:val="left"/>
      <w:pPr>
        <w:ind w:left="0" w:firstLine="0"/>
      </w:pPr>
    </w:lvl>
    <w:lvl w:ilvl="1" w:tentative="0">
      <w:start w:val="1"/>
      <w:numFmt w:val="lowerLetter"/>
      <w:lvlText w:val="%2）"/>
      <w:lvlJc w:val="left"/>
      <w:pPr>
        <w:ind w:left="360" w:firstLine="0"/>
      </w:pPr>
    </w:lvl>
    <w:lvl w:ilvl="2" w:tentative="0">
      <w:start w:val="1"/>
      <w:numFmt w:val="lowerRoman"/>
      <w:lvlText w:val="%3."/>
      <w:lvlJc w:val="right"/>
      <w:pPr>
        <w:ind w:left="840" w:firstLine="0"/>
      </w:pPr>
    </w:lvl>
    <w:lvl w:ilvl="3" w:tentative="0">
      <w:start w:val="1"/>
      <w:numFmt w:val="decimal"/>
      <w:lvlText w:val="%4."/>
      <w:lvlJc w:val="left"/>
      <w:pPr>
        <w:ind w:left="1260" w:firstLine="0"/>
      </w:pPr>
    </w:lvl>
    <w:lvl w:ilvl="4" w:tentative="0">
      <w:start w:val="1"/>
      <w:numFmt w:val="lowerLetter"/>
      <w:lvlText w:val="%5)"/>
      <w:lvlJc w:val="left"/>
      <w:pPr>
        <w:ind w:left="1680" w:firstLine="0"/>
      </w:pPr>
    </w:lvl>
    <w:lvl w:ilvl="5" w:tentative="0">
      <w:start w:val="1"/>
      <w:numFmt w:val="lowerRoman"/>
      <w:lvlText w:val="%6."/>
      <w:lvlJc w:val="right"/>
      <w:pPr>
        <w:ind w:left="2100" w:firstLine="0"/>
      </w:pPr>
    </w:lvl>
    <w:lvl w:ilvl="6" w:tentative="0">
      <w:start w:val="1"/>
      <w:numFmt w:val="decimal"/>
      <w:lvlText w:val="%7."/>
      <w:lvlJc w:val="left"/>
      <w:pPr>
        <w:ind w:left="2520" w:firstLine="0"/>
      </w:pPr>
    </w:lvl>
    <w:lvl w:ilvl="7" w:tentative="0">
      <w:start w:val="1"/>
      <w:numFmt w:val="lowerLetter"/>
      <w:lvlText w:val="%8)"/>
      <w:lvlJc w:val="left"/>
      <w:pPr>
        <w:ind w:left="2940" w:firstLine="0"/>
      </w:pPr>
    </w:lvl>
    <w:lvl w:ilvl="8" w:tentative="0">
      <w:start w:val="1"/>
      <w:numFmt w:val="lowerRoman"/>
      <w:lvlText w:val="%9."/>
      <w:lvlJc w:val="right"/>
      <w:pPr>
        <w:ind w:left="3360" w:firstLine="0"/>
      </w:pPr>
    </w:lvl>
  </w:abstractNum>
  <w:abstractNum w:abstractNumId="13">
    <w:nsid w:val="CAE21073"/>
    <w:multiLevelType w:val="multilevel"/>
    <w:tmpl w:val="CAE21073"/>
    <w:lvl w:ilvl="0" w:tentative="0">
      <w:start w:val="1"/>
      <w:numFmt w:val="lowerLetter"/>
      <w:lvlText w:val="%1)"/>
      <w:lvlJc w:val="left"/>
      <w:pPr>
        <w:ind w:left="0" w:firstLine="0"/>
      </w:pPr>
    </w:lvl>
    <w:lvl w:ilvl="1" w:tentative="0">
      <w:start w:val="1"/>
      <w:numFmt w:val="lowerLetter"/>
      <w:lvlText w:val="%2）"/>
      <w:lvlJc w:val="left"/>
      <w:pPr>
        <w:ind w:left="360" w:firstLine="0"/>
      </w:pPr>
    </w:lvl>
    <w:lvl w:ilvl="2" w:tentative="0">
      <w:start w:val="1"/>
      <w:numFmt w:val="lowerRoman"/>
      <w:lvlText w:val="%3."/>
      <w:lvlJc w:val="right"/>
      <w:pPr>
        <w:ind w:left="840" w:firstLine="0"/>
      </w:pPr>
    </w:lvl>
    <w:lvl w:ilvl="3" w:tentative="0">
      <w:start w:val="1"/>
      <w:numFmt w:val="decimal"/>
      <w:lvlText w:val="%4."/>
      <w:lvlJc w:val="left"/>
      <w:pPr>
        <w:ind w:left="1260" w:firstLine="0"/>
      </w:pPr>
    </w:lvl>
    <w:lvl w:ilvl="4" w:tentative="0">
      <w:start w:val="1"/>
      <w:numFmt w:val="lowerLetter"/>
      <w:lvlText w:val="%5)"/>
      <w:lvlJc w:val="left"/>
      <w:pPr>
        <w:ind w:left="1680" w:firstLine="0"/>
      </w:pPr>
    </w:lvl>
    <w:lvl w:ilvl="5" w:tentative="0">
      <w:start w:val="1"/>
      <w:numFmt w:val="lowerRoman"/>
      <w:lvlText w:val="%6."/>
      <w:lvlJc w:val="right"/>
      <w:pPr>
        <w:ind w:left="2100" w:firstLine="0"/>
      </w:pPr>
    </w:lvl>
    <w:lvl w:ilvl="6" w:tentative="0">
      <w:start w:val="1"/>
      <w:numFmt w:val="decimal"/>
      <w:lvlText w:val="%7."/>
      <w:lvlJc w:val="left"/>
      <w:pPr>
        <w:ind w:left="2520" w:firstLine="0"/>
      </w:pPr>
    </w:lvl>
    <w:lvl w:ilvl="7" w:tentative="0">
      <w:start w:val="1"/>
      <w:numFmt w:val="lowerLetter"/>
      <w:lvlText w:val="%8)"/>
      <w:lvlJc w:val="left"/>
      <w:pPr>
        <w:ind w:left="2940" w:firstLine="0"/>
      </w:pPr>
    </w:lvl>
    <w:lvl w:ilvl="8" w:tentative="0">
      <w:start w:val="1"/>
      <w:numFmt w:val="lowerRoman"/>
      <w:lvlText w:val="%9."/>
      <w:lvlJc w:val="right"/>
      <w:pPr>
        <w:ind w:left="3360" w:firstLine="0"/>
      </w:pPr>
    </w:lvl>
  </w:abstractNum>
  <w:abstractNum w:abstractNumId="14">
    <w:nsid w:val="CC390AEC"/>
    <w:multiLevelType w:val="singleLevel"/>
    <w:tmpl w:val="CC390AEC"/>
    <w:lvl w:ilvl="0" w:tentative="0">
      <w:start w:val="1"/>
      <w:numFmt w:val="decimal"/>
      <w:lvlText w:val="%1)"/>
      <w:lvlJc w:val="left"/>
      <w:pPr>
        <w:ind w:left="425" w:hanging="425"/>
      </w:pPr>
      <w:rPr>
        <w:rFonts w:hint="default" w:ascii="等线" w:hAnsi="等线" w:eastAsia="等线" w:cs="等线"/>
      </w:rPr>
    </w:lvl>
  </w:abstractNum>
  <w:abstractNum w:abstractNumId="15">
    <w:nsid w:val="CE9B2A27"/>
    <w:multiLevelType w:val="singleLevel"/>
    <w:tmpl w:val="CE9B2A27"/>
    <w:lvl w:ilvl="0" w:tentative="0">
      <w:start w:val="1"/>
      <w:numFmt w:val="decimal"/>
      <w:lvlText w:val="%1)"/>
      <w:lvlJc w:val="left"/>
      <w:pPr>
        <w:ind w:left="425" w:hanging="425"/>
      </w:pPr>
      <w:rPr>
        <w:rFonts w:hint="default" w:ascii="等线" w:hAnsi="等线" w:eastAsia="等线" w:cs="等线"/>
      </w:rPr>
    </w:lvl>
  </w:abstractNum>
  <w:abstractNum w:abstractNumId="16">
    <w:nsid w:val="D2817A71"/>
    <w:multiLevelType w:val="multilevel"/>
    <w:tmpl w:val="D2817A71"/>
    <w:lvl w:ilvl="0" w:tentative="0">
      <w:start w:val="1"/>
      <w:numFmt w:val="lowerLetter"/>
      <w:lvlText w:val="%1)"/>
      <w:lvlJc w:val="left"/>
      <w:pPr>
        <w:ind w:left="0" w:firstLine="0"/>
      </w:pPr>
    </w:lvl>
    <w:lvl w:ilvl="1" w:tentative="0">
      <w:start w:val="1"/>
      <w:numFmt w:val="lowerLetter"/>
      <w:lvlText w:val="%2）"/>
      <w:lvlJc w:val="left"/>
      <w:pPr>
        <w:ind w:left="360" w:firstLine="0"/>
      </w:pPr>
    </w:lvl>
    <w:lvl w:ilvl="2" w:tentative="0">
      <w:start w:val="1"/>
      <w:numFmt w:val="lowerRoman"/>
      <w:lvlText w:val="%3."/>
      <w:lvlJc w:val="right"/>
      <w:pPr>
        <w:ind w:left="840" w:firstLine="0"/>
      </w:pPr>
    </w:lvl>
    <w:lvl w:ilvl="3" w:tentative="0">
      <w:start w:val="1"/>
      <w:numFmt w:val="decimal"/>
      <w:lvlText w:val="%4."/>
      <w:lvlJc w:val="left"/>
      <w:pPr>
        <w:ind w:left="1260" w:firstLine="0"/>
      </w:pPr>
    </w:lvl>
    <w:lvl w:ilvl="4" w:tentative="0">
      <w:start w:val="1"/>
      <w:numFmt w:val="lowerLetter"/>
      <w:lvlText w:val="%5)"/>
      <w:lvlJc w:val="left"/>
      <w:pPr>
        <w:ind w:left="1680" w:firstLine="0"/>
      </w:pPr>
    </w:lvl>
    <w:lvl w:ilvl="5" w:tentative="0">
      <w:start w:val="1"/>
      <w:numFmt w:val="lowerRoman"/>
      <w:lvlText w:val="%6."/>
      <w:lvlJc w:val="right"/>
      <w:pPr>
        <w:ind w:left="2100" w:firstLine="0"/>
      </w:pPr>
    </w:lvl>
    <w:lvl w:ilvl="6" w:tentative="0">
      <w:start w:val="1"/>
      <w:numFmt w:val="decimal"/>
      <w:lvlText w:val="%7."/>
      <w:lvlJc w:val="left"/>
      <w:pPr>
        <w:ind w:left="2520" w:firstLine="0"/>
      </w:pPr>
    </w:lvl>
    <w:lvl w:ilvl="7" w:tentative="0">
      <w:start w:val="1"/>
      <w:numFmt w:val="lowerLetter"/>
      <w:lvlText w:val="%8)"/>
      <w:lvlJc w:val="left"/>
      <w:pPr>
        <w:ind w:left="2940" w:firstLine="0"/>
      </w:pPr>
    </w:lvl>
    <w:lvl w:ilvl="8" w:tentative="0">
      <w:start w:val="1"/>
      <w:numFmt w:val="lowerRoman"/>
      <w:lvlText w:val="%9."/>
      <w:lvlJc w:val="right"/>
      <w:pPr>
        <w:ind w:left="3360" w:firstLine="0"/>
      </w:pPr>
    </w:lvl>
  </w:abstractNum>
  <w:abstractNum w:abstractNumId="17">
    <w:nsid w:val="D43057B2"/>
    <w:multiLevelType w:val="singleLevel"/>
    <w:tmpl w:val="D43057B2"/>
    <w:lvl w:ilvl="0" w:tentative="0">
      <w:start w:val="1"/>
      <w:numFmt w:val="decimal"/>
      <w:lvlText w:val="%1)"/>
      <w:lvlJc w:val="left"/>
      <w:pPr>
        <w:ind w:left="425" w:hanging="425"/>
      </w:pPr>
      <w:rPr>
        <w:rFonts w:hint="default" w:ascii="等线" w:hAnsi="等线" w:eastAsia="等线" w:cs="等线"/>
      </w:rPr>
    </w:lvl>
  </w:abstractNum>
  <w:abstractNum w:abstractNumId="18">
    <w:nsid w:val="D852B2D1"/>
    <w:multiLevelType w:val="multilevel"/>
    <w:tmpl w:val="D852B2D1"/>
    <w:lvl w:ilvl="0" w:tentative="0">
      <w:start w:val="1"/>
      <w:numFmt w:val="lowerLetter"/>
      <w:lvlText w:val="%1)"/>
      <w:lvlJc w:val="left"/>
      <w:pPr>
        <w:ind w:left="0" w:firstLine="0"/>
      </w:pPr>
    </w:lvl>
    <w:lvl w:ilvl="1" w:tentative="0">
      <w:start w:val="1"/>
      <w:numFmt w:val="lowerLetter"/>
      <w:lvlText w:val="%2）"/>
      <w:lvlJc w:val="left"/>
      <w:pPr>
        <w:ind w:left="360" w:firstLine="0"/>
      </w:pPr>
    </w:lvl>
    <w:lvl w:ilvl="2" w:tentative="0">
      <w:start w:val="1"/>
      <w:numFmt w:val="lowerRoman"/>
      <w:lvlText w:val="%3."/>
      <w:lvlJc w:val="right"/>
      <w:pPr>
        <w:ind w:left="840" w:firstLine="0"/>
      </w:pPr>
    </w:lvl>
    <w:lvl w:ilvl="3" w:tentative="0">
      <w:start w:val="1"/>
      <w:numFmt w:val="decimal"/>
      <w:lvlText w:val="%4."/>
      <w:lvlJc w:val="left"/>
      <w:pPr>
        <w:ind w:left="1260" w:firstLine="0"/>
      </w:pPr>
    </w:lvl>
    <w:lvl w:ilvl="4" w:tentative="0">
      <w:start w:val="1"/>
      <w:numFmt w:val="lowerLetter"/>
      <w:lvlText w:val="%5)"/>
      <w:lvlJc w:val="left"/>
      <w:pPr>
        <w:ind w:left="1680" w:firstLine="0"/>
      </w:pPr>
    </w:lvl>
    <w:lvl w:ilvl="5" w:tentative="0">
      <w:start w:val="1"/>
      <w:numFmt w:val="lowerRoman"/>
      <w:lvlText w:val="%6."/>
      <w:lvlJc w:val="right"/>
      <w:pPr>
        <w:ind w:left="2100" w:firstLine="0"/>
      </w:pPr>
    </w:lvl>
    <w:lvl w:ilvl="6" w:tentative="0">
      <w:start w:val="1"/>
      <w:numFmt w:val="decimal"/>
      <w:lvlText w:val="%7."/>
      <w:lvlJc w:val="left"/>
      <w:pPr>
        <w:ind w:left="2520" w:firstLine="0"/>
      </w:pPr>
    </w:lvl>
    <w:lvl w:ilvl="7" w:tentative="0">
      <w:start w:val="1"/>
      <w:numFmt w:val="lowerLetter"/>
      <w:lvlText w:val="%8)"/>
      <w:lvlJc w:val="left"/>
      <w:pPr>
        <w:ind w:left="2940" w:firstLine="0"/>
      </w:pPr>
    </w:lvl>
    <w:lvl w:ilvl="8" w:tentative="0">
      <w:start w:val="1"/>
      <w:numFmt w:val="lowerRoman"/>
      <w:lvlText w:val="%9."/>
      <w:lvlJc w:val="right"/>
      <w:pPr>
        <w:ind w:left="3360" w:firstLine="0"/>
      </w:pPr>
    </w:lvl>
  </w:abstractNum>
  <w:abstractNum w:abstractNumId="19">
    <w:nsid w:val="DD4B4495"/>
    <w:multiLevelType w:val="multilevel"/>
    <w:tmpl w:val="DD4B4495"/>
    <w:lvl w:ilvl="0" w:tentative="0">
      <w:start w:val="1"/>
      <w:numFmt w:val="lowerLetter"/>
      <w:lvlText w:val="%1)"/>
      <w:lvlJc w:val="left"/>
      <w:pPr>
        <w:ind w:left="0" w:firstLine="0"/>
      </w:pPr>
    </w:lvl>
    <w:lvl w:ilvl="1" w:tentative="0">
      <w:start w:val="1"/>
      <w:numFmt w:val="lowerLetter"/>
      <w:lvlText w:val="%2）"/>
      <w:lvlJc w:val="left"/>
      <w:pPr>
        <w:ind w:left="360" w:firstLine="0"/>
      </w:pPr>
    </w:lvl>
    <w:lvl w:ilvl="2" w:tentative="0">
      <w:start w:val="1"/>
      <w:numFmt w:val="lowerRoman"/>
      <w:lvlText w:val="%3."/>
      <w:lvlJc w:val="right"/>
      <w:pPr>
        <w:ind w:left="840" w:firstLine="0"/>
      </w:pPr>
    </w:lvl>
    <w:lvl w:ilvl="3" w:tentative="0">
      <w:start w:val="1"/>
      <w:numFmt w:val="decimal"/>
      <w:lvlText w:val="%4."/>
      <w:lvlJc w:val="left"/>
      <w:pPr>
        <w:ind w:left="1260" w:firstLine="0"/>
      </w:pPr>
    </w:lvl>
    <w:lvl w:ilvl="4" w:tentative="0">
      <w:start w:val="1"/>
      <w:numFmt w:val="lowerLetter"/>
      <w:lvlText w:val="%5)"/>
      <w:lvlJc w:val="left"/>
      <w:pPr>
        <w:ind w:left="1680" w:firstLine="0"/>
      </w:pPr>
    </w:lvl>
    <w:lvl w:ilvl="5" w:tentative="0">
      <w:start w:val="1"/>
      <w:numFmt w:val="lowerRoman"/>
      <w:lvlText w:val="%6."/>
      <w:lvlJc w:val="right"/>
      <w:pPr>
        <w:ind w:left="2100" w:firstLine="0"/>
      </w:pPr>
    </w:lvl>
    <w:lvl w:ilvl="6" w:tentative="0">
      <w:start w:val="1"/>
      <w:numFmt w:val="decimal"/>
      <w:lvlText w:val="%7."/>
      <w:lvlJc w:val="left"/>
      <w:pPr>
        <w:ind w:left="2520" w:firstLine="0"/>
      </w:pPr>
    </w:lvl>
    <w:lvl w:ilvl="7" w:tentative="0">
      <w:start w:val="1"/>
      <w:numFmt w:val="lowerLetter"/>
      <w:lvlText w:val="%8)"/>
      <w:lvlJc w:val="left"/>
      <w:pPr>
        <w:ind w:left="2940" w:firstLine="0"/>
      </w:pPr>
    </w:lvl>
    <w:lvl w:ilvl="8" w:tentative="0">
      <w:start w:val="1"/>
      <w:numFmt w:val="lowerRoman"/>
      <w:lvlText w:val="%9."/>
      <w:lvlJc w:val="right"/>
      <w:pPr>
        <w:ind w:left="3360" w:firstLine="0"/>
      </w:pPr>
    </w:lvl>
  </w:abstractNum>
  <w:abstractNum w:abstractNumId="20">
    <w:nsid w:val="DDD15467"/>
    <w:multiLevelType w:val="singleLevel"/>
    <w:tmpl w:val="DDD15467"/>
    <w:lvl w:ilvl="0" w:tentative="0">
      <w:start w:val="1"/>
      <w:numFmt w:val="decimal"/>
      <w:lvlText w:val="%1)"/>
      <w:lvlJc w:val="left"/>
      <w:pPr>
        <w:ind w:left="425" w:hanging="425"/>
      </w:pPr>
      <w:rPr>
        <w:rFonts w:hint="default" w:ascii="等线" w:hAnsi="等线" w:eastAsia="等线" w:cs="等线"/>
      </w:rPr>
    </w:lvl>
  </w:abstractNum>
  <w:abstractNum w:abstractNumId="21">
    <w:nsid w:val="DDD2337D"/>
    <w:multiLevelType w:val="singleLevel"/>
    <w:tmpl w:val="DDD2337D"/>
    <w:lvl w:ilvl="0" w:tentative="0">
      <w:start w:val="1"/>
      <w:numFmt w:val="decimal"/>
      <w:lvlText w:val="%1)"/>
      <w:lvlJc w:val="left"/>
      <w:pPr>
        <w:ind w:left="425" w:hanging="425"/>
      </w:pPr>
      <w:rPr>
        <w:rFonts w:hint="default" w:ascii="等线" w:hAnsi="等线" w:eastAsia="等线" w:cs="等线"/>
      </w:rPr>
    </w:lvl>
  </w:abstractNum>
  <w:abstractNum w:abstractNumId="22">
    <w:nsid w:val="E1804E47"/>
    <w:multiLevelType w:val="multilevel"/>
    <w:tmpl w:val="E1804E47"/>
    <w:lvl w:ilvl="0" w:tentative="0">
      <w:start w:val="1"/>
      <w:numFmt w:val="lowerLetter"/>
      <w:lvlText w:val="%1)"/>
      <w:lvlJc w:val="left"/>
      <w:pPr>
        <w:ind w:left="0" w:firstLine="0"/>
      </w:pPr>
    </w:lvl>
    <w:lvl w:ilvl="1" w:tentative="0">
      <w:start w:val="1"/>
      <w:numFmt w:val="lowerLetter"/>
      <w:lvlText w:val="%2）"/>
      <w:lvlJc w:val="left"/>
      <w:pPr>
        <w:ind w:left="360" w:firstLine="0"/>
      </w:pPr>
    </w:lvl>
    <w:lvl w:ilvl="2" w:tentative="0">
      <w:start w:val="1"/>
      <w:numFmt w:val="lowerRoman"/>
      <w:lvlText w:val="%3."/>
      <w:lvlJc w:val="right"/>
      <w:pPr>
        <w:ind w:left="840" w:firstLine="0"/>
      </w:pPr>
    </w:lvl>
    <w:lvl w:ilvl="3" w:tentative="0">
      <w:start w:val="1"/>
      <w:numFmt w:val="decimal"/>
      <w:lvlText w:val="%4."/>
      <w:lvlJc w:val="left"/>
      <w:pPr>
        <w:ind w:left="1260" w:firstLine="0"/>
      </w:pPr>
    </w:lvl>
    <w:lvl w:ilvl="4" w:tentative="0">
      <w:start w:val="1"/>
      <w:numFmt w:val="lowerLetter"/>
      <w:lvlText w:val="%5)"/>
      <w:lvlJc w:val="left"/>
      <w:pPr>
        <w:ind w:left="1680" w:firstLine="0"/>
      </w:pPr>
    </w:lvl>
    <w:lvl w:ilvl="5" w:tentative="0">
      <w:start w:val="1"/>
      <w:numFmt w:val="lowerRoman"/>
      <w:lvlText w:val="%6."/>
      <w:lvlJc w:val="right"/>
      <w:pPr>
        <w:ind w:left="2100" w:firstLine="0"/>
      </w:pPr>
    </w:lvl>
    <w:lvl w:ilvl="6" w:tentative="0">
      <w:start w:val="1"/>
      <w:numFmt w:val="decimal"/>
      <w:lvlText w:val="%7."/>
      <w:lvlJc w:val="left"/>
      <w:pPr>
        <w:ind w:left="2520" w:firstLine="0"/>
      </w:pPr>
    </w:lvl>
    <w:lvl w:ilvl="7" w:tentative="0">
      <w:start w:val="1"/>
      <w:numFmt w:val="lowerLetter"/>
      <w:lvlText w:val="%8)"/>
      <w:lvlJc w:val="left"/>
      <w:pPr>
        <w:ind w:left="2940" w:firstLine="0"/>
      </w:pPr>
    </w:lvl>
    <w:lvl w:ilvl="8" w:tentative="0">
      <w:start w:val="1"/>
      <w:numFmt w:val="lowerRoman"/>
      <w:lvlText w:val="%9."/>
      <w:lvlJc w:val="right"/>
      <w:pPr>
        <w:ind w:left="3360" w:firstLine="0"/>
      </w:pPr>
    </w:lvl>
  </w:abstractNum>
  <w:abstractNum w:abstractNumId="23">
    <w:nsid w:val="E3112FB7"/>
    <w:multiLevelType w:val="multilevel"/>
    <w:tmpl w:val="E3112FB7"/>
    <w:lvl w:ilvl="0" w:tentative="0">
      <w:start w:val="1"/>
      <w:numFmt w:val="lowerLetter"/>
      <w:lvlText w:val="%1)"/>
      <w:lvlJc w:val="left"/>
      <w:pPr>
        <w:ind w:left="0" w:firstLine="0"/>
      </w:pPr>
    </w:lvl>
    <w:lvl w:ilvl="1" w:tentative="0">
      <w:start w:val="1"/>
      <w:numFmt w:val="lowerLetter"/>
      <w:lvlText w:val="%2）"/>
      <w:lvlJc w:val="left"/>
      <w:pPr>
        <w:ind w:left="360" w:firstLine="0"/>
      </w:pPr>
    </w:lvl>
    <w:lvl w:ilvl="2" w:tentative="0">
      <w:start w:val="1"/>
      <w:numFmt w:val="lowerRoman"/>
      <w:lvlText w:val="%3."/>
      <w:lvlJc w:val="right"/>
      <w:pPr>
        <w:ind w:left="840" w:firstLine="0"/>
      </w:pPr>
    </w:lvl>
    <w:lvl w:ilvl="3" w:tentative="0">
      <w:start w:val="1"/>
      <w:numFmt w:val="decimal"/>
      <w:lvlText w:val="%4."/>
      <w:lvlJc w:val="left"/>
      <w:pPr>
        <w:ind w:left="1260" w:firstLine="0"/>
      </w:pPr>
    </w:lvl>
    <w:lvl w:ilvl="4" w:tentative="0">
      <w:start w:val="1"/>
      <w:numFmt w:val="lowerLetter"/>
      <w:lvlText w:val="%5)"/>
      <w:lvlJc w:val="left"/>
      <w:pPr>
        <w:ind w:left="1680" w:firstLine="0"/>
      </w:pPr>
    </w:lvl>
    <w:lvl w:ilvl="5" w:tentative="0">
      <w:start w:val="1"/>
      <w:numFmt w:val="lowerRoman"/>
      <w:lvlText w:val="%6."/>
      <w:lvlJc w:val="right"/>
      <w:pPr>
        <w:ind w:left="2100" w:firstLine="0"/>
      </w:pPr>
    </w:lvl>
    <w:lvl w:ilvl="6" w:tentative="0">
      <w:start w:val="1"/>
      <w:numFmt w:val="decimal"/>
      <w:lvlText w:val="%7."/>
      <w:lvlJc w:val="left"/>
      <w:pPr>
        <w:ind w:left="2520" w:firstLine="0"/>
      </w:pPr>
    </w:lvl>
    <w:lvl w:ilvl="7" w:tentative="0">
      <w:start w:val="1"/>
      <w:numFmt w:val="lowerLetter"/>
      <w:lvlText w:val="%8)"/>
      <w:lvlJc w:val="left"/>
      <w:pPr>
        <w:ind w:left="2940" w:firstLine="0"/>
      </w:pPr>
    </w:lvl>
    <w:lvl w:ilvl="8" w:tentative="0">
      <w:start w:val="1"/>
      <w:numFmt w:val="lowerRoman"/>
      <w:lvlText w:val="%9."/>
      <w:lvlJc w:val="right"/>
      <w:pPr>
        <w:ind w:left="3360" w:firstLine="0"/>
      </w:pPr>
    </w:lvl>
  </w:abstractNum>
  <w:abstractNum w:abstractNumId="24">
    <w:nsid w:val="E9CDAC2C"/>
    <w:multiLevelType w:val="multilevel"/>
    <w:tmpl w:val="E9CDAC2C"/>
    <w:lvl w:ilvl="0" w:tentative="0">
      <w:start w:val="1"/>
      <w:numFmt w:val="lowerLetter"/>
      <w:lvlText w:val="%1)"/>
      <w:lvlJc w:val="left"/>
      <w:pPr>
        <w:ind w:left="0" w:firstLine="0"/>
      </w:pPr>
    </w:lvl>
    <w:lvl w:ilvl="1" w:tentative="0">
      <w:start w:val="1"/>
      <w:numFmt w:val="lowerLetter"/>
      <w:lvlText w:val="%2）"/>
      <w:lvlJc w:val="left"/>
      <w:pPr>
        <w:ind w:left="360" w:firstLine="0"/>
      </w:pPr>
    </w:lvl>
    <w:lvl w:ilvl="2" w:tentative="0">
      <w:start w:val="1"/>
      <w:numFmt w:val="lowerRoman"/>
      <w:lvlText w:val="%3."/>
      <w:lvlJc w:val="right"/>
      <w:pPr>
        <w:ind w:left="840" w:firstLine="0"/>
      </w:pPr>
    </w:lvl>
    <w:lvl w:ilvl="3" w:tentative="0">
      <w:start w:val="1"/>
      <w:numFmt w:val="decimal"/>
      <w:lvlText w:val="%4."/>
      <w:lvlJc w:val="left"/>
      <w:pPr>
        <w:ind w:left="1260" w:firstLine="0"/>
      </w:pPr>
    </w:lvl>
    <w:lvl w:ilvl="4" w:tentative="0">
      <w:start w:val="1"/>
      <w:numFmt w:val="lowerLetter"/>
      <w:lvlText w:val="%5)"/>
      <w:lvlJc w:val="left"/>
      <w:pPr>
        <w:ind w:left="1680" w:firstLine="0"/>
      </w:pPr>
    </w:lvl>
    <w:lvl w:ilvl="5" w:tentative="0">
      <w:start w:val="1"/>
      <w:numFmt w:val="lowerRoman"/>
      <w:lvlText w:val="%6."/>
      <w:lvlJc w:val="right"/>
      <w:pPr>
        <w:ind w:left="2100" w:firstLine="0"/>
      </w:pPr>
    </w:lvl>
    <w:lvl w:ilvl="6" w:tentative="0">
      <w:start w:val="1"/>
      <w:numFmt w:val="decimal"/>
      <w:lvlText w:val="%7."/>
      <w:lvlJc w:val="left"/>
      <w:pPr>
        <w:ind w:left="2520" w:firstLine="0"/>
      </w:pPr>
    </w:lvl>
    <w:lvl w:ilvl="7" w:tentative="0">
      <w:start w:val="1"/>
      <w:numFmt w:val="lowerLetter"/>
      <w:lvlText w:val="%8)"/>
      <w:lvlJc w:val="left"/>
      <w:pPr>
        <w:ind w:left="2940" w:firstLine="0"/>
      </w:pPr>
    </w:lvl>
    <w:lvl w:ilvl="8" w:tentative="0">
      <w:start w:val="1"/>
      <w:numFmt w:val="lowerRoman"/>
      <w:lvlText w:val="%9."/>
      <w:lvlJc w:val="right"/>
      <w:pPr>
        <w:ind w:left="3360" w:firstLine="0"/>
      </w:pPr>
    </w:lvl>
  </w:abstractNum>
  <w:abstractNum w:abstractNumId="25">
    <w:nsid w:val="EA1D7A55"/>
    <w:multiLevelType w:val="multilevel"/>
    <w:tmpl w:val="EA1D7A55"/>
    <w:lvl w:ilvl="0" w:tentative="0">
      <w:start w:val="1"/>
      <w:numFmt w:val="lowerLetter"/>
      <w:lvlText w:val="%1)"/>
      <w:lvlJc w:val="left"/>
      <w:pPr>
        <w:ind w:left="0" w:firstLine="0"/>
      </w:pPr>
    </w:lvl>
    <w:lvl w:ilvl="1" w:tentative="0">
      <w:start w:val="1"/>
      <w:numFmt w:val="lowerLetter"/>
      <w:lvlText w:val="%2）"/>
      <w:lvlJc w:val="left"/>
      <w:pPr>
        <w:ind w:left="360" w:firstLine="0"/>
      </w:pPr>
    </w:lvl>
    <w:lvl w:ilvl="2" w:tentative="0">
      <w:start w:val="1"/>
      <w:numFmt w:val="lowerRoman"/>
      <w:lvlText w:val="%3."/>
      <w:lvlJc w:val="right"/>
      <w:pPr>
        <w:ind w:left="840" w:firstLine="0"/>
      </w:pPr>
    </w:lvl>
    <w:lvl w:ilvl="3" w:tentative="0">
      <w:start w:val="1"/>
      <w:numFmt w:val="decimal"/>
      <w:lvlText w:val="%4."/>
      <w:lvlJc w:val="left"/>
      <w:pPr>
        <w:ind w:left="1260" w:firstLine="0"/>
      </w:pPr>
    </w:lvl>
    <w:lvl w:ilvl="4" w:tentative="0">
      <w:start w:val="1"/>
      <w:numFmt w:val="lowerLetter"/>
      <w:lvlText w:val="%5)"/>
      <w:lvlJc w:val="left"/>
      <w:pPr>
        <w:ind w:left="1680" w:firstLine="0"/>
      </w:pPr>
    </w:lvl>
    <w:lvl w:ilvl="5" w:tentative="0">
      <w:start w:val="1"/>
      <w:numFmt w:val="lowerRoman"/>
      <w:lvlText w:val="%6."/>
      <w:lvlJc w:val="right"/>
      <w:pPr>
        <w:ind w:left="2100" w:firstLine="0"/>
      </w:pPr>
    </w:lvl>
    <w:lvl w:ilvl="6" w:tentative="0">
      <w:start w:val="1"/>
      <w:numFmt w:val="decimal"/>
      <w:lvlText w:val="%7."/>
      <w:lvlJc w:val="left"/>
      <w:pPr>
        <w:ind w:left="2520" w:firstLine="0"/>
      </w:pPr>
    </w:lvl>
    <w:lvl w:ilvl="7" w:tentative="0">
      <w:start w:val="1"/>
      <w:numFmt w:val="lowerLetter"/>
      <w:lvlText w:val="%8)"/>
      <w:lvlJc w:val="left"/>
      <w:pPr>
        <w:ind w:left="2940" w:firstLine="0"/>
      </w:pPr>
    </w:lvl>
    <w:lvl w:ilvl="8" w:tentative="0">
      <w:start w:val="1"/>
      <w:numFmt w:val="lowerRoman"/>
      <w:lvlText w:val="%9."/>
      <w:lvlJc w:val="right"/>
      <w:pPr>
        <w:ind w:left="3360" w:firstLine="0"/>
      </w:pPr>
    </w:lvl>
  </w:abstractNum>
  <w:abstractNum w:abstractNumId="26">
    <w:nsid w:val="EAB1F8A8"/>
    <w:multiLevelType w:val="singleLevel"/>
    <w:tmpl w:val="EAB1F8A8"/>
    <w:lvl w:ilvl="0" w:tentative="0">
      <w:start w:val="1"/>
      <w:numFmt w:val="decimal"/>
      <w:lvlText w:val="%1)"/>
      <w:lvlJc w:val="left"/>
      <w:pPr>
        <w:ind w:left="425" w:hanging="425"/>
      </w:pPr>
      <w:rPr>
        <w:rFonts w:hint="default" w:ascii="等线" w:hAnsi="等线" w:eastAsia="等线" w:cs="等线"/>
      </w:rPr>
    </w:lvl>
  </w:abstractNum>
  <w:abstractNum w:abstractNumId="27">
    <w:nsid w:val="EB9BF948"/>
    <w:multiLevelType w:val="multilevel"/>
    <w:tmpl w:val="EB9BF948"/>
    <w:lvl w:ilvl="0" w:tentative="0">
      <w:start w:val="1"/>
      <w:numFmt w:val="lowerLetter"/>
      <w:lvlText w:val="%1)"/>
      <w:lvlJc w:val="left"/>
      <w:pPr>
        <w:ind w:left="0" w:firstLine="0"/>
      </w:pPr>
    </w:lvl>
    <w:lvl w:ilvl="1" w:tentative="0">
      <w:start w:val="1"/>
      <w:numFmt w:val="lowerLetter"/>
      <w:lvlText w:val="%2）"/>
      <w:lvlJc w:val="left"/>
      <w:pPr>
        <w:ind w:left="360" w:firstLine="0"/>
      </w:pPr>
    </w:lvl>
    <w:lvl w:ilvl="2" w:tentative="0">
      <w:start w:val="1"/>
      <w:numFmt w:val="lowerRoman"/>
      <w:lvlText w:val="%3."/>
      <w:lvlJc w:val="right"/>
      <w:pPr>
        <w:ind w:left="840" w:firstLine="0"/>
      </w:pPr>
    </w:lvl>
    <w:lvl w:ilvl="3" w:tentative="0">
      <w:start w:val="1"/>
      <w:numFmt w:val="decimal"/>
      <w:lvlText w:val="%4."/>
      <w:lvlJc w:val="left"/>
      <w:pPr>
        <w:ind w:left="1260" w:firstLine="0"/>
      </w:pPr>
    </w:lvl>
    <w:lvl w:ilvl="4" w:tentative="0">
      <w:start w:val="1"/>
      <w:numFmt w:val="lowerLetter"/>
      <w:lvlText w:val="%5)"/>
      <w:lvlJc w:val="left"/>
      <w:pPr>
        <w:ind w:left="1680" w:firstLine="0"/>
      </w:pPr>
    </w:lvl>
    <w:lvl w:ilvl="5" w:tentative="0">
      <w:start w:val="1"/>
      <w:numFmt w:val="lowerRoman"/>
      <w:lvlText w:val="%6."/>
      <w:lvlJc w:val="right"/>
      <w:pPr>
        <w:ind w:left="2100" w:firstLine="0"/>
      </w:pPr>
    </w:lvl>
    <w:lvl w:ilvl="6" w:tentative="0">
      <w:start w:val="1"/>
      <w:numFmt w:val="decimal"/>
      <w:lvlText w:val="%7."/>
      <w:lvlJc w:val="left"/>
      <w:pPr>
        <w:ind w:left="2520" w:firstLine="0"/>
      </w:pPr>
    </w:lvl>
    <w:lvl w:ilvl="7" w:tentative="0">
      <w:start w:val="1"/>
      <w:numFmt w:val="lowerLetter"/>
      <w:lvlText w:val="%8)"/>
      <w:lvlJc w:val="left"/>
      <w:pPr>
        <w:ind w:left="2940" w:firstLine="0"/>
      </w:pPr>
    </w:lvl>
    <w:lvl w:ilvl="8" w:tentative="0">
      <w:start w:val="1"/>
      <w:numFmt w:val="lowerRoman"/>
      <w:lvlText w:val="%9."/>
      <w:lvlJc w:val="right"/>
      <w:pPr>
        <w:ind w:left="3360" w:firstLine="0"/>
      </w:pPr>
    </w:lvl>
  </w:abstractNum>
  <w:abstractNum w:abstractNumId="28">
    <w:nsid w:val="EC34D0D4"/>
    <w:multiLevelType w:val="singleLevel"/>
    <w:tmpl w:val="EC34D0D4"/>
    <w:lvl w:ilvl="0" w:tentative="0">
      <w:start w:val="1"/>
      <w:numFmt w:val="decimal"/>
      <w:lvlText w:val="%1)"/>
      <w:lvlJc w:val="left"/>
      <w:pPr>
        <w:ind w:left="425" w:hanging="425"/>
      </w:pPr>
      <w:rPr>
        <w:rFonts w:hint="default" w:ascii="等线" w:hAnsi="等线" w:eastAsia="等线" w:cs="等线"/>
      </w:rPr>
    </w:lvl>
  </w:abstractNum>
  <w:abstractNum w:abstractNumId="29">
    <w:nsid w:val="ECC758DC"/>
    <w:multiLevelType w:val="singleLevel"/>
    <w:tmpl w:val="ECC758DC"/>
    <w:lvl w:ilvl="0" w:tentative="0">
      <w:start w:val="1"/>
      <w:numFmt w:val="decimal"/>
      <w:lvlText w:val="%1)"/>
      <w:lvlJc w:val="left"/>
      <w:pPr>
        <w:ind w:left="425" w:hanging="425"/>
      </w:pPr>
      <w:rPr>
        <w:rFonts w:hint="default" w:ascii="等线" w:hAnsi="等线" w:eastAsia="等线" w:cs="等线"/>
      </w:rPr>
    </w:lvl>
  </w:abstractNum>
  <w:abstractNum w:abstractNumId="30">
    <w:nsid w:val="EE2CDD91"/>
    <w:multiLevelType w:val="singleLevel"/>
    <w:tmpl w:val="EE2CDD91"/>
    <w:lvl w:ilvl="0" w:tentative="0">
      <w:start w:val="1"/>
      <w:numFmt w:val="decimal"/>
      <w:lvlText w:val="%1)"/>
      <w:lvlJc w:val="left"/>
      <w:pPr>
        <w:ind w:left="425" w:hanging="425"/>
      </w:pPr>
      <w:rPr>
        <w:rFonts w:hint="default" w:ascii="等线" w:hAnsi="等线" w:eastAsia="等线" w:cs="等线"/>
      </w:rPr>
    </w:lvl>
  </w:abstractNum>
  <w:abstractNum w:abstractNumId="31">
    <w:nsid w:val="F235971D"/>
    <w:multiLevelType w:val="singleLevel"/>
    <w:tmpl w:val="F235971D"/>
    <w:lvl w:ilvl="0" w:tentative="0">
      <w:start w:val="1"/>
      <w:numFmt w:val="decimal"/>
      <w:lvlText w:val="%1)"/>
      <w:lvlJc w:val="left"/>
      <w:pPr>
        <w:ind w:left="425" w:hanging="425"/>
      </w:pPr>
      <w:rPr>
        <w:rFonts w:hint="default" w:ascii="等线" w:hAnsi="等线" w:eastAsia="等线" w:cs="等线"/>
      </w:rPr>
    </w:lvl>
  </w:abstractNum>
  <w:abstractNum w:abstractNumId="32">
    <w:nsid w:val="F5D88395"/>
    <w:multiLevelType w:val="multilevel"/>
    <w:tmpl w:val="F5D88395"/>
    <w:lvl w:ilvl="0" w:tentative="0">
      <w:start w:val="1"/>
      <w:numFmt w:val="lowerLetter"/>
      <w:lvlText w:val="%1)"/>
      <w:lvlJc w:val="left"/>
      <w:pPr>
        <w:ind w:left="0" w:firstLine="0"/>
      </w:pPr>
    </w:lvl>
    <w:lvl w:ilvl="1" w:tentative="0">
      <w:start w:val="1"/>
      <w:numFmt w:val="lowerLetter"/>
      <w:lvlText w:val="%2）"/>
      <w:lvlJc w:val="left"/>
      <w:pPr>
        <w:ind w:left="360" w:firstLine="0"/>
      </w:pPr>
    </w:lvl>
    <w:lvl w:ilvl="2" w:tentative="0">
      <w:start w:val="1"/>
      <w:numFmt w:val="lowerRoman"/>
      <w:lvlText w:val="%3."/>
      <w:lvlJc w:val="right"/>
      <w:pPr>
        <w:ind w:left="840" w:firstLine="0"/>
      </w:pPr>
    </w:lvl>
    <w:lvl w:ilvl="3" w:tentative="0">
      <w:start w:val="1"/>
      <w:numFmt w:val="decimal"/>
      <w:lvlText w:val="%4."/>
      <w:lvlJc w:val="left"/>
      <w:pPr>
        <w:ind w:left="1260" w:firstLine="0"/>
      </w:pPr>
    </w:lvl>
    <w:lvl w:ilvl="4" w:tentative="0">
      <w:start w:val="1"/>
      <w:numFmt w:val="lowerLetter"/>
      <w:lvlText w:val="%5)"/>
      <w:lvlJc w:val="left"/>
      <w:pPr>
        <w:ind w:left="1680" w:firstLine="0"/>
      </w:pPr>
    </w:lvl>
    <w:lvl w:ilvl="5" w:tentative="0">
      <w:start w:val="1"/>
      <w:numFmt w:val="lowerRoman"/>
      <w:lvlText w:val="%6."/>
      <w:lvlJc w:val="right"/>
      <w:pPr>
        <w:ind w:left="2100" w:firstLine="0"/>
      </w:pPr>
    </w:lvl>
    <w:lvl w:ilvl="6" w:tentative="0">
      <w:start w:val="1"/>
      <w:numFmt w:val="decimal"/>
      <w:lvlText w:val="%7."/>
      <w:lvlJc w:val="left"/>
      <w:pPr>
        <w:ind w:left="2520" w:firstLine="0"/>
      </w:pPr>
    </w:lvl>
    <w:lvl w:ilvl="7" w:tentative="0">
      <w:start w:val="1"/>
      <w:numFmt w:val="lowerLetter"/>
      <w:lvlText w:val="%8)"/>
      <w:lvlJc w:val="left"/>
      <w:pPr>
        <w:ind w:left="2940" w:firstLine="0"/>
      </w:pPr>
    </w:lvl>
    <w:lvl w:ilvl="8" w:tentative="0">
      <w:start w:val="1"/>
      <w:numFmt w:val="lowerRoman"/>
      <w:lvlText w:val="%9."/>
      <w:lvlJc w:val="right"/>
      <w:pPr>
        <w:ind w:left="3360" w:firstLine="0"/>
      </w:pPr>
    </w:lvl>
  </w:abstractNum>
  <w:abstractNum w:abstractNumId="33">
    <w:nsid w:val="FA5D33AD"/>
    <w:multiLevelType w:val="singleLevel"/>
    <w:tmpl w:val="FA5D33AD"/>
    <w:lvl w:ilvl="0" w:tentative="0">
      <w:start w:val="1"/>
      <w:numFmt w:val="decimal"/>
      <w:lvlText w:val="%1)"/>
      <w:lvlJc w:val="left"/>
      <w:pPr>
        <w:ind w:left="425" w:hanging="425"/>
      </w:pPr>
      <w:rPr>
        <w:rFonts w:hint="default" w:ascii="等线" w:hAnsi="等线" w:eastAsia="等线" w:cs="等线"/>
      </w:rPr>
    </w:lvl>
  </w:abstractNum>
  <w:abstractNum w:abstractNumId="34">
    <w:nsid w:val="03FEF190"/>
    <w:multiLevelType w:val="singleLevel"/>
    <w:tmpl w:val="03FEF190"/>
    <w:lvl w:ilvl="0" w:tentative="0">
      <w:start w:val="1"/>
      <w:numFmt w:val="decimal"/>
      <w:lvlText w:val="%1)"/>
      <w:lvlJc w:val="left"/>
      <w:pPr>
        <w:ind w:left="425" w:hanging="425"/>
      </w:pPr>
      <w:rPr>
        <w:rFonts w:hint="default" w:ascii="等线" w:hAnsi="等线" w:eastAsia="等线" w:cs="等线"/>
      </w:rPr>
    </w:lvl>
  </w:abstractNum>
  <w:abstractNum w:abstractNumId="35">
    <w:nsid w:val="04777341"/>
    <w:multiLevelType w:val="multilevel"/>
    <w:tmpl w:val="04777341"/>
    <w:lvl w:ilvl="0" w:tentative="0">
      <w:start w:val="1"/>
      <w:numFmt w:val="lowerLetter"/>
      <w:lvlText w:val="%1)"/>
      <w:lvlJc w:val="left"/>
      <w:pPr>
        <w:ind w:left="0" w:firstLine="0"/>
      </w:pPr>
    </w:lvl>
    <w:lvl w:ilvl="1" w:tentative="0">
      <w:start w:val="1"/>
      <w:numFmt w:val="lowerLetter"/>
      <w:lvlText w:val="%2）"/>
      <w:lvlJc w:val="left"/>
      <w:pPr>
        <w:ind w:left="360" w:firstLine="0"/>
      </w:pPr>
    </w:lvl>
    <w:lvl w:ilvl="2" w:tentative="0">
      <w:start w:val="1"/>
      <w:numFmt w:val="lowerRoman"/>
      <w:lvlText w:val="%3."/>
      <w:lvlJc w:val="right"/>
      <w:pPr>
        <w:ind w:left="840" w:firstLine="0"/>
      </w:pPr>
    </w:lvl>
    <w:lvl w:ilvl="3" w:tentative="0">
      <w:start w:val="1"/>
      <w:numFmt w:val="decimal"/>
      <w:lvlText w:val="%4."/>
      <w:lvlJc w:val="left"/>
      <w:pPr>
        <w:ind w:left="1260" w:firstLine="0"/>
      </w:pPr>
    </w:lvl>
    <w:lvl w:ilvl="4" w:tentative="0">
      <w:start w:val="1"/>
      <w:numFmt w:val="lowerLetter"/>
      <w:lvlText w:val="%5)"/>
      <w:lvlJc w:val="left"/>
      <w:pPr>
        <w:ind w:left="1680" w:firstLine="0"/>
      </w:pPr>
    </w:lvl>
    <w:lvl w:ilvl="5" w:tentative="0">
      <w:start w:val="1"/>
      <w:numFmt w:val="lowerRoman"/>
      <w:lvlText w:val="%6."/>
      <w:lvlJc w:val="right"/>
      <w:pPr>
        <w:ind w:left="2100" w:firstLine="0"/>
      </w:pPr>
    </w:lvl>
    <w:lvl w:ilvl="6" w:tentative="0">
      <w:start w:val="1"/>
      <w:numFmt w:val="decimal"/>
      <w:lvlText w:val="%7."/>
      <w:lvlJc w:val="left"/>
      <w:pPr>
        <w:ind w:left="2520" w:firstLine="0"/>
      </w:pPr>
    </w:lvl>
    <w:lvl w:ilvl="7" w:tentative="0">
      <w:start w:val="1"/>
      <w:numFmt w:val="lowerLetter"/>
      <w:lvlText w:val="%8)"/>
      <w:lvlJc w:val="left"/>
      <w:pPr>
        <w:ind w:left="2940" w:firstLine="0"/>
      </w:pPr>
    </w:lvl>
    <w:lvl w:ilvl="8" w:tentative="0">
      <w:start w:val="1"/>
      <w:numFmt w:val="lowerRoman"/>
      <w:lvlText w:val="%9."/>
      <w:lvlJc w:val="right"/>
      <w:pPr>
        <w:ind w:left="3360" w:firstLine="0"/>
      </w:pPr>
    </w:lvl>
  </w:abstractNum>
  <w:abstractNum w:abstractNumId="36">
    <w:nsid w:val="069C0624"/>
    <w:multiLevelType w:val="singleLevel"/>
    <w:tmpl w:val="069C0624"/>
    <w:lvl w:ilvl="0" w:tentative="0">
      <w:start w:val="1"/>
      <w:numFmt w:val="decimal"/>
      <w:lvlText w:val="%1)"/>
      <w:lvlJc w:val="left"/>
      <w:pPr>
        <w:ind w:left="425" w:hanging="425"/>
      </w:pPr>
      <w:rPr>
        <w:rFonts w:hint="default" w:ascii="等线" w:hAnsi="等线" w:eastAsia="等线" w:cs="等线"/>
      </w:rPr>
    </w:lvl>
  </w:abstractNum>
  <w:abstractNum w:abstractNumId="37">
    <w:nsid w:val="088EF8C2"/>
    <w:multiLevelType w:val="singleLevel"/>
    <w:tmpl w:val="088EF8C2"/>
    <w:lvl w:ilvl="0" w:tentative="0">
      <w:start w:val="1"/>
      <w:numFmt w:val="decimal"/>
      <w:lvlText w:val="%1)"/>
      <w:lvlJc w:val="left"/>
      <w:pPr>
        <w:ind w:left="425" w:hanging="425"/>
      </w:pPr>
      <w:rPr>
        <w:rFonts w:hint="default" w:ascii="等线" w:hAnsi="等线" w:eastAsia="等线" w:cs="等线"/>
      </w:rPr>
    </w:lvl>
  </w:abstractNum>
  <w:abstractNum w:abstractNumId="38">
    <w:nsid w:val="08BC18B4"/>
    <w:multiLevelType w:val="singleLevel"/>
    <w:tmpl w:val="08BC18B4"/>
    <w:lvl w:ilvl="0" w:tentative="0">
      <w:start w:val="1"/>
      <w:numFmt w:val="decimal"/>
      <w:lvlText w:val="%1)"/>
      <w:lvlJc w:val="left"/>
      <w:pPr>
        <w:ind w:left="425" w:hanging="425"/>
      </w:pPr>
      <w:rPr>
        <w:rFonts w:hint="default" w:ascii="等线" w:hAnsi="等线" w:eastAsia="等线" w:cs="等线"/>
      </w:rPr>
    </w:lvl>
  </w:abstractNum>
  <w:abstractNum w:abstractNumId="39">
    <w:nsid w:val="0C3FC4B0"/>
    <w:multiLevelType w:val="multilevel"/>
    <w:tmpl w:val="0C3FC4B0"/>
    <w:lvl w:ilvl="0" w:tentative="0">
      <w:start w:val="1"/>
      <w:numFmt w:val="decimal"/>
      <w:pStyle w:val="2"/>
      <w:suff w:val="space"/>
      <w:lvlText w:val="%1."/>
      <w:lvlJc w:val="left"/>
      <w:pPr>
        <w:ind w:left="0" w:firstLine="0"/>
      </w:pPr>
      <w:rPr>
        <w:rFonts w:hint="eastAsia"/>
      </w:rPr>
    </w:lvl>
    <w:lvl w:ilvl="1" w:tentative="0">
      <w:start w:val="1"/>
      <w:numFmt w:val="decimal"/>
      <w:pStyle w:val="4"/>
      <w:suff w:val="space"/>
      <w:lvlText w:val="%1.%2"/>
      <w:lvlJc w:val="left"/>
      <w:pPr>
        <w:ind w:left="0" w:firstLine="0"/>
      </w:pPr>
      <w:rPr>
        <w:rFonts w:hint="default" w:ascii="等线" w:hAnsi="等线" w:eastAsia="等线" w:cs="等线"/>
      </w:rPr>
    </w:lvl>
    <w:lvl w:ilvl="2" w:tentative="0">
      <w:start w:val="1"/>
      <w:numFmt w:val="decimal"/>
      <w:pStyle w:val="5"/>
      <w:suff w:val="space"/>
      <w:lvlText w:val="%1.%2.%3"/>
      <w:lvlJc w:val="left"/>
      <w:pPr>
        <w:tabs>
          <w:tab w:val="left" w:pos="0"/>
        </w:tabs>
        <w:ind w:left="0" w:firstLine="0"/>
      </w:pPr>
      <w:rPr>
        <w:rFonts w:hint="default" w:ascii="等线" w:hAnsi="等线" w:eastAsia="等线" w:cs="等线"/>
        <w:sz w:val="20"/>
        <w:szCs w:val="20"/>
      </w:rPr>
    </w:lvl>
    <w:lvl w:ilvl="3" w:tentative="0">
      <w:start w:val="1"/>
      <w:numFmt w:val="decimal"/>
      <w:lvlText w:val="%2.%3.%4"/>
      <w:lvlJc w:val="left"/>
      <w:pPr>
        <w:tabs>
          <w:tab w:val="left" w:pos="420"/>
        </w:tabs>
        <w:ind w:left="425" w:firstLine="0"/>
      </w:pPr>
      <w:rPr>
        <w:rFonts w:hint="default" w:ascii="Times New Roman" w:hAnsi="Times New Roman"/>
      </w:rPr>
    </w:lvl>
    <w:lvl w:ilvl="4" w:tentative="0">
      <w:start w:val="1"/>
      <w:numFmt w:val="lowerLetter"/>
      <w:lvlText w:val="%5)"/>
      <w:lvlJc w:val="left"/>
      <w:pPr>
        <w:tabs>
          <w:tab w:val="left" w:pos="425"/>
        </w:tabs>
        <w:ind w:left="425" w:firstLine="0"/>
      </w:pPr>
      <w:rPr>
        <w:rFonts w:hint="default" w:ascii="Times New Roman" w:hAnsi="Times New Roman"/>
      </w:rPr>
    </w:lvl>
    <w:lvl w:ilvl="5" w:tentative="0">
      <w:start w:val="1"/>
      <w:numFmt w:val="lowerLetter"/>
      <w:lvlText w:val="(%6)"/>
      <w:lvlJc w:val="left"/>
      <w:pPr>
        <w:tabs>
          <w:tab w:val="left" w:pos="5102"/>
        </w:tabs>
        <w:ind w:left="4677" w:firstLine="0"/>
      </w:pPr>
      <w:rPr>
        <w:rFonts w:hint="eastAsia"/>
      </w:rPr>
    </w:lvl>
    <w:lvl w:ilvl="6" w:tentative="0">
      <w:start w:val="1"/>
      <w:numFmt w:val="lowerRoman"/>
      <w:lvlText w:val="(%7)"/>
      <w:lvlJc w:val="left"/>
      <w:pPr>
        <w:tabs>
          <w:tab w:val="left" w:pos="5953"/>
        </w:tabs>
        <w:ind w:left="5527" w:firstLine="0"/>
      </w:pPr>
      <w:rPr>
        <w:rFonts w:hint="eastAsia"/>
      </w:rPr>
    </w:lvl>
    <w:lvl w:ilvl="7" w:tentative="0">
      <w:start w:val="1"/>
      <w:numFmt w:val="lowerLetter"/>
      <w:lvlText w:val="(%8)"/>
      <w:lvlJc w:val="left"/>
      <w:pPr>
        <w:tabs>
          <w:tab w:val="left" w:pos="6803"/>
        </w:tabs>
        <w:ind w:left="6378" w:firstLine="0"/>
      </w:pPr>
      <w:rPr>
        <w:rFonts w:hint="eastAsia"/>
      </w:rPr>
    </w:lvl>
    <w:lvl w:ilvl="8" w:tentative="0">
      <w:start w:val="1"/>
      <w:numFmt w:val="lowerRoman"/>
      <w:lvlText w:val="(%9)"/>
      <w:lvlJc w:val="left"/>
      <w:pPr>
        <w:tabs>
          <w:tab w:val="left" w:pos="7653"/>
        </w:tabs>
        <w:ind w:left="7228" w:firstLine="0"/>
      </w:pPr>
      <w:rPr>
        <w:rFonts w:hint="eastAsia"/>
      </w:rPr>
    </w:lvl>
  </w:abstractNum>
  <w:abstractNum w:abstractNumId="40">
    <w:nsid w:val="0C5663A5"/>
    <w:multiLevelType w:val="multilevel"/>
    <w:tmpl w:val="0C5663A5"/>
    <w:lvl w:ilvl="0" w:tentative="0">
      <w:start w:val="1"/>
      <w:numFmt w:val="lowerLetter"/>
      <w:lvlText w:val="%1)"/>
      <w:lvlJc w:val="left"/>
      <w:pPr>
        <w:ind w:left="0" w:firstLine="0"/>
      </w:pPr>
    </w:lvl>
    <w:lvl w:ilvl="1" w:tentative="0">
      <w:start w:val="1"/>
      <w:numFmt w:val="lowerLetter"/>
      <w:lvlText w:val="%2）"/>
      <w:lvlJc w:val="left"/>
      <w:pPr>
        <w:ind w:left="360" w:firstLine="0"/>
      </w:pPr>
    </w:lvl>
    <w:lvl w:ilvl="2" w:tentative="0">
      <w:start w:val="1"/>
      <w:numFmt w:val="lowerRoman"/>
      <w:lvlText w:val="%3."/>
      <w:lvlJc w:val="right"/>
      <w:pPr>
        <w:ind w:left="840" w:firstLine="0"/>
      </w:pPr>
    </w:lvl>
    <w:lvl w:ilvl="3" w:tentative="0">
      <w:start w:val="1"/>
      <w:numFmt w:val="decimal"/>
      <w:lvlText w:val="%4."/>
      <w:lvlJc w:val="left"/>
      <w:pPr>
        <w:ind w:left="1260" w:firstLine="0"/>
      </w:pPr>
    </w:lvl>
    <w:lvl w:ilvl="4" w:tentative="0">
      <w:start w:val="1"/>
      <w:numFmt w:val="lowerLetter"/>
      <w:lvlText w:val="%5)"/>
      <w:lvlJc w:val="left"/>
      <w:pPr>
        <w:ind w:left="1680" w:firstLine="0"/>
      </w:pPr>
    </w:lvl>
    <w:lvl w:ilvl="5" w:tentative="0">
      <w:start w:val="1"/>
      <w:numFmt w:val="lowerRoman"/>
      <w:lvlText w:val="%6."/>
      <w:lvlJc w:val="right"/>
      <w:pPr>
        <w:ind w:left="2100" w:firstLine="0"/>
      </w:pPr>
    </w:lvl>
    <w:lvl w:ilvl="6" w:tentative="0">
      <w:start w:val="1"/>
      <w:numFmt w:val="decimal"/>
      <w:lvlText w:val="%7."/>
      <w:lvlJc w:val="left"/>
      <w:pPr>
        <w:ind w:left="2520" w:firstLine="0"/>
      </w:pPr>
    </w:lvl>
    <w:lvl w:ilvl="7" w:tentative="0">
      <w:start w:val="1"/>
      <w:numFmt w:val="lowerLetter"/>
      <w:lvlText w:val="%8)"/>
      <w:lvlJc w:val="left"/>
      <w:pPr>
        <w:ind w:left="2940" w:firstLine="0"/>
      </w:pPr>
    </w:lvl>
    <w:lvl w:ilvl="8" w:tentative="0">
      <w:start w:val="1"/>
      <w:numFmt w:val="lowerRoman"/>
      <w:lvlText w:val="%9."/>
      <w:lvlJc w:val="right"/>
      <w:pPr>
        <w:ind w:left="3360" w:firstLine="0"/>
      </w:pPr>
    </w:lvl>
  </w:abstractNum>
  <w:abstractNum w:abstractNumId="41">
    <w:nsid w:val="10B31303"/>
    <w:multiLevelType w:val="multilevel"/>
    <w:tmpl w:val="10B31303"/>
    <w:lvl w:ilvl="0" w:tentative="0">
      <w:start w:val="1"/>
      <w:numFmt w:val="lowerLetter"/>
      <w:lvlText w:val="%1)"/>
      <w:lvlJc w:val="left"/>
      <w:pPr>
        <w:ind w:left="0" w:firstLine="0"/>
      </w:pPr>
    </w:lvl>
    <w:lvl w:ilvl="1" w:tentative="0">
      <w:start w:val="1"/>
      <w:numFmt w:val="lowerLetter"/>
      <w:lvlText w:val="%2）"/>
      <w:lvlJc w:val="left"/>
      <w:pPr>
        <w:ind w:left="360" w:firstLine="0"/>
      </w:pPr>
    </w:lvl>
    <w:lvl w:ilvl="2" w:tentative="0">
      <w:start w:val="1"/>
      <w:numFmt w:val="lowerRoman"/>
      <w:lvlText w:val="%3."/>
      <w:lvlJc w:val="right"/>
      <w:pPr>
        <w:ind w:left="840" w:firstLine="0"/>
      </w:pPr>
    </w:lvl>
    <w:lvl w:ilvl="3" w:tentative="0">
      <w:start w:val="1"/>
      <w:numFmt w:val="decimal"/>
      <w:lvlText w:val="%4."/>
      <w:lvlJc w:val="left"/>
      <w:pPr>
        <w:ind w:left="1260" w:firstLine="0"/>
      </w:pPr>
    </w:lvl>
    <w:lvl w:ilvl="4" w:tentative="0">
      <w:start w:val="1"/>
      <w:numFmt w:val="lowerLetter"/>
      <w:lvlText w:val="%5)"/>
      <w:lvlJc w:val="left"/>
      <w:pPr>
        <w:ind w:left="1680" w:firstLine="0"/>
      </w:pPr>
    </w:lvl>
    <w:lvl w:ilvl="5" w:tentative="0">
      <w:start w:val="1"/>
      <w:numFmt w:val="lowerRoman"/>
      <w:lvlText w:val="%6."/>
      <w:lvlJc w:val="right"/>
      <w:pPr>
        <w:ind w:left="2100" w:firstLine="0"/>
      </w:pPr>
    </w:lvl>
    <w:lvl w:ilvl="6" w:tentative="0">
      <w:start w:val="1"/>
      <w:numFmt w:val="decimal"/>
      <w:lvlText w:val="%7."/>
      <w:lvlJc w:val="left"/>
      <w:pPr>
        <w:ind w:left="2520" w:firstLine="0"/>
      </w:pPr>
    </w:lvl>
    <w:lvl w:ilvl="7" w:tentative="0">
      <w:start w:val="1"/>
      <w:numFmt w:val="lowerLetter"/>
      <w:lvlText w:val="%8)"/>
      <w:lvlJc w:val="left"/>
      <w:pPr>
        <w:ind w:left="2940" w:firstLine="0"/>
      </w:pPr>
    </w:lvl>
    <w:lvl w:ilvl="8" w:tentative="0">
      <w:start w:val="1"/>
      <w:numFmt w:val="lowerRoman"/>
      <w:lvlText w:val="%9."/>
      <w:lvlJc w:val="right"/>
      <w:pPr>
        <w:ind w:left="3360" w:firstLine="0"/>
      </w:pPr>
    </w:lvl>
  </w:abstractNum>
  <w:abstractNum w:abstractNumId="42">
    <w:nsid w:val="14552D70"/>
    <w:multiLevelType w:val="singleLevel"/>
    <w:tmpl w:val="14552D70"/>
    <w:lvl w:ilvl="0" w:tentative="0">
      <w:start w:val="1"/>
      <w:numFmt w:val="decimal"/>
      <w:lvlText w:val="%1)"/>
      <w:lvlJc w:val="left"/>
      <w:pPr>
        <w:ind w:left="425" w:hanging="425"/>
      </w:pPr>
      <w:rPr>
        <w:rFonts w:hint="default" w:ascii="等线" w:hAnsi="等线" w:eastAsia="等线" w:cs="等线"/>
      </w:rPr>
    </w:lvl>
  </w:abstractNum>
  <w:abstractNum w:abstractNumId="43">
    <w:nsid w:val="17AC471D"/>
    <w:multiLevelType w:val="multilevel"/>
    <w:tmpl w:val="17AC471D"/>
    <w:lvl w:ilvl="0" w:tentative="0">
      <w:start w:val="1"/>
      <w:numFmt w:val="lowerLetter"/>
      <w:lvlText w:val="%1)"/>
      <w:lvlJc w:val="left"/>
      <w:pPr>
        <w:ind w:left="0" w:firstLine="0"/>
      </w:pPr>
    </w:lvl>
    <w:lvl w:ilvl="1" w:tentative="0">
      <w:start w:val="1"/>
      <w:numFmt w:val="lowerLetter"/>
      <w:lvlText w:val="%2）"/>
      <w:lvlJc w:val="left"/>
      <w:pPr>
        <w:ind w:left="360" w:firstLine="0"/>
      </w:pPr>
    </w:lvl>
    <w:lvl w:ilvl="2" w:tentative="0">
      <w:start w:val="1"/>
      <w:numFmt w:val="lowerRoman"/>
      <w:lvlText w:val="%3."/>
      <w:lvlJc w:val="right"/>
      <w:pPr>
        <w:ind w:left="840" w:firstLine="0"/>
      </w:pPr>
    </w:lvl>
    <w:lvl w:ilvl="3" w:tentative="0">
      <w:start w:val="1"/>
      <w:numFmt w:val="decimal"/>
      <w:lvlText w:val="%4."/>
      <w:lvlJc w:val="left"/>
      <w:pPr>
        <w:ind w:left="1260" w:firstLine="0"/>
      </w:pPr>
    </w:lvl>
    <w:lvl w:ilvl="4" w:tentative="0">
      <w:start w:val="1"/>
      <w:numFmt w:val="lowerLetter"/>
      <w:lvlText w:val="%5)"/>
      <w:lvlJc w:val="left"/>
      <w:pPr>
        <w:ind w:left="1680" w:firstLine="0"/>
      </w:pPr>
    </w:lvl>
    <w:lvl w:ilvl="5" w:tentative="0">
      <w:start w:val="1"/>
      <w:numFmt w:val="lowerRoman"/>
      <w:lvlText w:val="%6."/>
      <w:lvlJc w:val="right"/>
      <w:pPr>
        <w:ind w:left="2100" w:firstLine="0"/>
      </w:pPr>
    </w:lvl>
    <w:lvl w:ilvl="6" w:tentative="0">
      <w:start w:val="1"/>
      <w:numFmt w:val="decimal"/>
      <w:lvlText w:val="%7."/>
      <w:lvlJc w:val="left"/>
      <w:pPr>
        <w:ind w:left="2520" w:firstLine="0"/>
      </w:pPr>
    </w:lvl>
    <w:lvl w:ilvl="7" w:tentative="0">
      <w:start w:val="1"/>
      <w:numFmt w:val="lowerLetter"/>
      <w:lvlText w:val="%8)"/>
      <w:lvlJc w:val="left"/>
      <w:pPr>
        <w:ind w:left="2940" w:firstLine="0"/>
      </w:pPr>
    </w:lvl>
    <w:lvl w:ilvl="8" w:tentative="0">
      <w:start w:val="1"/>
      <w:numFmt w:val="lowerRoman"/>
      <w:lvlText w:val="%9."/>
      <w:lvlJc w:val="right"/>
      <w:pPr>
        <w:ind w:left="3360" w:firstLine="0"/>
      </w:pPr>
    </w:lvl>
  </w:abstractNum>
  <w:abstractNum w:abstractNumId="44">
    <w:nsid w:val="17F7E6FB"/>
    <w:multiLevelType w:val="singleLevel"/>
    <w:tmpl w:val="17F7E6FB"/>
    <w:lvl w:ilvl="0" w:tentative="0">
      <w:start w:val="1"/>
      <w:numFmt w:val="decimal"/>
      <w:lvlText w:val="%1)"/>
      <w:lvlJc w:val="left"/>
      <w:pPr>
        <w:ind w:left="425" w:hanging="425"/>
      </w:pPr>
      <w:rPr>
        <w:rFonts w:hint="default" w:ascii="等线" w:hAnsi="等线" w:eastAsia="等线" w:cs="等线"/>
      </w:rPr>
    </w:lvl>
  </w:abstractNum>
  <w:abstractNum w:abstractNumId="45">
    <w:nsid w:val="1D88388D"/>
    <w:multiLevelType w:val="multilevel"/>
    <w:tmpl w:val="1D88388D"/>
    <w:lvl w:ilvl="0" w:tentative="0">
      <w:start w:val="1"/>
      <w:numFmt w:val="lowerLetter"/>
      <w:lvlText w:val="%1)"/>
      <w:lvlJc w:val="left"/>
      <w:pPr>
        <w:ind w:left="0" w:firstLine="0"/>
      </w:pPr>
    </w:lvl>
    <w:lvl w:ilvl="1" w:tentative="0">
      <w:start w:val="1"/>
      <w:numFmt w:val="lowerLetter"/>
      <w:lvlText w:val="%2）"/>
      <w:lvlJc w:val="left"/>
      <w:pPr>
        <w:ind w:left="360" w:firstLine="0"/>
      </w:pPr>
    </w:lvl>
    <w:lvl w:ilvl="2" w:tentative="0">
      <w:start w:val="1"/>
      <w:numFmt w:val="lowerRoman"/>
      <w:lvlText w:val="%3."/>
      <w:lvlJc w:val="right"/>
      <w:pPr>
        <w:ind w:left="840" w:firstLine="0"/>
      </w:pPr>
    </w:lvl>
    <w:lvl w:ilvl="3" w:tentative="0">
      <w:start w:val="1"/>
      <w:numFmt w:val="decimal"/>
      <w:lvlText w:val="%4."/>
      <w:lvlJc w:val="left"/>
      <w:pPr>
        <w:ind w:left="1260" w:firstLine="0"/>
      </w:pPr>
    </w:lvl>
    <w:lvl w:ilvl="4" w:tentative="0">
      <w:start w:val="1"/>
      <w:numFmt w:val="lowerLetter"/>
      <w:lvlText w:val="%5)"/>
      <w:lvlJc w:val="left"/>
      <w:pPr>
        <w:ind w:left="1680" w:firstLine="0"/>
      </w:pPr>
    </w:lvl>
    <w:lvl w:ilvl="5" w:tentative="0">
      <w:start w:val="1"/>
      <w:numFmt w:val="lowerRoman"/>
      <w:lvlText w:val="%6."/>
      <w:lvlJc w:val="right"/>
      <w:pPr>
        <w:ind w:left="2100" w:firstLine="0"/>
      </w:pPr>
    </w:lvl>
    <w:lvl w:ilvl="6" w:tentative="0">
      <w:start w:val="1"/>
      <w:numFmt w:val="decimal"/>
      <w:lvlText w:val="%7."/>
      <w:lvlJc w:val="left"/>
      <w:pPr>
        <w:ind w:left="2520" w:firstLine="0"/>
      </w:pPr>
    </w:lvl>
    <w:lvl w:ilvl="7" w:tentative="0">
      <w:start w:val="1"/>
      <w:numFmt w:val="lowerLetter"/>
      <w:lvlText w:val="%8)"/>
      <w:lvlJc w:val="left"/>
      <w:pPr>
        <w:ind w:left="2940" w:firstLine="0"/>
      </w:pPr>
    </w:lvl>
    <w:lvl w:ilvl="8" w:tentative="0">
      <w:start w:val="1"/>
      <w:numFmt w:val="lowerRoman"/>
      <w:lvlText w:val="%9."/>
      <w:lvlJc w:val="right"/>
      <w:pPr>
        <w:ind w:left="3360" w:firstLine="0"/>
      </w:pPr>
    </w:lvl>
  </w:abstractNum>
  <w:abstractNum w:abstractNumId="46">
    <w:nsid w:val="229F711D"/>
    <w:multiLevelType w:val="singleLevel"/>
    <w:tmpl w:val="229F711D"/>
    <w:lvl w:ilvl="0" w:tentative="0">
      <w:start w:val="1"/>
      <w:numFmt w:val="decimal"/>
      <w:lvlText w:val="%1)"/>
      <w:lvlJc w:val="left"/>
      <w:pPr>
        <w:ind w:left="425" w:hanging="425"/>
      </w:pPr>
      <w:rPr>
        <w:rFonts w:hint="default" w:ascii="等线" w:hAnsi="等线" w:eastAsia="等线" w:cs="等线"/>
      </w:rPr>
    </w:lvl>
  </w:abstractNum>
  <w:abstractNum w:abstractNumId="47">
    <w:nsid w:val="27D89661"/>
    <w:multiLevelType w:val="multilevel"/>
    <w:tmpl w:val="27D89661"/>
    <w:lvl w:ilvl="0" w:tentative="0">
      <w:start w:val="4"/>
      <w:numFmt w:val="decimal"/>
      <w:suff w:val="space"/>
      <w:lvlText w:val="%1."/>
      <w:lvlJc w:val="left"/>
      <w:pPr>
        <w:tabs>
          <w:tab w:val="left" w:pos="420"/>
        </w:tabs>
        <w:ind w:left="0" w:firstLine="0"/>
      </w:pPr>
      <w:rPr>
        <w:rFonts w:hint="default"/>
      </w:rPr>
    </w:lvl>
    <w:lvl w:ilvl="1" w:tentative="0">
      <w:start w:val="6"/>
      <w:numFmt w:val="decimal"/>
      <w:suff w:val="space"/>
      <w:lvlText w:val="%1.%2"/>
      <w:lvlJc w:val="left"/>
      <w:pPr>
        <w:ind w:left="0" w:firstLine="0"/>
      </w:pPr>
      <w:rPr>
        <w:rFonts w:hint="default"/>
      </w:rPr>
    </w:lvl>
    <w:lvl w:ilvl="2" w:tentative="0">
      <w:start w:val="3"/>
      <w:numFmt w:val="decimal"/>
      <w:suff w:val="space"/>
      <w:lvlText w:val="%1.%2.%3"/>
      <w:lvlJc w:val="left"/>
      <w:pPr>
        <w:tabs>
          <w:tab w:val="left" w:pos="0"/>
        </w:tabs>
        <w:ind w:left="0" w:firstLine="0"/>
      </w:pPr>
      <w:rPr>
        <w:rFonts w:hint="default" w:ascii="等线" w:hAnsi="等线" w:eastAsia="等线" w:cs="等线"/>
        <w:sz w:val="20"/>
        <w:szCs w:val="20"/>
      </w:rPr>
    </w:lvl>
    <w:lvl w:ilvl="3" w:tentative="0">
      <w:start w:val="1"/>
      <w:numFmt w:val="decimal"/>
      <w:pStyle w:val="6"/>
      <w:suff w:val="space"/>
      <w:lvlText w:val="%1.%2.%3.%4"/>
      <w:lvlJc w:val="left"/>
      <w:pPr>
        <w:tabs>
          <w:tab w:val="left" w:pos="0"/>
        </w:tabs>
        <w:ind w:left="0" w:leftChars="0" w:firstLine="0" w:firstLineChars="0"/>
      </w:pPr>
      <w:rPr>
        <w:rFonts w:hint="default" w:ascii="等线" w:hAnsi="等线" w:eastAsia="等线" w:cs="等线"/>
        <w:sz w:val="20"/>
        <w:szCs w:val="20"/>
      </w:rPr>
    </w:lvl>
    <w:lvl w:ilvl="4" w:tentative="0">
      <w:start w:val="1"/>
      <w:numFmt w:val="lowerLetter"/>
      <w:lvlText w:val="%5)"/>
      <w:lvlJc w:val="left"/>
      <w:pPr>
        <w:tabs>
          <w:tab w:val="left" w:pos="420"/>
        </w:tabs>
        <w:ind w:left="0" w:firstLine="0"/>
      </w:pPr>
      <w:rPr>
        <w:rFonts w:hint="default" w:ascii="Times New Roman" w:hAnsi="Times New Roman"/>
      </w:rPr>
    </w:lvl>
    <w:lvl w:ilvl="5" w:tentative="0">
      <w:start w:val="1"/>
      <w:numFmt w:val="lowerLetter"/>
      <w:lvlText w:val="(%6)"/>
      <w:lvlJc w:val="left"/>
      <w:pPr>
        <w:tabs>
          <w:tab w:val="left" w:pos="5102"/>
        </w:tabs>
        <w:ind w:left="0" w:firstLine="0"/>
      </w:pPr>
      <w:rPr>
        <w:rFonts w:hint="eastAsia"/>
      </w:rPr>
    </w:lvl>
    <w:lvl w:ilvl="6" w:tentative="0">
      <w:start w:val="1"/>
      <w:numFmt w:val="lowerRoman"/>
      <w:lvlText w:val="(%7)"/>
      <w:lvlJc w:val="left"/>
      <w:pPr>
        <w:tabs>
          <w:tab w:val="left" w:pos="5953"/>
        </w:tabs>
        <w:ind w:left="0" w:firstLine="0"/>
      </w:pPr>
      <w:rPr>
        <w:rFonts w:hint="eastAsia"/>
      </w:rPr>
    </w:lvl>
    <w:lvl w:ilvl="7" w:tentative="0">
      <w:start w:val="1"/>
      <w:numFmt w:val="lowerLetter"/>
      <w:lvlText w:val="(%8)"/>
      <w:lvlJc w:val="left"/>
      <w:pPr>
        <w:tabs>
          <w:tab w:val="left" w:pos="6803"/>
        </w:tabs>
        <w:ind w:left="0" w:firstLine="0"/>
      </w:pPr>
      <w:rPr>
        <w:rFonts w:hint="eastAsia"/>
      </w:rPr>
    </w:lvl>
    <w:lvl w:ilvl="8" w:tentative="0">
      <w:start w:val="1"/>
      <w:numFmt w:val="lowerRoman"/>
      <w:lvlText w:val="(%9)"/>
      <w:lvlJc w:val="left"/>
      <w:pPr>
        <w:tabs>
          <w:tab w:val="left" w:pos="7653"/>
        </w:tabs>
        <w:ind w:left="0" w:firstLine="0"/>
      </w:pPr>
      <w:rPr>
        <w:rFonts w:hint="eastAsia"/>
      </w:rPr>
    </w:lvl>
  </w:abstractNum>
  <w:abstractNum w:abstractNumId="48">
    <w:nsid w:val="27D95B78"/>
    <w:multiLevelType w:val="singleLevel"/>
    <w:tmpl w:val="27D95B78"/>
    <w:lvl w:ilvl="0" w:tentative="0">
      <w:start w:val="1"/>
      <w:numFmt w:val="decimal"/>
      <w:lvlText w:val="%1)"/>
      <w:lvlJc w:val="left"/>
      <w:pPr>
        <w:ind w:left="425" w:hanging="425"/>
      </w:pPr>
      <w:rPr>
        <w:rFonts w:hint="default" w:ascii="等线" w:hAnsi="等线" w:eastAsia="等线" w:cs="等线"/>
      </w:rPr>
    </w:lvl>
  </w:abstractNum>
  <w:abstractNum w:abstractNumId="49">
    <w:nsid w:val="2B7A2E4B"/>
    <w:multiLevelType w:val="multilevel"/>
    <w:tmpl w:val="2B7A2E4B"/>
    <w:lvl w:ilvl="0" w:tentative="0">
      <w:start w:val="1"/>
      <w:numFmt w:val="decimal"/>
      <w:lvlText w:val="%1"/>
      <w:lvlJc w:val="center"/>
      <w:pPr>
        <w:tabs>
          <w:tab w:val="left" w:pos="530"/>
        </w:tabs>
        <w:ind w:left="397" w:hanging="227"/>
      </w:pPr>
      <w:rPr>
        <w:rFonts w:hint="eastAsia" w:ascii="宋体" w:hAnsi="宋体" w:eastAsia="宋体"/>
        <w:sz w:val="30"/>
        <w:szCs w:val="30"/>
      </w:r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50">
    <w:nsid w:val="36F23BC4"/>
    <w:multiLevelType w:val="multilevel"/>
    <w:tmpl w:val="36F23BC4"/>
    <w:lvl w:ilvl="0" w:tentative="0">
      <w:start w:val="1"/>
      <w:numFmt w:val="lowerLetter"/>
      <w:lvlText w:val="%1)"/>
      <w:lvlJc w:val="left"/>
      <w:pPr>
        <w:ind w:left="0" w:firstLine="0"/>
      </w:pPr>
    </w:lvl>
    <w:lvl w:ilvl="1" w:tentative="0">
      <w:start w:val="1"/>
      <w:numFmt w:val="lowerLetter"/>
      <w:lvlText w:val="%2）"/>
      <w:lvlJc w:val="left"/>
      <w:pPr>
        <w:ind w:left="360" w:firstLine="0"/>
      </w:pPr>
    </w:lvl>
    <w:lvl w:ilvl="2" w:tentative="0">
      <w:start w:val="1"/>
      <w:numFmt w:val="lowerRoman"/>
      <w:lvlText w:val="%3."/>
      <w:lvlJc w:val="right"/>
      <w:pPr>
        <w:ind w:left="840" w:firstLine="0"/>
      </w:pPr>
    </w:lvl>
    <w:lvl w:ilvl="3" w:tentative="0">
      <w:start w:val="1"/>
      <w:numFmt w:val="decimal"/>
      <w:lvlText w:val="%4."/>
      <w:lvlJc w:val="left"/>
      <w:pPr>
        <w:ind w:left="1260" w:firstLine="0"/>
      </w:pPr>
    </w:lvl>
    <w:lvl w:ilvl="4" w:tentative="0">
      <w:start w:val="1"/>
      <w:numFmt w:val="lowerLetter"/>
      <w:lvlText w:val="%5)"/>
      <w:lvlJc w:val="left"/>
      <w:pPr>
        <w:ind w:left="1680" w:firstLine="0"/>
      </w:pPr>
    </w:lvl>
    <w:lvl w:ilvl="5" w:tentative="0">
      <w:start w:val="1"/>
      <w:numFmt w:val="lowerRoman"/>
      <w:lvlText w:val="%6."/>
      <w:lvlJc w:val="right"/>
      <w:pPr>
        <w:ind w:left="2100" w:firstLine="0"/>
      </w:pPr>
    </w:lvl>
    <w:lvl w:ilvl="6" w:tentative="0">
      <w:start w:val="1"/>
      <w:numFmt w:val="decimal"/>
      <w:lvlText w:val="%7."/>
      <w:lvlJc w:val="left"/>
      <w:pPr>
        <w:ind w:left="2520" w:firstLine="0"/>
      </w:pPr>
    </w:lvl>
    <w:lvl w:ilvl="7" w:tentative="0">
      <w:start w:val="1"/>
      <w:numFmt w:val="lowerLetter"/>
      <w:lvlText w:val="%8)"/>
      <w:lvlJc w:val="left"/>
      <w:pPr>
        <w:ind w:left="2940" w:firstLine="0"/>
      </w:pPr>
    </w:lvl>
    <w:lvl w:ilvl="8" w:tentative="0">
      <w:start w:val="1"/>
      <w:numFmt w:val="lowerRoman"/>
      <w:lvlText w:val="%9."/>
      <w:lvlJc w:val="right"/>
      <w:pPr>
        <w:ind w:left="3360" w:firstLine="0"/>
      </w:pPr>
    </w:lvl>
  </w:abstractNum>
  <w:abstractNum w:abstractNumId="51">
    <w:nsid w:val="39EB1410"/>
    <w:multiLevelType w:val="multilevel"/>
    <w:tmpl w:val="39EB1410"/>
    <w:lvl w:ilvl="0" w:tentative="0">
      <w:start w:val="1"/>
      <w:numFmt w:val="lowerLetter"/>
      <w:lvlText w:val="%1)"/>
      <w:lvlJc w:val="left"/>
      <w:pPr>
        <w:ind w:left="0" w:firstLine="0"/>
      </w:pPr>
    </w:lvl>
    <w:lvl w:ilvl="1" w:tentative="0">
      <w:start w:val="1"/>
      <w:numFmt w:val="lowerLetter"/>
      <w:lvlText w:val="%2）"/>
      <w:lvlJc w:val="left"/>
      <w:pPr>
        <w:ind w:left="360" w:firstLine="0"/>
      </w:pPr>
    </w:lvl>
    <w:lvl w:ilvl="2" w:tentative="0">
      <w:start w:val="1"/>
      <w:numFmt w:val="lowerRoman"/>
      <w:lvlText w:val="%3."/>
      <w:lvlJc w:val="right"/>
      <w:pPr>
        <w:ind w:left="840" w:firstLine="0"/>
      </w:pPr>
    </w:lvl>
    <w:lvl w:ilvl="3" w:tentative="0">
      <w:start w:val="1"/>
      <w:numFmt w:val="decimal"/>
      <w:lvlText w:val="%4."/>
      <w:lvlJc w:val="left"/>
      <w:pPr>
        <w:ind w:left="1260" w:firstLine="0"/>
      </w:pPr>
    </w:lvl>
    <w:lvl w:ilvl="4" w:tentative="0">
      <w:start w:val="1"/>
      <w:numFmt w:val="lowerLetter"/>
      <w:lvlText w:val="%5)"/>
      <w:lvlJc w:val="left"/>
      <w:pPr>
        <w:ind w:left="1680" w:firstLine="0"/>
      </w:pPr>
    </w:lvl>
    <w:lvl w:ilvl="5" w:tentative="0">
      <w:start w:val="1"/>
      <w:numFmt w:val="lowerRoman"/>
      <w:lvlText w:val="%6."/>
      <w:lvlJc w:val="right"/>
      <w:pPr>
        <w:ind w:left="2100" w:firstLine="0"/>
      </w:pPr>
    </w:lvl>
    <w:lvl w:ilvl="6" w:tentative="0">
      <w:start w:val="1"/>
      <w:numFmt w:val="decimal"/>
      <w:lvlText w:val="%7."/>
      <w:lvlJc w:val="left"/>
      <w:pPr>
        <w:ind w:left="2520" w:firstLine="0"/>
      </w:pPr>
    </w:lvl>
    <w:lvl w:ilvl="7" w:tentative="0">
      <w:start w:val="1"/>
      <w:numFmt w:val="lowerLetter"/>
      <w:lvlText w:val="%8)"/>
      <w:lvlJc w:val="left"/>
      <w:pPr>
        <w:ind w:left="2940" w:firstLine="0"/>
      </w:pPr>
    </w:lvl>
    <w:lvl w:ilvl="8" w:tentative="0">
      <w:start w:val="1"/>
      <w:numFmt w:val="lowerRoman"/>
      <w:lvlText w:val="%9."/>
      <w:lvlJc w:val="right"/>
      <w:pPr>
        <w:ind w:left="3360" w:firstLine="0"/>
      </w:pPr>
    </w:lvl>
  </w:abstractNum>
  <w:abstractNum w:abstractNumId="52">
    <w:nsid w:val="3DEFB004"/>
    <w:multiLevelType w:val="singleLevel"/>
    <w:tmpl w:val="3DEFB004"/>
    <w:lvl w:ilvl="0" w:tentative="0">
      <w:start w:val="1"/>
      <w:numFmt w:val="decimal"/>
      <w:lvlText w:val="%1)"/>
      <w:lvlJc w:val="left"/>
      <w:pPr>
        <w:ind w:left="425" w:hanging="425"/>
      </w:pPr>
      <w:rPr>
        <w:rFonts w:hint="default" w:ascii="等线" w:hAnsi="等线" w:eastAsia="等线" w:cs="等线"/>
      </w:rPr>
    </w:lvl>
  </w:abstractNum>
  <w:abstractNum w:abstractNumId="53">
    <w:nsid w:val="4BBB6F75"/>
    <w:multiLevelType w:val="multilevel"/>
    <w:tmpl w:val="4BBB6F75"/>
    <w:lvl w:ilvl="0" w:tentative="0">
      <w:start w:val="1"/>
      <w:numFmt w:val="lowerLetter"/>
      <w:lvlText w:val="%1)"/>
      <w:lvlJc w:val="left"/>
      <w:pPr>
        <w:ind w:left="0" w:firstLine="0"/>
      </w:pPr>
    </w:lvl>
    <w:lvl w:ilvl="1" w:tentative="0">
      <w:start w:val="1"/>
      <w:numFmt w:val="lowerLetter"/>
      <w:lvlText w:val="%2）"/>
      <w:lvlJc w:val="left"/>
      <w:pPr>
        <w:ind w:left="360" w:firstLine="0"/>
      </w:pPr>
    </w:lvl>
    <w:lvl w:ilvl="2" w:tentative="0">
      <w:start w:val="1"/>
      <w:numFmt w:val="lowerRoman"/>
      <w:lvlText w:val="%3."/>
      <w:lvlJc w:val="right"/>
      <w:pPr>
        <w:ind w:left="840" w:firstLine="0"/>
      </w:pPr>
    </w:lvl>
    <w:lvl w:ilvl="3" w:tentative="0">
      <w:start w:val="1"/>
      <w:numFmt w:val="decimal"/>
      <w:lvlText w:val="%4."/>
      <w:lvlJc w:val="left"/>
      <w:pPr>
        <w:ind w:left="1260" w:firstLine="0"/>
      </w:pPr>
    </w:lvl>
    <w:lvl w:ilvl="4" w:tentative="0">
      <w:start w:val="1"/>
      <w:numFmt w:val="lowerLetter"/>
      <w:lvlText w:val="%5)"/>
      <w:lvlJc w:val="left"/>
      <w:pPr>
        <w:ind w:left="1680" w:firstLine="0"/>
      </w:pPr>
    </w:lvl>
    <w:lvl w:ilvl="5" w:tentative="0">
      <w:start w:val="1"/>
      <w:numFmt w:val="lowerRoman"/>
      <w:lvlText w:val="%6."/>
      <w:lvlJc w:val="right"/>
      <w:pPr>
        <w:ind w:left="2100" w:firstLine="0"/>
      </w:pPr>
    </w:lvl>
    <w:lvl w:ilvl="6" w:tentative="0">
      <w:start w:val="1"/>
      <w:numFmt w:val="decimal"/>
      <w:lvlText w:val="%7."/>
      <w:lvlJc w:val="left"/>
      <w:pPr>
        <w:ind w:left="2520" w:firstLine="0"/>
      </w:pPr>
    </w:lvl>
    <w:lvl w:ilvl="7" w:tentative="0">
      <w:start w:val="1"/>
      <w:numFmt w:val="lowerLetter"/>
      <w:lvlText w:val="%8)"/>
      <w:lvlJc w:val="left"/>
      <w:pPr>
        <w:ind w:left="2940" w:firstLine="0"/>
      </w:pPr>
    </w:lvl>
    <w:lvl w:ilvl="8" w:tentative="0">
      <w:start w:val="1"/>
      <w:numFmt w:val="lowerRoman"/>
      <w:lvlText w:val="%9."/>
      <w:lvlJc w:val="right"/>
      <w:pPr>
        <w:ind w:left="3360" w:firstLine="0"/>
      </w:pPr>
    </w:lvl>
  </w:abstractNum>
  <w:abstractNum w:abstractNumId="54">
    <w:nsid w:val="57951528"/>
    <w:multiLevelType w:val="multilevel"/>
    <w:tmpl w:val="57951528"/>
    <w:lvl w:ilvl="0" w:tentative="0">
      <w:start w:val="1"/>
      <w:numFmt w:val="lowerLetter"/>
      <w:lvlText w:val="%1)"/>
      <w:lvlJc w:val="left"/>
      <w:pPr>
        <w:ind w:left="0" w:firstLine="0"/>
      </w:pPr>
    </w:lvl>
    <w:lvl w:ilvl="1" w:tentative="0">
      <w:start w:val="1"/>
      <w:numFmt w:val="lowerLetter"/>
      <w:lvlText w:val="%2）"/>
      <w:lvlJc w:val="left"/>
      <w:pPr>
        <w:ind w:left="360" w:firstLine="0"/>
      </w:pPr>
    </w:lvl>
    <w:lvl w:ilvl="2" w:tentative="0">
      <w:start w:val="1"/>
      <w:numFmt w:val="lowerRoman"/>
      <w:lvlText w:val="%3."/>
      <w:lvlJc w:val="right"/>
      <w:pPr>
        <w:ind w:left="840" w:firstLine="0"/>
      </w:pPr>
    </w:lvl>
    <w:lvl w:ilvl="3" w:tentative="0">
      <w:start w:val="1"/>
      <w:numFmt w:val="decimal"/>
      <w:lvlText w:val="%4."/>
      <w:lvlJc w:val="left"/>
      <w:pPr>
        <w:ind w:left="1260" w:firstLine="0"/>
      </w:pPr>
    </w:lvl>
    <w:lvl w:ilvl="4" w:tentative="0">
      <w:start w:val="1"/>
      <w:numFmt w:val="lowerLetter"/>
      <w:lvlText w:val="%5)"/>
      <w:lvlJc w:val="left"/>
      <w:pPr>
        <w:ind w:left="1680" w:firstLine="0"/>
      </w:pPr>
    </w:lvl>
    <w:lvl w:ilvl="5" w:tentative="0">
      <w:start w:val="1"/>
      <w:numFmt w:val="lowerRoman"/>
      <w:lvlText w:val="%6."/>
      <w:lvlJc w:val="right"/>
      <w:pPr>
        <w:ind w:left="2100" w:firstLine="0"/>
      </w:pPr>
    </w:lvl>
    <w:lvl w:ilvl="6" w:tentative="0">
      <w:start w:val="1"/>
      <w:numFmt w:val="decimal"/>
      <w:lvlText w:val="%7."/>
      <w:lvlJc w:val="left"/>
      <w:pPr>
        <w:ind w:left="2520" w:firstLine="0"/>
      </w:pPr>
    </w:lvl>
    <w:lvl w:ilvl="7" w:tentative="0">
      <w:start w:val="1"/>
      <w:numFmt w:val="lowerLetter"/>
      <w:lvlText w:val="%8)"/>
      <w:lvlJc w:val="left"/>
      <w:pPr>
        <w:ind w:left="2940" w:firstLine="0"/>
      </w:pPr>
    </w:lvl>
    <w:lvl w:ilvl="8" w:tentative="0">
      <w:start w:val="1"/>
      <w:numFmt w:val="lowerRoman"/>
      <w:lvlText w:val="%9."/>
      <w:lvlJc w:val="right"/>
      <w:pPr>
        <w:ind w:left="3360" w:firstLine="0"/>
      </w:pPr>
    </w:lvl>
  </w:abstractNum>
  <w:abstractNum w:abstractNumId="55">
    <w:nsid w:val="593AE788"/>
    <w:multiLevelType w:val="singleLevel"/>
    <w:tmpl w:val="593AE788"/>
    <w:lvl w:ilvl="0" w:tentative="0">
      <w:start w:val="1"/>
      <w:numFmt w:val="decimal"/>
      <w:lvlText w:val="%1)"/>
      <w:lvlJc w:val="left"/>
      <w:pPr>
        <w:ind w:left="425" w:hanging="425"/>
      </w:pPr>
      <w:rPr>
        <w:rFonts w:hint="default" w:ascii="等线" w:hAnsi="等线" w:eastAsia="等线" w:cs="等线"/>
      </w:rPr>
    </w:lvl>
  </w:abstractNum>
  <w:abstractNum w:abstractNumId="56">
    <w:nsid w:val="6F436962"/>
    <w:multiLevelType w:val="multilevel"/>
    <w:tmpl w:val="6F436962"/>
    <w:lvl w:ilvl="0" w:tentative="0">
      <w:start w:val="1"/>
      <w:numFmt w:val="lowerLetter"/>
      <w:lvlText w:val="%1)"/>
      <w:lvlJc w:val="left"/>
      <w:pPr>
        <w:ind w:left="0" w:firstLine="0"/>
      </w:pPr>
    </w:lvl>
    <w:lvl w:ilvl="1" w:tentative="0">
      <w:start w:val="1"/>
      <w:numFmt w:val="lowerLetter"/>
      <w:lvlText w:val="%2）"/>
      <w:lvlJc w:val="left"/>
      <w:pPr>
        <w:ind w:left="360" w:firstLine="0"/>
      </w:pPr>
    </w:lvl>
    <w:lvl w:ilvl="2" w:tentative="0">
      <w:start w:val="1"/>
      <w:numFmt w:val="lowerRoman"/>
      <w:lvlText w:val="%3."/>
      <w:lvlJc w:val="right"/>
      <w:pPr>
        <w:ind w:left="840" w:firstLine="0"/>
      </w:pPr>
    </w:lvl>
    <w:lvl w:ilvl="3" w:tentative="0">
      <w:start w:val="1"/>
      <w:numFmt w:val="decimal"/>
      <w:lvlText w:val="%4."/>
      <w:lvlJc w:val="left"/>
      <w:pPr>
        <w:ind w:left="1260" w:firstLine="0"/>
      </w:pPr>
    </w:lvl>
    <w:lvl w:ilvl="4" w:tentative="0">
      <w:start w:val="1"/>
      <w:numFmt w:val="lowerLetter"/>
      <w:lvlText w:val="%5)"/>
      <w:lvlJc w:val="left"/>
      <w:pPr>
        <w:ind w:left="1680" w:firstLine="0"/>
      </w:pPr>
    </w:lvl>
    <w:lvl w:ilvl="5" w:tentative="0">
      <w:start w:val="1"/>
      <w:numFmt w:val="lowerRoman"/>
      <w:lvlText w:val="%6."/>
      <w:lvlJc w:val="right"/>
      <w:pPr>
        <w:ind w:left="2100" w:firstLine="0"/>
      </w:pPr>
    </w:lvl>
    <w:lvl w:ilvl="6" w:tentative="0">
      <w:start w:val="1"/>
      <w:numFmt w:val="decimal"/>
      <w:lvlText w:val="%7."/>
      <w:lvlJc w:val="left"/>
      <w:pPr>
        <w:ind w:left="2520" w:firstLine="0"/>
      </w:pPr>
    </w:lvl>
    <w:lvl w:ilvl="7" w:tentative="0">
      <w:start w:val="1"/>
      <w:numFmt w:val="lowerLetter"/>
      <w:lvlText w:val="%8)"/>
      <w:lvlJc w:val="left"/>
      <w:pPr>
        <w:ind w:left="2940" w:firstLine="0"/>
      </w:pPr>
    </w:lvl>
    <w:lvl w:ilvl="8" w:tentative="0">
      <w:start w:val="1"/>
      <w:numFmt w:val="lowerRoman"/>
      <w:lvlText w:val="%9."/>
      <w:lvlJc w:val="right"/>
      <w:pPr>
        <w:ind w:left="3360" w:firstLine="0"/>
      </w:pPr>
    </w:lvl>
  </w:abstractNum>
  <w:abstractNum w:abstractNumId="57">
    <w:nsid w:val="7C695CFF"/>
    <w:multiLevelType w:val="multilevel"/>
    <w:tmpl w:val="7C695CFF"/>
    <w:lvl w:ilvl="0" w:tentative="0">
      <w:start w:val="1"/>
      <w:numFmt w:val="lowerLetter"/>
      <w:lvlText w:val="%1)"/>
      <w:lvlJc w:val="left"/>
      <w:pPr>
        <w:ind w:left="0" w:firstLine="0"/>
      </w:pPr>
    </w:lvl>
    <w:lvl w:ilvl="1" w:tentative="0">
      <w:start w:val="1"/>
      <w:numFmt w:val="lowerLetter"/>
      <w:lvlText w:val="%2）"/>
      <w:lvlJc w:val="left"/>
      <w:pPr>
        <w:ind w:left="360" w:firstLine="0"/>
      </w:pPr>
    </w:lvl>
    <w:lvl w:ilvl="2" w:tentative="0">
      <w:start w:val="1"/>
      <w:numFmt w:val="lowerRoman"/>
      <w:lvlText w:val="%3."/>
      <w:lvlJc w:val="right"/>
      <w:pPr>
        <w:ind w:left="840" w:firstLine="0"/>
      </w:pPr>
    </w:lvl>
    <w:lvl w:ilvl="3" w:tentative="0">
      <w:start w:val="1"/>
      <w:numFmt w:val="decimal"/>
      <w:lvlText w:val="%4."/>
      <w:lvlJc w:val="left"/>
      <w:pPr>
        <w:ind w:left="1260" w:firstLine="0"/>
      </w:pPr>
    </w:lvl>
    <w:lvl w:ilvl="4" w:tentative="0">
      <w:start w:val="1"/>
      <w:numFmt w:val="lowerLetter"/>
      <w:lvlText w:val="%5)"/>
      <w:lvlJc w:val="left"/>
      <w:pPr>
        <w:ind w:left="1680" w:firstLine="0"/>
      </w:pPr>
    </w:lvl>
    <w:lvl w:ilvl="5" w:tentative="0">
      <w:start w:val="1"/>
      <w:numFmt w:val="lowerRoman"/>
      <w:lvlText w:val="%6."/>
      <w:lvlJc w:val="right"/>
      <w:pPr>
        <w:ind w:left="2100" w:firstLine="0"/>
      </w:pPr>
    </w:lvl>
    <w:lvl w:ilvl="6" w:tentative="0">
      <w:start w:val="1"/>
      <w:numFmt w:val="decimal"/>
      <w:lvlText w:val="%7."/>
      <w:lvlJc w:val="left"/>
      <w:pPr>
        <w:ind w:left="2520" w:firstLine="0"/>
      </w:pPr>
    </w:lvl>
    <w:lvl w:ilvl="7" w:tentative="0">
      <w:start w:val="1"/>
      <w:numFmt w:val="lowerLetter"/>
      <w:lvlText w:val="%8)"/>
      <w:lvlJc w:val="left"/>
      <w:pPr>
        <w:ind w:left="2940" w:firstLine="0"/>
      </w:pPr>
    </w:lvl>
    <w:lvl w:ilvl="8" w:tentative="0">
      <w:start w:val="1"/>
      <w:numFmt w:val="lowerRoman"/>
      <w:lvlText w:val="%9."/>
      <w:lvlJc w:val="right"/>
      <w:pPr>
        <w:ind w:left="3360" w:firstLine="0"/>
      </w:pPr>
    </w:lvl>
  </w:abstractNum>
  <w:abstractNum w:abstractNumId="58">
    <w:nsid w:val="7EC0F782"/>
    <w:multiLevelType w:val="singleLevel"/>
    <w:tmpl w:val="7EC0F782"/>
    <w:lvl w:ilvl="0" w:tentative="0">
      <w:start w:val="1"/>
      <w:numFmt w:val="decimal"/>
      <w:lvlText w:val="%1)"/>
      <w:lvlJc w:val="left"/>
      <w:pPr>
        <w:ind w:left="425" w:hanging="425"/>
      </w:pPr>
      <w:rPr>
        <w:rFonts w:hint="default" w:ascii="等线" w:hAnsi="等线" w:eastAsia="等线" w:cs="等线"/>
      </w:rPr>
    </w:lvl>
  </w:abstractNum>
  <w:num w:numId="1">
    <w:abstractNumId w:val="39"/>
  </w:num>
  <w:num w:numId="2">
    <w:abstractNumId w:val="47"/>
  </w:num>
  <w:num w:numId="3">
    <w:abstractNumId w:val="4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49"/>
  </w:num>
  <w:num w:numId="5">
    <w:abstractNumId w:val="32"/>
  </w:num>
  <w:num w:numId="6">
    <w:abstractNumId w:val="2"/>
  </w:num>
  <w:num w:numId="7">
    <w:abstractNumId w:val="8"/>
  </w:num>
  <w:num w:numId="8">
    <w:abstractNumId w:val="36"/>
  </w:num>
  <w:num w:numId="9">
    <w:abstractNumId w:val="24"/>
  </w:num>
  <w:num w:numId="10">
    <w:abstractNumId w:val="5"/>
  </w:num>
  <w:num w:numId="11">
    <w:abstractNumId w:val="11"/>
  </w:num>
  <w:num w:numId="12">
    <w:abstractNumId w:val="20"/>
  </w:num>
  <w:num w:numId="13">
    <w:abstractNumId w:val="51"/>
  </w:num>
  <w:num w:numId="14">
    <w:abstractNumId w:val="33"/>
  </w:num>
  <w:num w:numId="15">
    <w:abstractNumId w:val="35"/>
  </w:num>
  <w:num w:numId="16">
    <w:abstractNumId w:val="6"/>
  </w:num>
  <w:num w:numId="17">
    <w:abstractNumId w:val="40"/>
  </w:num>
  <w:num w:numId="18">
    <w:abstractNumId w:val="7"/>
  </w:num>
  <w:num w:numId="19">
    <w:abstractNumId w:val="41"/>
  </w:num>
  <w:num w:numId="20">
    <w:abstractNumId w:val="14"/>
  </w:num>
  <w:num w:numId="21">
    <w:abstractNumId w:val="3"/>
  </w:num>
  <w:num w:numId="22">
    <w:abstractNumId w:val="26"/>
  </w:num>
  <w:num w:numId="23">
    <w:abstractNumId w:val="27"/>
  </w:num>
  <w:num w:numId="24">
    <w:abstractNumId w:val="58"/>
  </w:num>
  <w:num w:numId="25">
    <w:abstractNumId w:val="54"/>
  </w:num>
  <w:num w:numId="26">
    <w:abstractNumId w:val="38"/>
  </w:num>
  <w:num w:numId="27">
    <w:abstractNumId w:val="10"/>
  </w:num>
  <w:num w:numId="28">
    <w:abstractNumId w:val="42"/>
  </w:num>
  <w:num w:numId="29">
    <w:abstractNumId w:val="50"/>
  </w:num>
  <w:num w:numId="30">
    <w:abstractNumId w:val="28"/>
  </w:num>
  <w:num w:numId="31">
    <w:abstractNumId w:val="23"/>
  </w:num>
  <w:num w:numId="32">
    <w:abstractNumId w:val="31"/>
  </w:num>
  <w:num w:numId="33">
    <w:abstractNumId w:val="53"/>
  </w:num>
  <w:num w:numId="34">
    <w:abstractNumId w:val="34"/>
  </w:num>
  <w:num w:numId="35">
    <w:abstractNumId w:val="16"/>
  </w:num>
  <w:num w:numId="36">
    <w:abstractNumId w:val="17"/>
  </w:num>
  <w:num w:numId="37">
    <w:abstractNumId w:val="45"/>
  </w:num>
  <w:num w:numId="38">
    <w:abstractNumId w:val="46"/>
  </w:num>
  <w:num w:numId="39">
    <w:abstractNumId w:val="57"/>
  </w:num>
  <w:num w:numId="40">
    <w:abstractNumId w:val="15"/>
  </w:num>
  <w:num w:numId="41">
    <w:abstractNumId w:val="22"/>
  </w:num>
  <w:num w:numId="42">
    <w:abstractNumId w:val="0"/>
  </w:num>
  <w:num w:numId="43">
    <w:abstractNumId w:val="1"/>
  </w:num>
  <w:num w:numId="44">
    <w:abstractNumId w:val="55"/>
  </w:num>
  <w:num w:numId="45">
    <w:abstractNumId w:val="19"/>
  </w:num>
  <w:num w:numId="46">
    <w:abstractNumId w:val="52"/>
  </w:num>
  <w:num w:numId="47">
    <w:abstractNumId w:val="12"/>
  </w:num>
  <w:num w:numId="48">
    <w:abstractNumId w:val="48"/>
  </w:num>
  <w:num w:numId="49">
    <w:abstractNumId w:val="25"/>
  </w:num>
  <w:num w:numId="50">
    <w:abstractNumId w:val="21"/>
  </w:num>
  <w:num w:numId="51">
    <w:abstractNumId w:val="18"/>
  </w:num>
  <w:num w:numId="52">
    <w:abstractNumId w:val="4"/>
  </w:num>
  <w:num w:numId="53">
    <w:abstractNumId w:val="43"/>
  </w:num>
  <w:num w:numId="54">
    <w:abstractNumId w:val="44"/>
  </w:num>
  <w:num w:numId="55">
    <w:abstractNumId w:val="9"/>
  </w:num>
  <w:num w:numId="56">
    <w:abstractNumId w:val="37"/>
  </w:num>
  <w:num w:numId="57">
    <w:abstractNumId w:val="56"/>
  </w:num>
  <w:num w:numId="58">
    <w:abstractNumId w:val="30"/>
  </w:num>
  <w:num w:numId="59">
    <w:abstractNumId w:val="13"/>
  </w:num>
  <w:num w:numId="60">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6"/>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hdrShapeDefaults>
    <o:shapelayout v:ext="edit">
      <o:idmap v:ext="edit" data="3,4"/>
    </o:shapelayout>
  </w:hdrShapeDefaults>
  <w:endnotePr>
    <w:numFmt w:val="decimal"/>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76C1B95"/>
    <w:rsid w:val="04D37589"/>
    <w:rsid w:val="159A3ED7"/>
    <w:rsid w:val="18F90F55"/>
    <w:rsid w:val="28A83AC0"/>
    <w:rsid w:val="2E4B2D0D"/>
    <w:rsid w:val="53BC2C8F"/>
    <w:rsid w:val="576C1B95"/>
    <w:rsid w:val="63EB4ECB"/>
    <w:rsid w:val="700A52FD"/>
    <w:rsid w:val="777247E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iPriority="0" w:semiHidden="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99"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lang w:val="en-US" w:eastAsia="zh-CN" w:bidi="ar-SA"/>
    </w:rPr>
  </w:style>
  <w:style w:type="paragraph" w:styleId="2">
    <w:name w:val="heading 1"/>
    <w:basedOn w:val="3"/>
    <w:next w:val="3"/>
    <w:qFormat/>
    <w:uiPriority w:val="0"/>
    <w:pPr>
      <w:keepNext/>
      <w:keepLines/>
      <w:numPr>
        <w:ilvl w:val="0"/>
        <w:numId w:val="1"/>
      </w:numPr>
      <w:suppressLineNumbers/>
      <w:suppressAutoHyphens/>
      <w:spacing w:before="240" w:after="120" w:line="240" w:lineRule="auto"/>
      <w:jc w:val="left"/>
      <w:outlineLvl w:val="0"/>
    </w:pPr>
    <w:rPr>
      <w:rFonts w:ascii="黑体" w:hAnsi="黑体" w:eastAsia="黑体"/>
      <w:b/>
      <w:bCs/>
      <w:spacing w:val="10"/>
      <w:sz w:val="32"/>
      <w:szCs w:val="44"/>
    </w:rPr>
  </w:style>
  <w:style w:type="paragraph" w:styleId="4">
    <w:name w:val="heading 2"/>
    <w:basedOn w:val="3"/>
    <w:next w:val="3"/>
    <w:qFormat/>
    <w:uiPriority w:val="0"/>
    <w:pPr>
      <w:keepNext/>
      <w:keepLines/>
      <w:numPr>
        <w:ilvl w:val="1"/>
        <w:numId w:val="1"/>
      </w:numPr>
      <w:spacing w:before="240" w:after="120" w:line="360" w:lineRule="auto"/>
      <w:jc w:val="left"/>
      <w:outlineLvl w:val="1"/>
    </w:pPr>
    <w:rPr>
      <w:rFonts w:ascii="黑体" w:hAnsi="黑体" w:eastAsia="黑体"/>
      <w:b/>
      <w:bCs/>
      <w:spacing w:val="10"/>
      <w:sz w:val="28"/>
      <w:szCs w:val="32"/>
    </w:rPr>
  </w:style>
  <w:style w:type="paragraph" w:styleId="5">
    <w:name w:val="heading 3"/>
    <w:basedOn w:val="1"/>
    <w:next w:val="1"/>
    <w:unhideWhenUsed/>
    <w:qFormat/>
    <w:uiPriority w:val="0"/>
    <w:pPr>
      <w:keepNext/>
      <w:keepLines/>
      <w:numPr>
        <w:ilvl w:val="2"/>
        <w:numId w:val="1"/>
      </w:numPr>
      <w:spacing w:before="260" w:beforeLines="0" w:beforeAutospacing="0" w:after="260" w:afterLines="0" w:afterAutospacing="0" w:line="413" w:lineRule="auto"/>
      <w:outlineLvl w:val="2"/>
    </w:pPr>
    <w:rPr>
      <w:b/>
      <w:sz w:val="32"/>
    </w:rPr>
  </w:style>
  <w:style w:type="paragraph" w:styleId="6">
    <w:name w:val="heading 4"/>
    <w:basedOn w:val="1"/>
    <w:next w:val="1"/>
    <w:unhideWhenUsed/>
    <w:qFormat/>
    <w:uiPriority w:val="0"/>
    <w:pPr>
      <w:keepNext/>
      <w:keepLines/>
      <w:numPr>
        <w:ilvl w:val="3"/>
        <w:numId w:val="2"/>
      </w:numPr>
      <w:tabs>
        <w:tab w:val="left" w:pos="420"/>
        <w:tab w:val="clear" w:pos="0"/>
      </w:tabs>
      <w:spacing w:before="280" w:beforeLines="0" w:beforeAutospacing="0" w:after="290" w:afterLines="0" w:afterAutospacing="0" w:line="372" w:lineRule="auto"/>
      <w:ind w:left="0"/>
      <w:outlineLvl w:val="3"/>
    </w:pPr>
    <w:rPr>
      <w:rFonts w:ascii="Arial" w:hAnsi="Arial" w:eastAsia="黑体"/>
      <w:b/>
      <w:sz w:val="28"/>
    </w:rPr>
  </w:style>
  <w:style w:type="character" w:default="1" w:styleId="14">
    <w:name w:val="Default Paragraph Font"/>
    <w:semiHidden/>
    <w:uiPriority w:val="0"/>
  </w:style>
  <w:style w:type="table" w:default="1" w:styleId="12">
    <w:name w:val="Normal Table"/>
    <w:semiHidden/>
    <w:qFormat/>
    <w:uiPriority w:val="0"/>
    <w:tblPr>
      <w:tblCellMar>
        <w:top w:w="0" w:type="dxa"/>
        <w:left w:w="108" w:type="dxa"/>
        <w:bottom w:w="0" w:type="dxa"/>
        <w:right w:w="108" w:type="dxa"/>
      </w:tblCellMar>
    </w:tblPr>
  </w:style>
  <w:style w:type="paragraph" w:customStyle="1" w:styleId="3">
    <w:name w:val="正文1"/>
    <w:qFormat/>
    <w:uiPriority w:val="0"/>
    <w:pPr>
      <w:widowControl w:val="0"/>
      <w:adjustRightInd w:val="0"/>
      <w:snapToGrid w:val="0"/>
      <w:spacing w:line="400" w:lineRule="atLeast"/>
      <w:jc w:val="both"/>
      <w:textAlignment w:val="baseline"/>
    </w:pPr>
    <w:rPr>
      <w:rFonts w:ascii="Times New Roman" w:hAnsi="Times New Roman" w:eastAsia="宋体" w:cs="Times New Roman"/>
      <w:spacing w:val="6"/>
      <w:sz w:val="24"/>
      <w:szCs w:val="24"/>
      <w:lang w:val="en-US" w:eastAsia="zh-CN" w:bidi="ar-SA"/>
    </w:rPr>
  </w:style>
  <w:style w:type="paragraph" w:styleId="7">
    <w:name w:val="Body Text"/>
    <w:basedOn w:val="1"/>
    <w:qFormat/>
    <w:uiPriority w:val="0"/>
    <w:rPr>
      <w:rFonts w:ascii="宋体"/>
      <w:b/>
      <w:lang w:val="zh-CN"/>
    </w:rPr>
  </w:style>
  <w:style w:type="paragraph" w:styleId="8">
    <w:name w:val="footer"/>
    <w:basedOn w:val="1"/>
    <w:qFormat/>
    <w:uiPriority w:val="0"/>
    <w:pPr>
      <w:tabs>
        <w:tab w:val="center" w:pos="4153"/>
        <w:tab w:val="right" w:pos="8306"/>
      </w:tabs>
      <w:snapToGrid w:val="0"/>
      <w:jc w:val="left"/>
    </w:pPr>
    <w:rPr>
      <w:sz w:val="18"/>
    </w:rPr>
  </w:style>
  <w:style w:type="paragraph" w:styleId="9">
    <w:name w:val="header"/>
    <w:basedOn w:val="1"/>
    <w:qFormat/>
    <w:uiPriority w:val="99"/>
    <w:pPr>
      <w:pBdr>
        <w:bottom w:val="single" w:color="auto" w:sz="6" w:space="1"/>
      </w:pBdr>
      <w:tabs>
        <w:tab w:val="center" w:pos="4153"/>
        <w:tab w:val="right" w:pos="8306"/>
      </w:tabs>
      <w:snapToGrid w:val="0"/>
      <w:jc w:val="center"/>
    </w:pPr>
    <w:rPr>
      <w:sz w:val="18"/>
    </w:rPr>
  </w:style>
  <w:style w:type="paragraph" w:styleId="10">
    <w:name w:val="Subtitle"/>
    <w:basedOn w:val="1"/>
    <w:next w:val="1"/>
    <w:qFormat/>
    <w:uiPriority w:val="0"/>
    <w:pPr>
      <w:spacing w:before="240" w:after="60" w:line="312" w:lineRule="auto"/>
      <w:jc w:val="center"/>
      <w:outlineLvl w:val="1"/>
    </w:pPr>
    <w:rPr>
      <w:rFonts w:asciiTheme="minorHAnsi" w:hAnsiTheme="minorHAnsi" w:eastAsiaTheme="minorEastAsia" w:cstheme="minorBidi"/>
      <w:b/>
      <w:bCs/>
      <w:kern w:val="28"/>
      <w:sz w:val="32"/>
      <w:szCs w:val="32"/>
    </w:rPr>
  </w:style>
  <w:style w:type="paragraph" w:styleId="11">
    <w:name w:val="Normal (Web)"/>
    <w:basedOn w:val="3"/>
    <w:qFormat/>
    <w:uiPriority w:val="99"/>
    <w:pPr>
      <w:spacing w:before="100" w:beforeAutospacing="1" w:after="100" w:afterAutospacing="1"/>
      <w:jc w:val="left"/>
    </w:pPr>
  </w:style>
  <w:style w:type="table" w:styleId="13">
    <w:name w:val="Table Grid"/>
    <w:basedOn w:val="12"/>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5">
    <w:name w:val="page number"/>
    <w:basedOn w:val="14"/>
    <w:qFormat/>
    <w:uiPriority w:val="0"/>
  </w:style>
  <w:style w:type="character" w:styleId="16">
    <w:name w:val="annotation reference"/>
    <w:qFormat/>
    <w:uiPriority w:val="0"/>
    <w:rPr>
      <w:sz w:val="21"/>
      <w:szCs w:val="21"/>
    </w:rPr>
  </w:style>
  <w:style w:type="paragraph" w:customStyle="1" w:styleId="17">
    <w:name w:val="标准文件_段"/>
    <w:qFormat/>
    <w:uiPriority w:val="0"/>
    <w:pPr>
      <w:autoSpaceDE w:val="0"/>
      <w:autoSpaceDN w:val="0"/>
      <w:ind w:firstLine="200" w:firstLineChars="200"/>
      <w:jc w:val="both"/>
    </w:pPr>
    <w:rPr>
      <w:rFonts w:ascii="宋体" w:hAnsi="Times New Roman" w:eastAsia="宋体" w:cs="Times New Roman"/>
      <w:sz w:val="21"/>
      <w:lang w:val="en-US" w:eastAsia="zh-CN" w:bidi="ar-SA"/>
    </w:rPr>
  </w:style>
  <w:style w:type="paragraph" w:styleId="18">
    <w:name w:val="List Paragraph"/>
    <w:basedOn w:val="1"/>
    <w:qFormat/>
    <w:uiPriority w:val="34"/>
    <w:pPr>
      <w:adjustRightInd w:val="0"/>
      <w:snapToGrid w:val="0"/>
      <w:spacing w:line="400" w:lineRule="atLeast"/>
      <w:ind w:firstLine="420" w:firstLineChars="200"/>
      <w:textAlignment w:val="baseline"/>
    </w:pPr>
    <w:rPr>
      <w:spacing w:val="6"/>
      <w:kern w:val="0"/>
      <w:sz w:val="24"/>
      <w:szCs w:val="24"/>
    </w:rPr>
  </w:style>
  <w:style w:type="paragraph" w:customStyle="1" w:styleId="19">
    <w:name w:val="表格2"/>
    <w:basedOn w:val="1"/>
    <w:qFormat/>
    <w:uiPriority w:val="0"/>
    <w:pPr>
      <w:jc w:val="left"/>
    </w:pPr>
    <w:rPr>
      <w:rFonts w:cs="黑体"/>
      <w:bCs/>
      <w:kern w:val="0"/>
      <w:sz w:val="20"/>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header" Target="head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4.png"/></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Info spid="_x0000_s4097"/>
    <customShpInfo spid="_x0000_s4098"/>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43</Pages>
  <Words>13979</Words>
  <Characters>15019</Characters>
  <Lines>0</Lines>
  <Paragraphs>0</Paragraphs>
  <TotalTime>51</TotalTime>
  <ScaleCrop>false</ScaleCrop>
  <LinksUpToDate>false</LinksUpToDate>
  <CharactersWithSpaces>15029</CharactersWithSpaces>
  <Application>WPS Office_12.1.0.22175_F1E327BC-269C-435d-A152-05C5408002CA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2026-05-13T08:58:00Z</dcterms:created>
  <dc:creator>嗯</dc:creator>
  <cp:lastModifiedBy>嗯</cp:lastModifiedBy>
  <dcterms:modified xsi:type="dcterms:W3CDTF">2026-05-14T03:30:15Z</dcterms:modified>
  <cp:revision>1</cp:revision>
  <dc:title>超节点参考架构检验项目原始记录在线生成模板</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2052-12.1.0.22175</vt:lpwstr>
  </property>
  <property fmtid="{D5CDD505-2E9C-101B-9397-08002B2CF9AE}" pid="3" name="ICV">
    <vt:lpwstr>15E7387A71324B0C9C7863EB262843AB_11</vt:lpwstr>
  </property>
  <property fmtid="{D5CDD505-2E9C-101B-9397-08002B2CF9AE}" pid="4" name="KSOTemplateDocerSaveRecord">
    <vt:lpwstr>eyJoZGlkIjoiNmUyNDM3Y2JjY2NkMWVkMTRmNzY3NDgzN2Q4OTM4ZTUiLCJ1c2VySWQiOiIxMzk0Mjg3MzQ2In0=</vt:lpwstr>
  </property>
</Properties>
</file>