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34895649"/>
    <w:p w14:paraId="7C703B43" w14:textId="4A885909" w:rsidR="00B97FE4" w:rsidRDefault="009813F9" w:rsidP="00D17C30">
      <w:pPr>
        <w:pStyle w:val="Lauraberschrift3"/>
        <w:rPr>
          <w:rFonts w:ascii="Source Sans Pro" w:hAnsi="Source Sans Pro" w:cstheme="minorHAnsi"/>
        </w:rPr>
      </w:pPr>
      <w:r>
        <w:rPr>
          <w:noProof/>
          <w:lang w:val="en-ZW" w:eastAsia="en-ZW"/>
        </w:rPr>
        <mc:AlternateContent>
          <mc:Choice Requires="wps">
            <w:drawing>
              <wp:anchor distT="0" distB="0" distL="114300" distR="114300" simplePos="0" relativeHeight="251659264" behindDoc="0" locked="0" layoutInCell="1" allowOverlap="1" wp14:anchorId="546C22B9" wp14:editId="47134D46">
                <wp:simplePos x="0" y="0"/>
                <wp:positionH relativeFrom="margin">
                  <wp:posOffset>15875</wp:posOffset>
                </wp:positionH>
                <wp:positionV relativeFrom="paragraph">
                  <wp:posOffset>0</wp:posOffset>
                </wp:positionV>
                <wp:extent cx="6450330" cy="806450"/>
                <wp:effectExtent l="0" t="0" r="762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0330" cy="806450"/>
                        </a:xfrm>
                        <a:prstGeom prst="rect">
                          <a:avLst/>
                        </a:prstGeom>
                        <a:solidFill>
                          <a:schemeClr val="accent1">
                            <a:lumMod val="20000"/>
                            <a:lumOff val="80000"/>
                          </a:schemeClr>
                        </a:solidFill>
                        <a:ln w="635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FEF281" w14:textId="77777777" w:rsidR="00994436" w:rsidRPr="00002AD7" w:rsidRDefault="00994436" w:rsidP="007E3DAA">
                            <w:pPr>
                              <w:spacing w:after="0" w:line="240" w:lineRule="auto"/>
                              <w:jc w:val="center"/>
                              <w:rPr>
                                <w:rFonts w:asciiTheme="minorHAnsi" w:hAnsiTheme="minorHAnsi"/>
                                <w:sz w:val="14"/>
                                <w:szCs w:val="14"/>
                                <w:lang w:val="en-GB"/>
                              </w:rPr>
                            </w:pPr>
                          </w:p>
                          <w:p w14:paraId="26AA0752" w14:textId="77777777" w:rsidR="00994436" w:rsidRPr="00384D2F" w:rsidRDefault="00994436" w:rsidP="007E3DAA">
                            <w:pPr>
                              <w:spacing w:after="120" w:line="240" w:lineRule="auto"/>
                              <w:jc w:val="center"/>
                              <w:rPr>
                                <w:rFonts w:ascii="Source Sans Pro" w:hAnsi="Source Sans Pro"/>
                                <w:b/>
                                <w:sz w:val="32"/>
                                <w:szCs w:val="32"/>
                              </w:rPr>
                            </w:pPr>
                            <w:r w:rsidRPr="00384D2F">
                              <w:rPr>
                                <w:rFonts w:ascii="Source Sans Pro" w:hAnsi="Source Sans Pro"/>
                                <w:b/>
                                <w:sz w:val="32"/>
                                <w:szCs w:val="32"/>
                              </w:rPr>
                              <w:t>BMZ NARRATIV</w:t>
                            </w:r>
                            <w:r>
                              <w:rPr>
                                <w:rFonts w:ascii="Source Sans Pro" w:hAnsi="Source Sans Pro"/>
                                <w:b/>
                                <w:sz w:val="32"/>
                                <w:szCs w:val="32"/>
                              </w:rPr>
                              <w:t>E</w:t>
                            </w:r>
                            <w:r w:rsidRPr="00384D2F">
                              <w:rPr>
                                <w:rFonts w:ascii="Source Sans Pro" w:hAnsi="Source Sans Pro"/>
                                <w:b/>
                                <w:sz w:val="32"/>
                                <w:szCs w:val="32"/>
                              </w:rPr>
                              <w:t xml:space="preserve"> </w:t>
                            </w:r>
                            <w:r>
                              <w:rPr>
                                <w:rFonts w:ascii="Source Sans Pro" w:hAnsi="Source Sans Pro"/>
                                <w:b/>
                                <w:sz w:val="32"/>
                                <w:szCs w:val="32"/>
                              </w:rPr>
                              <w:t xml:space="preserve">Bi-Annual </w:t>
                            </w:r>
                            <w:r w:rsidRPr="00384D2F">
                              <w:rPr>
                                <w:rFonts w:ascii="Source Sans Pro" w:hAnsi="Source Sans Pro"/>
                                <w:b/>
                                <w:sz w:val="32"/>
                                <w:szCs w:val="32"/>
                              </w:rPr>
                              <w:t>REPORT</w:t>
                            </w:r>
                          </w:p>
                          <w:p w14:paraId="63E7A110" w14:textId="77777777" w:rsidR="00994436" w:rsidRPr="00002AD7" w:rsidRDefault="00994436" w:rsidP="007E3DAA">
                            <w:pPr>
                              <w:spacing w:after="0" w:line="240" w:lineRule="auto"/>
                              <w:jc w:val="center"/>
                              <w:rPr>
                                <w:rFonts w:ascii="Source Sans Pro" w:hAnsi="Source Sans Pro"/>
                                <w:b/>
                              </w:rPr>
                            </w:pPr>
                            <w:r w:rsidRPr="00002AD7">
                              <w:rPr>
                                <w:rFonts w:ascii="Source Sans Pro" w:hAnsi="Source Sans Pro"/>
                                <w:b/>
                              </w:rPr>
                              <w:t>Christoffel-Blindenmission Deutschland e.V.</w:t>
                            </w:r>
                          </w:p>
                          <w:p w14:paraId="481ADF91" w14:textId="77777777" w:rsidR="00994436" w:rsidRPr="00002AD7" w:rsidRDefault="00994436" w:rsidP="007E3DAA">
                            <w:pPr>
                              <w:jc w:val="center"/>
                              <w:rPr>
                                <w:rFonts w:asciiTheme="minorHAnsi" w:hAnsiTheme="min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C22B9" id="_x0000_t202" coordsize="21600,21600" o:spt="202" path="m,l,21600r21600,l21600,xe">
                <v:stroke joinstyle="miter"/>
                <v:path gradientshapeok="t" o:connecttype="rect"/>
              </v:shapetype>
              <v:shape id="Text Box 3" o:spid="_x0000_s1026" type="#_x0000_t202" style="position:absolute;left:0;text-align:left;margin-left:1.25pt;margin-top:0;width:507.9pt;height: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" fillcolor="#deeaf6 [660]" strokeweight=".5pt">
                <v:stroke linestyle="thinThin"/>
                <v:path arrowok="t"/>
                <v:textbox>
                  <w:txbxContent>
                    <w:p w14:paraId="43FEF281" w14:textId="77777777" w:rsidR="00994436" w:rsidRPr="00002AD7" w:rsidRDefault="00994436" w:rsidP="007E3DAA">
                      <w:pPr>
                        <w:spacing w:after="0" w:line="240" w:lineRule="auto"/>
                        <w:jc w:val="center"/>
                        <w:rPr>
                          <w:rFonts w:asciiTheme="minorHAnsi" w:hAnsiTheme="minorHAnsi"/>
                          <w:sz w:val="14"/>
                          <w:szCs w:val="14"/>
                          <w:lang w:val="en-GB"/>
                        </w:rPr>
                      </w:pPr>
                    </w:p>
                    <w:p w14:paraId="26AA0752" w14:textId="77777777" w:rsidR="00994436" w:rsidRPr="00384D2F" w:rsidRDefault="00994436" w:rsidP="007E3DAA">
                      <w:pPr>
                        <w:spacing w:after="120" w:line="240" w:lineRule="auto"/>
                        <w:jc w:val="center"/>
                        <w:rPr>
                          <w:rFonts w:ascii="Source Sans Pro" w:hAnsi="Source Sans Pro"/>
                          <w:b/>
                          <w:sz w:val="32"/>
                          <w:szCs w:val="32"/>
                        </w:rPr>
                      </w:pPr>
                      <w:r w:rsidRPr="00384D2F">
                        <w:rPr>
                          <w:rFonts w:ascii="Source Sans Pro" w:hAnsi="Source Sans Pro"/>
                          <w:b/>
                          <w:sz w:val="32"/>
                          <w:szCs w:val="32"/>
                        </w:rPr>
                        <w:t>BMZ NARRATIV</w:t>
                      </w:r>
                      <w:r>
                        <w:rPr>
                          <w:rFonts w:ascii="Source Sans Pro" w:hAnsi="Source Sans Pro"/>
                          <w:b/>
                          <w:sz w:val="32"/>
                          <w:szCs w:val="32"/>
                        </w:rPr>
                        <w:t>E</w:t>
                      </w:r>
                      <w:r w:rsidRPr="00384D2F">
                        <w:rPr>
                          <w:rFonts w:ascii="Source Sans Pro" w:hAnsi="Source Sans Pro"/>
                          <w:b/>
                          <w:sz w:val="32"/>
                          <w:szCs w:val="32"/>
                        </w:rPr>
                        <w:t xml:space="preserve"> </w:t>
                      </w:r>
                      <w:r>
                        <w:rPr>
                          <w:rFonts w:ascii="Source Sans Pro" w:hAnsi="Source Sans Pro"/>
                          <w:b/>
                          <w:sz w:val="32"/>
                          <w:szCs w:val="32"/>
                        </w:rPr>
                        <w:t xml:space="preserve">Bi-Annual </w:t>
                      </w:r>
                      <w:r w:rsidRPr="00384D2F">
                        <w:rPr>
                          <w:rFonts w:ascii="Source Sans Pro" w:hAnsi="Source Sans Pro"/>
                          <w:b/>
                          <w:sz w:val="32"/>
                          <w:szCs w:val="32"/>
                        </w:rPr>
                        <w:t>REPORT</w:t>
                      </w:r>
                    </w:p>
                    <w:p w14:paraId="63E7A110" w14:textId="77777777" w:rsidR="00994436" w:rsidRPr="00002AD7" w:rsidRDefault="00994436" w:rsidP="007E3DAA">
                      <w:pPr>
                        <w:spacing w:after="0" w:line="240" w:lineRule="auto"/>
                        <w:jc w:val="center"/>
                        <w:rPr>
                          <w:rFonts w:ascii="Source Sans Pro" w:hAnsi="Source Sans Pro"/>
                          <w:b/>
                        </w:rPr>
                      </w:pPr>
                      <w:r w:rsidRPr="00002AD7">
                        <w:rPr>
                          <w:rFonts w:ascii="Source Sans Pro" w:hAnsi="Source Sans Pro"/>
                          <w:b/>
                        </w:rPr>
                        <w:t>Christoffel-Blindenmission Deutschland e.V.</w:t>
                      </w:r>
                    </w:p>
                    <w:p w14:paraId="481ADF91" w14:textId="77777777" w:rsidR="00994436" w:rsidRPr="00002AD7" w:rsidRDefault="00994436" w:rsidP="007E3DAA">
                      <w:pPr>
                        <w:jc w:val="center"/>
                        <w:rPr>
                          <w:rFonts w:asciiTheme="minorHAnsi" w:hAnsiTheme="minorHAnsi"/>
                          <w:sz w:val="14"/>
                          <w:szCs w:val="14"/>
                        </w:rPr>
                      </w:pPr>
                    </w:p>
                  </w:txbxContent>
                </v:textbox>
                <w10:wrap anchorx="margin"/>
              </v:shape>
            </w:pict>
          </mc:Fallback>
        </mc:AlternateContent>
      </w:r>
    </w:p>
    <w:p w14:paraId="789E7784" w14:textId="77777777" w:rsidR="007E3DAA" w:rsidRDefault="007E3DAA">
      <w:pPr>
        <w:rPr>
          <w:rFonts w:ascii="Source Sans Pro" w:hAnsi="Source Sans Pro" w:cstheme="minorHAnsi"/>
        </w:rPr>
      </w:pPr>
    </w:p>
    <w:p w14:paraId="725BFEA8" w14:textId="77777777" w:rsidR="007E3DAA" w:rsidRDefault="007E3DAA">
      <w:pPr>
        <w:rPr>
          <w:rFonts w:ascii="Source Sans Pro" w:hAnsi="Source Sans Pro" w:cstheme="minorHAnsi"/>
        </w:rPr>
      </w:pPr>
    </w:p>
    <w:p w14:paraId="4E456F09" w14:textId="77777777" w:rsidR="00B97FE4" w:rsidRPr="007E3DAA" w:rsidRDefault="00B97FE4" w:rsidP="007E3DAA">
      <w:pPr>
        <w:pStyle w:val="Lauraberschrift1"/>
        <w:spacing w:after="120" w:line="240" w:lineRule="auto"/>
        <w:ind w:left="425" w:hanging="357"/>
        <w:rPr>
          <w:rFonts w:ascii="Source Sans Pro" w:hAnsi="Source Sans Pro" w:cs="Arial"/>
          <w:i w:val="0"/>
          <w:sz w:val="28"/>
          <w:lang w:val="en-GB"/>
        </w:rPr>
      </w:pPr>
      <w:r w:rsidRPr="007E3DAA">
        <w:rPr>
          <w:rFonts w:ascii="Source Sans Pro" w:hAnsi="Source Sans Pro" w:cs="Arial"/>
          <w:i w:val="0"/>
          <w:sz w:val="28"/>
          <w:lang w:val="en-GB"/>
        </w:rPr>
        <w:t>Project Details</w:t>
      </w:r>
    </w:p>
    <w:tbl>
      <w:tblPr>
        <w:tblStyle w:val="Tabellenraster"/>
        <w:tblW w:w="10064" w:type="dxa"/>
        <w:tblInd w:w="137" w:type="dxa"/>
        <w:tblLook w:val="04A0" w:firstRow="1" w:lastRow="0" w:firstColumn="1" w:lastColumn="0" w:noHBand="0" w:noVBand="1"/>
      </w:tblPr>
      <w:tblGrid>
        <w:gridCol w:w="2977"/>
        <w:gridCol w:w="7087"/>
      </w:tblGrid>
      <w:tr w:rsidR="00B97FE4" w:rsidRPr="00547D0E" w14:paraId="1F983A4F" w14:textId="77777777" w:rsidTr="00566D83">
        <w:trPr>
          <w:trHeight w:hRule="exact" w:val="567"/>
        </w:trPr>
        <w:tc>
          <w:tcPr>
            <w:tcW w:w="2977" w:type="dxa"/>
            <w:shd w:val="clear" w:color="auto" w:fill="F2F2F2" w:themeFill="background1" w:themeFillShade="F2"/>
            <w:vAlign w:val="center"/>
          </w:tcPr>
          <w:p w14:paraId="58C19DC9" w14:textId="1F3ADCB0" w:rsidR="00B97FE4" w:rsidRPr="00547D0E" w:rsidRDefault="00B97FE4" w:rsidP="00B97FE4">
            <w:pPr>
              <w:pStyle w:val="Listenabsatz"/>
              <w:spacing w:after="160" w:line="259" w:lineRule="auto"/>
              <w:ind w:left="0"/>
              <w:rPr>
                <w:rFonts w:ascii="Verdana" w:hAnsi="Verdana" w:cstheme="minorHAnsi"/>
                <w:lang w:val="en-US"/>
              </w:rPr>
            </w:pPr>
            <w:r w:rsidRPr="00547D0E">
              <w:rPr>
                <w:rFonts w:ascii="Verdana" w:hAnsi="Verdana" w:cstheme="minorHAnsi"/>
                <w:lang w:val="en-US"/>
              </w:rPr>
              <w:t>Pro</w:t>
            </w:r>
            <w:r w:rsidR="00AA38C3" w:rsidRPr="00547D0E">
              <w:rPr>
                <w:rFonts w:ascii="Verdana" w:hAnsi="Verdana" w:cstheme="minorHAnsi"/>
                <w:lang w:val="en-US"/>
              </w:rPr>
              <w:t>j</w:t>
            </w:r>
            <w:r w:rsidRPr="00547D0E">
              <w:rPr>
                <w:rFonts w:ascii="Verdana" w:hAnsi="Verdana" w:cstheme="minorHAnsi"/>
                <w:lang w:val="en-US"/>
              </w:rPr>
              <w:t>ect Number</w:t>
            </w:r>
            <w:r w:rsidR="007E3DAA" w:rsidRPr="00547D0E">
              <w:rPr>
                <w:rFonts w:ascii="Verdana" w:hAnsi="Verdana" w:cstheme="minorHAnsi"/>
                <w:lang w:val="en-US"/>
              </w:rPr>
              <w:t>:</w:t>
            </w:r>
          </w:p>
        </w:tc>
        <w:tc>
          <w:tcPr>
            <w:tcW w:w="7087" w:type="dxa"/>
            <w:vAlign w:val="center"/>
          </w:tcPr>
          <w:p w14:paraId="16CF08FB" w14:textId="77777777" w:rsidR="00B97FE4" w:rsidRPr="00547D0E" w:rsidRDefault="00EF0B6C" w:rsidP="00384D2F">
            <w:pPr>
              <w:pStyle w:val="Listenabsatz"/>
              <w:spacing w:after="0" w:line="240" w:lineRule="auto"/>
              <w:ind w:left="0"/>
              <w:rPr>
                <w:rFonts w:ascii="Verdana" w:hAnsi="Verdana" w:cstheme="minorHAnsi"/>
                <w:lang w:val="en-US"/>
              </w:rPr>
            </w:pPr>
            <w:r w:rsidRPr="00547D0E">
              <w:rPr>
                <w:rFonts w:ascii="Verdana" w:hAnsi="Verdana"/>
                <w:lang w:val="en-GB"/>
              </w:rPr>
              <w:t>4014-BMZ-MYP</w:t>
            </w:r>
          </w:p>
        </w:tc>
      </w:tr>
      <w:tr w:rsidR="00C86530" w:rsidRPr="00547D0E" w14:paraId="4844435D" w14:textId="77777777" w:rsidTr="00263F62">
        <w:trPr>
          <w:trHeight w:hRule="exact" w:val="567"/>
        </w:trPr>
        <w:tc>
          <w:tcPr>
            <w:tcW w:w="2977" w:type="dxa"/>
            <w:shd w:val="clear" w:color="auto" w:fill="F2F2F2" w:themeFill="background1" w:themeFillShade="F2"/>
            <w:vAlign w:val="center"/>
          </w:tcPr>
          <w:p w14:paraId="2E01BA39" w14:textId="77777777" w:rsidR="00C86530" w:rsidRPr="00547D0E" w:rsidRDefault="00C86530" w:rsidP="00C86530">
            <w:pPr>
              <w:pStyle w:val="Listenabsatz"/>
              <w:spacing w:after="160" w:line="259" w:lineRule="auto"/>
              <w:ind w:left="0"/>
              <w:rPr>
                <w:rFonts w:ascii="Verdana" w:hAnsi="Verdana" w:cstheme="minorHAnsi"/>
                <w:lang w:val="en-US"/>
              </w:rPr>
            </w:pPr>
            <w:r w:rsidRPr="00547D0E">
              <w:rPr>
                <w:rFonts w:ascii="Verdana" w:hAnsi="Verdana" w:cstheme="minorHAnsi"/>
                <w:lang w:val="en-US"/>
              </w:rPr>
              <w:t>Project Title:</w:t>
            </w:r>
          </w:p>
        </w:tc>
        <w:tc>
          <w:tcPr>
            <w:tcW w:w="7087" w:type="dxa"/>
          </w:tcPr>
          <w:p w14:paraId="1351E82A" w14:textId="77777777" w:rsidR="00C86530" w:rsidRPr="00547D0E" w:rsidRDefault="00C86530" w:rsidP="00C86530">
            <w:pPr>
              <w:pStyle w:val="Listenabsatz"/>
              <w:spacing w:after="0" w:line="240" w:lineRule="auto"/>
              <w:ind w:left="0"/>
              <w:rPr>
                <w:rFonts w:ascii="Verdana" w:hAnsi="Verdana" w:cstheme="minorHAnsi"/>
                <w:lang w:val="en-US"/>
              </w:rPr>
            </w:pPr>
            <w:r w:rsidRPr="00547D0E">
              <w:rPr>
                <w:rFonts w:ascii="Verdana" w:hAnsi="Verdana"/>
              </w:rPr>
              <w:t>Prevention of childhood hearing impairment through enhancing and strengthening ENT services in Zimbabwe.</w:t>
            </w:r>
          </w:p>
        </w:tc>
      </w:tr>
      <w:tr w:rsidR="00C86530" w:rsidRPr="00547D0E" w14:paraId="1F4F6426" w14:textId="77777777" w:rsidTr="00566D83">
        <w:trPr>
          <w:trHeight w:hRule="exact" w:val="567"/>
        </w:trPr>
        <w:tc>
          <w:tcPr>
            <w:tcW w:w="2977" w:type="dxa"/>
            <w:shd w:val="clear" w:color="auto" w:fill="F2F2F2" w:themeFill="background1" w:themeFillShade="F2"/>
            <w:vAlign w:val="center"/>
          </w:tcPr>
          <w:p w14:paraId="7DD911C9" w14:textId="77777777" w:rsidR="00C86530" w:rsidRPr="00547D0E" w:rsidRDefault="00C86530" w:rsidP="00C86530">
            <w:pPr>
              <w:pStyle w:val="Listenabsatz"/>
              <w:spacing w:after="160" w:line="259" w:lineRule="auto"/>
              <w:ind w:left="0"/>
              <w:rPr>
                <w:rFonts w:ascii="Verdana" w:hAnsi="Verdana" w:cstheme="minorHAnsi"/>
                <w:lang w:val="en-US"/>
              </w:rPr>
            </w:pPr>
            <w:r w:rsidRPr="00547D0E">
              <w:rPr>
                <w:rFonts w:ascii="Verdana" w:hAnsi="Verdana" w:cstheme="minorHAnsi"/>
                <w:lang w:val="en-US"/>
              </w:rPr>
              <w:t>City/ Country /Region:</w:t>
            </w:r>
          </w:p>
        </w:tc>
        <w:tc>
          <w:tcPr>
            <w:tcW w:w="7087" w:type="dxa"/>
            <w:vAlign w:val="center"/>
          </w:tcPr>
          <w:p w14:paraId="0B8C4568" w14:textId="77777777" w:rsidR="00C86530" w:rsidRPr="00547D0E" w:rsidRDefault="00C86530" w:rsidP="00C86530">
            <w:pPr>
              <w:pStyle w:val="Listenabsatz"/>
              <w:spacing w:after="0" w:line="240" w:lineRule="auto"/>
              <w:ind w:left="0"/>
              <w:rPr>
                <w:rFonts w:ascii="Verdana" w:hAnsi="Verdana" w:cstheme="minorHAnsi"/>
                <w:lang w:val="en-US"/>
              </w:rPr>
            </w:pPr>
            <w:r w:rsidRPr="00547D0E">
              <w:rPr>
                <w:rFonts w:ascii="Verdana" w:hAnsi="Verdana" w:cstheme="minorHAnsi"/>
                <w:lang w:val="en-US"/>
              </w:rPr>
              <w:t>Zimbabwe</w:t>
            </w:r>
          </w:p>
        </w:tc>
      </w:tr>
    </w:tbl>
    <w:p w14:paraId="43C1D694" w14:textId="77777777" w:rsidR="00B97FE4" w:rsidRPr="00547D0E" w:rsidRDefault="00B97FE4" w:rsidP="007E3DAA">
      <w:pPr>
        <w:spacing w:after="0" w:line="240" w:lineRule="auto"/>
        <w:rPr>
          <w:rFonts w:ascii="Verdana" w:hAnsi="Verdana"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B97FE4" w:rsidRPr="00547D0E" w14:paraId="219C994A" w14:textId="77777777" w:rsidTr="00566D83">
        <w:trPr>
          <w:trHeight w:hRule="exact" w:val="567"/>
        </w:trPr>
        <w:tc>
          <w:tcPr>
            <w:tcW w:w="2977" w:type="dxa"/>
            <w:shd w:val="clear" w:color="auto" w:fill="F2F2F2" w:themeFill="background1" w:themeFillShade="F2"/>
            <w:vAlign w:val="center"/>
          </w:tcPr>
          <w:p w14:paraId="7E51BE42" w14:textId="77777777" w:rsidR="00B97FE4" w:rsidRPr="00547D0E" w:rsidRDefault="00B97FE4" w:rsidP="007E3DAA">
            <w:pPr>
              <w:spacing w:after="0" w:line="240" w:lineRule="auto"/>
              <w:rPr>
                <w:rFonts w:ascii="Verdana" w:hAnsi="Verdana" w:cstheme="minorHAnsi"/>
                <w:lang w:val="en-US"/>
              </w:rPr>
            </w:pPr>
            <w:r w:rsidRPr="00547D0E">
              <w:rPr>
                <w:rFonts w:ascii="Verdana" w:hAnsi="Verdana" w:cstheme="minorHAnsi"/>
                <w:lang w:val="en-US"/>
              </w:rPr>
              <w:t>Name of Contractual Partner</w:t>
            </w:r>
            <w:r w:rsidR="007E3DAA" w:rsidRPr="00547D0E">
              <w:rPr>
                <w:rFonts w:ascii="Verdana" w:hAnsi="Verdana" w:cstheme="minorHAnsi"/>
                <w:lang w:val="en-US"/>
              </w:rPr>
              <w:t>:</w:t>
            </w:r>
          </w:p>
        </w:tc>
        <w:tc>
          <w:tcPr>
            <w:tcW w:w="7087" w:type="dxa"/>
            <w:vAlign w:val="center"/>
          </w:tcPr>
          <w:p w14:paraId="20FCE9A8" w14:textId="77777777" w:rsidR="00B97FE4" w:rsidRPr="00547D0E" w:rsidRDefault="005F3BF4" w:rsidP="00566D83">
            <w:pPr>
              <w:spacing w:after="0" w:line="240" w:lineRule="auto"/>
              <w:rPr>
                <w:rFonts w:ascii="Verdana" w:hAnsi="Verdana" w:cstheme="minorHAnsi"/>
                <w:lang w:val="en-US"/>
              </w:rPr>
            </w:pPr>
            <w:r w:rsidRPr="00547D0E">
              <w:rPr>
                <w:rFonts w:ascii="Verdana" w:hAnsi="Verdana" w:cstheme="minorHAnsi"/>
                <w:lang w:val="en-US"/>
              </w:rPr>
              <w:t>WizEar</w:t>
            </w:r>
            <w:r w:rsidR="00EA3B20" w:rsidRPr="00547D0E">
              <w:rPr>
                <w:rFonts w:ascii="Verdana" w:hAnsi="Verdana" w:cstheme="minorHAnsi"/>
                <w:lang w:val="en-US"/>
              </w:rPr>
              <w:t xml:space="preserve"> Trust</w:t>
            </w:r>
          </w:p>
        </w:tc>
      </w:tr>
      <w:tr w:rsidR="00B97FE4" w:rsidRPr="00547D0E" w14:paraId="4F621CAB" w14:textId="77777777" w:rsidTr="007E3DAA">
        <w:trPr>
          <w:trHeight w:hRule="exact" w:val="567"/>
        </w:trPr>
        <w:tc>
          <w:tcPr>
            <w:tcW w:w="2977" w:type="dxa"/>
            <w:shd w:val="clear" w:color="auto" w:fill="F2F2F2" w:themeFill="background1" w:themeFillShade="F2"/>
            <w:vAlign w:val="center"/>
          </w:tcPr>
          <w:p w14:paraId="0FB17BC2" w14:textId="77777777" w:rsidR="00B97FE4" w:rsidRPr="00547D0E" w:rsidRDefault="00B97FE4" w:rsidP="007E3DAA">
            <w:pPr>
              <w:spacing w:after="0" w:line="240" w:lineRule="auto"/>
              <w:rPr>
                <w:rFonts w:ascii="Verdana" w:hAnsi="Verdana" w:cstheme="minorHAnsi"/>
                <w:lang w:val="en-US"/>
              </w:rPr>
            </w:pPr>
            <w:r w:rsidRPr="00547D0E">
              <w:rPr>
                <w:rFonts w:ascii="Verdana" w:hAnsi="Verdana" w:cstheme="minorHAnsi"/>
                <w:lang w:val="en-US"/>
              </w:rPr>
              <w:t>Other Implementing Partners</w:t>
            </w:r>
            <w:r w:rsidR="007E3DAA" w:rsidRPr="00547D0E">
              <w:rPr>
                <w:rFonts w:ascii="Verdana" w:hAnsi="Verdana" w:cstheme="minorHAnsi"/>
                <w:lang w:val="en-US"/>
              </w:rPr>
              <w:t>:</w:t>
            </w:r>
          </w:p>
        </w:tc>
        <w:tc>
          <w:tcPr>
            <w:tcW w:w="7087" w:type="dxa"/>
            <w:vAlign w:val="center"/>
          </w:tcPr>
          <w:p w14:paraId="26E58D15" w14:textId="77777777" w:rsidR="00B97FE4" w:rsidRPr="00547D0E" w:rsidRDefault="005F3BF4" w:rsidP="007E3DAA">
            <w:pPr>
              <w:spacing w:after="0" w:line="240" w:lineRule="auto"/>
              <w:rPr>
                <w:rFonts w:ascii="Verdana" w:hAnsi="Verdana" w:cstheme="minorHAnsi"/>
                <w:lang w:val="en-US"/>
              </w:rPr>
            </w:pPr>
            <w:r w:rsidRPr="00547D0E">
              <w:rPr>
                <w:rFonts w:ascii="Verdana" w:hAnsi="Verdana" w:cstheme="minorHAnsi"/>
                <w:lang w:val="en-US"/>
              </w:rPr>
              <w:t>Ministry of Health and Child Care (MoHCC)</w:t>
            </w:r>
          </w:p>
        </w:tc>
      </w:tr>
    </w:tbl>
    <w:p w14:paraId="01F2B540" w14:textId="77777777" w:rsidR="00B97FE4" w:rsidRPr="00547D0E" w:rsidRDefault="00B97FE4" w:rsidP="007E3DAA">
      <w:pPr>
        <w:spacing w:after="0" w:line="240" w:lineRule="auto"/>
        <w:rPr>
          <w:rFonts w:ascii="Verdana" w:hAnsi="Verdana"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B97FE4" w:rsidRPr="00547D0E" w14:paraId="6424A9C5" w14:textId="77777777" w:rsidTr="007E3DAA">
        <w:trPr>
          <w:trHeight w:hRule="exact" w:val="567"/>
        </w:trPr>
        <w:tc>
          <w:tcPr>
            <w:tcW w:w="2977" w:type="dxa"/>
            <w:shd w:val="clear" w:color="auto" w:fill="F2F2F2" w:themeFill="background1" w:themeFillShade="F2"/>
            <w:vAlign w:val="center"/>
          </w:tcPr>
          <w:p w14:paraId="572005A8" w14:textId="77777777" w:rsidR="00B97FE4" w:rsidRPr="00547D0E" w:rsidRDefault="00B97FE4" w:rsidP="007E3DAA">
            <w:pPr>
              <w:spacing w:after="0" w:line="240" w:lineRule="auto"/>
              <w:rPr>
                <w:rFonts w:ascii="Verdana" w:hAnsi="Verdana" w:cstheme="minorHAnsi"/>
                <w:lang w:val="en-US"/>
              </w:rPr>
            </w:pPr>
            <w:r w:rsidRPr="00547D0E">
              <w:rPr>
                <w:rFonts w:ascii="Verdana" w:hAnsi="Verdana" w:cstheme="minorHAnsi"/>
                <w:lang w:val="en-US"/>
              </w:rPr>
              <w:t>Duration of Project</w:t>
            </w:r>
            <w:r w:rsidR="007E3DAA" w:rsidRPr="00547D0E">
              <w:rPr>
                <w:rFonts w:ascii="Verdana" w:hAnsi="Verdana" w:cstheme="minorHAnsi"/>
                <w:lang w:val="en-US"/>
              </w:rPr>
              <w:t>:</w:t>
            </w:r>
            <w:r w:rsidRPr="00547D0E">
              <w:rPr>
                <w:rFonts w:ascii="Verdana" w:hAnsi="Verdana" w:cstheme="minorHAnsi"/>
                <w:lang w:val="en-US"/>
              </w:rPr>
              <w:t xml:space="preserve"> </w:t>
            </w:r>
          </w:p>
        </w:tc>
        <w:tc>
          <w:tcPr>
            <w:tcW w:w="7087" w:type="dxa"/>
            <w:vAlign w:val="center"/>
          </w:tcPr>
          <w:p w14:paraId="0285DAB9" w14:textId="77777777" w:rsidR="00B97FE4" w:rsidRPr="00547D0E" w:rsidRDefault="00E856FB" w:rsidP="007E3DAA">
            <w:pPr>
              <w:spacing w:after="0" w:line="240" w:lineRule="auto"/>
              <w:rPr>
                <w:rFonts w:ascii="Verdana" w:hAnsi="Verdana" w:cstheme="minorHAnsi"/>
                <w:lang w:val="en-US"/>
              </w:rPr>
            </w:pPr>
            <w:r w:rsidRPr="00547D0E">
              <w:rPr>
                <w:rFonts w:ascii="Verdana" w:hAnsi="Verdana" w:cstheme="minorHAnsi"/>
                <w:lang w:val="en-US"/>
              </w:rPr>
              <w:t>40</w:t>
            </w:r>
            <w:r w:rsidR="00D979F8" w:rsidRPr="00547D0E">
              <w:rPr>
                <w:rFonts w:ascii="Verdana" w:hAnsi="Verdana" w:cstheme="minorHAnsi"/>
                <w:lang w:val="en-US"/>
              </w:rPr>
              <w:t xml:space="preserve"> months</w:t>
            </w:r>
          </w:p>
        </w:tc>
      </w:tr>
      <w:tr w:rsidR="00B97FE4" w:rsidRPr="00547D0E" w14:paraId="50AAE353" w14:textId="77777777" w:rsidTr="00566D83">
        <w:trPr>
          <w:trHeight w:hRule="exact" w:val="567"/>
        </w:trPr>
        <w:tc>
          <w:tcPr>
            <w:tcW w:w="2977" w:type="dxa"/>
            <w:shd w:val="clear" w:color="auto" w:fill="F2F2F2" w:themeFill="background1" w:themeFillShade="F2"/>
            <w:vAlign w:val="center"/>
          </w:tcPr>
          <w:p w14:paraId="6D91DE1B" w14:textId="77777777" w:rsidR="00B97FE4" w:rsidRPr="00547D0E" w:rsidRDefault="00B97FE4" w:rsidP="007E3DAA">
            <w:pPr>
              <w:spacing w:after="0" w:line="240" w:lineRule="auto"/>
              <w:rPr>
                <w:rFonts w:ascii="Verdana" w:hAnsi="Verdana" w:cstheme="minorHAnsi"/>
                <w:lang w:val="en-US"/>
              </w:rPr>
            </w:pPr>
            <w:r w:rsidRPr="00547D0E">
              <w:rPr>
                <w:rFonts w:ascii="Verdana" w:hAnsi="Verdana" w:cstheme="minorHAnsi"/>
                <w:lang w:val="en-US"/>
              </w:rPr>
              <w:t>Project Start Date</w:t>
            </w:r>
            <w:r w:rsidR="007E3DAA" w:rsidRPr="00547D0E">
              <w:rPr>
                <w:rFonts w:ascii="Verdana" w:hAnsi="Verdana" w:cstheme="minorHAnsi"/>
                <w:lang w:val="en-US"/>
              </w:rPr>
              <w:t>:</w:t>
            </w:r>
          </w:p>
        </w:tc>
        <w:tc>
          <w:tcPr>
            <w:tcW w:w="7087" w:type="dxa"/>
            <w:vAlign w:val="center"/>
          </w:tcPr>
          <w:p w14:paraId="1002A61A" w14:textId="77777777" w:rsidR="00B97FE4" w:rsidRPr="00547D0E" w:rsidRDefault="00854D49" w:rsidP="00566D83">
            <w:pPr>
              <w:spacing w:after="0" w:line="240" w:lineRule="auto"/>
              <w:rPr>
                <w:rFonts w:ascii="Verdana" w:hAnsi="Verdana" w:cstheme="minorHAnsi"/>
                <w:lang w:val="en-US"/>
              </w:rPr>
            </w:pPr>
            <w:r w:rsidRPr="00547D0E">
              <w:rPr>
                <w:rFonts w:ascii="Verdana" w:hAnsi="Verdana" w:cstheme="minorHAnsi"/>
                <w:lang w:val="en-US"/>
              </w:rPr>
              <w:t>01.09.2020</w:t>
            </w:r>
          </w:p>
        </w:tc>
      </w:tr>
      <w:tr w:rsidR="00B97FE4" w:rsidRPr="00547D0E" w14:paraId="3421147A" w14:textId="77777777" w:rsidTr="00566D83">
        <w:trPr>
          <w:trHeight w:hRule="exact" w:val="567"/>
        </w:trPr>
        <w:tc>
          <w:tcPr>
            <w:tcW w:w="2977" w:type="dxa"/>
            <w:shd w:val="clear" w:color="auto" w:fill="F2F2F2" w:themeFill="background1" w:themeFillShade="F2"/>
            <w:vAlign w:val="center"/>
          </w:tcPr>
          <w:p w14:paraId="46DFC39D" w14:textId="77777777" w:rsidR="00B97FE4" w:rsidRPr="00547D0E" w:rsidRDefault="00B97FE4" w:rsidP="007E3DAA">
            <w:pPr>
              <w:spacing w:after="0" w:line="240" w:lineRule="auto"/>
              <w:rPr>
                <w:rFonts w:ascii="Verdana" w:hAnsi="Verdana" w:cstheme="minorHAnsi"/>
                <w:lang w:val="en-US"/>
              </w:rPr>
            </w:pPr>
            <w:r w:rsidRPr="00547D0E">
              <w:rPr>
                <w:rFonts w:ascii="Verdana" w:hAnsi="Verdana" w:cstheme="minorHAnsi"/>
                <w:lang w:val="en-US"/>
              </w:rPr>
              <w:t>Project End Date</w:t>
            </w:r>
            <w:r w:rsidR="007E3DAA" w:rsidRPr="00547D0E">
              <w:rPr>
                <w:rFonts w:ascii="Verdana" w:hAnsi="Verdana" w:cstheme="minorHAnsi"/>
                <w:lang w:val="en-US"/>
              </w:rPr>
              <w:t>:</w:t>
            </w:r>
          </w:p>
        </w:tc>
        <w:tc>
          <w:tcPr>
            <w:tcW w:w="7087" w:type="dxa"/>
            <w:vAlign w:val="center"/>
          </w:tcPr>
          <w:p w14:paraId="11603D6C" w14:textId="77777777" w:rsidR="00B97FE4" w:rsidRPr="00547D0E" w:rsidRDefault="002B3E43" w:rsidP="00566D83">
            <w:pPr>
              <w:spacing w:after="0" w:line="240" w:lineRule="auto"/>
              <w:rPr>
                <w:rFonts w:ascii="Verdana" w:hAnsi="Verdana" w:cstheme="minorHAnsi"/>
                <w:lang w:val="en-US"/>
              </w:rPr>
            </w:pPr>
            <w:r w:rsidRPr="00547D0E">
              <w:rPr>
                <w:rFonts w:ascii="Verdana" w:hAnsi="Verdana" w:cstheme="minorHAnsi"/>
                <w:lang w:val="en-US"/>
              </w:rPr>
              <w:t>31.12.2023</w:t>
            </w:r>
          </w:p>
        </w:tc>
      </w:tr>
    </w:tbl>
    <w:p w14:paraId="741B67A8" w14:textId="77777777" w:rsidR="0069198C" w:rsidRPr="00547D0E" w:rsidRDefault="0069198C" w:rsidP="007E3DAA">
      <w:pPr>
        <w:spacing w:after="0" w:line="240" w:lineRule="auto"/>
        <w:rPr>
          <w:rFonts w:ascii="Verdana" w:hAnsi="Verdana"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672566" w:rsidRPr="00547D0E" w14:paraId="644D4632" w14:textId="77777777" w:rsidTr="007E3DAA">
        <w:trPr>
          <w:trHeight w:hRule="exact" w:val="567"/>
        </w:trPr>
        <w:tc>
          <w:tcPr>
            <w:tcW w:w="2977" w:type="dxa"/>
            <w:shd w:val="clear" w:color="auto" w:fill="F2F2F2" w:themeFill="background1" w:themeFillShade="F2"/>
            <w:vAlign w:val="center"/>
          </w:tcPr>
          <w:p w14:paraId="5A6481FB" w14:textId="77777777" w:rsidR="00672566" w:rsidRPr="00547D0E" w:rsidRDefault="00672566" w:rsidP="007E3DAA">
            <w:pPr>
              <w:spacing w:after="0" w:line="240" w:lineRule="auto"/>
              <w:rPr>
                <w:rFonts w:ascii="Verdana" w:hAnsi="Verdana" w:cstheme="minorHAnsi"/>
                <w:lang w:val="en-US"/>
              </w:rPr>
            </w:pPr>
            <w:r w:rsidRPr="00547D0E">
              <w:rPr>
                <w:rFonts w:ascii="Verdana" w:hAnsi="Verdana" w:cstheme="minorHAnsi"/>
                <w:lang w:val="en-US"/>
              </w:rPr>
              <w:t>Report Submitted by</w:t>
            </w:r>
            <w:r w:rsidR="007E3DAA" w:rsidRPr="00547D0E">
              <w:rPr>
                <w:rFonts w:ascii="Verdana" w:hAnsi="Verdana" w:cstheme="minorHAnsi"/>
                <w:lang w:val="en-US"/>
              </w:rPr>
              <w:t>:</w:t>
            </w:r>
          </w:p>
        </w:tc>
        <w:tc>
          <w:tcPr>
            <w:tcW w:w="7087" w:type="dxa"/>
            <w:vAlign w:val="center"/>
          </w:tcPr>
          <w:p w14:paraId="5CDB4E07" w14:textId="77777777" w:rsidR="00672566" w:rsidRPr="00547D0E" w:rsidRDefault="00CC1AF0" w:rsidP="007E3DAA">
            <w:pPr>
              <w:spacing w:after="0" w:line="240" w:lineRule="auto"/>
              <w:rPr>
                <w:rFonts w:ascii="Verdana" w:hAnsi="Verdana" w:cstheme="minorHAnsi"/>
                <w:lang w:val="en-US"/>
              </w:rPr>
            </w:pPr>
            <w:r w:rsidRPr="00547D0E">
              <w:rPr>
                <w:rFonts w:ascii="Verdana" w:hAnsi="Verdana" w:cstheme="minorHAnsi"/>
                <w:lang w:val="en-US"/>
              </w:rPr>
              <w:t>WizEar Trust</w:t>
            </w:r>
          </w:p>
        </w:tc>
      </w:tr>
      <w:tr w:rsidR="00672566" w:rsidRPr="00547D0E" w14:paraId="2FAF0414" w14:textId="77777777" w:rsidTr="007E3DAA">
        <w:trPr>
          <w:trHeight w:hRule="exact" w:val="567"/>
        </w:trPr>
        <w:tc>
          <w:tcPr>
            <w:tcW w:w="2977" w:type="dxa"/>
            <w:shd w:val="clear" w:color="auto" w:fill="F2F2F2" w:themeFill="background1" w:themeFillShade="F2"/>
            <w:vAlign w:val="center"/>
          </w:tcPr>
          <w:p w14:paraId="038ADC56" w14:textId="77777777" w:rsidR="00672566" w:rsidRPr="00547D0E" w:rsidRDefault="00672566" w:rsidP="007E3DAA">
            <w:pPr>
              <w:spacing w:after="0" w:line="240" w:lineRule="auto"/>
              <w:rPr>
                <w:rFonts w:ascii="Verdana" w:hAnsi="Verdana" w:cstheme="minorHAnsi"/>
                <w:lang w:val="en-US"/>
              </w:rPr>
            </w:pPr>
            <w:r w:rsidRPr="00547D0E">
              <w:rPr>
                <w:rFonts w:ascii="Verdana" w:hAnsi="Verdana" w:cstheme="minorHAnsi"/>
                <w:lang w:val="en-US"/>
              </w:rPr>
              <w:t>Name</w:t>
            </w:r>
            <w:r w:rsidR="007E3DAA" w:rsidRPr="00547D0E">
              <w:rPr>
                <w:rFonts w:ascii="Verdana" w:hAnsi="Verdana" w:cstheme="minorHAnsi"/>
                <w:lang w:val="en-US"/>
              </w:rPr>
              <w:t>:</w:t>
            </w:r>
          </w:p>
        </w:tc>
        <w:tc>
          <w:tcPr>
            <w:tcW w:w="7087" w:type="dxa"/>
            <w:vAlign w:val="center"/>
          </w:tcPr>
          <w:p w14:paraId="01337F80" w14:textId="77777777" w:rsidR="00672566" w:rsidRPr="00547D0E" w:rsidRDefault="003639E0" w:rsidP="007E3DAA">
            <w:pPr>
              <w:spacing w:after="0" w:line="240" w:lineRule="auto"/>
              <w:rPr>
                <w:rFonts w:ascii="Verdana" w:hAnsi="Verdana" w:cstheme="minorHAnsi"/>
                <w:lang w:val="en-US"/>
              </w:rPr>
            </w:pPr>
            <w:r w:rsidRPr="00547D0E">
              <w:rPr>
                <w:rFonts w:ascii="Verdana" w:hAnsi="Verdana" w:cstheme="minorHAnsi"/>
                <w:lang w:val="en-US"/>
              </w:rPr>
              <w:t>Lucia Nkomo</w:t>
            </w:r>
          </w:p>
        </w:tc>
      </w:tr>
      <w:tr w:rsidR="00672566" w:rsidRPr="00547D0E" w14:paraId="2CAF1E3D" w14:textId="77777777" w:rsidTr="007E3DAA">
        <w:trPr>
          <w:trHeight w:hRule="exact" w:val="567"/>
        </w:trPr>
        <w:tc>
          <w:tcPr>
            <w:tcW w:w="2977" w:type="dxa"/>
            <w:shd w:val="clear" w:color="auto" w:fill="F2F2F2" w:themeFill="background1" w:themeFillShade="F2"/>
            <w:vAlign w:val="center"/>
          </w:tcPr>
          <w:p w14:paraId="683C3E0B" w14:textId="77777777" w:rsidR="00672566" w:rsidRPr="00547D0E" w:rsidRDefault="00672566" w:rsidP="007E3DAA">
            <w:pPr>
              <w:spacing w:after="0" w:line="240" w:lineRule="auto"/>
              <w:rPr>
                <w:rFonts w:ascii="Verdana" w:hAnsi="Verdana" w:cstheme="minorHAnsi"/>
                <w:lang w:val="en-US"/>
              </w:rPr>
            </w:pPr>
            <w:r w:rsidRPr="00547D0E">
              <w:rPr>
                <w:rFonts w:ascii="Verdana" w:hAnsi="Verdana" w:cstheme="minorHAnsi"/>
                <w:lang w:val="en-US"/>
              </w:rPr>
              <w:t>Designation</w:t>
            </w:r>
            <w:r w:rsidR="007E3DAA" w:rsidRPr="00547D0E">
              <w:rPr>
                <w:rFonts w:ascii="Verdana" w:hAnsi="Verdana" w:cstheme="minorHAnsi"/>
                <w:lang w:val="en-US"/>
              </w:rPr>
              <w:t>:</w:t>
            </w:r>
          </w:p>
        </w:tc>
        <w:tc>
          <w:tcPr>
            <w:tcW w:w="7087" w:type="dxa"/>
            <w:vAlign w:val="center"/>
          </w:tcPr>
          <w:p w14:paraId="6A251BF9" w14:textId="77777777" w:rsidR="00672566" w:rsidRPr="00547D0E" w:rsidRDefault="00CC1AF0" w:rsidP="007E3DAA">
            <w:pPr>
              <w:spacing w:after="0" w:line="240" w:lineRule="auto"/>
              <w:rPr>
                <w:rFonts w:ascii="Verdana" w:hAnsi="Verdana" w:cstheme="minorHAnsi"/>
                <w:lang w:val="en-US"/>
              </w:rPr>
            </w:pPr>
            <w:r w:rsidRPr="00547D0E">
              <w:rPr>
                <w:rFonts w:ascii="Verdana" w:hAnsi="Verdana" w:cstheme="minorHAnsi"/>
                <w:lang w:val="en-US"/>
              </w:rPr>
              <w:t>Pro</w:t>
            </w:r>
            <w:r w:rsidR="003639E0" w:rsidRPr="00547D0E">
              <w:rPr>
                <w:rFonts w:ascii="Verdana" w:hAnsi="Verdana" w:cstheme="minorHAnsi"/>
                <w:lang w:val="en-US"/>
              </w:rPr>
              <w:t>gram Manager</w:t>
            </w:r>
          </w:p>
        </w:tc>
      </w:tr>
      <w:tr w:rsidR="00672566" w:rsidRPr="00547D0E" w14:paraId="4BF5EE0C" w14:textId="77777777" w:rsidTr="007E3DAA">
        <w:trPr>
          <w:trHeight w:hRule="exact" w:val="567"/>
        </w:trPr>
        <w:tc>
          <w:tcPr>
            <w:tcW w:w="2977" w:type="dxa"/>
            <w:shd w:val="clear" w:color="auto" w:fill="F2F2F2" w:themeFill="background1" w:themeFillShade="F2"/>
            <w:vAlign w:val="center"/>
          </w:tcPr>
          <w:p w14:paraId="5527CA86" w14:textId="77777777" w:rsidR="00672566" w:rsidRPr="00547D0E" w:rsidRDefault="00672566" w:rsidP="007E3DAA">
            <w:pPr>
              <w:spacing w:after="0" w:line="240" w:lineRule="auto"/>
              <w:rPr>
                <w:rFonts w:ascii="Verdana" w:hAnsi="Verdana" w:cstheme="minorHAnsi"/>
                <w:lang w:val="en-US"/>
              </w:rPr>
            </w:pPr>
            <w:r w:rsidRPr="00547D0E">
              <w:rPr>
                <w:rFonts w:ascii="Verdana" w:hAnsi="Verdana" w:cstheme="minorHAnsi"/>
                <w:lang w:val="en-US"/>
              </w:rPr>
              <w:t>Email Address</w:t>
            </w:r>
            <w:r w:rsidR="007E3DAA" w:rsidRPr="00547D0E">
              <w:rPr>
                <w:rFonts w:ascii="Verdana" w:hAnsi="Verdana" w:cstheme="minorHAnsi"/>
                <w:lang w:val="en-US"/>
              </w:rPr>
              <w:t>:</w:t>
            </w:r>
          </w:p>
        </w:tc>
        <w:tc>
          <w:tcPr>
            <w:tcW w:w="7087" w:type="dxa"/>
            <w:vAlign w:val="center"/>
          </w:tcPr>
          <w:p w14:paraId="729151A4" w14:textId="77777777" w:rsidR="00672566" w:rsidRPr="00547D0E" w:rsidRDefault="000017FD" w:rsidP="007E3DAA">
            <w:pPr>
              <w:spacing w:after="0" w:line="240" w:lineRule="auto"/>
              <w:rPr>
                <w:rFonts w:ascii="Verdana" w:hAnsi="Verdana" w:cstheme="minorHAnsi"/>
                <w:lang w:val="en-US"/>
              </w:rPr>
            </w:pPr>
            <w:hyperlink r:id="rId11" w:history="1">
              <w:r w:rsidRPr="00547D0E">
                <w:rPr>
                  <w:rStyle w:val="Hyperlink"/>
                  <w:rFonts w:ascii="Verdana" w:hAnsi="Verdana" w:cstheme="minorHAnsi"/>
                  <w:lang w:val="en-US"/>
                </w:rPr>
                <w:t>luciankomo@wizear.org</w:t>
              </w:r>
            </w:hyperlink>
          </w:p>
        </w:tc>
      </w:tr>
    </w:tbl>
    <w:p w14:paraId="34BA2ABC" w14:textId="77777777" w:rsidR="00B97FE4" w:rsidRPr="00547D0E" w:rsidRDefault="00B97FE4" w:rsidP="007E3DAA">
      <w:pPr>
        <w:spacing w:after="0" w:line="240" w:lineRule="auto"/>
        <w:rPr>
          <w:rFonts w:ascii="Verdana" w:hAnsi="Verdana"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672566" w:rsidRPr="00547D0E" w14:paraId="7B610EEB" w14:textId="77777777" w:rsidTr="007E3DAA">
        <w:trPr>
          <w:trHeight w:hRule="exact" w:val="567"/>
        </w:trPr>
        <w:tc>
          <w:tcPr>
            <w:tcW w:w="2977" w:type="dxa"/>
            <w:shd w:val="clear" w:color="auto" w:fill="F2F2F2" w:themeFill="background1" w:themeFillShade="F2"/>
            <w:vAlign w:val="center"/>
          </w:tcPr>
          <w:p w14:paraId="6506491C" w14:textId="77777777" w:rsidR="00672566" w:rsidRPr="00547D0E" w:rsidRDefault="007E3DAA" w:rsidP="007E3DAA">
            <w:pPr>
              <w:spacing w:after="0" w:line="240" w:lineRule="auto"/>
              <w:rPr>
                <w:rFonts w:ascii="Verdana" w:hAnsi="Verdana" w:cstheme="minorHAnsi"/>
                <w:lang w:val="en-US"/>
              </w:rPr>
            </w:pPr>
            <w:r w:rsidRPr="00547D0E">
              <w:rPr>
                <w:rFonts w:ascii="Verdana" w:hAnsi="Verdana" w:cstheme="minorHAnsi"/>
                <w:lang w:val="en-US"/>
              </w:rPr>
              <w:t>Reporting Period:</w:t>
            </w:r>
          </w:p>
          <w:p w14:paraId="3D2F96B5" w14:textId="77777777" w:rsidR="007E3DAA" w:rsidRPr="00547D0E" w:rsidRDefault="007E3DAA" w:rsidP="007E3DAA">
            <w:pPr>
              <w:rPr>
                <w:rFonts w:ascii="Verdana" w:hAnsi="Verdana" w:cstheme="minorHAnsi"/>
                <w:lang w:val="en-US"/>
              </w:rPr>
            </w:pPr>
          </w:p>
        </w:tc>
        <w:tc>
          <w:tcPr>
            <w:tcW w:w="7087" w:type="dxa"/>
            <w:vAlign w:val="center"/>
          </w:tcPr>
          <w:p w14:paraId="65B567EE" w14:textId="6A269106" w:rsidR="00672566" w:rsidRPr="00547D0E" w:rsidRDefault="009D1A37">
            <w:pPr>
              <w:rPr>
                <w:rFonts w:ascii="Verdana" w:hAnsi="Verdana" w:cstheme="minorHAnsi"/>
                <w:lang w:val="en-US"/>
              </w:rPr>
            </w:pPr>
            <w:r w:rsidRPr="00547D0E">
              <w:rPr>
                <w:rFonts w:ascii="Verdana" w:hAnsi="Verdana" w:cstheme="minorHAnsi"/>
                <w:lang w:val="en-US"/>
              </w:rPr>
              <w:t>January</w:t>
            </w:r>
            <w:r w:rsidR="00822689" w:rsidRPr="00547D0E">
              <w:rPr>
                <w:rFonts w:ascii="Verdana" w:hAnsi="Verdana" w:cstheme="minorHAnsi"/>
                <w:lang w:val="en-US"/>
              </w:rPr>
              <w:t xml:space="preserve"> </w:t>
            </w:r>
            <w:r w:rsidR="005F3BF4" w:rsidRPr="00547D0E">
              <w:rPr>
                <w:rFonts w:ascii="Verdana" w:hAnsi="Verdana" w:cstheme="minorHAnsi"/>
                <w:lang w:val="en-US"/>
              </w:rPr>
              <w:t>202</w:t>
            </w:r>
            <w:r w:rsidR="003E0E62" w:rsidRPr="00547D0E">
              <w:rPr>
                <w:rFonts w:ascii="Verdana" w:hAnsi="Verdana" w:cstheme="minorHAnsi"/>
                <w:lang w:val="en-US"/>
              </w:rPr>
              <w:t>1</w:t>
            </w:r>
            <w:r w:rsidR="005F3BF4" w:rsidRPr="00547D0E">
              <w:rPr>
                <w:rFonts w:ascii="Verdana" w:hAnsi="Verdana" w:cstheme="minorHAnsi"/>
                <w:lang w:val="en-US"/>
              </w:rPr>
              <w:t xml:space="preserve">- </w:t>
            </w:r>
            <w:r w:rsidR="00AB5887" w:rsidRPr="00547D0E">
              <w:rPr>
                <w:rFonts w:ascii="Verdana" w:hAnsi="Verdana" w:cstheme="minorHAnsi"/>
                <w:lang w:val="en-US"/>
              </w:rPr>
              <w:t>December</w:t>
            </w:r>
            <w:r w:rsidR="00822689" w:rsidRPr="00547D0E">
              <w:rPr>
                <w:rFonts w:ascii="Verdana" w:hAnsi="Verdana" w:cstheme="minorHAnsi"/>
                <w:lang w:val="en-US"/>
              </w:rPr>
              <w:t xml:space="preserve"> </w:t>
            </w:r>
            <w:r w:rsidR="00CC1AF0" w:rsidRPr="00547D0E">
              <w:rPr>
                <w:rFonts w:ascii="Verdana" w:hAnsi="Verdana" w:cstheme="minorHAnsi"/>
                <w:lang w:val="en-US"/>
              </w:rPr>
              <w:t>2021</w:t>
            </w:r>
          </w:p>
        </w:tc>
      </w:tr>
      <w:tr w:rsidR="00672566" w:rsidRPr="00547D0E" w14:paraId="424945AC" w14:textId="77777777" w:rsidTr="007E3DAA">
        <w:trPr>
          <w:trHeight w:hRule="exact" w:val="567"/>
        </w:trPr>
        <w:tc>
          <w:tcPr>
            <w:tcW w:w="2977" w:type="dxa"/>
            <w:shd w:val="clear" w:color="auto" w:fill="F2F2F2" w:themeFill="background1" w:themeFillShade="F2"/>
            <w:vAlign w:val="center"/>
          </w:tcPr>
          <w:p w14:paraId="55863811" w14:textId="77777777" w:rsidR="00672566" w:rsidRPr="00547D0E" w:rsidRDefault="00672566">
            <w:pPr>
              <w:rPr>
                <w:rFonts w:ascii="Verdana" w:hAnsi="Verdana" w:cstheme="minorHAnsi"/>
                <w:lang w:val="en-US"/>
              </w:rPr>
            </w:pPr>
            <w:r w:rsidRPr="00547D0E">
              <w:rPr>
                <w:rFonts w:ascii="Verdana" w:hAnsi="Verdana" w:cstheme="minorHAnsi"/>
                <w:lang w:val="en-US"/>
              </w:rPr>
              <w:t>Date of Submission</w:t>
            </w:r>
            <w:r w:rsidR="007E3DAA" w:rsidRPr="00547D0E">
              <w:rPr>
                <w:rFonts w:ascii="Verdana" w:hAnsi="Verdana" w:cstheme="minorHAnsi"/>
                <w:lang w:val="en-US"/>
              </w:rPr>
              <w:t>:</w:t>
            </w:r>
          </w:p>
        </w:tc>
        <w:tc>
          <w:tcPr>
            <w:tcW w:w="7087" w:type="dxa"/>
            <w:vAlign w:val="center"/>
          </w:tcPr>
          <w:p w14:paraId="1921D732" w14:textId="68B0CDB8" w:rsidR="00672566" w:rsidRPr="00547D0E" w:rsidRDefault="009D1A37">
            <w:pPr>
              <w:rPr>
                <w:rFonts w:ascii="Verdana" w:hAnsi="Verdana" w:cstheme="minorHAnsi"/>
                <w:lang w:val="en-US"/>
              </w:rPr>
            </w:pPr>
            <w:r w:rsidRPr="00547D0E">
              <w:rPr>
                <w:rFonts w:ascii="Verdana" w:hAnsi="Verdana" w:cstheme="minorHAnsi"/>
                <w:lang w:val="en-US"/>
              </w:rPr>
              <w:t>14</w:t>
            </w:r>
            <w:r w:rsidR="0005722A" w:rsidRPr="00547D0E">
              <w:rPr>
                <w:rFonts w:ascii="Verdana" w:hAnsi="Verdana" w:cstheme="minorHAnsi"/>
                <w:lang w:val="en-US"/>
              </w:rPr>
              <w:t xml:space="preserve"> </w:t>
            </w:r>
            <w:r w:rsidRPr="00547D0E">
              <w:rPr>
                <w:rFonts w:ascii="Verdana" w:hAnsi="Verdana" w:cstheme="minorHAnsi"/>
                <w:lang w:val="en-US"/>
              </w:rPr>
              <w:t>January</w:t>
            </w:r>
            <w:r w:rsidR="005F3BF4" w:rsidRPr="00547D0E">
              <w:rPr>
                <w:rFonts w:ascii="Verdana" w:hAnsi="Verdana" w:cstheme="minorHAnsi"/>
                <w:lang w:val="en-US"/>
              </w:rPr>
              <w:t xml:space="preserve"> 202</w:t>
            </w:r>
            <w:r w:rsidRPr="00547D0E">
              <w:rPr>
                <w:rFonts w:ascii="Verdana" w:hAnsi="Verdana" w:cstheme="minorHAnsi"/>
                <w:lang w:val="en-US"/>
              </w:rPr>
              <w:t>2</w:t>
            </w:r>
          </w:p>
        </w:tc>
      </w:tr>
    </w:tbl>
    <w:p w14:paraId="1002AD48" w14:textId="77777777" w:rsidR="00672566" w:rsidRPr="00547D0E" w:rsidRDefault="00672566">
      <w:pPr>
        <w:rPr>
          <w:rFonts w:ascii="Verdana" w:hAnsi="Verdana"/>
          <w:lang w:val="en-US"/>
        </w:rPr>
      </w:pPr>
    </w:p>
    <w:p w14:paraId="51BE55CF" w14:textId="77777777" w:rsidR="00B97FE4" w:rsidRPr="00547D0E" w:rsidRDefault="00B97FE4">
      <w:pPr>
        <w:rPr>
          <w:rFonts w:ascii="Verdana" w:hAnsi="Verdana"/>
          <w:lang w:val="en-US"/>
        </w:rPr>
      </w:pPr>
    </w:p>
    <w:p w14:paraId="0DEEB7F3" w14:textId="77777777" w:rsidR="00B97FE4" w:rsidRPr="00547D0E" w:rsidRDefault="00B97FE4">
      <w:pPr>
        <w:rPr>
          <w:rFonts w:ascii="Verdana" w:hAnsi="Verdana"/>
          <w:lang w:val="en-US"/>
        </w:rPr>
      </w:pPr>
    </w:p>
    <w:p w14:paraId="1A139F46" w14:textId="77777777" w:rsidR="00D979F8" w:rsidRPr="00547D0E" w:rsidRDefault="00D979F8">
      <w:pPr>
        <w:rPr>
          <w:rFonts w:ascii="Verdana" w:hAnsi="Verdana"/>
          <w:lang w:val="en-US"/>
        </w:rPr>
      </w:pPr>
    </w:p>
    <w:p w14:paraId="7DD20A88" w14:textId="77777777" w:rsidR="002E4819" w:rsidRPr="00547D0E" w:rsidRDefault="002E4819">
      <w:pPr>
        <w:spacing w:after="160" w:line="259" w:lineRule="auto"/>
        <w:rPr>
          <w:rFonts w:ascii="Verdana" w:hAnsi="Verdana" w:cstheme="minorHAnsi"/>
          <w:b/>
          <w:i/>
          <w:lang w:val="en-US"/>
        </w:rPr>
      </w:pPr>
      <w:r w:rsidRPr="00547D0E">
        <w:rPr>
          <w:rFonts w:ascii="Verdana" w:hAnsi="Verdana" w:cstheme="minorHAnsi"/>
          <w:b/>
          <w:i/>
          <w:lang w:val="en-US"/>
        </w:rPr>
        <w:br w:type="page"/>
      </w:r>
    </w:p>
    <w:p w14:paraId="7DEAF5E5" w14:textId="77777777" w:rsidR="00E659F4" w:rsidRPr="00547D0E" w:rsidRDefault="00E659F4" w:rsidP="001A5311">
      <w:pPr>
        <w:pStyle w:val="Lauraberschrift1"/>
        <w:numPr>
          <w:ilvl w:val="0"/>
          <w:numId w:val="5"/>
        </w:numPr>
        <w:spacing w:after="120" w:line="240" w:lineRule="auto"/>
        <w:rPr>
          <w:rFonts w:ascii="Verdana" w:hAnsi="Verdana" w:cs="Arial"/>
          <w:i w:val="0"/>
          <w:sz w:val="22"/>
          <w:szCs w:val="22"/>
          <w:lang w:val="en-GB"/>
        </w:rPr>
      </w:pPr>
      <w:r w:rsidRPr="00547D0E">
        <w:rPr>
          <w:rFonts w:ascii="Verdana" w:hAnsi="Verdana" w:cs="Arial"/>
          <w:i w:val="0"/>
          <w:sz w:val="22"/>
          <w:szCs w:val="22"/>
          <w:lang w:val="en-GB"/>
        </w:rPr>
        <w:lastRenderedPageBreak/>
        <w:t>General Information</w:t>
      </w:r>
    </w:p>
    <w:p w14:paraId="39E84103" w14:textId="77777777" w:rsidR="00E659F4" w:rsidRPr="00547D0E" w:rsidRDefault="00E659F4" w:rsidP="00E659F4">
      <w:pPr>
        <w:pStyle w:val="Listenabsatz"/>
        <w:tabs>
          <w:tab w:val="left" w:pos="567"/>
        </w:tabs>
        <w:spacing w:after="0"/>
        <w:ind w:left="567"/>
        <w:jc w:val="both"/>
        <w:rPr>
          <w:rFonts w:ascii="Verdana" w:hAnsi="Verdana" w:cstheme="minorHAnsi"/>
          <w:b/>
          <w:i/>
          <w:lang w:val="en-US"/>
        </w:rPr>
      </w:pPr>
    </w:p>
    <w:p w14:paraId="1E12DC72" w14:textId="77777777" w:rsidR="00E659F4" w:rsidRPr="00547D0E" w:rsidRDefault="00E659F4" w:rsidP="001A5311">
      <w:pPr>
        <w:pStyle w:val="Listenabsatz"/>
        <w:numPr>
          <w:ilvl w:val="1"/>
          <w:numId w:val="5"/>
        </w:numPr>
        <w:spacing w:after="120" w:line="240" w:lineRule="auto"/>
        <w:contextualSpacing w:val="0"/>
        <w:jc w:val="both"/>
        <w:rPr>
          <w:rFonts w:ascii="Verdana" w:hAnsi="Verdana" w:cstheme="minorHAnsi"/>
          <w:b/>
          <w:lang w:val="en-GB"/>
        </w:rPr>
      </w:pPr>
      <w:r w:rsidRPr="00547D0E">
        <w:rPr>
          <w:rFonts w:ascii="Verdana" w:hAnsi="Verdana" w:cstheme="minorHAnsi"/>
          <w:b/>
          <w:lang w:val="en-GB"/>
        </w:rPr>
        <w:t xml:space="preserve">Project Short </w:t>
      </w:r>
      <w:r w:rsidR="00F2351D" w:rsidRPr="00547D0E">
        <w:rPr>
          <w:rFonts w:ascii="Verdana" w:hAnsi="Verdana" w:cstheme="minorHAnsi"/>
          <w:b/>
          <w:lang w:val="en-GB"/>
        </w:rPr>
        <w:t>Description</w:t>
      </w:r>
      <w:r w:rsidRPr="00547D0E">
        <w:rPr>
          <w:rFonts w:ascii="Verdana" w:hAnsi="Verdana" w:cstheme="minorHAnsi"/>
          <w:b/>
          <w:lang w:val="en-GB"/>
        </w:rPr>
        <w:t xml:space="preserve"> / Project Goal</w:t>
      </w:r>
    </w:p>
    <w:bookmarkEnd w:id="0"/>
    <w:p w14:paraId="549FB869" w14:textId="77777777" w:rsidR="002D1700" w:rsidRPr="00547D0E" w:rsidRDefault="001A5311" w:rsidP="002D1700">
      <w:pPr>
        <w:spacing w:after="0" w:line="360" w:lineRule="auto"/>
        <w:rPr>
          <w:rFonts w:ascii="Verdana" w:hAnsi="Verdana" w:cstheme="minorHAnsi"/>
          <w:lang w:val="en-GB"/>
        </w:rPr>
      </w:pPr>
      <w:r w:rsidRPr="00547D0E">
        <w:rPr>
          <w:rFonts w:ascii="Verdana" w:hAnsi="Verdana" w:cstheme="minorHAnsi"/>
          <w:i/>
          <w:lang w:val="en-US"/>
        </w:rPr>
        <w:t xml:space="preserve"> </w:t>
      </w:r>
      <w:r w:rsidR="00263F62" w:rsidRPr="00547D0E">
        <w:rPr>
          <w:rFonts w:ascii="Verdana" w:hAnsi="Verdana" w:cstheme="minorHAnsi"/>
          <w:lang w:val="en-GB"/>
        </w:rPr>
        <w:t>This is a</w:t>
      </w:r>
      <w:r w:rsidR="002D1700" w:rsidRPr="00547D0E">
        <w:rPr>
          <w:rFonts w:ascii="Verdana" w:hAnsi="Verdana" w:cstheme="minorHAnsi"/>
          <w:lang w:val="en-GB"/>
        </w:rPr>
        <w:t xml:space="preserve"> </w:t>
      </w:r>
      <w:r w:rsidR="00263F62" w:rsidRPr="00547D0E">
        <w:rPr>
          <w:rFonts w:ascii="Verdana" w:hAnsi="Verdana" w:cstheme="minorHAnsi"/>
          <w:lang w:val="en-GB"/>
        </w:rPr>
        <w:t xml:space="preserve">scale up </w:t>
      </w:r>
      <w:r w:rsidR="002D1700" w:rsidRPr="00547D0E">
        <w:rPr>
          <w:rFonts w:ascii="Verdana" w:hAnsi="Verdana" w:cstheme="minorHAnsi"/>
          <w:lang w:val="en-GB"/>
        </w:rPr>
        <w:t>project to a successfully completed</w:t>
      </w:r>
      <w:r w:rsidR="00263F62" w:rsidRPr="00547D0E">
        <w:rPr>
          <w:rFonts w:ascii="Verdana" w:hAnsi="Verdana" w:cstheme="minorHAnsi"/>
          <w:lang w:val="en-GB"/>
        </w:rPr>
        <w:t xml:space="preserve"> BMZ pilot project, which started in 2015</w:t>
      </w:r>
      <w:r w:rsidR="002D1700" w:rsidRPr="00547D0E">
        <w:rPr>
          <w:rFonts w:ascii="Verdana" w:hAnsi="Verdana" w:cstheme="minorHAnsi"/>
          <w:lang w:val="en-GB"/>
        </w:rPr>
        <w:t>. The aim of the project is to build on the previous project and further strengthen the quality of ENT services in Zimbabwe.</w:t>
      </w:r>
      <w:r w:rsidR="00FC660D" w:rsidRPr="00547D0E">
        <w:rPr>
          <w:rFonts w:ascii="Verdana" w:hAnsi="Verdana" w:cstheme="minorHAnsi"/>
          <w:lang w:val="en-GB"/>
        </w:rPr>
        <w:t xml:space="preserve"> The goal is to improve the quality of life of the population group affected by hearing impairment espec</w:t>
      </w:r>
      <w:r w:rsidR="00C531D6" w:rsidRPr="00547D0E">
        <w:rPr>
          <w:rFonts w:ascii="Verdana" w:hAnsi="Verdana" w:cstheme="minorHAnsi"/>
          <w:lang w:val="en-GB"/>
        </w:rPr>
        <w:t xml:space="preserve">ially </w:t>
      </w:r>
      <w:r w:rsidR="00B35F00" w:rsidRPr="00547D0E">
        <w:rPr>
          <w:rFonts w:ascii="Verdana" w:hAnsi="Verdana" w:cstheme="minorHAnsi"/>
          <w:lang w:val="en-GB"/>
        </w:rPr>
        <w:t>children through</w:t>
      </w:r>
      <w:r w:rsidR="00FC660D" w:rsidRPr="00547D0E">
        <w:rPr>
          <w:rFonts w:ascii="Verdana" w:hAnsi="Verdana" w:cstheme="minorHAnsi"/>
          <w:lang w:val="en-GB"/>
        </w:rPr>
        <w:t xml:space="preserve"> the reduction in prevalence rate of hearing impairment and their risk of poverty has decreased through reducing the consequences of disability.</w:t>
      </w:r>
      <w:r w:rsidR="002D1700" w:rsidRPr="00547D0E">
        <w:rPr>
          <w:rFonts w:ascii="Verdana" w:hAnsi="Verdana" w:cstheme="minorHAnsi"/>
          <w:lang w:val="en-GB"/>
        </w:rPr>
        <w:t xml:space="preserve"> This will be achieved through the following measures. </w:t>
      </w:r>
    </w:p>
    <w:p w14:paraId="0E727A6D" w14:textId="77777777" w:rsidR="002D1700" w:rsidRPr="00547D0E" w:rsidRDefault="002D1700" w:rsidP="002D1700">
      <w:pPr>
        <w:pStyle w:val="Listenabsatz"/>
        <w:numPr>
          <w:ilvl w:val="0"/>
          <w:numId w:val="6"/>
        </w:numPr>
        <w:spacing w:after="0" w:line="360" w:lineRule="auto"/>
        <w:rPr>
          <w:rFonts w:ascii="Verdana" w:hAnsi="Verdana" w:cstheme="minorHAnsi"/>
          <w:lang w:val="en-GB"/>
        </w:rPr>
      </w:pPr>
      <w:r w:rsidRPr="00547D0E">
        <w:rPr>
          <w:rFonts w:ascii="Verdana" w:hAnsi="Verdana" w:cstheme="minorHAnsi"/>
          <w:lang w:val="en-GB"/>
        </w:rPr>
        <w:t>Expansion of the existing ENT services at Harare Children Hospital by creati</w:t>
      </w:r>
      <w:r w:rsidR="00FC660D" w:rsidRPr="00547D0E">
        <w:rPr>
          <w:rFonts w:ascii="Verdana" w:hAnsi="Verdana" w:cstheme="minorHAnsi"/>
          <w:lang w:val="en-GB"/>
        </w:rPr>
        <w:t xml:space="preserve">ng a separate operating theatre </w:t>
      </w:r>
      <w:r w:rsidRPr="00547D0E">
        <w:rPr>
          <w:rFonts w:ascii="Verdana" w:hAnsi="Verdana" w:cstheme="minorHAnsi"/>
          <w:lang w:val="en-GB"/>
        </w:rPr>
        <w:t>and introducing audiology and speech therapy</w:t>
      </w:r>
    </w:p>
    <w:p w14:paraId="58CF58C0" w14:textId="77777777" w:rsidR="002D1700" w:rsidRPr="00547D0E" w:rsidRDefault="002D1700" w:rsidP="002D1700">
      <w:pPr>
        <w:pStyle w:val="Listenabsatz"/>
        <w:numPr>
          <w:ilvl w:val="0"/>
          <w:numId w:val="6"/>
        </w:numPr>
        <w:spacing w:after="0" w:line="360" w:lineRule="auto"/>
        <w:rPr>
          <w:rFonts w:ascii="Verdana" w:hAnsi="Verdana" w:cstheme="minorHAnsi"/>
          <w:lang w:val="en-GB"/>
        </w:rPr>
      </w:pPr>
      <w:r w:rsidRPr="00547D0E">
        <w:rPr>
          <w:rFonts w:ascii="Verdana" w:hAnsi="Verdana" w:cstheme="minorHAnsi"/>
          <w:lang w:val="en-GB"/>
        </w:rPr>
        <w:t xml:space="preserve">Strengthening ENT services in 8 provinces of Zimbabwe by empowering medical staff at provincial and district hospitals </w:t>
      </w:r>
    </w:p>
    <w:p w14:paraId="258C9D96" w14:textId="77777777" w:rsidR="002D1700" w:rsidRPr="00547D0E" w:rsidRDefault="002D1700" w:rsidP="002D1700">
      <w:pPr>
        <w:pStyle w:val="Listenabsatz"/>
        <w:numPr>
          <w:ilvl w:val="0"/>
          <w:numId w:val="6"/>
        </w:numPr>
        <w:spacing w:after="0" w:line="360" w:lineRule="auto"/>
        <w:rPr>
          <w:rFonts w:ascii="Verdana" w:hAnsi="Verdana" w:cstheme="minorHAnsi"/>
          <w:lang w:val="en-GB"/>
        </w:rPr>
      </w:pPr>
      <w:r w:rsidRPr="00547D0E">
        <w:rPr>
          <w:rFonts w:ascii="Verdana" w:hAnsi="Verdana" w:cstheme="minorHAnsi"/>
          <w:lang w:val="en-GB"/>
        </w:rPr>
        <w:t xml:space="preserve">Strengthening of decentralized services and referral system by empowering community health workers </w:t>
      </w:r>
    </w:p>
    <w:p w14:paraId="75A839C5" w14:textId="0295577E" w:rsidR="00E8355C" w:rsidRPr="00547D0E" w:rsidRDefault="002D1700" w:rsidP="00945476">
      <w:pPr>
        <w:pStyle w:val="Listenabsatz"/>
        <w:numPr>
          <w:ilvl w:val="0"/>
          <w:numId w:val="6"/>
        </w:numPr>
        <w:spacing w:after="0" w:line="360" w:lineRule="auto"/>
        <w:rPr>
          <w:rFonts w:ascii="Verdana" w:hAnsi="Verdana" w:cstheme="minorHAnsi"/>
          <w:lang w:val="en-GB"/>
        </w:rPr>
      </w:pPr>
      <w:r w:rsidRPr="00547D0E">
        <w:rPr>
          <w:rFonts w:ascii="Verdana" w:hAnsi="Verdana" w:cstheme="minorHAnsi"/>
          <w:lang w:val="en-GB"/>
        </w:rPr>
        <w:t>Lobbying the governmental agencies for the implementation and budgeting of the national ENT strategy</w:t>
      </w:r>
    </w:p>
    <w:p w14:paraId="51BD1F7E" w14:textId="77777777" w:rsidR="007E30CC" w:rsidRPr="00547D0E" w:rsidRDefault="007E30CC" w:rsidP="001A5311">
      <w:pPr>
        <w:pStyle w:val="Listenabsatz"/>
        <w:numPr>
          <w:ilvl w:val="1"/>
          <w:numId w:val="5"/>
        </w:numPr>
        <w:spacing w:after="120" w:line="240" w:lineRule="auto"/>
        <w:contextualSpacing w:val="0"/>
        <w:jc w:val="both"/>
        <w:rPr>
          <w:rFonts w:ascii="Verdana" w:hAnsi="Verdana" w:cstheme="minorHAnsi"/>
          <w:b/>
          <w:lang w:val="en-GB"/>
        </w:rPr>
      </w:pPr>
      <w:r w:rsidRPr="00547D0E">
        <w:rPr>
          <w:rFonts w:ascii="Verdana" w:hAnsi="Verdana" w:cstheme="minorHAnsi"/>
          <w:b/>
          <w:lang w:val="en-GB"/>
        </w:rPr>
        <w:t>Sources of Information (10 lines)</w:t>
      </w:r>
    </w:p>
    <w:p w14:paraId="5F6E1863" w14:textId="77777777" w:rsidR="007E30CC" w:rsidRPr="00547D0E" w:rsidRDefault="001A5311" w:rsidP="001A5311">
      <w:pPr>
        <w:spacing w:after="0"/>
        <w:jc w:val="both"/>
        <w:rPr>
          <w:rFonts w:ascii="Verdana" w:hAnsi="Verdana" w:cstheme="minorHAnsi"/>
          <w:i/>
          <w:lang w:val="en-US"/>
        </w:rPr>
      </w:pPr>
      <w:r w:rsidRPr="00547D0E">
        <w:rPr>
          <w:rFonts w:ascii="Verdana" w:hAnsi="Verdana" w:cstheme="minorHAnsi"/>
          <w:i/>
          <w:lang w:val="en-US"/>
        </w:rPr>
        <w:t xml:space="preserve"> </w:t>
      </w:r>
      <w:r w:rsidR="007E30CC" w:rsidRPr="00547D0E">
        <w:rPr>
          <w:rFonts w:ascii="Verdana" w:hAnsi="Verdana" w:cstheme="minorHAnsi"/>
          <w:i/>
          <w:highlight w:val="yellow"/>
          <w:lang w:val="en-US"/>
        </w:rPr>
        <w:t>Where was the information for the report taken from?</w:t>
      </w:r>
      <w:r w:rsidR="002536D6" w:rsidRPr="00547D0E">
        <w:rPr>
          <w:rFonts w:ascii="Verdana" w:hAnsi="Verdana" w:cstheme="minorHAnsi"/>
          <w:i/>
          <w:lang w:val="en-US"/>
        </w:rPr>
        <w:t>(eG: Monitoring visits, data collection through interviews etc..)</w:t>
      </w:r>
    </w:p>
    <w:p w14:paraId="1DAA7239" w14:textId="579DE5AE" w:rsidR="00E8355C" w:rsidRPr="00547D0E" w:rsidRDefault="00BD3C79" w:rsidP="00956975">
      <w:pPr>
        <w:spacing w:after="0" w:line="240" w:lineRule="auto"/>
        <w:jc w:val="both"/>
        <w:rPr>
          <w:rFonts w:ascii="Verdana" w:hAnsi="Verdana" w:cstheme="minorHAnsi"/>
          <w:b/>
          <w:i/>
          <w:lang w:val="en-GB"/>
        </w:rPr>
        <w:sectPr w:rsidR="00E8355C" w:rsidRPr="00547D0E" w:rsidSect="002E4819">
          <w:footerReference w:type="default" r:id="rId12"/>
          <w:pgSz w:w="11906" w:h="16838" w:code="9"/>
          <w:pgMar w:top="851" w:right="851" w:bottom="851" w:left="851" w:header="720" w:footer="720" w:gutter="0"/>
          <w:cols w:space="720"/>
          <w:docGrid w:linePitch="360"/>
        </w:sectPr>
      </w:pPr>
      <w:r w:rsidRPr="00547D0E">
        <w:rPr>
          <w:rFonts w:ascii="Verdana" w:hAnsi="Verdana" w:cstheme="minorHAnsi"/>
          <w:lang w:val="en-GB"/>
        </w:rPr>
        <w:t>Evidence</w:t>
      </w:r>
      <w:r w:rsidR="00467345" w:rsidRPr="00547D0E">
        <w:rPr>
          <w:rFonts w:ascii="Verdana" w:hAnsi="Verdana" w:cstheme="minorHAnsi"/>
          <w:lang w:val="en-GB"/>
        </w:rPr>
        <w:t xml:space="preserve"> fo</w:t>
      </w:r>
      <w:r w:rsidRPr="00547D0E">
        <w:rPr>
          <w:rFonts w:ascii="Verdana" w:hAnsi="Verdana" w:cstheme="minorHAnsi"/>
          <w:lang w:val="en-GB"/>
        </w:rPr>
        <w:t>r</w:t>
      </w:r>
      <w:r w:rsidR="00467345" w:rsidRPr="00547D0E">
        <w:rPr>
          <w:rFonts w:ascii="Verdana" w:hAnsi="Verdana" w:cstheme="minorHAnsi"/>
          <w:lang w:val="en-GB"/>
        </w:rPr>
        <w:t xml:space="preserve"> th</w:t>
      </w:r>
      <w:r w:rsidRPr="00547D0E">
        <w:rPr>
          <w:rFonts w:ascii="Verdana" w:hAnsi="Verdana" w:cstheme="minorHAnsi"/>
          <w:lang w:val="en-GB"/>
        </w:rPr>
        <w:t>is</w:t>
      </w:r>
      <w:r w:rsidR="00467345" w:rsidRPr="00547D0E">
        <w:rPr>
          <w:rFonts w:ascii="Verdana" w:hAnsi="Verdana" w:cstheme="minorHAnsi"/>
          <w:lang w:val="en-GB"/>
        </w:rPr>
        <w:t xml:space="preserve"> report was collected from</w:t>
      </w:r>
      <w:r w:rsidR="00956975" w:rsidRPr="00547D0E">
        <w:rPr>
          <w:rFonts w:ascii="Verdana" w:hAnsi="Verdana" w:cstheme="minorHAnsi"/>
          <w:lang w:val="en-GB"/>
        </w:rPr>
        <w:t xml:space="preserve"> Ministry of Health and Child Care Non-Communicable Diseases and Rehabilitation Department.</w:t>
      </w:r>
      <w:r w:rsidR="002A1106" w:rsidRPr="00547D0E">
        <w:rPr>
          <w:rFonts w:ascii="Verdana" w:hAnsi="Verdana" w:cstheme="minorHAnsi"/>
          <w:lang w:val="en-GB"/>
        </w:rPr>
        <w:t xml:space="preserve"> </w:t>
      </w:r>
      <w:r w:rsidR="00956975" w:rsidRPr="00547D0E">
        <w:rPr>
          <w:rFonts w:ascii="Verdana" w:hAnsi="Verdana" w:cstheme="minorHAnsi"/>
          <w:lang w:val="en-GB"/>
        </w:rPr>
        <w:t xml:space="preserve">Feedback and update was also collected from </w:t>
      </w:r>
      <w:r w:rsidR="00263F62" w:rsidRPr="00547D0E">
        <w:rPr>
          <w:rFonts w:ascii="Verdana" w:hAnsi="Verdana" w:cstheme="minorHAnsi"/>
          <w:lang w:val="en-GB"/>
        </w:rPr>
        <w:t>ENT</w:t>
      </w:r>
      <w:r w:rsidR="002A1106" w:rsidRPr="00547D0E">
        <w:rPr>
          <w:rFonts w:ascii="Verdana" w:hAnsi="Verdana" w:cstheme="minorHAnsi"/>
          <w:lang w:val="en-GB"/>
        </w:rPr>
        <w:t xml:space="preserve"> nurses and rehabilitation technician </w:t>
      </w:r>
      <w:r w:rsidR="00A35555" w:rsidRPr="00547D0E">
        <w:rPr>
          <w:rFonts w:ascii="Verdana" w:hAnsi="Verdana" w:cstheme="minorHAnsi"/>
          <w:lang w:val="en-GB"/>
        </w:rPr>
        <w:t>from</w:t>
      </w:r>
      <w:r w:rsidR="00467345" w:rsidRPr="00547D0E">
        <w:rPr>
          <w:rFonts w:ascii="Verdana" w:hAnsi="Verdana" w:cstheme="minorHAnsi"/>
          <w:lang w:val="en-GB"/>
        </w:rPr>
        <w:t xml:space="preserve"> </w:t>
      </w:r>
      <w:r w:rsidR="00263F62" w:rsidRPr="00547D0E">
        <w:rPr>
          <w:rFonts w:ascii="Verdana" w:hAnsi="Verdana" w:cstheme="minorHAnsi"/>
          <w:lang w:val="en-GB"/>
        </w:rPr>
        <w:t xml:space="preserve">the 8 </w:t>
      </w:r>
      <w:r w:rsidR="00467345" w:rsidRPr="00547D0E">
        <w:rPr>
          <w:rFonts w:ascii="Verdana" w:hAnsi="Verdana" w:cstheme="minorHAnsi"/>
          <w:lang w:val="en-GB"/>
        </w:rPr>
        <w:t>provincial</w:t>
      </w:r>
      <w:r w:rsidR="00063C64" w:rsidRPr="00547D0E">
        <w:rPr>
          <w:rFonts w:ascii="Verdana" w:hAnsi="Verdana" w:cstheme="minorHAnsi"/>
          <w:lang w:val="en-GB"/>
        </w:rPr>
        <w:t>,</w:t>
      </w:r>
      <w:r w:rsidR="00467345" w:rsidRPr="00547D0E">
        <w:rPr>
          <w:rFonts w:ascii="Verdana" w:hAnsi="Verdana" w:cstheme="minorHAnsi"/>
          <w:lang w:val="en-GB"/>
        </w:rPr>
        <w:t xml:space="preserve"> </w:t>
      </w:r>
      <w:r w:rsidR="000E1564" w:rsidRPr="00547D0E">
        <w:rPr>
          <w:rFonts w:ascii="Verdana" w:hAnsi="Verdana" w:cstheme="minorHAnsi"/>
          <w:lang w:val="en-GB"/>
        </w:rPr>
        <w:t xml:space="preserve">4 </w:t>
      </w:r>
      <w:r w:rsidR="00467345" w:rsidRPr="00547D0E">
        <w:rPr>
          <w:rFonts w:ascii="Verdana" w:hAnsi="Verdana" w:cstheme="minorHAnsi"/>
          <w:lang w:val="en-GB"/>
        </w:rPr>
        <w:t>central</w:t>
      </w:r>
      <w:r w:rsidR="002A1106" w:rsidRPr="00547D0E">
        <w:rPr>
          <w:rFonts w:ascii="Verdana" w:hAnsi="Verdana" w:cstheme="minorHAnsi"/>
          <w:lang w:val="en-GB"/>
        </w:rPr>
        <w:t xml:space="preserve"> hospitals</w:t>
      </w:r>
      <w:r w:rsidR="00063C64" w:rsidRPr="00547D0E">
        <w:rPr>
          <w:rFonts w:ascii="Verdana" w:hAnsi="Verdana" w:cstheme="minorHAnsi"/>
          <w:lang w:val="en-GB"/>
        </w:rPr>
        <w:t xml:space="preserve"> and 13 district hospitals under the P4014 ear and hearing project</w:t>
      </w:r>
      <w:r w:rsidR="002A1106" w:rsidRPr="00547D0E">
        <w:rPr>
          <w:rFonts w:ascii="Verdana" w:hAnsi="Verdana" w:cstheme="minorHAnsi"/>
          <w:lang w:val="en-GB"/>
        </w:rPr>
        <w:t>.</w:t>
      </w:r>
      <w:r w:rsidR="009351C9" w:rsidRPr="00547D0E">
        <w:rPr>
          <w:rFonts w:ascii="Verdana" w:hAnsi="Verdana" w:cstheme="minorHAnsi"/>
          <w:lang w:val="en-GB"/>
        </w:rPr>
        <w:t xml:space="preserve"> The</w:t>
      </w:r>
      <w:r w:rsidR="00063C64" w:rsidRPr="00547D0E">
        <w:rPr>
          <w:rFonts w:ascii="Verdana" w:hAnsi="Verdana" w:cstheme="minorHAnsi"/>
          <w:lang w:val="en-GB"/>
        </w:rPr>
        <w:t xml:space="preserve"> 4 central hospitals are United Bulawayo Hospitals, Mpilo, Harare Central and Parirenyatwa Hospitals, the provincial hospitals are</w:t>
      </w:r>
      <w:r w:rsidR="009351C9" w:rsidRPr="00547D0E">
        <w:rPr>
          <w:rFonts w:ascii="Verdana" w:hAnsi="Verdana" w:cstheme="minorHAnsi"/>
          <w:lang w:val="en-GB"/>
        </w:rPr>
        <w:t xml:space="preserve"> St Luke`s</w:t>
      </w:r>
      <w:r w:rsidR="00F25E15" w:rsidRPr="00547D0E">
        <w:rPr>
          <w:rFonts w:ascii="Verdana" w:hAnsi="Verdana" w:cstheme="minorHAnsi"/>
          <w:lang w:val="en-GB"/>
        </w:rPr>
        <w:t xml:space="preserve"> Lupane</w:t>
      </w:r>
      <w:r w:rsidR="009351C9" w:rsidRPr="00547D0E">
        <w:rPr>
          <w:rFonts w:ascii="Verdana" w:hAnsi="Verdana" w:cstheme="minorHAnsi"/>
          <w:lang w:val="en-GB"/>
        </w:rPr>
        <w:t>, Bindura</w:t>
      </w:r>
      <w:r w:rsidR="00263F62" w:rsidRPr="00547D0E">
        <w:rPr>
          <w:rFonts w:ascii="Verdana" w:hAnsi="Verdana" w:cstheme="minorHAnsi"/>
          <w:lang w:val="en-GB"/>
        </w:rPr>
        <w:t xml:space="preserve">, Masvingo, Mutare, </w:t>
      </w:r>
      <w:r w:rsidR="009351C9" w:rsidRPr="00547D0E">
        <w:rPr>
          <w:rFonts w:ascii="Verdana" w:hAnsi="Verdana" w:cstheme="minorHAnsi"/>
          <w:lang w:val="en-GB"/>
        </w:rPr>
        <w:t>Gwanda, Gweru</w:t>
      </w:r>
      <w:r w:rsidR="00063C64" w:rsidRPr="00547D0E">
        <w:rPr>
          <w:rFonts w:ascii="Verdana" w:hAnsi="Verdana" w:cstheme="minorHAnsi"/>
          <w:lang w:val="en-GB"/>
        </w:rPr>
        <w:t xml:space="preserve"> and the district hospitals are </w:t>
      </w:r>
      <w:r w:rsidR="00F25E15" w:rsidRPr="00547D0E">
        <w:rPr>
          <w:rFonts w:ascii="Verdana" w:hAnsi="Verdana" w:cstheme="minorHAnsi"/>
          <w:lang w:val="en-GB"/>
        </w:rPr>
        <w:t>Binga, Lukosi Rural Hospital, Beitbridge, Maphisa, Filabusi, Chiredzi, Ndanga, Chipinge, Murambinda Mission Hospital, Chitsungo Mission Hospital, Concession, Mberengwa and Gokwe North.</w:t>
      </w:r>
      <w:r w:rsidR="00956975" w:rsidRPr="00547D0E">
        <w:rPr>
          <w:rFonts w:ascii="Verdana" w:hAnsi="Verdana" w:cstheme="minorHAnsi"/>
          <w:lang w:val="en-GB"/>
        </w:rPr>
        <w:t xml:space="preserve"> In </w:t>
      </w:r>
      <w:r w:rsidR="00F25E15" w:rsidRPr="00547D0E">
        <w:rPr>
          <w:rFonts w:ascii="Verdana" w:hAnsi="Verdana" w:cstheme="minorHAnsi"/>
          <w:lang w:val="en-GB"/>
        </w:rPr>
        <w:t xml:space="preserve">2021 </w:t>
      </w:r>
      <w:r w:rsidR="00956975" w:rsidRPr="00547D0E">
        <w:rPr>
          <w:rFonts w:ascii="Verdana" w:hAnsi="Verdana" w:cstheme="minorHAnsi"/>
          <w:lang w:val="en-GB"/>
        </w:rPr>
        <w:t xml:space="preserve">there was deliberate engagement of clients over the phone as part of the after care and feedback process. </w:t>
      </w:r>
      <w:r w:rsidR="00263F62" w:rsidRPr="00547D0E">
        <w:rPr>
          <w:rFonts w:ascii="Verdana" w:hAnsi="Verdana" w:cstheme="minorHAnsi"/>
          <w:lang w:val="en-GB"/>
        </w:rPr>
        <w:t xml:space="preserve"> </w:t>
      </w:r>
      <w:r w:rsidR="00824CDB" w:rsidRPr="00547D0E">
        <w:rPr>
          <w:rFonts w:ascii="Verdana" w:hAnsi="Verdana" w:cstheme="minorHAnsi"/>
          <w:lang w:val="en-GB"/>
        </w:rPr>
        <w:t xml:space="preserve"> </w:t>
      </w:r>
      <w:r w:rsidR="00467345" w:rsidRPr="00547D0E">
        <w:rPr>
          <w:rFonts w:ascii="Verdana" w:hAnsi="Verdana" w:cstheme="minorHAnsi"/>
          <w:lang w:val="en-GB"/>
        </w:rPr>
        <w:t xml:space="preserve">Financial records of all procured goods and services paid </w:t>
      </w:r>
      <w:r w:rsidR="00172683" w:rsidRPr="00547D0E">
        <w:rPr>
          <w:rFonts w:ascii="Verdana" w:hAnsi="Verdana" w:cstheme="minorHAnsi"/>
          <w:lang w:val="en-GB"/>
        </w:rPr>
        <w:t>were also used in this report.</w:t>
      </w:r>
      <w:r w:rsidR="002A1106" w:rsidRPr="00547D0E">
        <w:rPr>
          <w:rFonts w:ascii="Verdana" w:hAnsi="Verdana" w:cstheme="minorHAnsi"/>
          <w:lang w:val="en-GB"/>
        </w:rPr>
        <w:t xml:space="preserve"> </w:t>
      </w:r>
      <w:r w:rsidR="008C1F4F" w:rsidRPr="00547D0E">
        <w:rPr>
          <w:rFonts w:ascii="Verdana" w:hAnsi="Verdana" w:cstheme="minorHAnsi"/>
          <w:lang w:val="en-GB"/>
        </w:rPr>
        <w:t>Some of the needed information was collected through</w:t>
      </w:r>
      <w:r w:rsidR="00956975" w:rsidRPr="00547D0E">
        <w:rPr>
          <w:rFonts w:ascii="Verdana" w:hAnsi="Verdana" w:cstheme="minorHAnsi"/>
          <w:lang w:val="en-GB"/>
        </w:rPr>
        <w:t xml:space="preserve"> monitoring</w:t>
      </w:r>
      <w:r w:rsidR="008C1F4F" w:rsidRPr="00547D0E">
        <w:rPr>
          <w:rFonts w:ascii="Verdana" w:hAnsi="Verdana" w:cstheme="minorHAnsi"/>
          <w:lang w:val="en-GB"/>
        </w:rPr>
        <w:t xml:space="preserve"> visits</w:t>
      </w:r>
      <w:r w:rsidR="00D96127" w:rsidRPr="00547D0E">
        <w:rPr>
          <w:rFonts w:ascii="Verdana" w:hAnsi="Verdana" w:cstheme="minorHAnsi"/>
          <w:lang w:val="en-GB"/>
        </w:rPr>
        <w:t>.</w:t>
      </w:r>
      <w:r w:rsidR="008C1F4F" w:rsidRPr="00547D0E">
        <w:rPr>
          <w:rFonts w:ascii="Verdana" w:hAnsi="Verdana" w:cstheme="minorHAnsi"/>
          <w:lang w:val="en-GB"/>
        </w:rPr>
        <w:t xml:space="preserve"> WizEar visited Sally Mugabe Children’s Hospital for construction site monitoring and ENT Support visits in the ENT department at the hospital. Institutional trainings were conducted at Sally Mugabe Hospital since it is ENT centre of excellent within Zimbabwe with a fully equipped ENT department as well as paediatric ENT Theatre that is now at 9</w:t>
      </w:r>
      <w:r w:rsidR="00CB130F" w:rsidRPr="00547D0E">
        <w:rPr>
          <w:rFonts w:ascii="Verdana" w:hAnsi="Verdana" w:cstheme="minorHAnsi"/>
          <w:lang w:val="en-GB"/>
        </w:rPr>
        <w:t>8</w:t>
      </w:r>
      <w:r w:rsidR="008C1F4F" w:rsidRPr="00547D0E">
        <w:rPr>
          <w:rFonts w:ascii="Verdana" w:hAnsi="Verdana" w:cstheme="minorHAnsi"/>
          <w:lang w:val="en-GB"/>
        </w:rPr>
        <w:t xml:space="preserve"> </w:t>
      </w:r>
      <w:r w:rsidR="00CB130F" w:rsidRPr="00547D0E">
        <w:rPr>
          <w:rFonts w:ascii="Verdana" w:hAnsi="Verdana" w:cstheme="minorHAnsi"/>
          <w:lang w:val="en-GB"/>
        </w:rPr>
        <w:t>percent completion</w:t>
      </w:r>
      <w:r w:rsidR="002A1106" w:rsidRPr="00547D0E">
        <w:rPr>
          <w:rFonts w:ascii="Verdana" w:hAnsi="Verdana" w:cstheme="minorHAnsi"/>
          <w:lang w:val="en-GB"/>
        </w:rPr>
        <w:t>.</w:t>
      </w:r>
      <w:r w:rsidR="00D96127" w:rsidRPr="00547D0E">
        <w:rPr>
          <w:rFonts w:ascii="Verdana" w:hAnsi="Verdana" w:cstheme="minorHAnsi"/>
          <w:lang w:val="en-GB"/>
        </w:rPr>
        <w:t xml:space="preserve"> Data collection was collected through trainings of Rehabilitation </w:t>
      </w:r>
      <w:r w:rsidR="001A219E" w:rsidRPr="00547D0E">
        <w:rPr>
          <w:rFonts w:ascii="Verdana" w:hAnsi="Verdana" w:cstheme="minorHAnsi"/>
          <w:lang w:val="en-GB"/>
        </w:rPr>
        <w:t>Personnel, Registered General Nurses</w:t>
      </w:r>
      <w:r w:rsidR="00D96127" w:rsidRPr="00547D0E">
        <w:rPr>
          <w:rFonts w:ascii="Verdana" w:hAnsi="Verdana" w:cstheme="minorHAnsi"/>
          <w:lang w:val="en-GB"/>
        </w:rPr>
        <w:t xml:space="preserve"> and </w:t>
      </w:r>
      <w:r w:rsidR="00A178E4" w:rsidRPr="00547D0E">
        <w:rPr>
          <w:rFonts w:ascii="Verdana" w:hAnsi="Verdana" w:cstheme="minorHAnsi"/>
          <w:lang w:val="en-GB"/>
        </w:rPr>
        <w:t xml:space="preserve">Doctors </w:t>
      </w:r>
      <w:r w:rsidR="00972237" w:rsidRPr="00547D0E">
        <w:rPr>
          <w:rFonts w:ascii="Verdana" w:hAnsi="Verdana" w:cstheme="minorHAnsi"/>
          <w:lang w:val="en-GB"/>
        </w:rPr>
        <w:t>from 4</w:t>
      </w:r>
      <w:r w:rsidR="00945476" w:rsidRPr="00547D0E">
        <w:rPr>
          <w:rFonts w:ascii="Verdana" w:hAnsi="Verdana" w:cstheme="minorHAnsi"/>
          <w:lang w:val="en-GB"/>
        </w:rPr>
        <w:t xml:space="preserve"> central hospitals, provincial hospitals and 13 district hospitals under the P4014 ear and hearing project.     </w:t>
      </w:r>
    </w:p>
    <w:p w14:paraId="2EECA988" w14:textId="77777777" w:rsidR="00E659F4" w:rsidRPr="00C73B85" w:rsidRDefault="00E659F4" w:rsidP="001A5311">
      <w:pPr>
        <w:pStyle w:val="Lauraberschrift1"/>
        <w:numPr>
          <w:ilvl w:val="0"/>
          <w:numId w:val="5"/>
        </w:numPr>
        <w:spacing w:after="120" w:line="240" w:lineRule="auto"/>
        <w:rPr>
          <w:rFonts w:ascii="Verdana" w:hAnsi="Verdana" w:cs="Arial"/>
          <w:i w:val="0"/>
          <w:sz w:val="18"/>
          <w:szCs w:val="18"/>
          <w:lang w:val="en-GB"/>
        </w:rPr>
      </w:pPr>
      <w:r w:rsidRPr="00C73B85">
        <w:rPr>
          <w:rFonts w:ascii="Verdana" w:hAnsi="Verdana" w:cs="Arial"/>
          <w:i w:val="0"/>
          <w:sz w:val="18"/>
          <w:szCs w:val="18"/>
          <w:lang w:val="en-GB"/>
        </w:rPr>
        <w:t>Status of Implementation of the project</w:t>
      </w:r>
    </w:p>
    <w:p w14:paraId="4830A26B" w14:textId="77777777" w:rsidR="00E659F4" w:rsidRPr="00C73B85" w:rsidRDefault="001A5311" w:rsidP="00E659F4">
      <w:pPr>
        <w:rPr>
          <w:rFonts w:ascii="Verdana" w:hAnsi="Verdana" w:cstheme="minorHAnsi"/>
          <w:i/>
          <w:sz w:val="18"/>
          <w:szCs w:val="18"/>
          <w:lang w:val="en-GB"/>
        </w:rPr>
      </w:pPr>
      <w:r w:rsidRPr="00C73B85">
        <w:rPr>
          <w:rFonts w:ascii="Verdana" w:hAnsi="Verdana" w:cstheme="minorHAnsi"/>
          <w:i/>
          <w:sz w:val="18"/>
          <w:szCs w:val="18"/>
          <w:lang w:val="en-GB"/>
        </w:rPr>
        <w:t xml:space="preserve"> </w:t>
      </w:r>
      <w:r w:rsidR="00E659F4" w:rsidRPr="00C73B85">
        <w:rPr>
          <w:rFonts w:ascii="Verdana" w:hAnsi="Verdana" w:cstheme="minorHAnsi"/>
          <w:i/>
          <w:sz w:val="18"/>
          <w:szCs w:val="18"/>
          <w:lang w:val="en-GB"/>
        </w:rPr>
        <w:t xml:space="preserve">The impact matrix reflects a current-status in every </w:t>
      </w:r>
      <w:r w:rsidR="00545F36" w:rsidRPr="00C73B85">
        <w:rPr>
          <w:rFonts w:ascii="Verdana" w:hAnsi="Verdana" w:cstheme="minorHAnsi"/>
          <w:i/>
          <w:sz w:val="18"/>
          <w:szCs w:val="18"/>
          <w:lang w:val="en-GB"/>
        </w:rPr>
        <w:t>bi-/</w:t>
      </w:r>
      <w:r w:rsidR="00E659F4" w:rsidRPr="00C73B85">
        <w:rPr>
          <w:rFonts w:ascii="Verdana" w:hAnsi="Verdana" w:cstheme="minorHAnsi"/>
          <w:i/>
          <w:sz w:val="18"/>
          <w:szCs w:val="18"/>
          <w:lang w:val="en-GB"/>
        </w:rPr>
        <w:t>annual report</w:t>
      </w:r>
    </w:p>
    <w:p w14:paraId="0CD3BED0" w14:textId="77777777" w:rsidR="007A7599" w:rsidRPr="00C73B85" w:rsidRDefault="001A5311" w:rsidP="00E659F4">
      <w:pPr>
        <w:rPr>
          <w:rFonts w:ascii="Verdana" w:hAnsi="Verdana" w:cstheme="minorHAnsi"/>
          <w:i/>
          <w:sz w:val="18"/>
          <w:szCs w:val="18"/>
          <w:lang w:val="en-GB"/>
        </w:rPr>
      </w:pPr>
      <w:r w:rsidRPr="00C73B85">
        <w:rPr>
          <w:rFonts w:ascii="Verdana" w:hAnsi="Verdana" w:cstheme="minorHAnsi"/>
          <w:i/>
          <w:sz w:val="18"/>
          <w:szCs w:val="18"/>
          <w:lang w:val="en-GB"/>
        </w:rPr>
        <w:t xml:space="preserve"> </w:t>
      </w:r>
      <w:r w:rsidR="007A7599" w:rsidRPr="00C73B85">
        <w:rPr>
          <w:rFonts w:ascii="Verdana" w:hAnsi="Verdana" w:cstheme="minorHAnsi"/>
          <w:i/>
          <w:sz w:val="18"/>
          <w:szCs w:val="18"/>
          <w:lang w:val="en-GB"/>
        </w:rPr>
        <w:t>All data should be disaggregated (women, men, girls and boys, person with disabilities, no duplications please)</w:t>
      </w:r>
      <w:r w:rsidR="0035051B" w:rsidRPr="00C73B85">
        <w:rPr>
          <w:rFonts w:ascii="Verdana" w:hAnsi="Verdana" w:cstheme="minorHAnsi"/>
          <w:i/>
          <w:sz w:val="18"/>
          <w:szCs w:val="18"/>
          <w:lang w:val="en-GB"/>
        </w:rPr>
        <w:t>, if possible.</w:t>
      </w:r>
    </w:p>
    <w:tbl>
      <w:tblPr>
        <w:tblStyle w:val="Tabellenraster"/>
        <w:tblW w:w="15026" w:type="dxa"/>
        <w:tblInd w:w="137" w:type="dxa"/>
        <w:tblLook w:val="04A0" w:firstRow="1" w:lastRow="0" w:firstColumn="1" w:lastColumn="0" w:noHBand="0" w:noVBand="1"/>
      </w:tblPr>
      <w:tblGrid>
        <w:gridCol w:w="15026"/>
      </w:tblGrid>
      <w:tr w:rsidR="00E659F4" w:rsidRPr="00C73B85" w14:paraId="23E3AAB6" w14:textId="77777777" w:rsidTr="00B90C88">
        <w:trPr>
          <w:trHeight w:val="609"/>
        </w:trPr>
        <w:tc>
          <w:tcPr>
            <w:tcW w:w="15026" w:type="dxa"/>
          </w:tcPr>
          <w:p w14:paraId="324BE02B" w14:textId="77777777" w:rsidR="00E659F4" w:rsidRPr="00C73B85" w:rsidRDefault="00E659F4" w:rsidP="00566D83">
            <w:pPr>
              <w:rPr>
                <w:rFonts w:ascii="Verdana" w:hAnsi="Verdana" w:cstheme="minorHAnsi"/>
                <w:sz w:val="18"/>
                <w:szCs w:val="18"/>
                <w:lang w:val="en-GB"/>
              </w:rPr>
            </w:pPr>
            <w:r w:rsidRPr="00C73B85">
              <w:rPr>
                <w:rFonts w:ascii="Verdana" w:hAnsi="Verdana" w:cstheme="minorHAnsi"/>
                <w:b/>
                <w:sz w:val="18"/>
                <w:szCs w:val="18"/>
                <w:lang w:val="en-GB"/>
              </w:rPr>
              <w:t xml:space="preserve">Overall objective (impact): </w:t>
            </w:r>
            <w:r w:rsidR="007E11F8" w:rsidRPr="00C73B85">
              <w:rPr>
                <w:rFonts w:ascii="Verdana" w:hAnsi="Verdana" w:cstheme="minorHAnsi"/>
                <w:b/>
                <w:sz w:val="18"/>
                <w:szCs w:val="18"/>
                <w:lang w:val="en-GB"/>
              </w:rPr>
              <w:t xml:space="preserve">                            </w:t>
            </w:r>
            <w:r w:rsidR="00B90C88" w:rsidRPr="00C73B85">
              <w:rPr>
                <w:rFonts w:ascii="Verdana" w:hAnsi="Verdana" w:cstheme="minorHAnsi"/>
                <w:b/>
                <w:sz w:val="18"/>
                <w:szCs w:val="18"/>
                <w:lang w:val="en-GB"/>
              </w:rPr>
              <w:t>Contribution to sustainable ENT medical care in Zimbabwe</w:t>
            </w:r>
          </w:p>
        </w:tc>
      </w:tr>
    </w:tbl>
    <w:p w14:paraId="7018E0D4" w14:textId="77777777" w:rsidR="00AC4717" w:rsidRPr="00C73B85" w:rsidRDefault="00AC4717" w:rsidP="00485CD6">
      <w:pPr>
        <w:tabs>
          <w:tab w:val="left" w:pos="946"/>
          <w:tab w:val="left" w:pos="4884"/>
          <w:tab w:val="left" w:pos="7353"/>
        </w:tabs>
        <w:spacing w:before="240" w:after="240" w:line="240" w:lineRule="auto"/>
        <w:rPr>
          <w:rFonts w:ascii="Verdana" w:hAnsi="Verdana" w:cstheme="minorHAnsi"/>
          <w:b/>
          <w:sz w:val="18"/>
          <w:szCs w:val="18"/>
          <w:lang w:val="en-GB"/>
        </w:rPr>
      </w:pPr>
    </w:p>
    <w:tbl>
      <w:tblPr>
        <w:tblStyle w:val="Tabellenraster"/>
        <w:tblW w:w="15309" w:type="dxa"/>
        <w:tblInd w:w="137" w:type="dxa"/>
        <w:tblLook w:val="04A0" w:firstRow="1" w:lastRow="0" w:firstColumn="1" w:lastColumn="0" w:noHBand="0" w:noVBand="1"/>
      </w:tblPr>
      <w:tblGrid>
        <w:gridCol w:w="1813"/>
        <w:gridCol w:w="2127"/>
        <w:gridCol w:w="2581"/>
        <w:gridCol w:w="3452"/>
        <w:gridCol w:w="2926"/>
        <w:gridCol w:w="2410"/>
      </w:tblGrid>
      <w:tr w:rsidR="00AC4717" w:rsidRPr="00C73B85" w14:paraId="7EAA3A36" w14:textId="77777777" w:rsidTr="00882C4C">
        <w:tc>
          <w:tcPr>
            <w:tcW w:w="1813" w:type="dxa"/>
            <w:vMerge w:val="restart"/>
            <w:shd w:val="clear" w:color="auto" w:fill="F2F2F2" w:themeFill="background1" w:themeFillShade="F2"/>
          </w:tcPr>
          <w:p w14:paraId="0576279F" w14:textId="77777777" w:rsidR="00AC4717" w:rsidRPr="00C73B85" w:rsidRDefault="00AC4717" w:rsidP="00172683">
            <w:pPr>
              <w:rPr>
                <w:rFonts w:ascii="Verdana" w:hAnsi="Verdana" w:cstheme="minorHAnsi"/>
                <w:sz w:val="18"/>
                <w:szCs w:val="18"/>
              </w:rPr>
            </w:pPr>
            <w:r w:rsidRPr="00C73B85">
              <w:rPr>
                <w:rFonts w:ascii="Verdana" w:hAnsi="Verdana" w:cstheme="minorHAnsi"/>
                <w:b/>
                <w:sz w:val="18"/>
                <w:szCs w:val="18"/>
                <w:lang w:val="en-GB"/>
              </w:rPr>
              <w:t>Spe</w:t>
            </w:r>
            <w:r w:rsidR="00484C52" w:rsidRPr="00C73B85">
              <w:rPr>
                <w:rFonts w:ascii="Verdana" w:hAnsi="Verdana" w:cstheme="minorHAnsi"/>
                <w:b/>
                <w:sz w:val="18"/>
                <w:szCs w:val="18"/>
                <w:lang w:val="en-GB"/>
              </w:rPr>
              <w:t>cific Objective</w:t>
            </w:r>
          </w:p>
        </w:tc>
        <w:tc>
          <w:tcPr>
            <w:tcW w:w="13496" w:type="dxa"/>
            <w:gridSpan w:val="5"/>
            <w:tcBorders>
              <w:bottom w:val="single" w:sz="4" w:space="0" w:color="auto"/>
            </w:tcBorders>
            <w:shd w:val="clear" w:color="auto" w:fill="F2F2F2" w:themeFill="background1" w:themeFillShade="F2"/>
          </w:tcPr>
          <w:p w14:paraId="20DAA2F4" w14:textId="77777777" w:rsidR="00AC4717" w:rsidRPr="00C73B85" w:rsidRDefault="00AC4717" w:rsidP="00172683">
            <w:pPr>
              <w:rPr>
                <w:rFonts w:ascii="Verdana" w:hAnsi="Verdana" w:cstheme="minorHAnsi"/>
                <w:b/>
                <w:sz w:val="18"/>
                <w:szCs w:val="18"/>
                <w:lang w:val="en-GB"/>
              </w:rPr>
            </w:pPr>
            <w:r w:rsidRPr="00C73B85">
              <w:rPr>
                <w:rFonts w:ascii="Verdana" w:hAnsi="Verdana" w:cstheme="minorHAnsi"/>
                <w:b/>
                <w:sz w:val="18"/>
                <w:szCs w:val="18"/>
                <w:lang w:val="en-GB"/>
              </w:rPr>
              <w:t>Indicators</w:t>
            </w:r>
          </w:p>
        </w:tc>
      </w:tr>
      <w:tr w:rsidR="00AC4717" w:rsidRPr="00C73B85" w14:paraId="5DB33236" w14:textId="77777777" w:rsidTr="002A4B0C">
        <w:tc>
          <w:tcPr>
            <w:tcW w:w="1813" w:type="dxa"/>
            <w:vMerge/>
            <w:shd w:val="clear" w:color="auto" w:fill="F2F2F2" w:themeFill="background1" w:themeFillShade="F2"/>
          </w:tcPr>
          <w:p w14:paraId="63882612" w14:textId="77777777" w:rsidR="00AC4717" w:rsidRPr="00C73B85" w:rsidRDefault="00AC4717" w:rsidP="00172683">
            <w:pPr>
              <w:rPr>
                <w:rFonts w:ascii="Verdana" w:hAnsi="Verdana" w:cstheme="minorHAnsi"/>
                <w:sz w:val="18"/>
                <w:szCs w:val="18"/>
                <w:lang w:val="en-GB"/>
              </w:rPr>
            </w:pPr>
          </w:p>
        </w:tc>
        <w:tc>
          <w:tcPr>
            <w:tcW w:w="2127" w:type="dxa"/>
            <w:shd w:val="clear" w:color="auto" w:fill="F2F2F2" w:themeFill="background1" w:themeFillShade="F2"/>
          </w:tcPr>
          <w:p w14:paraId="79297580" w14:textId="77777777" w:rsidR="00AC4717" w:rsidRPr="00C73B85" w:rsidRDefault="00AC4717" w:rsidP="00172683">
            <w:pPr>
              <w:rPr>
                <w:rFonts w:ascii="Verdana" w:hAnsi="Verdana" w:cstheme="minorHAnsi"/>
                <w:sz w:val="18"/>
                <w:szCs w:val="18"/>
              </w:rPr>
            </w:pPr>
            <w:r w:rsidRPr="00C73B85">
              <w:rPr>
                <w:rFonts w:ascii="Verdana" w:hAnsi="Verdana" w:cstheme="minorHAnsi"/>
                <w:sz w:val="18"/>
                <w:szCs w:val="18"/>
                <w:lang w:val="en-GB"/>
              </w:rPr>
              <w:t>Target</w:t>
            </w:r>
          </w:p>
        </w:tc>
        <w:tc>
          <w:tcPr>
            <w:tcW w:w="2581" w:type="dxa"/>
            <w:shd w:val="clear" w:color="auto" w:fill="F2F2F2" w:themeFill="background1" w:themeFillShade="F2"/>
          </w:tcPr>
          <w:p w14:paraId="468D9E18" w14:textId="77777777" w:rsidR="00AC4717" w:rsidRPr="00C73B85" w:rsidRDefault="00AC4717" w:rsidP="00172683">
            <w:pPr>
              <w:spacing w:after="0"/>
              <w:rPr>
                <w:rFonts w:ascii="Verdana" w:hAnsi="Verdana" w:cstheme="minorHAnsi"/>
                <w:sz w:val="18"/>
                <w:szCs w:val="18"/>
                <w:lang w:val="en-GB"/>
              </w:rPr>
            </w:pPr>
            <w:r w:rsidRPr="00C73B85">
              <w:rPr>
                <w:rFonts w:ascii="Verdana" w:hAnsi="Verdana" w:cstheme="minorHAnsi"/>
                <w:sz w:val="18"/>
                <w:szCs w:val="18"/>
                <w:lang w:val="en-GB"/>
              </w:rPr>
              <w:t>Achievement only in current reporting period in numbers</w:t>
            </w:r>
          </w:p>
          <w:p w14:paraId="41F6DC74" w14:textId="77777777" w:rsidR="00AC4717" w:rsidRPr="00C73B85" w:rsidRDefault="00AC4717" w:rsidP="00172683">
            <w:pPr>
              <w:spacing w:after="0"/>
              <w:rPr>
                <w:rFonts w:ascii="Verdana" w:hAnsi="Verdana" w:cstheme="minorHAnsi"/>
                <w:sz w:val="18"/>
                <w:szCs w:val="18"/>
                <w:lang w:val="en-GB"/>
              </w:rPr>
            </w:pPr>
            <w:r w:rsidRPr="00C73B85">
              <w:rPr>
                <w:rFonts w:ascii="Verdana" w:hAnsi="Verdana" w:cstheme="minorHAnsi"/>
                <w:sz w:val="18"/>
                <w:szCs w:val="18"/>
                <w:lang w:val="en-GB"/>
              </w:rPr>
              <w:t xml:space="preserve">(quantitative &amp; qualitative) </w:t>
            </w:r>
          </w:p>
          <w:p w14:paraId="367430E6" w14:textId="77777777" w:rsidR="00AC4717" w:rsidRPr="00C73B85" w:rsidRDefault="00AC4717" w:rsidP="00172683">
            <w:pPr>
              <w:rPr>
                <w:rFonts w:ascii="Verdana" w:hAnsi="Verdana" w:cstheme="minorHAnsi"/>
                <w:sz w:val="18"/>
                <w:szCs w:val="18"/>
                <w:lang w:val="en-GB"/>
              </w:rPr>
            </w:pPr>
            <w:r w:rsidRPr="00C73B85">
              <w:rPr>
                <w:rFonts w:ascii="Verdana" w:hAnsi="Verdana" w:cstheme="minorHAnsi"/>
                <w:sz w:val="18"/>
                <w:szCs w:val="18"/>
                <w:highlight w:val="yellow"/>
                <w:lang w:val="en-GB"/>
              </w:rPr>
              <w:t>&lt;current reporting period&gt;</w:t>
            </w:r>
            <w:r w:rsidRPr="00C73B85">
              <w:rPr>
                <w:rFonts w:ascii="Verdana" w:hAnsi="Verdana" w:cstheme="minorHAnsi"/>
                <w:sz w:val="18"/>
                <w:szCs w:val="18"/>
                <w:lang w:val="en-GB"/>
              </w:rPr>
              <w:t xml:space="preserve"> </w:t>
            </w:r>
            <w:r w:rsidRPr="00C73B85">
              <w:rPr>
                <w:rFonts w:ascii="Verdana" w:hAnsi="Verdana" w:cstheme="minorHAnsi"/>
                <w:i/>
                <w:sz w:val="18"/>
                <w:szCs w:val="18"/>
                <w:lang w:val="en-GB"/>
              </w:rPr>
              <w:t>please delete accordingly; usually for 6 months)</w:t>
            </w:r>
          </w:p>
        </w:tc>
        <w:tc>
          <w:tcPr>
            <w:tcW w:w="3452" w:type="dxa"/>
            <w:shd w:val="clear" w:color="auto" w:fill="F2F2F2" w:themeFill="background1" w:themeFillShade="F2"/>
          </w:tcPr>
          <w:p w14:paraId="2284AA78" w14:textId="77777777" w:rsidR="00AC4717" w:rsidRPr="00C73B85" w:rsidRDefault="00AC4717" w:rsidP="00172683">
            <w:pPr>
              <w:spacing w:after="0"/>
              <w:rPr>
                <w:rFonts w:ascii="Verdana" w:hAnsi="Verdana" w:cstheme="minorBidi"/>
                <w:sz w:val="18"/>
                <w:szCs w:val="18"/>
                <w:lang w:val="en-GB"/>
              </w:rPr>
            </w:pPr>
            <w:r w:rsidRPr="00C73B85">
              <w:rPr>
                <w:rFonts w:ascii="Verdana" w:hAnsi="Verdana" w:cstheme="minorBidi"/>
                <w:sz w:val="18"/>
                <w:szCs w:val="18"/>
                <w:lang w:val="en-GB"/>
              </w:rPr>
              <w:t>Achievement in previous reporting period in numbers</w:t>
            </w:r>
          </w:p>
          <w:p w14:paraId="568C78F0" w14:textId="77777777" w:rsidR="00AC4717" w:rsidRPr="00C73B85" w:rsidRDefault="00AC4717" w:rsidP="00172683">
            <w:pPr>
              <w:spacing w:after="0"/>
              <w:rPr>
                <w:rFonts w:ascii="Verdana" w:hAnsi="Verdana" w:cstheme="minorHAnsi"/>
                <w:sz w:val="18"/>
                <w:szCs w:val="18"/>
                <w:lang w:val="en-GB"/>
              </w:rPr>
            </w:pPr>
            <w:r w:rsidRPr="00C73B85">
              <w:rPr>
                <w:rFonts w:ascii="Verdana" w:hAnsi="Verdana" w:cstheme="minorHAnsi"/>
                <w:sz w:val="18"/>
                <w:szCs w:val="18"/>
                <w:lang w:val="en-GB"/>
              </w:rPr>
              <w:t>(as stated in previous report)</w:t>
            </w:r>
          </w:p>
          <w:p w14:paraId="660863A1" w14:textId="77777777" w:rsidR="00AC4717" w:rsidRPr="00C73B85" w:rsidRDefault="00AC4717" w:rsidP="00172683">
            <w:pPr>
              <w:spacing w:after="0"/>
              <w:rPr>
                <w:rFonts w:ascii="Verdana" w:hAnsi="Verdana" w:cstheme="minorBidi"/>
                <w:sz w:val="18"/>
                <w:szCs w:val="18"/>
                <w:lang w:val="en-GB"/>
              </w:rPr>
            </w:pPr>
          </w:p>
        </w:tc>
        <w:tc>
          <w:tcPr>
            <w:tcW w:w="2926" w:type="dxa"/>
            <w:shd w:val="clear" w:color="auto" w:fill="F2F2F2" w:themeFill="background1" w:themeFillShade="F2"/>
          </w:tcPr>
          <w:p w14:paraId="6AE30C86" w14:textId="77777777" w:rsidR="00AC4717" w:rsidRPr="00C73B85" w:rsidRDefault="00AC4717" w:rsidP="00172683">
            <w:pPr>
              <w:spacing w:after="0"/>
              <w:rPr>
                <w:rFonts w:ascii="Verdana" w:hAnsi="Verdana" w:cstheme="minorHAnsi"/>
                <w:sz w:val="18"/>
                <w:szCs w:val="18"/>
                <w:lang w:val="en-GB"/>
              </w:rPr>
            </w:pPr>
            <w:r w:rsidRPr="00C73B85">
              <w:rPr>
                <w:rFonts w:ascii="Verdana" w:hAnsi="Verdana" w:cstheme="minorHAnsi"/>
                <w:sz w:val="18"/>
                <w:szCs w:val="18"/>
                <w:lang w:val="en-GB"/>
              </w:rPr>
              <w:t>Total accumulated achievement up-to-date (cumulative)</w:t>
            </w:r>
          </w:p>
        </w:tc>
        <w:tc>
          <w:tcPr>
            <w:tcW w:w="2410" w:type="dxa"/>
            <w:shd w:val="clear" w:color="auto" w:fill="F2F2F2" w:themeFill="background1" w:themeFillShade="F2"/>
          </w:tcPr>
          <w:p w14:paraId="2364663F" w14:textId="77777777" w:rsidR="00AC4717" w:rsidRPr="00C73B85" w:rsidRDefault="00AC4717" w:rsidP="00172683">
            <w:pPr>
              <w:spacing w:after="0"/>
              <w:rPr>
                <w:rFonts w:ascii="Verdana" w:hAnsi="Verdana" w:cstheme="minorHAnsi"/>
                <w:sz w:val="18"/>
                <w:szCs w:val="18"/>
                <w:lang w:val="en-GB"/>
              </w:rPr>
            </w:pPr>
            <w:r w:rsidRPr="00C73B85">
              <w:rPr>
                <w:rFonts w:ascii="Verdana" w:hAnsi="Verdana" w:cstheme="minorHAnsi"/>
                <w:sz w:val="18"/>
                <w:szCs w:val="18"/>
                <w:lang w:val="en-GB"/>
              </w:rPr>
              <w:t xml:space="preserve">Description of achievement so far. Explanation for over-achievement or underachievement of the indicators. </w:t>
            </w:r>
          </w:p>
        </w:tc>
      </w:tr>
      <w:tr w:rsidR="00AB750E" w:rsidRPr="00C73B85" w14:paraId="1A0EB11B" w14:textId="77777777" w:rsidTr="002A4B0C">
        <w:trPr>
          <w:trHeight w:hRule="exact" w:val="7381"/>
        </w:trPr>
        <w:tc>
          <w:tcPr>
            <w:tcW w:w="1813" w:type="dxa"/>
            <w:vMerge w:val="restart"/>
          </w:tcPr>
          <w:p w14:paraId="3E9A2BB7" w14:textId="77777777" w:rsidR="006E5225" w:rsidRPr="00C73B85" w:rsidRDefault="00AB750E" w:rsidP="00AB750E">
            <w:pPr>
              <w:rPr>
                <w:rFonts w:ascii="Verdana" w:hAnsi="Verdana" w:cstheme="minorBidi"/>
                <w:sz w:val="18"/>
                <w:szCs w:val="18"/>
                <w:lang w:val="en-GB"/>
              </w:rPr>
            </w:pPr>
            <w:r w:rsidRPr="00C73B85">
              <w:rPr>
                <w:rFonts w:ascii="Verdana" w:hAnsi="Verdana" w:cstheme="minorBidi"/>
                <w:sz w:val="18"/>
                <w:szCs w:val="18"/>
                <w:lang w:val="en-GB"/>
              </w:rPr>
              <w:t xml:space="preserve">Prevention, diagnosis, treatment, and rehabilitation of hearing impairment </w:t>
            </w:r>
          </w:p>
          <w:p w14:paraId="3B8BED1D" w14:textId="77777777" w:rsidR="00AB750E" w:rsidRPr="00C73B85" w:rsidRDefault="00AB750E" w:rsidP="00AB750E">
            <w:pPr>
              <w:rPr>
                <w:rFonts w:ascii="Verdana" w:hAnsi="Verdana" w:cstheme="minorHAnsi"/>
                <w:sz w:val="18"/>
                <w:szCs w:val="18"/>
                <w:highlight w:val="green"/>
                <w:lang w:val="en-GB"/>
              </w:rPr>
            </w:pPr>
            <w:r w:rsidRPr="00C73B85">
              <w:rPr>
                <w:rFonts w:ascii="Verdana" w:hAnsi="Verdana" w:cstheme="minorBidi"/>
                <w:sz w:val="18"/>
                <w:szCs w:val="18"/>
                <w:lang w:val="en-GB"/>
              </w:rPr>
              <w:t>in the target region have improved and are accessed by more people.</w:t>
            </w:r>
          </w:p>
        </w:tc>
        <w:tc>
          <w:tcPr>
            <w:tcW w:w="2127" w:type="dxa"/>
          </w:tcPr>
          <w:p w14:paraId="02143F04" w14:textId="77777777" w:rsidR="00AB750E" w:rsidRPr="00C73B85" w:rsidRDefault="00081866" w:rsidP="00AB750E">
            <w:pPr>
              <w:rPr>
                <w:rFonts w:ascii="Verdana" w:hAnsi="Verdana" w:cstheme="minorHAnsi"/>
                <w:sz w:val="18"/>
                <w:szCs w:val="18"/>
                <w:highlight w:val="green"/>
                <w:lang w:val="en-GB"/>
              </w:rPr>
            </w:pPr>
            <w:r w:rsidRPr="00C73B85">
              <w:rPr>
                <w:rFonts w:ascii="Verdana" w:hAnsi="Verdana" w:cstheme="minorBidi"/>
                <w:sz w:val="18"/>
                <w:szCs w:val="18"/>
                <w:lang w:val="en-GB"/>
              </w:rPr>
              <w:t>Overall, 28,650 people treated, and 986 people trained during the project period</w:t>
            </w:r>
          </w:p>
        </w:tc>
        <w:tc>
          <w:tcPr>
            <w:tcW w:w="2581" w:type="dxa"/>
          </w:tcPr>
          <w:p w14:paraId="5D19E4D5" w14:textId="77777777" w:rsidR="00AB750E" w:rsidRDefault="003E0E62" w:rsidP="003E0E62">
            <w:pPr>
              <w:rPr>
                <w:rFonts w:ascii="Verdana" w:hAnsi="Verdana" w:cstheme="minorHAnsi"/>
                <w:sz w:val="18"/>
                <w:szCs w:val="18"/>
                <w:lang w:val="en-GB"/>
              </w:rPr>
            </w:pPr>
            <w:r w:rsidRPr="00C73B85">
              <w:rPr>
                <w:rFonts w:ascii="Verdana" w:hAnsi="Verdana" w:cstheme="minorHAnsi"/>
                <w:sz w:val="18"/>
                <w:szCs w:val="18"/>
                <w:lang w:val="en-GB"/>
              </w:rPr>
              <w:t xml:space="preserve"> </w:t>
            </w:r>
            <w:r w:rsidR="007524A4">
              <w:rPr>
                <w:rFonts w:ascii="Verdana" w:hAnsi="Verdana" w:cstheme="minorHAnsi"/>
                <w:sz w:val="18"/>
                <w:szCs w:val="18"/>
                <w:lang w:val="en-GB"/>
              </w:rPr>
              <w:t>From October to December 2021 a total of 679 were treated of hearing problems. There were 398 adults, 1</w:t>
            </w:r>
            <w:r w:rsidR="00C3354A">
              <w:rPr>
                <w:rFonts w:ascii="Verdana" w:hAnsi="Verdana" w:cstheme="minorHAnsi"/>
                <w:sz w:val="18"/>
                <w:szCs w:val="18"/>
                <w:lang w:val="en-GB"/>
              </w:rPr>
              <w:t xml:space="preserve">79 </w:t>
            </w:r>
            <w:r w:rsidR="007524A4">
              <w:rPr>
                <w:rFonts w:ascii="Verdana" w:hAnsi="Verdana" w:cstheme="minorHAnsi"/>
                <w:sz w:val="18"/>
                <w:szCs w:val="18"/>
                <w:lang w:val="en-GB"/>
              </w:rPr>
              <w:t xml:space="preserve">males and </w:t>
            </w:r>
            <w:r w:rsidR="00C3354A">
              <w:rPr>
                <w:rFonts w:ascii="Verdana" w:hAnsi="Verdana" w:cstheme="minorHAnsi"/>
                <w:sz w:val="18"/>
                <w:szCs w:val="18"/>
                <w:lang w:val="en-GB"/>
              </w:rPr>
              <w:t>219</w:t>
            </w:r>
          </w:p>
          <w:p w14:paraId="338BA143" w14:textId="77777777" w:rsidR="00C3354A" w:rsidRDefault="00C3354A" w:rsidP="003E0E62">
            <w:pPr>
              <w:rPr>
                <w:rFonts w:ascii="Verdana" w:hAnsi="Verdana" w:cstheme="minorHAnsi"/>
                <w:sz w:val="18"/>
                <w:szCs w:val="18"/>
                <w:lang w:val="en-GB"/>
              </w:rPr>
            </w:pPr>
            <w:r>
              <w:rPr>
                <w:rFonts w:ascii="Verdana" w:hAnsi="Verdana" w:cstheme="minorHAnsi"/>
                <w:sz w:val="18"/>
                <w:szCs w:val="18"/>
                <w:lang w:val="en-GB"/>
              </w:rPr>
              <w:t>281 Children were treated</w:t>
            </w:r>
            <w:r w:rsidR="003655EB">
              <w:rPr>
                <w:rFonts w:ascii="Verdana" w:hAnsi="Verdana" w:cstheme="minorHAnsi"/>
                <w:sz w:val="18"/>
                <w:szCs w:val="18"/>
                <w:lang w:val="en-GB"/>
              </w:rPr>
              <w:t>, 161 males and 120 females</w:t>
            </w:r>
          </w:p>
          <w:p w14:paraId="6A32C680" w14:textId="7A0CE0B1" w:rsidR="003655EB" w:rsidRDefault="003655EB" w:rsidP="003E0E62">
            <w:pPr>
              <w:rPr>
                <w:rFonts w:ascii="Verdana" w:hAnsi="Verdana" w:cstheme="minorHAnsi"/>
                <w:sz w:val="18"/>
                <w:szCs w:val="18"/>
                <w:lang w:val="en-GB"/>
              </w:rPr>
            </w:pPr>
            <w:r>
              <w:rPr>
                <w:rFonts w:ascii="Verdana" w:hAnsi="Verdana" w:cstheme="minorHAnsi"/>
                <w:sz w:val="18"/>
                <w:szCs w:val="18"/>
                <w:lang w:val="en-GB"/>
              </w:rPr>
              <w:t xml:space="preserve">A total of </w:t>
            </w:r>
            <w:r w:rsidR="00881640">
              <w:rPr>
                <w:rFonts w:ascii="Verdana" w:hAnsi="Verdana" w:cstheme="minorHAnsi"/>
                <w:sz w:val="18"/>
                <w:szCs w:val="18"/>
                <w:lang w:val="en-GB"/>
              </w:rPr>
              <w:t xml:space="preserve">68 patients received hearing aids. There were </w:t>
            </w:r>
            <w:r w:rsidR="003618E3">
              <w:rPr>
                <w:rFonts w:ascii="Verdana" w:hAnsi="Verdana" w:cstheme="minorHAnsi"/>
                <w:sz w:val="18"/>
                <w:szCs w:val="18"/>
                <w:lang w:val="en-GB"/>
              </w:rPr>
              <w:t>51</w:t>
            </w:r>
            <w:r w:rsidR="00881640">
              <w:rPr>
                <w:rFonts w:ascii="Verdana" w:hAnsi="Verdana" w:cstheme="minorHAnsi"/>
                <w:sz w:val="18"/>
                <w:szCs w:val="18"/>
                <w:lang w:val="en-GB"/>
              </w:rPr>
              <w:t xml:space="preserve"> Adults, 27 males</w:t>
            </w:r>
            <w:r w:rsidR="003618E3">
              <w:rPr>
                <w:rFonts w:ascii="Verdana" w:hAnsi="Verdana" w:cstheme="minorHAnsi"/>
                <w:sz w:val="18"/>
                <w:szCs w:val="18"/>
                <w:lang w:val="en-GB"/>
              </w:rPr>
              <w:t xml:space="preserve"> and 24 females</w:t>
            </w:r>
          </w:p>
          <w:p w14:paraId="13DA5BB8" w14:textId="77777777" w:rsidR="003618E3" w:rsidRDefault="003618E3" w:rsidP="003E0E62">
            <w:pPr>
              <w:rPr>
                <w:rFonts w:ascii="Verdana" w:hAnsi="Verdana" w:cstheme="minorHAnsi"/>
                <w:sz w:val="18"/>
                <w:szCs w:val="18"/>
                <w:lang w:val="en-GB"/>
              </w:rPr>
            </w:pPr>
            <w:r>
              <w:rPr>
                <w:rFonts w:ascii="Verdana" w:hAnsi="Verdana" w:cstheme="minorHAnsi"/>
                <w:sz w:val="18"/>
                <w:szCs w:val="18"/>
                <w:lang w:val="en-GB"/>
              </w:rPr>
              <w:t>17 Children received hearing aids, 8 were girls and 9 boys</w:t>
            </w:r>
          </w:p>
          <w:p w14:paraId="3B661A06" w14:textId="5B109AA2" w:rsidR="002A4B0C" w:rsidRPr="00C73B85" w:rsidRDefault="002A4B0C" w:rsidP="003E0E62">
            <w:pPr>
              <w:rPr>
                <w:rFonts w:ascii="Verdana" w:hAnsi="Verdana" w:cstheme="minorHAnsi"/>
                <w:sz w:val="18"/>
                <w:szCs w:val="18"/>
                <w:lang w:val="en-GB"/>
              </w:rPr>
            </w:pPr>
            <w:r>
              <w:rPr>
                <w:rFonts w:ascii="Verdana" w:hAnsi="Verdana" w:cstheme="minorHAnsi"/>
                <w:sz w:val="18"/>
                <w:szCs w:val="18"/>
                <w:lang w:val="en-GB"/>
              </w:rPr>
              <w:t xml:space="preserve">A total of 71 health professionals were trained from October to December. These include 10 Doctors, 33 RGNs and 28 Rehabilitation </w:t>
            </w:r>
            <w:r w:rsidR="00F95B55">
              <w:rPr>
                <w:rFonts w:ascii="Verdana" w:hAnsi="Verdana" w:cstheme="minorHAnsi"/>
                <w:sz w:val="18"/>
                <w:szCs w:val="18"/>
                <w:lang w:val="en-GB"/>
              </w:rPr>
              <w:t>personnel</w:t>
            </w:r>
          </w:p>
        </w:tc>
        <w:tc>
          <w:tcPr>
            <w:tcW w:w="3452" w:type="dxa"/>
          </w:tcPr>
          <w:p w14:paraId="4CB89E70" w14:textId="77777777" w:rsidR="007524A4" w:rsidRPr="00C73B85" w:rsidRDefault="007524A4" w:rsidP="007524A4">
            <w:pPr>
              <w:rPr>
                <w:rFonts w:ascii="Verdana" w:hAnsi="Verdana" w:cstheme="minorHAnsi"/>
                <w:sz w:val="18"/>
                <w:szCs w:val="18"/>
                <w:lang w:val="en-GB"/>
              </w:rPr>
            </w:pPr>
            <w:r w:rsidRPr="00C73B85">
              <w:rPr>
                <w:rFonts w:ascii="Verdana" w:hAnsi="Verdana" w:cstheme="minorHAnsi"/>
                <w:sz w:val="18"/>
                <w:szCs w:val="18"/>
                <w:lang w:val="en-GB"/>
              </w:rPr>
              <w:t xml:space="preserve">Overall, from </w:t>
            </w:r>
            <w:r>
              <w:rPr>
                <w:rFonts w:ascii="Verdana" w:hAnsi="Verdana" w:cstheme="minorHAnsi"/>
                <w:sz w:val="18"/>
                <w:szCs w:val="18"/>
                <w:lang w:val="en-GB"/>
              </w:rPr>
              <w:t xml:space="preserve">July </w:t>
            </w:r>
            <w:r w:rsidRPr="00C73B85">
              <w:rPr>
                <w:rFonts w:ascii="Verdana" w:hAnsi="Verdana" w:cstheme="minorHAnsi"/>
                <w:sz w:val="18"/>
                <w:szCs w:val="18"/>
                <w:lang w:val="en-GB"/>
              </w:rPr>
              <w:t xml:space="preserve">to </w:t>
            </w:r>
            <w:r>
              <w:rPr>
                <w:rFonts w:ascii="Verdana" w:hAnsi="Verdana" w:cstheme="minorHAnsi"/>
                <w:sz w:val="18"/>
                <w:szCs w:val="18"/>
                <w:lang w:val="en-GB"/>
              </w:rPr>
              <w:t>September</w:t>
            </w:r>
            <w:r w:rsidRPr="00C73B85">
              <w:rPr>
                <w:rFonts w:ascii="Verdana" w:hAnsi="Verdana" w:cstheme="minorHAnsi"/>
                <w:sz w:val="18"/>
                <w:szCs w:val="18"/>
                <w:lang w:val="en-GB"/>
              </w:rPr>
              <w:t xml:space="preserve"> 2021 a total of </w:t>
            </w:r>
            <w:r>
              <w:rPr>
                <w:rFonts w:ascii="Verdana" w:hAnsi="Verdana" w:cstheme="minorHAnsi"/>
                <w:sz w:val="18"/>
                <w:szCs w:val="18"/>
                <w:lang w:val="en-GB"/>
              </w:rPr>
              <w:t xml:space="preserve">439 </w:t>
            </w:r>
            <w:r w:rsidRPr="00C73B85">
              <w:rPr>
                <w:rFonts w:ascii="Verdana" w:hAnsi="Verdana" w:cstheme="minorHAnsi"/>
                <w:sz w:val="18"/>
                <w:szCs w:val="18"/>
                <w:lang w:val="en-GB"/>
              </w:rPr>
              <w:t xml:space="preserve">people were treated of hearing ailments. This includes </w:t>
            </w:r>
            <w:r>
              <w:rPr>
                <w:rFonts w:ascii="Verdana" w:hAnsi="Verdana" w:cstheme="minorHAnsi"/>
                <w:sz w:val="18"/>
                <w:szCs w:val="18"/>
                <w:lang w:val="en-GB"/>
              </w:rPr>
              <w:t>192</w:t>
            </w:r>
            <w:r w:rsidRPr="00C73B85">
              <w:rPr>
                <w:rFonts w:ascii="Verdana" w:hAnsi="Verdana" w:cstheme="minorHAnsi"/>
                <w:sz w:val="18"/>
                <w:szCs w:val="18"/>
                <w:lang w:val="en-GB"/>
              </w:rPr>
              <w:t xml:space="preserve"> Adults,</w:t>
            </w:r>
            <w:r>
              <w:rPr>
                <w:rFonts w:ascii="Verdana" w:hAnsi="Verdana" w:cstheme="minorHAnsi"/>
                <w:sz w:val="18"/>
                <w:szCs w:val="18"/>
                <w:lang w:val="en-GB"/>
              </w:rPr>
              <w:t xml:space="preserve">87 </w:t>
            </w:r>
            <w:r w:rsidRPr="00C73B85">
              <w:rPr>
                <w:rFonts w:ascii="Verdana" w:hAnsi="Verdana" w:cstheme="minorHAnsi"/>
                <w:sz w:val="18"/>
                <w:szCs w:val="18"/>
                <w:lang w:val="en-GB"/>
              </w:rPr>
              <w:t>males and 1</w:t>
            </w:r>
            <w:r>
              <w:rPr>
                <w:rFonts w:ascii="Verdana" w:hAnsi="Verdana" w:cstheme="minorHAnsi"/>
                <w:sz w:val="18"/>
                <w:szCs w:val="18"/>
                <w:lang w:val="en-GB"/>
              </w:rPr>
              <w:t>05</w:t>
            </w:r>
            <w:r w:rsidRPr="00C73B85">
              <w:rPr>
                <w:rFonts w:ascii="Verdana" w:hAnsi="Verdana" w:cstheme="minorHAnsi"/>
                <w:sz w:val="18"/>
                <w:szCs w:val="18"/>
                <w:lang w:val="en-GB"/>
              </w:rPr>
              <w:t xml:space="preserve"> females.</w:t>
            </w:r>
          </w:p>
          <w:p w14:paraId="61A31A6F" w14:textId="77777777" w:rsidR="007524A4" w:rsidRPr="00C73B85" w:rsidRDefault="007524A4" w:rsidP="007524A4">
            <w:pPr>
              <w:rPr>
                <w:rFonts w:ascii="Verdana" w:hAnsi="Verdana" w:cstheme="minorHAnsi"/>
                <w:sz w:val="18"/>
                <w:szCs w:val="18"/>
                <w:lang w:val="en-GB"/>
              </w:rPr>
            </w:pPr>
            <w:r>
              <w:rPr>
                <w:rFonts w:ascii="Verdana" w:hAnsi="Verdana" w:cstheme="minorHAnsi"/>
                <w:sz w:val="18"/>
                <w:szCs w:val="18"/>
                <w:lang w:val="en-GB"/>
              </w:rPr>
              <w:t>247</w:t>
            </w:r>
            <w:r w:rsidRPr="00C73B85">
              <w:rPr>
                <w:rFonts w:ascii="Verdana" w:hAnsi="Verdana" w:cstheme="minorHAnsi"/>
                <w:sz w:val="18"/>
                <w:szCs w:val="18"/>
                <w:lang w:val="en-GB"/>
              </w:rPr>
              <w:t xml:space="preserve"> Children made up of 1</w:t>
            </w:r>
            <w:r>
              <w:rPr>
                <w:rFonts w:ascii="Verdana" w:hAnsi="Verdana" w:cstheme="minorHAnsi"/>
                <w:sz w:val="18"/>
                <w:szCs w:val="18"/>
                <w:lang w:val="en-GB"/>
              </w:rPr>
              <w:t xml:space="preserve">39 </w:t>
            </w:r>
            <w:r w:rsidRPr="00C73B85">
              <w:rPr>
                <w:rFonts w:ascii="Verdana" w:hAnsi="Verdana" w:cstheme="minorHAnsi"/>
                <w:sz w:val="18"/>
                <w:szCs w:val="18"/>
                <w:lang w:val="en-GB"/>
              </w:rPr>
              <w:t>Males and 1</w:t>
            </w:r>
            <w:r>
              <w:rPr>
                <w:rFonts w:ascii="Verdana" w:hAnsi="Verdana" w:cstheme="minorHAnsi"/>
                <w:sz w:val="18"/>
                <w:szCs w:val="18"/>
                <w:lang w:val="en-GB"/>
              </w:rPr>
              <w:t>0</w:t>
            </w:r>
            <w:r w:rsidRPr="00C73B85">
              <w:rPr>
                <w:rFonts w:ascii="Verdana" w:hAnsi="Verdana" w:cstheme="minorHAnsi"/>
                <w:sz w:val="18"/>
                <w:szCs w:val="18"/>
                <w:lang w:val="en-GB"/>
              </w:rPr>
              <w:t>8 females.</w:t>
            </w:r>
          </w:p>
          <w:p w14:paraId="029D8D2B" w14:textId="69C0734C" w:rsidR="001D5238" w:rsidRDefault="007524A4" w:rsidP="007524A4">
            <w:pPr>
              <w:rPr>
                <w:rFonts w:ascii="Verdana" w:hAnsi="Verdana" w:cstheme="minorHAnsi"/>
                <w:sz w:val="18"/>
                <w:szCs w:val="18"/>
                <w:lang w:val="en-GB"/>
              </w:rPr>
            </w:pPr>
            <w:r w:rsidRPr="00C73B85">
              <w:rPr>
                <w:rFonts w:ascii="Verdana" w:hAnsi="Verdana" w:cstheme="minorHAnsi"/>
                <w:sz w:val="18"/>
                <w:szCs w:val="18"/>
                <w:lang w:val="en-GB"/>
              </w:rPr>
              <w:t xml:space="preserve">  A total of </w:t>
            </w:r>
            <w:r>
              <w:rPr>
                <w:rFonts w:ascii="Verdana" w:hAnsi="Verdana" w:cstheme="minorHAnsi"/>
                <w:sz w:val="18"/>
                <w:szCs w:val="18"/>
                <w:lang w:val="en-GB"/>
              </w:rPr>
              <w:t>52</w:t>
            </w:r>
            <w:r w:rsidRPr="00C73B85">
              <w:rPr>
                <w:rFonts w:ascii="Verdana" w:hAnsi="Verdana" w:cstheme="minorHAnsi"/>
                <w:sz w:val="18"/>
                <w:szCs w:val="18"/>
                <w:lang w:val="en-GB"/>
              </w:rPr>
              <w:t xml:space="preserve"> patients received hearing aids Adults, </w:t>
            </w:r>
            <w:r>
              <w:rPr>
                <w:rFonts w:ascii="Verdana" w:hAnsi="Verdana" w:cstheme="minorHAnsi"/>
                <w:sz w:val="18"/>
                <w:szCs w:val="18"/>
                <w:lang w:val="en-GB"/>
              </w:rPr>
              <w:t>18</w:t>
            </w:r>
            <w:r w:rsidRPr="00C73B85">
              <w:rPr>
                <w:rFonts w:ascii="Verdana" w:hAnsi="Verdana" w:cstheme="minorHAnsi"/>
                <w:sz w:val="18"/>
                <w:szCs w:val="18"/>
                <w:lang w:val="en-GB"/>
              </w:rPr>
              <w:t xml:space="preserve"> males </w:t>
            </w:r>
            <w:r>
              <w:rPr>
                <w:rFonts w:ascii="Verdana" w:hAnsi="Verdana" w:cstheme="minorHAnsi"/>
                <w:sz w:val="18"/>
                <w:szCs w:val="18"/>
                <w:lang w:val="en-GB"/>
              </w:rPr>
              <w:t>22</w:t>
            </w:r>
            <w:r w:rsidRPr="00C73B85">
              <w:rPr>
                <w:rFonts w:ascii="Verdana" w:hAnsi="Verdana" w:cstheme="minorHAnsi"/>
                <w:sz w:val="18"/>
                <w:szCs w:val="18"/>
                <w:lang w:val="en-GB"/>
              </w:rPr>
              <w:t xml:space="preserve"> females’ children, </w:t>
            </w:r>
            <w:r>
              <w:rPr>
                <w:rFonts w:ascii="Verdana" w:hAnsi="Verdana" w:cstheme="minorHAnsi"/>
                <w:sz w:val="18"/>
                <w:szCs w:val="18"/>
                <w:lang w:val="en-GB"/>
              </w:rPr>
              <w:t>5</w:t>
            </w:r>
            <w:r w:rsidRPr="00C73B85">
              <w:rPr>
                <w:rFonts w:ascii="Verdana" w:hAnsi="Verdana" w:cstheme="minorHAnsi"/>
                <w:sz w:val="18"/>
                <w:szCs w:val="18"/>
                <w:lang w:val="en-GB"/>
              </w:rPr>
              <w:t xml:space="preserve"> boys and </w:t>
            </w:r>
            <w:r>
              <w:rPr>
                <w:rFonts w:ascii="Verdana" w:hAnsi="Verdana" w:cstheme="minorHAnsi"/>
                <w:sz w:val="18"/>
                <w:szCs w:val="18"/>
                <w:lang w:val="en-GB"/>
              </w:rPr>
              <w:t>7</w:t>
            </w:r>
            <w:r w:rsidRPr="00C73B85">
              <w:rPr>
                <w:rFonts w:ascii="Verdana" w:hAnsi="Verdana" w:cstheme="minorHAnsi"/>
                <w:sz w:val="18"/>
                <w:szCs w:val="18"/>
                <w:lang w:val="en-GB"/>
              </w:rPr>
              <w:t xml:space="preserve"> girls these are from the mini ear camp</w:t>
            </w:r>
          </w:p>
          <w:p w14:paraId="17142652" w14:textId="7B0EC6FE" w:rsidR="00655046" w:rsidRDefault="00655046" w:rsidP="007524A4">
            <w:pPr>
              <w:rPr>
                <w:rFonts w:ascii="Verdana" w:hAnsi="Verdana" w:cstheme="minorHAnsi"/>
                <w:sz w:val="18"/>
                <w:szCs w:val="18"/>
                <w:lang w:val="en-GB"/>
              </w:rPr>
            </w:pPr>
          </w:p>
          <w:p w14:paraId="46076E42" w14:textId="77777777" w:rsidR="002A4B0C" w:rsidRPr="00C73B85" w:rsidRDefault="002A4B0C" w:rsidP="002A4B0C">
            <w:pPr>
              <w:rPr>
                <w:rFonts w:ascii="Verdana" w:hAnsi="Verdana" w:cstheme="minorHAnsi"/>
                <w:sz w:val="18"/>
                <w:szCs w:val="18"/>
                <w:lang w:val="en-GB"/>
              </w:rPr>
            </w:pPr>
            <w:r w:rsidRPr="00C73B85">
              <w:rPr>
                <w:rFonts w:ascii="Verdana" w:hAnsi="Verdana" w:cstheme="minorHAnsi"/>
                <w:sz w:val="18"/>
                <w:szCs w:val="18"/>
                <w:lang w:val="en-GB"/>
              </w:rPr>
              <w:t xml:space="preserve">36 health professionals and paraprofessionals were trained to date made up of 14 Rehabilitation Technicians, 12 Nurses and 10 Community Health Workers </w:t>
            </w:r>
          </w:p>
          <w:p w14:paraId="00F4E8C0" w14:textId="77777777" w:rsidR="00655046" w:rsidRPr="00C73B85" w:rsidRDefault="00655046" w:rsidP="007524A4">
            <w:pPr>
              <w:rPr>
                <w:rFonts w:ascii="Verdana" w:hAnsi="Verdana" w:cstheme="minorHAnsi"/>
                <w:sz w:val="18"/>
                <w:szCs w:val="18"/>
                <w:lang w:val="en-GB"/>
              </w:rPr>
            </w:pPr>
          </w:p>
          <w:p w14:paraId="713D6EA7" w14:textId="77777777" w:rsidR="00AB750E" w:rsidRPr="00C73B85" w:rsidRDefault="00AB750E" w:rsidP="00274832">
            <w:pPr>
              <w:rPr>
                <w:rFonts w:ascii="Verdana" w:hAnsi="Verdana" w:cstheme="minorHAnsi"/>
                <w:sz w:val="18"/>
                <w:szCs w:val="18"/>
                <w:lang w:val="en-GB"/>
              </w:rPr>
            </w:pPr>
          </w:p>
        </w:tc>
        <w:tc>
          <w:tcPr>
            <w:tcW w:w="2926" w:type="dxa"/>
          </w:tcPr>
          <w:p w14:paraId="5CCAFA2C" w14:textId="4E1615D8" w:rsidR="00C82FAA" w:rsidRPr="00C73B85" w:rsidRDefault="00956975" w:rsidP="00C82FAA">
            <w:pPr>
              <w:rPr>
                <w:rFonts w:ascii="Verdana" w:hAnsi="Verdana" w:cstheme="minorHAnsi"/>
                <w:sz w:val="18"/>
                <w:szCs w:val="18"/>
                <w:lang w:val="en-GB"/>
              </w:rPr>
            </w:pPr>
            <w:r w:rsidRPr="00C73B85">
              <w:rPr>
                <w:rFonts w:ascii="Verdana" w:hAnsi="Verdana" w:cstheme="minorHAnsi"/>
                <w:sz w:val="18"/>
                <w:szCs w:val="18"/>
                <w:lang w:val="en-GB"/>
              </w:rPr>
              <w:t>Cumulatively</w:t>
            </w:r>
            <w:r w:rsidR="00DC4164">
              <w:rPr>
                <w:rFonts w:ascii="Verdana" w:hAnsi="Verdana" w:cstheme="minorHAnsi"/>
                <w:sz w:val="18"/>
                <w:szCs w:val="18"/>
                <w:lang w:val="en-GB"/>
              </w:rPr>
              <w:t xml:space="preserve"> </w:t>
            </w:r>
            <w:r w:rsidR="00CD30EA">
              <w:rPr>
                <w:rFonts w:ascii="Verdana" w:hAnsi="Verdana" w:cstheme="minorHAnsi"/>
                <w:sz w:val="18"/>
                <w:szCs w:val="18"/>
                <w:lang w:val="en-GB"/>
              </w:rPr>
              <w:t>from September 202</w:t>
            </w:r>
            <w:r w:rsidR="008C1F4F">
              <w:rPr>
                <w:rFonts w:ascii="Verdana" w:hAnsi="Verdana" w:cstheme="minorHAnsi"/>
                <w:sz w:val="18"/>
                <w:szCs w:val="18"/>
                <w:lang w:val="en-GB"/>
              </w:rPr>
              <w:t>0</w:t>
            </w:r>
            <w:r w:rsidR="00CD30EA">
              <w:rPr>
                <w:rFonts w:ascii="Verdana" w:hAnsi="Verdana" w:cstheme="minorHAnsi"/>
                <w:sz w:val="18"/>
                <w:szCs w:val="18"/>
                <w:lang w:val="en-GB"/>
              </w:rPr>
              <w:t xml:space="preserve"> to </w:t>
            </w:r>
            <w:r w:rsidR="00A2360D">
              <w:rPr>
                <w:rFonts w:ascii="Verdana" w:hAnsi="Verdana" w:cstheme="minorHAnsi"/>
                <w:sz w:val="18"/>
                <w:szCs w:val="18"/>
                <w:lang w:val="en-GB"/>
              </w:rPr>
              <w:t>Dec</w:t>
            </w:r>
            <w:r w:rsidR="00CD30EA">
              <w:rPr>
                <w:rFonts w:ascii="Verdana" w:hAnsi="Verdana" w:cstheme="minorHAnsi"/>
                <w:sz w:val="18"/>
                <w:szCs w:val="18"/>
                <w:lang w:val="en-GB"/>
              </w:rPr>
              <w:t>ember 2021</w:t>
            </w:r>
            <w:r w:rsidR="00C82FAA" w:rsidRPr="00C73B85">
              <w:rPr>
                <w:rFonts w:ascii="Verdana" w:hAnsi="Verdana" w:cstheme="minorHAnsi"/>
                <w:sz w:val="18"/>
                <w:szCs w:val="18"/>
                <w:lang w:val="en-GB"/>
              </w:rPr>
              <w:t xml:space="preserve">, </w:t>
            </w:r>
            <w:r w:rsidR="002D65D2">
              <w:rPr>
                <w:rFonts w:ascii="Verdana" w:hAnsi="Verdana" w:cstheme="minorHAnsi"/>
                <w:sz w:val="18"/>
                <w:szCs w:val="18"/>
                <w:lang w:val="en-GB"/>
              </w:rPr>
              <w:t>2895,</w:t>
            </w:r>
            <w:r w:rsidR="001D5238" w:rsidRPr="00C73B85">
              <w:rPr>
                <w:rFonts w:ascii="Verdana" w:hAnsi="Verdana" w:cstheme="minorHAnsi"/>
                <w:sz w:val="18"/>
                <w:szCs w:val="18"/>
                <w:lang w:val="en-GB"/>
              </w:rPr>
              <w:t xml:space="preserve"> </w:t>
            </w:r>
            <w:r w:rsidR="00C82FAA" w:rsidRPr="00C73B85">
              <w:rPr>
                <w:rFonts w:ascii="Verdana" w:hAnsi="Verdana" w:cstheme="minorHAnsi"/>
                <w:sz w:val="18"/>
                <w:szCs w:val="18"/>
                <w:lang w:val="en-GB"/>
              </w:rPr>
              <w:t>people</w:t>
            </w:r>
            <w:r w:rsidR="00B35F00" w:rsidRPr="00C73B85">
              <w:rPr>
                <w:rFonts w:ascii="Verdana" w:hAnsi="Verdana" w:cstheme="minorHAnsi"/>
                <w:sz w:val="18"/>
                <w:szCs w:val="18"/>
                <w:lang w:val="en-GB"/>
              </w:rPr>
              <w:t xml:space="preserve"> were treated</w:t>
            </w:r>
            <w:r w:rsidR="00C82FAA" w:rsidRPr="00C73B85">
              <w:rPr>
                <w:rFonts w:ascii="Verdana" w:hAnsi="Verdana" w:cstheme="minorHAnsi"/>
                <w:sz w:val="18"/>
                <w:szCs w:val="18"/>
                <w:lang w:val="en-GB"/>
              </w:rPr>
              <w:t xml:space="preserve">. This includes </w:t>
            </w:r>
            <w:r w:rsidR="00E827D5">
              <w:rPr>
                <w:rFonts w:ascii="Verdana" w:hAnsi="Verdana" w:cstheme="minorHAnsi"/>
                <w:sz w:val="18"/>
                <w:szCs w:val="18"/>
                <w:lang w:val="en-GB"/>
              </w:rPr>
              <w:t>1</w:t>
            </w:r>
            <w:r w:rsidR="002D65D2">
              <w:rPr>
                <w:rFonts w:ascii="Verdana" w:hAnsi="Verdana" w:cstheme="minorHAnsi"/>
                <w:sz w:val="18"/>
                <w:szCs w:val="18"/>
                <w:lang w:val="en-GB"/>
              </w:rPr>
              <w:t>578</w:t>
            </w:r>
            <w:r w:rsidR="001D5238" w:rsidRPr="00C73B85">
              <w:rPr>
                <w:rFonts w:ascii="Verdana" w:hAnsi="Verdana" w:cstheme="minorHAnsi"/>
                <w:sz w:val="18"/>
                <w:szCs w:val="18"/>
                <w:lang w:val="en-GB"/>
              </w:rPr>
              <w:t xml:space="preserve"> </w:t>
            </w:r>
            <w:r w:rsidR="00B35F00" w:rsidRPr="00C73B85">
              <w:rPr>
                <w:rFonts w:ascii="Verdana" w:hAnsi="Verdana" w:cstheme="minorHAnsi"/>
                <w:sz w:val="18"/>
                <w:szCs w:val="18"/>
                <w:lang w:val="en-GB"/>
              </w:rPr>
              <w:t xml:space="preserve">Adults made up of </w:t>
            </w:r>
            <w:r w:rsidR="002D65D2">
              <w:rPr>
                <w:rFonts w:ascii="Verdana" w:hAnsi="Verdana" w:cstheme="minorHAnsi"/>
                <w:sz w:val="18"/>
                <w:szCs w:val="18"/>
                <w:lang w:val="en-GB"/>
              </w:rPr>
              <w:t xml:space="preserve">805 </w:t>
            </w:r>
            <w:r w:rsidR="00C82FAA" w:rsidRPr="00C73B85">
              <w:rPr>
                <w:rFonts w:ascii="Verdana" w:hAnsi="Verdana" w:cstheme="minorHAnsi"/>
                <w:sz w:val="18"/>
                <w:szCs w:val="18"/>
                <w:lang w:val="en-GB"/>
              </w:rPr>
              <w:t xml:space="preserve">males and </w:t>
            </w:r>
            <w:r w:rsidR="002D65D2">
              <w:rPr>
                <w:rFonts w:ascii="Verdana" w:hAnsi="Verdana" w:cstheme="minorHAnsi"/>
                <w:sz w:val="18"/>
                <w:szCs w:val="18"/>
                <w:lang w:val="en-GB"/>
              </w:rPr>
              <w:t>773</w:t>
            </w:r>
            <w:r w:rsidR="00E827D5">
              <w:rPr>
                <w:rFonts w:ascii="Verdana" w:hAnsi="Verdana" w:cstheme="minorHAnsi"/>
                <w:sz w:val="18"/>
                <w:szCs w:val="18"/>
                <w:lang w:val="en-GB"/>
              </w:rPr>
              <w:t xml:space="preserve"> </w:t>
            </w:r>
            <w:r w:rsidR="00891A8D" w:rsidRPr="00C73B85">
              <w:rPr>
                <w:rFonts w:ascii="Verdana" w:hAnsi="Verdana" w:cstheme="minorHAnsi"/>
                <w:sz w:val="18"/>
                <w:szCs w:val="18"/>
                <w:lang w:val="en-GB"/>
              </w:rPr>
              <w:t>females</w:t>
            </w:r>
            <w:r w:rsidR="00C82FAA" w:rsidRPr="00C73B85">
              <w:rPr>
                <w:rFonts w:ascii="Verdana" w:hAnsi="Verdana" w:cstheme="minorHAnsi"/>
                <w:sz w:val="18"/>
                <w:szCs w:val="18"/>
                <w:lang w:val="en-GB"/>
              </w:rPr>
              <w:t>.</w:t>
            </w:r>
          </w:p>
          <w:p w14:paraId="71EC6457" w14:textId="2B2F6BE5" w:rsidR="00C82FAA" w:rsidRDefault="00E827D5" w:rsidP="00C82FAA">
            <w:pPr>
              <w:rPr>
                <w:rFonts w:ascii="Verdana" w:hAnsi="Verdana" w:cstheme="minorHAnsi"/>
                <w:sz w:val="18"/>
                <w:szCs w:val="18"/>
                <w:lang w:val="en-GB"/>
              </w:rPr>
            </w:pPr>
            <w:r>
              <w:rPr>
                <w:rFonts w:ascii="Verdana" w:hAnsi="Verdana" w:cstheme="minorHAnsi"/>
                <w:sz w:val="18"/>
                <w:szCs w:val="18"/>
                <w:lang w:val="en-GB"/>
              </w:rPr>
              <w:t>1</w:t>
            </w:r>
            <w:r w:rsidR="002D65D2">
              <w:rPr>
                <w:rFonts w:ascii="Verdana" w:hAnsi="Verdana" w:cstheme="minorHAnsi"/>
                <w:sz w:val="18"/>
                <w:szCs w:val="18"/>
                <w:lang w:val="en-GB"/>
              </w:rPr>
              <w:t>317</w:t>
            </w:r>
            <w:r w:rsidR="00274832" w:rsidRPr="00C73B85">
              <w:rPr>
                <w:rFonts w:ascii="Verdana" w:hAnsi="Verdana" w:cstheme="minorHAnsi"/>
                <w:sz w:val="18"/>
                <w:szCs w:val="18"/>
                <w:lang w:val="en-GB"/>
              </w:rPr>
              <w:t xml:space="preserve"> </w:t>
            </w:r>
            <w:r w:rsidR="00B35F00" w:rsidRPr="00C73B85">
              <w:rPr>
                <w:rFonts w:ascii="Verdana" w:hAnsi="Verdana" w:cstheme="minorHAnsi"/>
                <w:sz w:val="18"/>
                <w:szCs w:val="18"/>
                <w:lang w:val="en-GB"/>
              </w:rPr>
              <w:t xml:space="preserve">Children made up </w:t>
            </w:r>
            <w:r w:rsidR="00891A8D" w:rsidRPr="00C73B85">
              <w:rPr>
                <w:rFonts w:ascii="Verdana" w:hAnsi="Verdana" w:cstheme="minorHAnsi"/>
                <w:sz w:val="18"/>
                <w:szCs w:val="18"/>
                <w:lang w:val="en-GB"/>
              </w:rPr>
              <w:t xml:space="preserve">of </w:t>
            </w:r>
            <w:r w:rsidR="002D65D2">
              <w:rPr>
                <w:rFonts w:ascii="Verdana" w:hAnsi="Verdana" w:cstheme="minorHAnsi"/>
                <w:sz w:val="18"/>
                <w:szCs w:val="18"/>
                <w:lang w:val="en-GB"/>
              </w:rPr>
              <w:t>548</w:t>
            </w:r>
            <w:r w:rsidR="00C82FAA" w:rsidRPr="00C73B85">
              <w:rPr>
                <w:rFonts w:ascii="Verdana" w:hAnsi="Verdana" w:cstheme="minorHAnsi"/>
                <w:sz w:val="18"/>
                <w:szCs w:val="18"/>
                <w:lang w:val="en-GB"/>
              </w:rPr>
              <w:t xml:space="preserve"> Males and </w:t>
            </w:r>
            <w:r w:rsidR="002D65D2">
              <w:rPr>
                <w:rFonts w:ascii="Verdana" w:hAnsi="Verdana" w:cstheme="minorHAnsi"/>
                <w:sz w:val="18"/>
                <w:szCs w:val="18"/>
                <w:lang w:val="en-GB"/>
              </w:rPr>
              <w:t>522</w:t>
            </w:r>
            <w:r w:rsidR="00274832" w:rsidRPr="00C73B85">
              <w:rPr>
                <w:rFonts w:ascii="Verdana" w:hAnsi="Verdana" w:cstheme="minorHAnsi"/>
                <w:sz w:val="18"/>
                <w:szCs w:val="18"/>
                <w:lang w:val="en-GB"/>
              </w:rPr>
              <w:t xml:space="preserve"> </w:t>
            </w:r>
            <w:r w:rsidR="00C82FAA" w:rsidRPr="00C73B85">
              <w:rPr>
                <w:rFonts w:ascii="Verdana" w:hAnsi="Verdana" w:cstheme="minorHAnsi"/>
                <w:sz w:val="18"/>
                <w:szCs w:val="18"/>
                <w:lang w:val="en-GB"/>
              </w:rPr>
              <w:t>females</w:t>
            </w:r>
            <w:r w:rsidR="00A05B0D" w:rsidRPr="00C73B85">
              <w:rPr>
                <w:rFonts w:ascii="Verdana" w:hAnsi="Verdana" w:cstheme="minorHAnsi"/>
                <w:sz w:val="18"/>
                <w:szCs w:val="18"/>
                <w:lang w:val="en-GB"/>
              </w:rPr>
              <w:t>.</w:t>
            </w:r>
          </w:p>
          <w:p w14:paraId="421439A1" w14:textId="0F093805" w:rsidR="00E827D5" w:rsidRPr="00C73B85" w:rsidRDefault="00E827D5" w:rsidP="00C82FAA">
            <w:pPr>
              <w:rPr>
                <w:rFonts w:ascii="Verdana" w:hAnsi="Verdana" w:cstheme="minorHAnsi"/>
                <w:sz w:val="18"/>
                <w:szCs w:val="18"/>
                <w:lang w:val="en-GB"/>
              </w:rPr>
            </w:pPr>
            <w:r>
              <w:rPr>
                <w:rFonts w:ascii="Verdana" w:hAnsi="Verdana" w:cstheme="minorHAnsi"/>
                <w:sz w:val="18"/>
                <w:szCs w:val="18"/>
                <w:lang w:val="en-GB"/>
              </w:rPr>
              <w:t>Cumulatively a total of 1</w:t>
            </w:r>
            <w:r w:rsidR="002D65D2">
              <w:rPr>
                <w:rFonts w:ascii="Verdana" w:hAnsi="Verdana" w:cstheme="minorHAnsi"/>
                <w:sz w:val="18"/>
                <w:szCs w:val="18"/>
                <w:lang w:val="en-GB"/>
              </w:rPr>
              <w:t>98</w:t>
            </w:r>
            <w:r>
              <w:rPr>
                <w:rFonts w:ascii="Verdana" w:hAnsi="Verdana" w:cstheme="minorHAnsi"/>
                <w:sz w:val="18"/>
                <w:szCs w:val="18"/>
                <w:lang w:val="en-GB"/>
              </w:rPr>
              <w:t xml:space="preserve"> patients received hearing aids. Adults</w:t>
            </w:r>
            <w:r w:rsidR="00A72B27">
              <w:rPr>
                <w:rFonts w:ascii="Verdana" w:hAnsi="Verdana" w:cstheme="minorHAnsi"/>
                <w:sz w:val="18"/>
                <w:szCs w:val="18"/>
                <w:lang w:val="en-GB"/>
              </w:rPr>
              <w:t xml:space="preserve"> 153</w:t>
            </w:r>
            <w:r>
              <w:rPr>
                <w:rFonts w:ascii="Verdana" w:hAnsi="Verdana" w:cstheme="minorHAnsi"/>
                <w:sz w:val="18"/>
                <w:szCs w:val="18"/>
                <w:lang w:val="en-GB"/>
              </w:rPr>
              <w:t xml:space="preserve"> </w:t>
            </w:r>
            <w:r w:rsidR="00A72B27">
              <w:rPr>
                <w:rFonts w:ascii="Verdana" w:hAnsi="Verdana" w:cstheme="minorHAnsi"/>
                <w:sz w:val="18"/>
                <w:szCs w:val="18"/>
                <w:lang w:val="en-GB"/>
              </w:rPr>
              <w:t>,74</w:t>
            </w:r>
            <w:r>
              <w:rPr>
                <w:rFonts w:ascii="Verdana" w:hAnsi="Verdana" w:cstheme="minorHAnsi"/>
                <w:sz w:val="18"/>
                <w:szCs w:val="18"/>
                <w:lang w:val="en-GB"/>
              </w:rPr>
              <w:t xml:space="preserve"> males, </w:t>
            </w:r>
            <w:r w:rsidR="00A72B27">
              <w:rPr>
                <w:rFonts w:ascii="Verdana" w:hAnsi="Verdana" w:cstheme="minorHAnsi"/>
                <w:sz w:val="18"/>
                <w:szCs w:val="18"/>
                <w:lang w:val="en-GB"/>
              </w:rPr>
              <w:t>79</w:t>
            </w:r>
            <w:r>
              <w:rPr>
                <w:rFonts w:ascii="Verdana" w:hAnsi="Verdana" w:cstheme="minorHAnsi"/>
                <w:sz w:val="18"/>
                <w:szCs w:val="18"/>
                <w:lang w:val="en-GB"/>
              </w:rPr>
              <w:t xml:space="preserve"> females. Children 1</w:t>
            </w:r>
            <w:r w:rsidR="00655046">
              <w:rPr>
                <w:rFonts w:ascii="Verdana" w:hAnsi="Verdana" w:cstheme="minorHAnsi"/>
                <w:sz w:val="18"/>
                <w:szCs w:val="18"/>
                <w:lang w:val="en-GB"/>
              </w:rPr>
              <w:t>9</w:t>
            </w:r>
            <w:r>
              <w:rPr>
                <w:rFonts w:ascii="Verdana" w:hAnsi="Verdana" w:cstheme="minorHAnsi"/>
                <w:sz w:val="18"/>
                <w:szCs w:val="18"/>
                <w:lang w:val="en-GB"/>
              </w:rPr>
              <w:t xml:space="preserve"> boys and </w:t>
            </w:r>
            <w:r w:rsidR="00655046">
              <w:rPr>
                <w:rFonts w:ascii="Verdana" w:hAnsi="Verdana" w:cstheme="minorHAnsi"/>
                <w:sz w:val="18"/>
                <w:szCs w:val="18"/>
                <w:lang w:val="en-GB"/>
              </w:rPr>
              <w:t>26</w:t>
            </w:r>
            <w:r>
              <w:rPr>
                <w:rFonts w:ascii="Verdana" w:hAnsi="Verdana" w:cstheme="minorHAnsi"/>
                <w:sz w:val="18"/>
                <w:szCs w:val="18"/>
                <w:lang w:val="en-GB"/>
              </w:rPr>
              <w:t xml:space="preserve"> girls</w:t>
            </w:r>
          </w:p>
          <w:p w14:paraId="14D24F33" w14:textId="1D7513CB" w:rsidR="00276535" w:rsidRPr="00C73B85" w:rsidRDefault="002A4B0C" w:rsidP="00C82FAA">
            <w:pPr>
              <w:rPr>
                <w:rFonts w:ascii="Verdana" w:hAnsi="Verdana" w:cstheme="minorHAnsi"/>
                <w:sz w:val="18"/>
                <w:szCs w:val="18"/>
                <w:lang w:val="en-GB"/>
              </w:rPr>
            </w:pPr>
            <w:r>
              <w:rPr>
                <w:rFonts w:ascii="Verdana" w:hAnsi="Verdana" w:cstheme="minorHAnsi"/>
                <w:sz w:val="18"/>
                <w:szCs w:val="18"/>
                <w:lang w:val="en-GB"/>
              </w:rPr>
              <w:t>107</w:t>
            </w:r>
            <w:r w:rsidR="007D7292" w:rsidRPr="00C73B85">
              <w:rPr>
                <w:rFonts w:ascii="Verdana" w:hAnsi="Verdana" w:cstheme="minorHAnsi"/>
                <w:sz w:val="18"/>
                <w:szCs w:val="18"/>
                <w:lang w:val="en-GB"/>
              </w:rPr>
              <w:t xml:space="preserve"> health professionals and </w:t>
            </w:r>
            <w:r w:rsidR="00437C64" w:rsidRPr="00C73B85">
              <w:rPr>
                <w:rFonts w:ascii="Verdana" w:hAnsi="Verdana" w:cstheme="minorHAnsi"/>
                <w:sz w:val="18"/>
                <w:szCs w:val="18"/>
                <w:lang w:val="en-GB"/>
              </w:rPr>
              <w:t>paraprofessionals</w:t>
            </w:r>
            <w:r w:rsidR="00177233" w:rsidRPr="00C73B85">
              <w:rPr>
                <w:rFonts w:ascii="Verdana" w:hAnsi="Verdana" w:cstheme="minorHAnsi"/>
                <w:sz w:val="18"/>
                <w:szCs w:val="18"/>
                <w:lang w:val="en-GB"/>
              </w:rPr>
              <w:t xml:space="preserve"> were trained to date made up </w:t>
            </w:r>
            <w:r w:rsidR="00882C4C" w:rsidRPr="00C73B85">
              <w:rPr>
                <w:rFonts w:ascii="Verdana" w:hAnsi="Verdana" w:cstheme="minorHAnsi"/>
                <w:sz w:val="18"/>
                <w:szCs w:val="18"/>
                <w:lang w:val="en-GB"/>
              </w:rPr>
              <w:t>of</w:t>
            </w:r>
            <w:r w:rsidR="00F95B55">
              <w:rPr>
                <w:rFonts w:ascii="Verdana" w:hAnsi="Verdana" w:cstheme="minorHAnsi"/>
                <w:sz w:val="18"/>
                <w:szCs w:val="18"/>
                <w:lang w:val="en-GB"/>
              </w:rPr>
              <w:t xml:space="preserve"> 10 Doctors,</w:t>
            </w:r>
            <w:r w:rsidR="00882C4C" w:rsidRPr="00C73B85">
              <w:rPr>
                <w:rFonts w:ascii="Verdana" w:hAnsi="Verdana" w:cstheme="minorHAnsi"/>
                <w:sz w:val="18"/>
                <w:szCs w:val="18"/>
                <w:lang w:val="en-GB"/>
              </w:rPr>
              <w:t xml:space="preserve"> </w:t>
            </w:r>
            <w:r w:rsidR="00F95B55">
              <w:rPr>
                <w:rFonts w:ascii="Verdana" w:hAnsi="Verdana" w:cstheme="minorHAnsi"/>
                <w:sz w:val="18"/>
                <w:szCs w:val="18"/>
                <w:lang w:val="en-GB"/>
              </w:rPr>
              <w:t>42</w:t>
            </w:r>
            <w:r w:rsidR="00FA13C8" w:rsidRPr="00C73B85">
              <w:rPr>
                <w:rFonts w:ascii="Verdana" w:hAnsi="Verdana" w:cstheme="minorHAnsi"/>
                <w:sz w:val="18"/>
                <w:szCs w:val="18"/>
                <w:lang w:val="en-GB"/>
              </w:rPr>
              <w:t xml:space="preserve"> Rehabilitation Technicians, </w:t>
            </w:r>
            <w:r w:rsidR="00F95B55">
              <w:rPr>
                <w:rFonts w:ascii="Verdana" w:hAnsi="Verdana" w:cstheme="minorHAnsi"/>
                <w:sz w:val="18"/>
                <w:szCs w:val="18"/>
                <w:lang w:val="en-GB"/>
              </w:rPr>
              <w:t>45</w:t>
            </w:r>
            <w:r w:rsidR="00FA13C8" w:rsidRPr="00C73B85">
              <w:rPr>
                <w:rFonts w:ascii="Verdana" w:hAnsi="Verdana" w:cstheme="minorHAnsi"/>
                <w:sz w:val="18"/>
                <w:szCs w:val="18"/>
                <w:lang w:val="en-GB"/>
              </w:rPr>
              <w:t xml:space="preserve"> Nurses and 10 Community Health Workers </w:t>
            </w:r>
          </w:p>
          <w:p w14:paraId="63351916" w14:textId="77777777" w:rsidR="00AB750E" w:rsidRPr="00C73B85" w:rsidRDefault="00C82FAA" w:rsidP="00C82FAA">
            <w:pPr>
              <w:rPr>
                <w:rFonts w:ascii="Verdana" w:hAnsi="Verdana" w:cstheme="minorHAnsi"/>
                <w:sz w:val="18"/>
                <w:szCs w:val="18"/>
                <w:lang w:val="en-GB"/>
              </w:rPr>
            </w:pPr>
            <w:r w:rsidRPr="00C73B85">
              <w:rPr>
                <w:rFonts w:ascii="Verdana" w:hAnsi="Verdana" w:cstheme="minorHAnsi"/>
                <w:sz w:val="18"/>
                <w:szCs w:val="18"/>
                <w:lang w:val="en-GB"/>
              </w:rPr>
              <w:t xml:space="preserve"> </w:t>
            </w:r>
          </w:p>
        </w:tc>
        <w:tc>
          <w:tcPr>
            <w:tcW w:w="2410" w:type="dxa"/>
          </w:tcPr>
          <w:p w14:paraId="07105EBA" w14:textId="2D9837E9" w:rsidR="00AB750E" w:rsidRPr="00C73B85" w:rsidRDefault="00F613BB" w:rsidP="00B35F00">
            <w:pPr>
              <w:rPr>
                <w:rFonts w:ascii="Verdana" w:hAnsi="Verdana" w:cstheme="minorHAnsi"/>
                <w:sz w:val="18"/>
                <w:szCs w:val="18"/>
                <w:lang w:val="en-GB"/>
              </w:rPr>
            </w:pPr>
            <w:r>
              <w:rPr>
                <w:rFonts w:ascii="Verdana" w:hAnsi="Verdana" w:cstheme="minorHAnsi"/>
                <w:sz w:val="18"/>
                <w:szCs w:val="18"/>
                <w:lang w:val="en-GB"/>
              </w:rPr>
              <w:t>In 2021</w:t>
            </w:r>
            <w:r w:rsidR="00972237">
              <w:rPr>
                <w:rFonts w:ascii="Verdana" w:hAnsi="Verdana" w:cstheme="minorHAnsi"/>
                <w:sz w:val="18"/>
                <w:szCs w:val="18"/>
                <w:lang w:val="en-GB"/>
              </w:rPr>
              <w:t xml:space="preserve"> movement of ear and hearing clients was </w:t>
            </w:r>
            <w:r>
              <w:rPr>
                <w:rFonts w:ascii="Verdana" w:hAnsi="Verdana" w:cstheme="minorHAnsi"/>
                <w:sz w:val="18"/>
                <w:szCs w:val="18"/>
                <w:lang w:val="en-GB"/>
              </w:rPr>
              <w:t>negatively affected</w:t>
            </w:r>
            <w:r w:rsidR="00972237">
              <w:rPr>
                <w:rFonts w:ascii="Verdana" w:hAnsi="Verdana" w:cstheme="minorHAnsi"/>
                <w:sz w:val="18"/>
                <w:szCs w:val="18"/>
                <w:lang w:val="en-GB"/>
              </w:rPr>
              <w:t xml:space="preserve"> by </w:t>
            </w:r>
            <w:r w:rsidR="000000B8" w:rsidRPr="00C73B85">
              <w:rPr>
                <w:rFonts w:ascii="Verdana" w:hAnsi="Verdana" w:cstheme="minorHAnsi"/>
                <w:sz w:val="18"/>
                <w:szCs w:val="18"/>
                <w:lang w:val="en-GB"/>
              </w:rPr>
              <w:t xml:space="preserve">Covid-19 </w:t>
            </w:r>
            <w:r w:rsidRPr="00C73B85">
              <w:rPr>
                <w:rFonts w:ascii="Verdana" w:hAnsi="Verdana" w:cstheme="minorHAnsi"/>
                <w:sz w:val="18"/>
                <w:szCs w:val="18"/>
                <w:lang w:val="en-GB"/>
              </w:rPr>
              <w:t xml:space="preserve">restrictions </w:t>
            </w:r>
            <w:r w:rsidR="009A07D3" w:rsidRPr="00C73B85">
              <w:rPr>
                <w:rFonts w:ascii="Verdana" w:hAnsi="Verdana" w:cstheme="minorHAnsi"/>
                <w:sz w:val="18"/>
                <w:szCs w:val="18"/>
                <w:lang w:val="en-GB"/>
              </w:rPr>
              <w:t>movement,</w:t>
            </w:r>
            <w:r w:rsidR="00B35F00" w:rsidRPr="00C73B85">
              <w:rPr>
                <w:rFonts w:ascii="Verdana" w:hAnsi="Verdana" w:cstheme="minorHAnsi"/>
                <w:sz w:val="18"/>
                <w:szCs w:val="18"/>
                <w:lang w:val="en-GB"/>
              </w:rPr>
              <w:t xml:space="preserve"> the project </w:t>
            </w:r>
            <w:r w:rsidR="00882C4C" w:rsidRPr="00C73B85">
              <w:rPr>
                <w:rFonts w:ascii="Verdana" w:hAnsi="Verdana" w:cstheme="minorHAnsi"/>
                <w:sz w:val="18"/>
                <w:szCs w:val="18"/>
                <w:lang w:val="en-GB"/>
              </w:rPr>
              <w:t>i</w:t>
            </w:r>
            <w:r>
              <w:rPr>
                <w:rFonts w:ascii="Verdana" w:hAnsi="Verdana" w:cstheme="minorHAnsi"/>
                <w:sz w:val="18"/>
                <w:szCs w:val="18"/>
                <w:lang w:val="en-GB"/>
              </w:rPr>
              <w:t xml:space="preserve">s going </w:t>
            </w:r>
            <w:r w:rsidR="00882C4C" w:rsidRPr="00C73B85">
              <w:rPr>
                <w:rFonts w:ascii="Verdana" w:hAnsi="Verdana" w:cstheme="minorHAnsi"/>
                <w:sz w:val="18"/>
                <w:szCs w:val="18"/>
                <w:lang w:val="en-GB"/>
              </w:rPr>
              <w:t>on</w:t>
            </w:r>
            <w:r w:rsidR="00891A8D" w:rsidRPr="00C73B85">
              <w:rPr>
                <w:rFonts w:ascii="Verdana" w:hAnsi="Verdana" w:cstheme="minorHAnsi"/>
                <w:sz w:val="18"/>
                <w:szCs w:val="18"/>
                <w:lang w:val="en-GB"/>
              </w:rPr>
              <w:t xml:space="preserve"> well</w:t>
            </w:r>
            <w:r>
              <w:rPr>
                <w:rFonts w:ascii="Verdana" w:hAnsi="Verdana" w:cstheme="minorHAnsi"/>
                <w:sz w:val="18"/>
                <w:szCs w:val="18"/>
                <w:lang w:val="en-GB"/>
              </w:rPr>
              <w:t>. After covid-19 restricted movement was relaxed a rise in ear and hearing clients at provincial and central hospital under the P4014 ear and hearing project was recorded.  Due to the decentralisation and training of personnel from district hospitals clients treated for ear and hearing health services is expected to rise</w:t>
            </w:r>
            <w:r w:rsidR="00891A8D" w:rsidRPr="00C73B85">
              <w:rPr>
                <w:rFonts w:ascii="Verdana" w:hAnsi="Verdana" w:cstheme="minorHAnsi"/>
                <w:sz w:val="18"/>
                <w:szCs w:val="18"/>
                <w:lang w:val="en-GB"/>
              </w:rPr>
              <w:t>.</w:t>
            </w:r>
          </w:p>
        </w:tc>
      </w:tr>
      <w:tr w:rsidR="00AB750E" w:rsidRPr="00C73B85" w14:paraId="34AF2525" w14:textId="77777777" w:rsidTr="002A4B0C">
        <w:trPr>
          <w:trHeight w:hRule="exact" w:val="5539"/>
        </w:trPr>
        <w:tc>
          <w:tcPr>
            <w:tcW w:w="1813" w:type="dxa"/>
            <w:vMerge/>
          </w:tcPr>
          <w:p w14:paraId="40AD20BD" w14:textId="77777777" w:rsidR="00AB750E" w:rsidRPr="00C73B85" w:rsidRDefault="00AB750E" w:rsidP="00AB750E">
            <w:pPr>
              <w:rPr>
                <w:rFonts w:ascii="Verdana" w:hAnsi="Verdana" w:cstheme="minorHAnsi"/>
                <w:sz w:val="18"/>
                <w:szCs w:val="18"/>
                <w:highlight w:val="green"/>
                <w:lang w:val="en-GB"/>
              </w:rPr>
            </w:pPr>
          </w:p>
        </w:tc>
        <w:tc>
          <w:tcPr>
            <w:tcW w:w="2127" w:type="dxa"/>
          </w:tcPr>
          <w:p w14:paraId="4CCDDAE3" w14:textId="77777777" w:rsidR="00AB750E" w:rsidRPr="00C73B85" w:rsidRDefault="0038294C" w:rsidP="00AB750E">
            <w:pPr>
              <w:rPr>
                <w:rFonts w:ascii="Verdana" w:hAnsi="Verdana" w:cstheme="minorHAnsi"/>
                <w:sz w:val="18"/>
                <w:szCs w:val="18"/>
                <w:highlight w:val="green"/>
                <w:lang w:val="en-GB"/>
              </w:rPr>
            </w:pPr>
            <w:r w:rsidRPr="00C73B85">
              <w:rPr>
                <w:rFonts w:ascii="Verdana" w:hAnsi="Verdana" w:cstheme="minorBidi"/>
                <w:sz w:val="18"/>
                <w:szCs w:val="18"/>
                <w:lang w:val="en-GB"/>
              </w:rPr>
              <w:t>ENT services are part of the national health system and sustainably guaranteed.</w:t>
            </w:r>
          </w:p>
        </w:tc>
        <w:tc>
          <w:tcPr>
            <w:tcW w:w="2581" w:type="dxa"/>
          </w:tcPr>
          <w:p w14:paraId="10530358" w14:textId="77777777" w:rsidR="00882C4C" w:rsidRPr="00C73B85" w:rsidRDefault="00882C4C" w:rsidP="00882C4C">
            <w:pPr>
              <w:rPr>
                <w:rFonts w:ascii="Verdana" w:hAnsi="Verdana" w:cstheme="minorHAnsi"/>
                <w:sz w:val="18"/>
                <w:szCs w:val="18"/>
                <w:lang w:val="en-GB"/>
              </w:rPr>
            </w:pPr>
            <w:r w:rsidRPr="00C73B85">
              <w:rPr>
                <w:rFonts w:ascii="Verdana" w:hAnsi="Verdana" w:cstheme="minorHAnsi"/>
                <w:sz w:val="18"/>
                <w:szCs w:val="18"/>
                <w:lang w:val="en-GB"/>
              </w:rPr>
              <w:t xml:space="preserve">The organisation managed to send the ENT Strategy to the MoHCC for the review of the </w:t>
            </w:r>
            <w:r w:rsidR="003E0E62" w:rsidRPr="00C73B85">
              <w:rPr>
                <w:rFonts w:ascii="Verdana" w:hAnsi="Verdana" w:cstheme="minorHAnsi"/>
                <w:sz w:val="18"/>
                <w:szCs w:val="18"/>
                <w:lang w:val="en-GB"/>
              </w:rPr>
              <w:t>document.</w:t>
            </w:r>
          </w:p>
          <w:p w14:paraId="5BB40861" w14:textId="77777777" w:rsidR="00AB750E" w:rsidRPr="00C73B85" w:rsidRDefault="00AB750E" w:rsidP="00AB750E">
            <w:pPr>
              <w:rPr>
                <w:rFonts w:ascii="Verdana" w:hAnsi="Verdana" w:cstheme="minorHAnsi"/>
                <w:sz w:val="18"/>
                <w:szCs w:val="18"/>
                <w:lang w:val="en-GB"/>
              </w:rPr>
            </w:pPr>
          </w:p>
        </w:tc>
        <w:tc>
          <w:tcPr>
            <w:tcW w:w="3452" w:type="dxa"/>
          </w:tcPr>
          <w:p w14:paraId="24B26109" w14:textId="3ADA42F3" w:rsidR="00882C4C" w:rsidRPr="00C73B85" w:rsidRDefault="00882C4C" w:rsidP="00AB750E">
            <w:pPr>
              <w:rPr>
                <w:rFonts w:ascii="Verdana" w:hAnsi="Verdana" w:cstheme="minorHAnsi"/>
                <w:sz w:val="18"/>
                <w:szCs w:val="18"/>
                <w:lang w:val="en-GB"/>
              </w:rPr>
            </w:pPr>
            <w:r w:rsidRPr="00C73B85">
              <w:rPr>
                <w:rFonts w:ascii="Verdana" w:hAnsi="Verdana" w:cstheme="minorHAnsi"/>
                <w:sz w:val="18"/>
                <w:szCs w:val="18"/>
                <w:lang w:val="en-GB"/>
              </w:rPr>
              <w:t>E</w:t>
            </w:r>
            <w:r w:rsidR="00F613BB">
              <w:rPr>
                <w:rFonts w:ascii="Verdana" w:hAnsi="Verdana" w:cstheme="minorHAnsi"/>
                <w:sz w:val="18"/>
                <w:szCs w:val="18"/>
                <w:lang w:val="en-GB"/>
              </w:rPr>
              <w:t xml:space="preserve">ar, </w:t>
            </w:r>
            <w:r w:rsidRPr="00C73B85">
              <w:rPr>
                <w:rFonts w:ascii="Verdana" w:hAnsi="Verdana" w:cstheme="minorHAnsi"/>
                <w:sz w:val="18"/>
                <w:szCs w:val="18"/>
                <w:lang w:val="en-GB"/>
              </w:rPr>
              <w:t>N</w:t>
            </w:r>
            <w:r w:rsidR="00F613BB">
              <w:rPr>
                <w:rFonts w:ascii="Verdana" w:hAnsi="Verdana" w:cstheme="minorHAnsi"/>
                <w:sz w:val="18"/>
                <w:szCs w:val="18"/>
                <w:lang w:val="en-GB"/>
              </w:rPr>
              <w:t xml:space="preserve">ose and </w:t>
            </w:r>
            <w:r w:rsidRPr="00C73B85">
              <w:rPr>
                <w:rFonts w:ascii="Verdana" w:hAnsi="Verdana" w:cstheme="minorHAnsi"/>
                <w:sz w:val="18"/>
                <w:szCs w:val="18"/>
                <w:lang w:val="en-GB"/>
              </w:rPr>
              <w:t>T</w:t>
            </w:r>
            <w:r w:rsidR="00C35E03">
              <w:rPr>
                <w:rFonts w:ascii="Verdana" w:hAnsi="Verdana" w:cstheme="minorHAnsi"/>
                <w:sz w:val="18"/>
                <w:szCs w:val="18"/>
                <w:lang w:val="en-GB"/>
              </w:rPr>
              <w:t xml:space="preserve">hroat Health Services </w:t>
            </w:r>
            <w:r w:rsidRPr="00C73B85">
              <w:rPr>
                <w:rFonts w:ascii="Verdana" w:hAnsi="Verdana" w:cstheme="minorHAnsi"/>
                <w:sz w:val="18"/>
                <w:szCs w:val="18"/>
                <w:lang w:val="en-GB"/>
              </w:rPr>
              <w:t>has a National Strategy, which is lobbying for the capture</w:t>
            </w:r>
            <w:r w:rsidR="00E40FAF">
              <w:rPr>
                <w:rFonts w:ascii="Verdana" w:hAnsi="Verdana" w:cstheme="minorHAnsi"/>
                <w:sz w:val="18"/>
                <w:szCs w:val="18"/>
                <w:lang w:val="en-GB"/>
              </w:rPr>
              <w:t xml:space="preserve"> and representation</w:t>
            </w:r>
            <w:r w:rsidRPr="00C73B85">
              <w:rPr>
                <w:rFonts w:ascii="Verdana" w:hAnsi="Verdana" w:cstheme="minorHAnsi"/>
                <w:sz w:val="18"/>
                <w:szCs w:val="18"/>
                <w:lang w:val="en-GB"/>
              </w:rPr>
              <w:t xml:space="preserve"> </w:t>
            </w:r>
            <w:r w:rsidR="00E827D5" w:rsidRPr="00C73B85">
              <w:rPr>
                <w:rFonts w:ascii="Verdana" w:hAnsi="Verdana" w:cstheme="minorHAnsi"/>
                <w:sz w:val="18"/>
                <w:szCs w:val="18"/>
                <w:lang w:val="en-GB"/>
              </w:rPr>
              <w:t xml:space="preserve">of </w:t>
            </w:r>
            <w:r w:rsidR="00E827D5">
              <w:rPr>
                <w:rFonts w:ascii="Verdana" w:hAnsi="Verdana" w:cstheme="minorHAnsi"/>
                <w:sz w:val="18"/>
                <w:szCs w:val="18"/>
                <w:lang w:val="en-GB"/>
              </w:rPr>
              <w:t>disaggregated</w:t>
            </w:r>
            <w:r w:rsidRPr="00C73B85">
              <w:rPr>
                <w:rFonts w:ascii="Verdana" w:hAnsi="Verdana" w:cstheme="minorHAnsi"/>
                <w:sz w:val="18"/>
                <w:szCs w:val="18"/>
                <w:lang w:val="en-GB"/>
              </w:rPr>
              <w:t xml:space="preserve"> ENT data on Tally Sheets 5 and 6 of the national health systems. The strategy also brings the government to accountability and demands prioritisation of ear and hearing health care in the National Health Budget</w:t>
            </w:r>
            <w:r w:rsidR="00E40FAF">
              <w:rPr>
                <w:rFonts w:ascii="Verdana" w:hAnsi="Verdana" w:cstheme="minorHAnsi"/>
                <w:sz w:val="18"/>
                <w:szCs w:val="18"/>
                <w:lang w:val="en-GB"/>
              </w:rPr>
              <w:t xml:space="preserve"> through deliberate budgets lines for ENT issues</w:t>
            </w:r>
            <w:r w:rsidRPr="00C73B85">
              <w:rPr>
                <w:rFonts w:ascii="Verdana" w:hAnsi="Verdana" w:cstheme="minorHAnsi"/>
                <w:sz w:val="18"/>
                <w:szCs w:val="18"/>
                <w:lang w:val="en-GB"/>
              </w:rPr>
              <w:t>.</w:t>
            </w:r>
          </w:p>
        </w:tc>
        <w:tc>
          <w:tcPr>
            <w:tcW w:w="2926" w:type="dxa"/>
          </w:tcPr>
          <w:p w14:paraId="6A414A0B" w14:textId="35798AD9" w:rsidR="00AB750E" w:rsidRPr="00C73B85" w:rsidRDefault="009A07D3" w:rsidP="00AB750E">
            <w:pPr>
              <w:rPr>
                <w:rFonts w:ascii="Verdana" w:hAnsi="Verdana" w:cstheme="minorHAnsi"/>
                <w:sz w:val="18"/>
                <w:szCs w:val="18"/>
                <w:lang w:val="en-GB"/>
              </w:rPr>
            </w:pPr>
            <w:r>
              <w:rPr>
                <w:rFonts w:ascii="Verdana" w:hAnsi="Verdana" w:cstheme="minorHAnsi"/>
                <w:sz w:val="18"/>
                <w:szCs w:val="18"/>
                <w:lang w:val="en-GB"/>
              </w:rPr>
              <w:t xml:space="preserve">The Steering Committee is lobbying to push the MoHCC to sign the ENT National Strategy so that it will work in line with the P4014 Ear and Hearing </w:t>
            </w:r>
            <w:r w:rsidR="007C1460">
              <w:rPr>
                <w:rFonts w:ascii="Verdana" w:hAnsi="Verdana" w:cstheme="minorHAnsi"/>
                <w:sz w:val="18"/>
                <w:szCs w:val="18"/>
                <w:lang w:val="en-GB"/>
              </w:rPr>
              <w:t xml:space="preserve">project. </w:t>
            </w:r>
            <w:r w:rsidR="008D3118">
              <w:rPr>
                <w:rFonts w:ascii="Verdana" w:hAnsi="Verdana" w:cstheme="minorHAnsi"/>
                <w:sz w:val="18"/>
                <w:szCs w:val="18"/>
                <w:lang w:val="en-GB"/>
              </w:rPr>
              <w:t>Pursuant to meetings with Mo</w:t>
            </w:r>
            <w:r w:rsidR="00E827D5">
              <w:rPr>
                <w:rFonts w:ascii="Verdana" w:hAnsi="Verdana" w:cstheme="minorHAnsi"/>
                <w:sz w:val="18"/>
                <w:szCs w:val="18"/>
                <w:lang w:val="en-GB"/>
              </w:rPr>
              <w:t>H</w:t>
            </w:r>
            <w:r w:rsidR="008D3118">
              <w:rPr>
                <w:rFonts w:ascii="Verdana" w:hAnsi="Verdana" w:cstheme="minorHAnsi"/>
                <w:sz w:val="18"/>
                <w:szCs w:val="18"/>
                <w:lang w:val="en-GB"/>
              </w:rPr>
              <w:t>CC representatives t</w:t>
            </w:r>
            <w:r w:rsidR="009210E3" w:rsidRPr="00C73B85">
              <w:rPr>
                <w:rFonts w:ascii="Verdana" w:hAnsi="Verdana" w:cstheme="minorHAnsi"/>
                <w:sz w:val="18"/>
                <w:szCs w:val="18"/>
                <w:lang w:val="en-GB"/>
              </w:rPr>
              <w:t>here was however agreed support from two Ministry departments ie, NCD and Rehabilitation to make a follow up on the review of the National ENT Strategy</w:t>
            </w:r>
            <w:r w:rsidR="008D3118">
              <w:rPr>
                <w:rFonts w:ascii="Verdana" w:hAnsi="Verdana" w:cstheme="minorHAnsi"/>
                <w:sz w:val="18"/>
                <w:szCs w:val="18"/>
                <w:lang w:val="en-GB"/>
              </w:rPr>
              <w:t>.</w:t>
            </w:r>
          </w:p>
        </w:tc>
        <w:tc>
          <w:tcPr>
            <w:tcW w:w="2410" w:type="dxa"/>
          </w:tcPr>
          <w:p w14:paraId="65C2758A" w14:textId="2BA67CE5" w:rsidR="00AB750E" w:rsidRPr="00C73B85" w:rsidRDefault="00EF6E97" w:rsidP="00AB750E">
            <w:pPr>
              <w:rPr>
                <w:rFonts w:ascii="Verdana" w:hAnsi="Verdana" w:cstheme="minorHAnsi"/>
                <w:sz w:val="18"/>
                <w:szCs w:val="18"/>
                <w:lang w:val="en-GB"/>
              </w:rPr>
            </w:pPr>
            <w:r w:rsidRPr="00C73B85">
              <w:rPr>
                <w:rFonts w:ascii="Verdana" w:hAnsi="Verdana" w:cstheme="minorHAnsi"/>
                <w:sz w:val="18"/>
                <w:szCs w:val="18"/>
                <w:lang w:val="en-GB"/>
              </w:rPr>
              <w:t xml:space="preserve">ENT statistics are being captured in the National Health </w:t>
            </w:r>
            <w:r w:rsidR="00177233" w:rsidRPr="00C73B85">
              <w:rPr>
                <w:rFonts w:ascii="Verdana" w:hAnsi="Verdana" w:cstheme="minorHAnsi"/>
                <w:sz w:val="18"/>
                <w:szCs w:val="18"/>
                <w:lang w:val="en-GB"/>
              </w:rPr>
              <w:t>system;</w:t>
            </w:r>
            <w:r w:rsidRPr="00C73B85">
              <w:rPr>
                <w:rFonts w:ascii="Verdana" w:hAnsi="Verdana" w:cstheme="minorHAnsi"/>
                <w:sz w:val="18"/>
                <w:szCs w:val="18"/>
                <w:lang w:val="en-GB"/>
              </w:rPr>
              <w:t xml:space="preserve"> this will help the Ministry of Health and Child </w:t>
            </w:r>
            <w:r w:rsidR="00177233" w:rsidRPr="00C73B85">
              <w:rPr>
                <w:rFonts w:ascii="Verdana" w:hAnsi="Verdana" w:cstheme="minorHAnsi"/>
                <w:sz w:val="18"/>
                <w:szCs w:val="18"/>
                <w:lang w:val="en-GB"/>
              </w:rPr>
              <w:t>Care and Stakeholders to make</w:t>
            </w:r>
            <w:r w:rsidRPr="00C73B85">
              <w:rPr>
                <w:rFonts w:ascii="Verdana" w:hAnsi="Verdana" w:cstheme="minorHAnsi"/>
                <w:sz w:val="18"/>
                <w:szCs w:val="18"/>
                <w:lang w:val="en-GB"/>
              </w:rPr>
              <w:t xml:space="preserve"> informed decision</w:t>
            </w:r>
            <w:r w:rsidR="00177233" w:rsidRPr="00C73B85">
              <w:rPr>
                <w:rFonts w:ascii="Verdana" w:hAnsi="Verdana" w:cstheme="minorHAnsi"/>
                <w:sz w:val="18"/>
                <w:szCs w:val="18"/>
                <w:lang w:val="en-GB"/>
              </w:rPr>
              <w:t>s on ear and hearing health care</w:t>
            </w:r>
            <w:r w:rsidR="00276535" w:rsidRPr="00C73B85">
              <w:rPr>
                <w:rFonts w:ascii="Verdana" w:hAnsi="Verdana" w:cstheme="minorHAnsi"/>
                <w:sz w:val="18"/>
                <w:szCs w:val="18"/>
                <w:lang w:val="en-GB"/>
              </w:rPr>
              <w:t>.</w:t>
            </w:r>
            <w:r w:rsidR="00C35E03">
              <w:rPr>
                <w:rFonts w:ascii="Verdana" w:hAnsi="Verdana" w:cstheme="minorHAnsi"/>
                <w:sz w:val="18"/>
                <w:szCs w:val="18"/>
                <w:lang w:val="en-GB"/>
              </w:rPr>
              <w:t xml:space="preserve"> </w:t>
            </w:r>
            <w:r w:rsidR="00306CFE">
              <w:rPr>
                <w:rFonts w:ascii="Verdana" w:hAnsi="Verdana" w:cstheme="minorHAnsi"/>
                <w:sz w:val="18"/>
                <w:szCs w:val="18"/>
                <w:lang w:val="en-GB"/>
              </w:rPr>
              <w:t>However,</w:t>
            </w:r>
            <w:r w:rsidR="00C35E03">
              <w:rPr>
                <w:rFonts w:ascii="Verdana" w:hAnsi="Verdana" w:cstheme="minorHAnsi"/>
                <w:sz w:val="18"/>
                <w:szCs w:val="18"/>
                <w:lang w:val="en-GB"/>
              </w:rPr>
              <w:t xml:space="preserve"> there is need for a well detailed tally sheet 6 and 5 that capture all ear and hearing data.</w:t>
            </w:r>
          </w:p>
          <w:p w14:paraId="70241E66" w14:textId="77777777" w:rsidR="00276535" w:rsidRPr="00C73B85" w:rsidRDefault="00276535" w:rsidP="00AB750E">
            <w:pPr>
              <w:rPr>
                <w:rFonts w:ascii="Verdana" w:hAnsi="Verdana" w:cstheme="minorHAnsi"/>
                <w:sz w:val="18"/>
                <w:szCs w:val="18"/>
                <w:lang w:val="en-GB"/>
              </w:rPr>
            </w:pPr>
          </w:p>
        </w:tc>
      </w:tr>
    </w:tbl>
    <w:p w14:paraId="3E30BA1C" w14:textId="77777777" w:rsidR="00AC4717" w:rsidRPr="00C73B85" w:rsidRDefault="00AC4717"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6E608A74" w14:textId="77777777" w:rsidR="00C35822" w:rsidRPr="00C73B85" w:rsidRDefault="00C35822"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08AC6C85" w14:textId="77777777" w:rsidR="00C35822" w:rsidRPr="00C73B85" w:rsidRDefault="00C35822"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59CBDED7" w14:textId="77777777" w:rsidR="00C35822" w:rsidRPr="00C73B85" w:rsidRDefault="00C35822"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7D30C49B" w14:textId="77777777" w:rsidR="003E0E62" w:rsidRPr="00C73B85" w:rsidRDefault="003E0E62"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52F35ABB" w14:textId="77777777" w:rsidR="00C35822" w:rsidRPr="00C73B85" w:rsidRDefault="00C35822"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5CEC8B7A" w14:textId="77777777" w:rsidR="00C35822" w:rsidRPr="00C73B85" w:rsidRDefault="00C35822"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79AFB576" w14:textId="7F28A3CF" w:rsidR="00C35822" w:rsidRDefault="00C35822"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55213A3A" w14:textId="77777777" w:rsidR="00E827D5" w:rsidRPr="00C73B85" w:rsidRDefault="00E827D5" w:rsidP="00485CD6">
      <w:pPr>
        <w:tabs>
          <w:tab w:val="left" w:pos="946"/>
          <w:tab w:val="left" w:pos="4884"/>
          <w:tab w:val="left" w:pos="7353"/>
        </w:tabs>
        <w:spacing w:before="240" w:after="240" w:line="240" w:lineRule="auto"/>
        <w:rPr>
          <w:rFonts w:ascii="Verdana" w:hAnsi="Verdana" w:cstheme="minorHAnsi"/>
          <w:b/>
          <w:sz w:val="18"/>
          <w:szCs w:val="18"/>
          <w:lang w:val="en-GB"/>
        </w:rPr>
      </w:pPr>
    </w:p>
    <w:p w14:paraId="64D17084" w14:textId="3445F9B4" w:rsidR="00E659F4" w:rsidRPr="00C73B85" w:rsidRDefault="001A5311" w:rsidP="00485CD6">
      <w:pPr>
        <w:tabs>
          <w:tab w:val="left" w:pos="946"/>
          <w:tab w:val="left" w:pos="4884"/>
          <w:tab w:val="left" w:pos="7353"/>
        </w:tabs>
        <w:spacing w:before="240" w:after="240" w:line="240" w:lineRule="auto"/>
        <w:rPr>
          <w:rFonts w:ascii="Verdana" w:hAnsi="Verdana" w:cstheme="minorHAnsi"/>
          <w:b/>
          <w:sz w:val="18"/>
          <w:szCs w:val="18"/>
          <w:lang w:val="en-GB"/>
        </w:rPr>
      </w:pPr>
      <w:r w:rsidRPr="00C73B85">
        <w:rPr>
          <w:rFonts w:ascii="Verdana" w:hAnsi="Verdana" w:cstheme="minorHAnsi"/>
          <w:b/>
          <w:sz w:val="18"/>
          <w:szCs w:val="18"/>
          <w:lang w:val="en-GB"/>
        </w:rPr>
        <w:t xml:space="preserve"> </w:t>
      </w:r>
      <w:r w:rsidR="00E659F4" w:rsidRPr="00C73B85">
        <w:rPr>
          <w:rFonts w:ascii="Verdana" w:hAnsi="Verdana" w:cstheme="minorHAnsi"/>
          <w:b/>
          <w:sz w:val="18"/>
          <w:szCs w:val="18"/>
          <w:lang w:val="en-GB"/>
        </w:rPr>
        <w:t xml:space="preserve">To reach the </w:t>
      </w:r>
      <w:r w:rsidR="00547D0E" w:rsidRPr="00C73B85">
        <w:rPr>
          <w:rFonts w:ascii="Verdana" w:hAnsi="Verdana" w:cstheme="minorHAnsi"/>
          <w:b/>
          <w:sz w:val="18"/>
          <w:szCs w:val="18"/>
          <w:lang w:val="en-GB"/>
        </w:rPr>
        <w:t>Overall and</w:t>
      </w:r>
      <w:r w:rsidR="0038294C" w:rsidRPr="00C73B85">
        <w:rPr>
          <w:rFonts w:ascii="Verdana" w:hAnsi="Verdana" w:cstheme="minorHAnsi"/>
          <w:b/>
          <w:sz w:val="18"/>
          <w:szCs w:val="18"/>
          <w:lang w:val="en-GB"/>
        </w:rPr>
        <w:t xml:space="preserve"> specific </w:t>
      </w:r>
      <w:r w:rsidR="00E659F4" w:rsidRPr="00C73B85">
        <w:rPr>
          <w:rFonts w:ascii="Verdana" w:hAnsi="Verdana" w:cstheme="minorHAnsi"/>
          <w:b/>
          <w:sz w:val="18"/>
          <w:szCs w:val="18"/>
          <w:lang w:val="en-GB"/>
        </w:rPr>
        <w:t xml:space="preserve">Objective, the </w:t>
      </w:r>
      <w:r w:rsidR="0038294C" w:rsidRPr="00C73B85">
        <w:rPr>
          <w:rFonts w:ascii="Verdana" w:hAnsi="Verdana" w:cstheme="minorHAnsi"/>
          <w:b/>
          <w:sz w:val="18"/>
          <w:szCs w:val="18"/>
          <w:lang w:val="en-GB"/>
        </w:rPr>
        <w:t>p</w:t>
      </w:r>
      <w:r w:rsidR="00E659F4" w:rsidRPr="00C73B85">
        <w:rPr>
          <w:rFonts w:ascii="Verdana" w:hAnsi="Verdana" w:cstheme="minorHAnsi"/>
          <w:b/>
          <w:sz w:val="18"/>
          <w:szCs w:val="18"/>
          <w:lang w:val="en-GB"/>
        </w:rPr>
        <w:t xml:space="preserve">roject aims to reach </w:t>
      </w:r>
      <w:r w:rsidR="00B90C88" w:rsidRPr="00C73B85">
        <w:rPr>
          <w:rFonts w:ascii="Verdana" w:hAnsi="Verdana" w:cstheme="minorHAnsi"/>
          <w:b/>
          <w:sz w:val="18"/>
          <w:szCs w:val="18"/>
          <w:lang w:val="en-GB"/>
        </w:rPr>
        <w:t>4</w:t>
      </w:r>
      <w:r w:rsidR="00E659F4" w:rsidRPr="00C73B85">
        <w:rPr>
          <w:rFonts w:ascii="Verdana" w:hAnsi="Verdana" w:cstheme="minorHAnsi"/>
          <w:b/>
          <w:sz w:val="18"/>
          <w:szCs w:val="18"/>
          <w:lang w:val="en-GB"/>
        </w:rPr>
        <w:t xml:space="preserve"> Results, each equipped with indicators:</w:t>
      </w:r>
    </w:p>
    <w:tbl>
      <w:tblPr>
        <w:tblStyle w:val="Tabellenraster"/>
        <w:tblW w:w="15554" w:type="dxa"/>
        <w:tblInd w:w="137" w:type="dxa"/>
        <w:tblLayout w:type="fixed"/>
        <w:tblLook w:val="04A0" w:firstRow="1" w:lastRow="0" w:firstColumn="1" w:lastColumn="0" w:noHBand="0" w:noVBand="1"/>
      </w:tblPr>
      <w:tblGrid>
        <w:gridCol w:w="1856"/>
        <w:gridCol w:w="1801"/>
        <w:gridCol w:w="3260"/>
        <w:gridCol w:w="2835"/>
        <w:gridCol w:w="2977"/>
        <w:gridCol w:w="2816"/>
        <w:gridCol w:w="9"/>
      </w:tblGrid>
      <w:tr w:rsidR="00E85872" w:rsidRPr="00C73B85" w14:paraId="26B8C710" w14:textId="77777777" w:rsidTr="00A50890">
        <w:tc>
          <w:tcPr>
            <w:tcW w:w="1856" w:type="dxa"/>
            <w:vMerge w:val="restart"/>
            <w:shd w:val="clear" w:color="auto" w:fill="F2F2F2" w:themeFill="background1" w:themeFillShade="F2"/>
          </w:tcPr>
          <w:p w14:paraId="51D67382" w14:textId="77777777" w:rsidR="00984FAA" w:rsidRPr="00C73B85" w:rsidRDefault="00984FAA" w:rsidP="0009753E">
            <w:pPr>
              <w:rPr>
                <w:rFonts w:ascii="Verdana" w:hAnsi="Verdana" w:cstheme="minorHAnsi"/>
                <w:sz w:val="18"/>
                <w:szCs w:val="18"/>
              </w:rPr>
            </w:pPr>
            <w:r w:rsidRPr="00C73B85">
              <w:rPr>
                <w:rFonts w:ascii="Verdana" w:hAnsi="Verdana" w:cstheme="minorHAnsi"/>
                <w:b/>
                <w:sz w:val="18"/>
                <w:szCs w:val="18"/>
                <w:lang w:val="en-GB"/>
              </w:rPr>
              <w:t>Results</w:t>
            </w:r>
            <w:r w:rsidRPr="00C73B85">
              <w:rPr>
                <w:rFonts w:ascii="Verdana" w:hAnsi="Verdana" w:cstheme="minorHAnsi"/>
                <w:sz w:val="18"/>
                <w:szCs w:val="18"/>
                <w:lang w:val="en-GB"/>
              </w:rPr>
              <w:t xml:space="preserve"> (Output)</w:t>
            </w:r>
          </w:p>
        </w:tc>
        <w:tc>
          <w:tcPr>
            <w:tcW w:w="13698" w:type="dxa"/>
            <w:gridSpan w:val="6"/>
            <w:tcBorders>
              <w:bottom w:val="single" w:sz="4" w:space="0" w:color="auto"/>
            </w:tcBorders>
            <w:shd w:val="clear" w:color="auto" w:fill="F2F2F2" w:themeFill="background1" w:themeFillShade="F2"/>
          </w:tcPr>
          <w:p w14:paraId="2B1A3039" w14:textId="77777777" w:rsidR="00984FAA" w:rsidRPr="00C73B85" w:rsidRDefault="00984FAA" w:rsidP="0009753E">
            <w:pPr>
              <w:rPr>
                <w:rFonts w:ascii="Verdana" w:hAnsi="Verdana" w:cstheme="minorHAnsi"/>
                <w:b/>
                <w:sz w:val="18"/>
                <w:szCs w:val="18"/>
                <w:lang w:val="en-GB"/>
              </w:rPr>
            </w:pPr>
            <w:r w:rsidRPr="00C73B85">
              <w:rPr>
                <w:rFonts w:ascii="Verdana" w:hAnsi="Verdana" w:cstheme="minorHAnsi"/>
                <w:b/>
                <w:sz w:val="18"/>
                <w:szCs w:val="18"/>
                <w:lang w:val="en-GB"/>
              </w:rPr>
              <w:t>Indicators</w:t>
            </w:r>
          </w:p>
        </w:tc>
      </w:tr>
      <w:tr w:rsidR="00BD1E51" w:rsidRPr="00C73B85" w14:paraId="0354A282" w14:textId="77777777" w:rsidTr="000952D7">
        <w:trPr>
          <w:gridAfter w:val="1"/>
          <w:wAfter w:w="9" w:type="dxa"/>
        </w:trPr>
        <w:tc>
          <w:tcPr>
            <w:tcW w:w="1856" w:type="dxa"/>
            <w:vMerge/>
            <w:shd w:val="clear" w:color="auto" w:fill="F2F2F2" w:themeFill="background1" w:themeFillShade="F2"/>
          </w:tcPr>
          <w:p w14:paraId="19B967D0" w14:textId="77777777" w:rsidR="00532F63" w:rsidRPr="00C73B85" w:rsidRDefault="00532F63" w:rsidP="0009753E">
            <w:pPr>
              <w:rPr>
                <w:rFonts w:ascii="Verdana" w:hAnsi="Verdana" w:cstheme="minorHAnsi"/>
                <w:sz w:val="18"/>
                <w:szCs w:val="18"/>
                <w:lang w:val="en-GB"/>
              </w:rPr>
            </w:pPr>
          </w:p>
        </w:tc>
        <w:tc>
          <w:tcPr>
            <w:tcW w:w="1801" w:type="dxa"/>
            <w:shd w:val="clear" w:color="auto" w:fill="F2F2F2" w:themeFill="background1" w:themeFillShade="F2"/>
          </w:tcPr>
          <w:p w14:paraId="78D05679" w14:textId="77777777" w:rsidR="00532F63" w:rsidRPr="00C73B85" w:rsidRDefault="00532F63" w:rsidP="0009753E">
            <w:pPr>
              <w:rPr>
                <w:rFonts w:ascii="Verdana" w:hAnsi="Verdana" w:cstheme="minorHAnsi"/>
                <w:sz w:val="18"/>
                <w:szCs w:val="18"/>
              </w:rPr>
            </w:pPr>
            <w:r w:rsidRPr="00C73B85">
              <w:rPr>
                <w:rFonts w:ascii="Verdana" w:hAnsi="Verdana" w:cstheme="minorHAnsi"/>
                <w:sz w:val="18"/>
                <w:szCs w:val="18"/>
                <w:lang w:val="en-GB"/>
              </w:rPr>
              <w:t>Target</w:t>
            </w:r>
          </w:p>
        </w:tc>
        <w:tc>
          <w:tcPr>
            <w:tcW w:w="3260" w:type="dxa"/>
            <w:shd w:val="clear" w:color="auto" w:fill="F2F2F2" w:themeFill="background1" w:themeFillShade="F2"/>
          </w:tcPr>
          <w:p w14:paraId="6B925DD6" w14:textId="77777777" w:rsidR="00532F63" w:rsidRPr="00C73B85" w:rsidRDefault="00532F63" w:rsidP="0009753E">
            <w:pPr>
              <w:spacing w:after="0"/>
              <w:rPr>
                <w:rFonts w:ascii="Verdana" w:hAnsi="Verdana" w:cstheme="minorHAnsi"/>
                <w:sz w:val="18"/>
                <w:szCs w:val="18"/>
                <w:lang w:val="en-GB"/>
              </w:rPr>
            </w:pPr>
            <w:r w:rsidRPr="00C73B85">
              <w:rPr>
                <w:rFonts w:ascii="Verdana" w:hAnsi="Verdana" w:cstheme="minorHAnsi"/>
                <w:sz w:val="18"/>
                <w:szCs w:val="18"/>
                <w:lang w:val="en-GB"/>
              </w:rPr>
              <w:t>Achievement</w:t>
            </w:r>
            <w:r w:rsidR="00183FF1" w:rsidRPr="00C73B85">
              <w:rPr>
                <w:rFonts w:ascii="Verdana" w:hAnsi="Verdana" w:cstheme="minorHAnsi"/>
                <w:sz w:val="18"/>
                <w:szCs w:val="18"/>
                <w:lang w:val="en-GB"/>
              </w:rPr>
              <w:t xml:space="preserve"> only</w:t>
            </w:r>
            <w:r w:rsidRPr="00C73B85">
              <w:rPr>
                <w:rFonts w:ascii="Verdana" w:hAnsi="Verdana" w:cstheme="minorHAnsi"/>
                <w:sz w:val="18"/>
                <w:szCs w:val="18"/>
                <w:lang w:val="en-GB"/>
              </w:rPr>
              <w:t xml:space="preserve"> in current reporting period in numbers</w:t>
            </w:r>
          </w:p>
          <w:p w14:paraId="6926BA93" w14:textId="77777777" w:rsidR="00485CD6" w:rsidRPr="00C73B85" w:rsidRDefault="00532F63" w:rsidP="00485CD6">
            <w:pPr>
              <w:spacing w:after="0"/>
              <w:rPr>
                <w:rFonts w:ascii="Verdana" w:hAnsi="Verdana" w:cstheme="minorHAnsi"/>
                <w:sz w:val="18"/>
                <w:szCs w:val="18"/>
                <w:lang w:val="en-GB"/>
              </w:rPr>
            </w:pPr>
            <w:r w:rsidRPr="00C73B85">
              <w:rPr>
                <w:rFonts w:ascii="Verdana" w:hAnsi="Verdana" w:cstheme="minorHAnsi"/>
                <w:sz w:val="18"/>
                <w:szCs w:val="18"/>
                <w:lang w:val="en-GB"/>
              </w:rPr>
              <w:t xml:space="preserve">(quantitative &amp; qualitative) </w:t>
            </w:r>
          </w:p>
          <w:p w14:paraId="0DD07F88" w14:textId="77777777" w:rsidR="00532F63" w:rsidRPr="00C73B85" w:rsidRDefault="00485CD6" w:rsidP="00485CD6">
            <w:pPr>
              <w:rPr>
                <w:rFonts w:ascii="Verdana" w:hAnsi="Verdana" w:cstheme="minorHAnsi"/>
                <w:sz w:val="18"/>
                <w:szCs w:val="18"/>
                <w:lang w:val="en-GB"/>
              </w:rPr>
            </w:pPr>
            <w:r w:rsidRPr="00C73B85">
              <w:rPr>
                <w:rFonts w:ascii="Verdana" w:hAnsi="Verdana" w:cstheme="minorHAnsi"/>
                <w:sz w:val="18"/>
                <w:szCs w:val="18"/>
                <w:lang w:val="en-GB"/>
              </w:rPr>
              <w:t xml:space="preserve"> </w:t>
            </w:r>
            <w:r w:rsidR="00532F63" w:rsidRPr="00C73B85">
              <w:rPr>
                <w:rFonts w:ascii="Verdana" w:hAnsi="Verdana" w:cstheme="minorHAnsi"/>
                <w:i/>
                <w:sz w:val="18"/>
                <w:szCs w:val="18"/>
                <w:lang w:val="en-GB"/>
              </w:rPr>
              <w:t xml:space="preserve"> </w:t>
            </w:r>
            <w:r w:rsidR="00183FF1" w:rsidRPr="00C73B85">
              <w:rPr>
                <w:rFonts w:ascii="Verdana" w:hAnsi="Verdana" w:cstheme="minorHAnsi"/>
                <w:i/>
                <w:sz w:val="18"/>
                <w:szCs w:val="18"/>
                <w:lang w:val="en-GB"/>
              </w:rPr>
              <w:t>usually</w:t>
            </w:r>
            <w:r w:rsidR="00532F63" w:rsidRPr="00C73B85">
              <w:rPr>
                <w:rFonts w:ascii="Verdana" w:hAnsi="Verdana" w:cstheme="minorHAnsi"/>
                <w:i/>
                <w:sz w:val="18"/>
                <w:szCs w:val="18"/>
                <w:lang w:val="en-GB"/>
              </w:rPr>
              <w:t xml:space="preserve"> for 6 months)</w:t>
            </w:r>
          </w:p>
        </w:tc>
        <w:tc>
          <w:tcPr>
            <w:tcW w:w="2835" w:type="dxa"/>
            <w:shd w:val="clear" w:color="auto" w:fill="F2F2F2" w:themeFill="background1" w:themeFillShade="F2"/>
          </w:tcPr>
          <w:p w14:paraId="12B94DFD" w14:textId="77777777" w:rsidR="00532F63" w:rsidRPr="00C73B85" w:rsidRDefault="1EEEFF95" w:rsidP="1EEEFF95">
            <w:pPr>
              <w:spacing w:after="0"/>
              <w:rPr>
                <w:rFonts w:ascii="Verdana" w:hAnsi="Verdana" w:cstheme="minorBidi"/>
                <w:sz w:val="18"/>
                <w:szCs w:val="18"/>
                <w:lang w:val="en-GB"/>
              </w:rPr>
            </w:pPr>
            <w:r w:rsidRPr="00C73B85">
              <w:rPr>
                <w:rFonts w:ascii="Verdana" w:hAnsi="Verdana" w:cstheme="minorBidi"/>
                <w:sz w:val="18"/>
                <w:szCs w:val="18"/>
                <w:lang w:val="en-GB"/>
              </w:rPr>
              <w:t>Achievement in previous reporting period in numbers</w:t>
            </w:r>
          </w:p>
          <w:p w14:paraId="69F1A49F" w14:textId="77777777" w:rsidR="009A4A5F" w:rsidRPr="00C73B85" w:rsidRDefault="009A4A5F" w:rsidP="0009753E">
            <w:pPr>
              <w:spacing w:after="0"/>
              <w:rPr>
                <w:rFonts w:ascii="Verdana" w:hAnsi="Verdana" w:cstheme="minorHAnsi"/>
                <w:sz w:val="18"/>
                <w:szCs w:val="18"/>
                <w:lang w:val="en-GB"/>
              </w:rPr>
            </w:pPr>
            <w:r w:rsidRPr="00C73B85">
              <w:rPr>
                <w:rFonts w:ascii="Verdana" w:hAnsi="Verdana" w:cstheme="minorHAnsi"/>
                <w:sz w:val="18"/>
                <w:szCs w:val="18"/>
                <w:lang w:val="en-GB"/>
              </w:rPr>
              <w:t>(as stated in previous report)</w:t>
            </w:r>
          </w:p>
          <w:p w14:paraId="76454D10" w14:textId="77777777" w:rsidR="00532F63" w:rsidRPr="00C73B85" w:rsidRDefault="00532F63" w:rsidP="1EEEFF95">
            <w:pPr>
              <w:spacing w:after="0"/>
              <w:rPr>
                <w:rFonts w:ascii="Verdana" w:hAnsi="Verdana" w:cstheme="minorBidi"/>
                <w:sz w:val="18"/>
                <w:szCs w:val="18"/>
                <w:lang w:val="en-GB"/>
              </w:rPr>
            </w:pPr>
          </w:p>
        </w:tc>
        <w:tc>
          <w:tcPr>
            <w:tcW w:w="2977" w:type="dxa"/>
            <w:shd w:val="clear" w:color="auto" w:fill="F2F2F2" w:themeFill="background1" w:themeFillShade="F2"/>
          </w:tcPr>
          <w:p w14:paraId="5BAA4ED4" w14:textId="77777777" w:rsidR="00532F63" w:rsidRPr="00C73B85" w:rsidRDefault="00532F63" w:rsidP="0009753E">
            <w:pPr>
              <w:spacing w:after="0"/>
              <w:rPr>
                <w:rFonts w:ascii="Verdana" w:hAnsi="Verdana" w:cstheme="minorHAnsi"/>
                <w:sz w:val="18"/>
                <w:szCs w:val="18"/>
                <w:lang w:val="en-GB"/>
              </w:rPr>
            </w:pPr>
            <w:r w:rsidRPr="00C73B85">
              <w:rPr>
                <w:rFonts w:ascii="Verdana" w:hAnsi="Verdana" w:cstheme="minorHAnsi"/>
                <w:sz w:val="18"/>
                <w:szCs w:val="18"/>
                <w:lang w:val="en-GB"/>
              </w:rPr>
              <w:t xml:space="preserve">Total accumulated achievement up-to-date </w:t>
            </w:r>
            <w:r w:rsidR="00183FF1" w:rsidRPr="00C73B85">
              <w:rPr>
                <w:rFonts w:ascii="Verdana" w:hAnsi="Verdana" w:cstheme="minorHAnsi"/>
                <w:sz w:val="18"/>
                <w:szCs w:val="18"/>
                <w:lang w:val="en-GB"/>
              </w:rPr>
              <w:t>(cumulative)</w:t>
            </w:r>
          </w:p>
        </w:tc>
        <w:tc>
          <w:tcPr>
            <w:tcW w:w="2816" w:type="dxa"/>
            <w:shd w:val="clear" w:color="auto" w:fill="F2F2F2" w:themeFill="background1" w:themeFillShade="F2"/>
          </w:tcPr>
          <w:p w14:paraId="2F9F0A23" w14:textId="77777777" w:rsidR="00532F63" w:rsidRPr="00C73B85" w:rsidRDefault="00532F63" w:rsidP="0009753E">
            <w:pPr>
              <w:spacing w:after="0"/>
              <w:rPr>
                <w:rFonts w:ascii="Verdana" w:hAnsi="Verdana" w:cstheme="minorHAnsi"/>
                <w:sz w:val="18"/>
                <w:szCs w:val="18"/>
                <w:lang w:val="en-GB"/>
              </w:rPr>
            </w:pPr>
            <w:r w:rsidRPr="00C73B85">
              <w:rPr>
                <w:rFonts w:ascii="Verdana" w:hAnsi="Verdana" w:cstheme="minorHAnsi"/>
                <w:sz w:val="18"/>
                <w:szCs w:val="18"/>
                <w:lang w:val="en-GB"/>
              </w:rPr>
              <w:t xml:space="preserve">Description of achievement so far. Explanation for over-achievement or underachievement of the indicators. </w:t>
            </w:r>
          </w:p>
        </w:tc>
      </w:tr>
      <w:tr w:rsidR="00BD1E51" w:rsidRPr="00C73B85" w14:paraId="1EAFBF19" w14:textId="77777777" w:rsidTr="000952D7">
        <w:trPr>
          <w:gridAfter w:val="1"/>
          <w:wAfter w:w="9" w:type="dxa"/>
          <w:trHeight w:hRule="exact" w:val="6391"/>
        </w:trPr>
        <w:tc>
          <w:tcPr>
            <w:tcW w:w="1856" w:type="dxa"/>
            <w:vMerge w:val="restart"/>
          </w:tcPr>
          <w:p w14:paraId="60EAF4C5" w14:textId="77777777" w:rsidR="00777CB8" w:rsidRPr="00C73B85" w:rsidRDefault="00777CB8" w:rsidP="00CD38F4">
            <w:pPr>
              <w:rPr>
                <w:rFonts w:ascii="Verdana" w:hAnsi="Verdana" w:cstheme="minorHAnsi"/>
                <w:sz w:val="18"/>
                <w:szCs w:val="18"/>
                <w:highlight w:val="green"/>
                <w:lang w:val="en-GB"/>
              </w:rPr>
            </w:pPr>
            <w:r w:rsidRPr="00C73B85">
              <w:rPr>
                <w:rFonts w:ascii="Verdana" w:hAnsi="Verdana" w:cstheme="minorHAnsi"/>
                <w:sz w:val="18"/>
                <w:szCs w:val="18"/>
                <w:lang w:val="en-GB"/>
              </w:rPr>
              <w:t>1. Access to and quality of ENT, audiology and speech therapy services in Harare are improved</w:t>
            </w:r>
          </w:p>
        </w:tc>
        <w:tc>
          <w:tcPr>
            <w:tcW w:w="1801" w:type="dxa"/>
          </w:tcPr>
          <w:p w14:paraId="30BD1577" w14:textId="77777777" w:rsidR="00777CB8" w:rsidRPr="00C73B85" w:rsidRDefault="00777CB8" w:rsidP="00CD38F4">
            <w:pPr>
              <w:rPr>
                <w:rFonts w:ascii="Verdana" w:hAnsi="Verdana" w:cstheme="minorHAnsi"/>
                <w:sz w:val="18"/>
                <w:szCs w:val="18"/>
                <w:highlight w:val="green"/>
                <w:lang w:val="en-GB"/>
              </w:rPr>
            </w:pPr>
            <w:r w:rsidRPr="00C73B85">
              <w:rPr>
                <w:rFonts w:ascii="Verdana" w:hAnsi="Verdana" w:cstheme="minorBidi"/>
                <w:sz w:val="18"/>
                <w:szCs w:val="18"/>
                <w:lang w:val="en-GB"/>
              </w:rPr>
              <w:t>An operating theatre built and equipped</w:t>
            </w:r>
          </w:p>
        </w:tc>
        <w:tc>
          <w:tcPr>
            <w:tcW w:w="3260" w:type="dxa"/>
          </w:tcPr>
          <w:p w14:paraId="60ED5649" w14:textId="60F25C24" w:rsidR="00777CB8" w:rsidRPr="00C73B85" w:rsidRDefault="00ED6C5F" w:rsidP="00B3561F">
            <w:pPr>
              <w:ind w:left="360"/>
              <w:jc w:val="both"/>
              <w:rPr>
                <w:rFonts w:ascii="Verdana" w:hAnsi="Verdana" w:cstheme="minorHAnsi"/>
                <w:sz w:val="18"/>
                <w:szCs w:val="18"/>
                <w:lang w:val="en-GB"/>
              </w:rPr>
            </w:pPr>
            <w:r>
              <w:rPr>
                <w:rFonts w:ascii="Verdana" w:hAnsi="Verdana" w:cstheme="minorHAnsi"/>
                <w:sz w:val="18"/>
                <w:szCs w:val="18"/>
                <w:lang w:val="en-GB"/>
              </w:rPr>
              <w:t xml:space="preserve">ENT Paediatric </w:t>
            </w:r>
            <w:r w:rsidR="009210E3" w:rsidRPr="00C73B85">
              <w:rPr>
                <w:rFonts w:ascii="Verdana" w:hAnsi="Verdana" w:cstheme="minorHAnsi"/>
                <w:sz w:val="18"/>
                <w:szCs w:val="18"/>
                <w:lang w:val="en-GB"/>
              </w:rPr>
              <w:t>T</w:t>
            </w:r>
            <w:r w:rsidR="00276535" w:rsidRPr="00C73B85">
              <w:rPr>
                <w:rFonts w:ascii="Verdana" w:hAnsi="Verdana" w:cstheme="minorHAnsi"/>
                <w:sz w:val="18"/>
                <w:szCs w:val="18"/>
                <w:lang w:val="en-GB"/>
              </w:rPr>
              <w:t>he</w:t>
            </w:r>
            <w:r w:rsidR="00985DFF">
              <w:rPr>
                <w:rFonts w:ascii="Verdana" w:hAnsi="Verdana" w:cstheme="minorHAnsi"/>
                <w:sz w:val="18"/>
                <w:szCs w:val="18"/>
                <w:lang w:val="en-GB"/>
              </w:rPr>
              <w:t xml:space="preserve">atre construction </w:t>
            </w:r>
            <w:r>
              <w:rPr>
                <w:rFonts w:ascii="Verdana" w:hAnsi="Verdana" w:cstheme="minorHAnsi"/>
                <w:sz w:val="18"/>
                <w:szCs w:val="18"/>
                <w:lang w:val="en-GB"/>
              </w:rPr>
              <w:t xml:space="preserve">at Sally Mugabe Children’s Hospital </w:t>
            </w:r>
            <w:r w:rsidR="00985DFF">
              <w:rPr>
                <w:rFonts w:ascii="Verdana" w:hAnsi="Verdana" w:cstheme="minorHAnsi"/>
                <w:sz w:val="18"/>
                <w:szCs w:val="18"/>
                <w:lang w:val="en-GB"/>
              </w:rPr>
              <w:t>overall progress is now at 9</w:t>
            </w:r>
            <w:r w:rsidR="00F95B55">
              <w:rPr>
                <w:rFonts w:ascii="Verdana" w:hAnsi="Verdana" w:cstheme="minorHAnsi"/>
                <w:sz w:val="18"/>
                <w:szCs w:val="18"/>
                <w:lang w:val="en-GB"/>
              </w:rPr>
              <w:t>8</w:t>
            </w:r>
            <w:r w:rsidR="00985DFF">
              <w:rPr>
                <w:rFonts w:ascii="Verdana" w:hAnsi="Verdana" w:cstheme="minorHAnsi"/>
                <w:sz w:val="18"/>
                <w:szCs w:val="18"/>
                <w:lang w:val="en-GB"/>
              </w:rPr>
              <w:t xml:space="preserve"> percent near completion. </w:t>
            </w:r>
            <w:r w:rsidR="00D66971" w:rsidRPr="00C73B85">
              <w:rPr>
                <w:rFonts w:ascii="Verdana" w:hAnsi="Verdana" w:cstheme="minorHAnsi"/>
                <w:sz w:val="18"/>
                <w:szCs w:val="18"/>
                <w:lang w:val="en-GB"/>
              </w:rPr>
              <w:t xml:space="preserve">The contractor managed to complete </w:t>
            </w:r>
            <w:r w:rsidR="00985DFF">
              <w:rPr>
                <w:rFonts w:ascii="Verdana" w:hAnsi="Verdana" w:cstheme="minorHAnsi"/>
                <w:sz w:val="18"/>
                <w:szCs w:val="18"/>
                <w:lang w:val="en-GB"/>
              </w:rPr>
              <w:t xml:space="preserve">roofing, roof ceiling, plumbing. </w:t>
            </w:r>
            <w:r w:rsidR="00A50890">
              <w:t xml:space="preserve">Theatre construction final touch ups will be completed after theatre equipment has been installed, </w:t>
            </w:r>
            <w:r w:rsidR="00B3561F">
              <w:t xml:space="preserve">these include, theatre lights, medical gases </w:t>
            </w:r>
            <w:r w:rsidR="00A50890">
              <w:t>and aluminium doors to the main entrance of the paediatric ENT theatre</w:t>
            </w:r>
            <w:r w:rsidR="00B3561F">
              <w:t xml:space="preserve"> which are being fixed.</w:t>
            </w:r>
            <w:r w:rsidR="00A50890">
              <w:t xml:space="preserve"> </w:t>
            </w:r>
          </w:p>
        </w:tc>
        <w:tc>
          <w:tcPr>
            <w:tcW w:w="2835" w:type="dxa"/>
          </w:tcPr>
          <w:p w14:paraId="0C14297B" w14:textId="0D04E769" w:rsidR="001D5238" w:rsidRPr="00C73B85" w:rsidRDefault="00985DFF" w:rsidP="001D5238">
            <w:pPr>
              <w:rPr>
                <w:rFonts w:ascii="Verdana" w:hAnsi="Verdana" w:cstheme="minorHAnsi"/>
                <w:sz w:val="18"/>
                <w:szCs w:val="18"/>
                <w:lang w:val="en-GB"/>
              </w:rPr>
            </w:pPr>
            <w:r>
              <w:rPr>
                <w:rFonts w:ascii="Verdana" w:hAnsi="Verdana" w:cstheme="minorHAnsi"/>
                <w:sz w:val="18"/>
                <w:szCs w:val="18"/>
                <w:lang w:val="en-GB"/>
              </w:rPr>
              <w:t>Paediatric ENT</w:t>
            </w:r>
            <w:r w:rsidR="00E70949">
              <w:rPr>
                <w:rFonts w:ascii="Verdana" w:hAnsi="Verdana" w:cstheme="minorHAnsi"/>
                <w:sz w:val="18"/>
                <w:szCs w:val="18"/>
                <w:lang w:val="en-GB"/>
              </w:rPr>
              <w:t xml:space="preserve"> </w:t>
            </w:r>
            <w:r w:rsidR="001D5238" w:rsidRPr="00C73B85">
              <w:rPr>
                <w:rFonts w:ascii="Verdana" w:hAnsi="Verdana" w:cstheme="minorHAnsi"/>
                <w:sz w:val="18"/>
                <w:szCs w:val="18"/>
                <w:lang w:val="en-GB"/>
              </w:rPr>
              <w:t>The</w:t>
            </w:r>
            <w:r>
              <w:rPr>
                <w:rFonts w:ascii="Verdana" w:hAnsi="Verdana" w:cstheme="minorHAnsi"/>
                <w:sz w:val="18"/>
                <w:szCs w:val="18"/>
                <w:lang w:val="en-GB"/>
              </w:rPr>
              <w:t xml:space="preserve">atre </w:t>
            </w:r>
            <w:r w:rsidR="001D5238" w:rsidRPr="00C73B85">
              <w:rPr>
                <w:rFonts w:ascii="Verdana" w:hAnsi="Verdana" w:cstheme="minorHAnsi"/>
                <w:sz w:val="18"/>
                <w:szCs w:val="18"/>
                <w:lang w:val="en-GB"/>
              </w:rPr>
              <w:t xml:space="preserve">construction work started in February at </w:t>
            </w:r>
            <w:r>
              <w:rPr>
                <w:rFonts w:ascii="Verdana" w:hAnsi="Verdana" w:cstheme="minorHAnsi"/>
                <w:sz w:val="18"/>
                <w:szCs w:val="18"/>
                <w:lang w:val="en-GB"/>
              </w:rPr>
              <w:t xml:space="preserve">Sally Mugabe </w:t>
            </w:r>
            <w:r w:rsidR="00E70949">
              <w:rPr>
                <w:rFonts w:ascii="Verdana" w:hAnsi="Verdana" w:cstheme="minorHAnsi"/>
                <w:sz w:val="18"/>
                <w:szCs w:val="18"/>
                <w:lang w:val="en-GB"/>
              </w:rPr>
              <w:t>Children’s</w:t>
            </w:r>
            <w:r>
              <w:rPr>
                <w:rFonts w:ascii="Verdana" w:hAnsi="Verdana" w:cstheme="minorHAnsi"/>
                <w:sz w:val="18"/>
                <w:szCs w:val="18"/>
                <w:lang w:val="en-GB"/>
              </w:rPr>
              <w:t xml:space="preserve"> Hospital</w:t>
            </w:r>
            <w:r w:rsidR="001D5238" w:rsidRPr="00C73B85">
              <w:rPr>
                <w:rFonts w:ascii="Verdana" w:hAnsi="Verdana" w:cstheme="minorHAnsi"/>
                <w:sz w:val="18"/>
                <w:szCs w:val="18"/>
                <w:lang w:val="en-GB"/>
              </w:rPr>
              <w:t xml:space="preserve">. </w:t>
            </w:r>
            <w:r>
              <w:rPr>
                <w:rFonts w:ascii="Verdana" w:hAnsi="Verdana" w:cstheme="minorHAnsi"/>
                <w:sz w:val="18"/>
                <w:szCs w:val="18"/>
                <w:lang w:val="en-GB"/>
              </w:rPr>
              <w:t>The construction work is now 9</w:t>
            </w:r>
            <w:r w:rsidR="00EF50AD">
              <w:rPr>
                <w:rFonts w:ascii="Verdana" w:hAnsi="Verdana" w:cstheme="minorHAnsi"/>
                <w:sz w:val="18"/>
                <w:szCs w:val="18"/>
                <w:lang w:val="en-GB"/>
              </w:rPr>
              <w:t>8</w:t>
            </w:r>
            <w:r>
              <w:rPr>
                <w:rFonts w:ascii="Verdana" w:hAnsi="Verdana" w:cstheme="minorHAnsi"/>
                <w:sz w:val="18"/>
                <w:szCs w:val="18"/>
                <w:lang w:val="en-GB"/>
              </w:rPr>
              <w:t xml:space="preserve"> percent near completion. </w:t>
            </w:r>
            <w:r w:rsidR="001D5238" w:rsidRPr="00C73B85">
              <w:rPr>
                <w:rFonts w:ascii="Verdana" w:hAnsi="Verdana" w:cstheme="minorHAnsi"/>
                <w:sz w:val="18"/>
                <w:szCs w:val="18"/>
                <w:lang w:val="en-GB"/>
              </w:rPr>
              <w:t>The contractor managed to complete the demolition and renovation of already existing infrastructure, which constitute doctors’ offices. On the main theatre structure</w:t>
            </w:r>
            <w:r>
              <w:rPr>
                <w:rFonts w:ascii="Verdana" w:hAnsi="Verdana" w:cstheme="minorHAnsi"/>
                <w:sz w:val="18"/>
                <w:szCs w:val="18"/>
                <w:lang w:val="en-GB"/>
              </w:rPr>
              <w:t xml:space="preserve"> roofing, painting of external walls, flooring, plumbing</w:t>
            </w:r>
            <w:r w:rsidR="00E70949">
              <w:rPr>
                <w:rFonts w:ascii="Verdana" w:hAnsi="Verdana" w:cstheme="minorHAnsi"/>
                <w:sz w:val="18"/>
                <w:szCs w:val="18"/>
                <w:lang w:val="en-GB"/>
              </w:rPr>
              <w:t xml:space="preserve"> and installation of doors </w:t>
            </w:r>
            <w:r w:rsidR="00E70949" w:rsidRPr="00C73B85">
              <w:rPr>
                <w:rFonts w:ascii="Verdana" w:hAnsi="Verdana" w:cstheme="minorHAnsi"/>
                <w:sz w:val="18"/>
                <w:szCs w:val="18"/>
                <w:lang w:val="en-GB"/>
              </w:rPr>
              <w:t>has</w:t>
            </w:r>
            <w:r w:rsidR="001D5238" w:rsidRPr="00C73B85">
              <w:rPr>
                <w:rFonts w:ascii="Verdana" w:hAnsi="Verdana" w:cstheme="minorHAnsi"/>
                <w:sz w:val="18"/>
                <w:szCs w:val="18"/>
                <w:lang w:val="en-GB"/>
              </w:rPr>
              <w:t xml:space="preserve"> been completed. </w:t>
            </w:r>
          </w:p>
        </w:tc>
        <w:tc>
          <w:tcPr>
            <w:tcW w:w="2977" w:type="dxa"/>
          </w:tcPr>
          <w:p w14:paraId="7C8809EE" w14:textId="486F2022" w:rsidR="00777CB8" w:rsidRPr="008E21F3" w:rsidRDefault="00D66971" w:rsidP="008E21F3">
            <w:pPr>
              <w:ind w:left="360"/>
              <w:jc w:val="both"/>
              <w:rPr>
                <w:rFonts w:asciiTheme="minorHAnsi" w:eastAsiaTheme="minorEastAsia" w:hAnsiTheme="minorHAnsi"/>
                <w:lang w:val="en-US"/>
              </w:rPr>
            </w:pPr>
            <w:r w:rsidRPr="00C73B85">
              <w:rPr>
                <w:rFonts w:ascii="Verdana" w:hAnsi="Verdana" w:cstheme="minorHAnsi"/>
                <w:sz w:val="18"/>
                <w:szCs w:val="18"/>
                <w:lang w:val="en-GB"/>
              </w:rPr>
              <w:t xml:space="preserve"> </w:t>
            </w:r>
            <w:bookmarkStart w:id="1" w:name="_Hlk92875054"/>
            <w:r w:rsidRPr="00C73B85">
              <w:rPr>
                <w:rFonts w:ascii="Verdana" w:hAnsi="Verdana" w:cstheme="minorHAnsi"/>
                <w:sz w:val="18"/>
                <w:szCs w:val="18"/>
                <w:lang w:val="en-GB"/>
              </w:rPr>
              <w:t>The contractor managed</w:t>
            </w:r>
            <w:r w:rsidR="009210E3" w:rsidRPr="00C73B85">
              <w:rPr>
                <w:rFonts w:ascii="Verdana" w:hAnsi="Verdana" w:cstheme="minorHAnsi"/>
                <w:sz w:val="18"/>
                <w:szCs w:val="18"/>
                <w:lang w:val="en-GB"/>
              </w:rPr>
              <w:t xml:space="preserve"> to</w:t>
            </w:r>
            <w:r w:rsidR="008E21F3">
              <w:rPr>
                <w:rFonts w:ascii="Verdana" w:hAnsi="Verdana" w:cstheme="minorHAnsi"/>
                <w:sz w:val="18"/>
                <w:szCs w:val="18"/>
                <w:lang w:val="en-GB"/>
              </w:rPr>
              <w:t xml:space="preserve"> complete </w:t>
            </w:r>
            <w:r w:rsidR="008E21F3">
              <w:t>Theatre construction and it is now at 98 percent completion, final touch ups will be completed after theatre equipment has been installed. Floors have been polished; walls have been painted.</w:t>
            </w:r>
            <w:r w:rsidR="000952D7">
              <w:t>Medical gas, theatre lights installation</w:t>
            </w:r>
            <w:r w:rsidR="008E21F3">
              <w:t xml:space="preserve"> and aluminium doors to the main entrance of the paediatric ENT theatre have not been fixed by the contractor</w:t>
            </w:r>
            <w:r w:rsidR="008E21F3">
              <w:rPr>
                <w:rFonts w:asciiTheme="minorHAnsi" w:eastAsiaTheme="minorEastAsia" w:hAnsiTheme="minorHAnsi"/>
                <w:lang w:val="en-US"/>
              </w:rPr>
              <w:t xml:space="preserve">. </w:t>
            </w:r>
            <w:r w:rsidR="008E21F3">
              <w:rPr>
                <w:rFonts w:ascii="Verdana" w:hAnsi="Verdana" w:cstheme="minorHAnsi"/>
                <w:sz w:val="18"/>
                <w:szCs w:val="18"/>
                <w:lang w:val="en-GB"/>
              </w:rPr>
              <w:t>The work satisfied</w:t>
            </w:r>
            <w:r w:rsidR="00E70949">
              <w:rPr>
                <w:rFonts w:ascii="Verdana" w:hAnsi="Verdana" w:cstheme="minorHAnsi"/>
                <w:sz w:val="18"/>
                <w:szCs w:val="18"/>
                <w:lang w:val="en-GB"/>
              </w:rPr>
              <w:t xml:space="preserve"> </w:t>
            </w:r>
            <w:r w:rsidR="008E21F3">
              <w:rPr>
                <w:rFonts w:ascii="Verdana" w:hAnsi="Verdana" w:cstheme="minorHAnsi"/>
                <w:sz w:val="18"/>
                <w:szCs w:val="18"/>
                <w:lang w:val="en-GB"/>
              </w:rPr>
              <w:t>PWD</w:t>
            </w:r>
            <w:bookmarkEnd w:id="1"/>
          </w:p>
        </w:tc>
        <w:tc>
          <w:tcPr>
            <w:tcW w:w="2816" w:type="dxa"/>
          </w:tcPr>
          <w:p w14:paraId="5C7441A6" w14:textId="6F0BA303" w:rsidR="00777CB8" w:rsidRDefault="008D3118" w:rsidP="006711CB">
            <w:pPr>
              <w:rPr>
                <w:rFonts w:ascii="Verdana" w:hAnsi="Verdana" w:cstheme="minorHAnsi"/>
                <w:sz w:val="18"/>
                <w:szCs w:val="18"/>
                <w:lang w:val="en-GB"/>
              </w:rPr>
            </w:pPr>
            <w:r>
              <w:rPr>
                <w:rFonts w:ascii="Verdana" w:hAnsi="Verdana" w:cstheme="minorHAnsi"/>
                <w:sz w:val="18"/>
                <w:szCs w:val="18"/>
                <w:lang w:val="en-GB"/>
              </w:rPr>
              <w:t>Although t</w:t>
            </w:r>
            <w:r w:rsidR="009210E3" w:rsidRPr="00C73B85">
              <w:rPr>
                <w:rFonts w:ascii="Verdana" w:hAnsi="Verdana" w:cstheme="minorHAnsi"/>
                <w:sz w:val="18"/>
                <w:szCs w:val="18"/>
                <w:lang w:val="en-GB"/>
              </w:rPr>
              <w:t>he</w:t>
            </w:r>
            <w:r>
              <w:rPr>
                <w:rFonts w:ascii="Verdana" w:hAnsi="Verdana" w:cstheme="minorHAnsi"/>
                <w:sz w:val="18"/>
                <w:szCs w:val="18"/>
                <w:lang w:val="en-GB"/>
              </w:rPr>
              <w:t>re</w:t>
            </w:r>
            <w:r w:rsidR="009210E3" w:rsidRPr="00C73B85">
              <w:rPr>
                <w:rFonts w:ascii="Verdana" w:hAnsi="Verdana" w:cstheme="minorHAnsi"/>
                <w:sz w:val="18"/>
                <w:szCs w:val="18"/>
                <w:lang w:val="en-GB"/>
              </w:rPr>
              <w:t xml:space="preserve"> </w:t>
            </w:r>
            <w:r>
              <w:rPr>
                <w:rFonts w:ascii="Verdana" w:hAnsi="Verdana" w:cstheme="minorHAnsi"/>
                <w:sz w:val="18"/>
                <w:szCs w:val="18"/>
                <w:lang w:val="en-GB"/>
              </w:rPr>
              <w:t>w</w:t>
            </w:r>
            <w:r w:rsidR="00882C4C" w:rsidRPr="00C73B85">
              <w:rPr>
                <w:rFonts w:ascii="Verdana" w:hAnsi="Verdana" w:cstheme="minorHAnsi"/>
                <w:sz w:val="18"/>
                <w:szCs w:val="18"/>
                <w:lang w:val="en-GB"/>
              </w:rPr>
              <w:t>a</w:t>
            </w:r>
            <w:r>
              <w:rPr>
                <w:rFonts w:ascii="Verdana" w:hAnsi="Verdana" w:cstheme="minorHAnsi"/>
                <w:sz w:val="18"/>
                <w:szCs w:val="18"/>
                <w:lang w:val="en-GB"/>
              </w:rPr>
              <w:t>s</w:t>
            </w:r>
            <w:r w:rsidR="009210E3" w:rsidRPr="00C73B85">
              <w:rPr>
                <w:rFonts w:ascii="Verdana" w:hAnsi="Verdana" w:cstheme="minorHAnsi"/>
                <w:sz w:val="18"/>
                <w:szCs w:val="18"/>
                <w:lang w:val="en-GB"/>
              </w:rPr>
              <w:t xml:space="preserve"> </w:t>
            </w:r>
            <w:r>
              <w:rPr>
                <w:rFonts w:ascii="Verdana" w:hAnsi="Verdana" w:cstheme="minorHAnsi"/>
                <w:sz w:val="18"/>
                <w:szCs w:val="18"/>
                <w:lang w:val="en-GB"/>
              </w:rPr>
              <w:t>a</w:t>
            </w:r>
            <w:r w:rsidR="009210E3" w:rsidRPr="00C73B85">
              <w:rPr>
                <w:rFonts w:ascii="Verdana" w:hAnsi="Verdana" w:cstheme="minorHAnsi"/>
                <w:sz w:val="18"/>
                <w:szCs w:val="18"/>
                <w:lang w:val="en-GB"/>
              </w:rPr>
              <w:t xml:space="preserve"> delay</w:t>
            </w:r>
            <w:r w:rsidR="00882C4C" w:rsidRPr="00C73B85">
              <w:rPr>
                <w:rFonts w:ascii="Verdana" w:hAnsi="Verdana" w:cstheme="minorHAnsi"/>
                <w:sz w:val="18"/>
                <w:szCs w:val="18"/>
                <w:lang w:val="en-GB"/>
              </w:rPr>
              <w:t xml:space="preserve"> in commencing construction activities at Sally Mugabe Children’s Hospital,</w:t>
            </w:r>
            <w:r w:rsidR="009210E3" w:rsidRPr="00C73B85">
              <w:rPr>
                <w:rFonts w:ascii="Verdana" w:hAnsi="Verdana" w:cstheme="minorHAnsi"/>
                <w:sz w:val="18"/>
                <w:szCs w:val="18"/>
                <w:lang w:val="en-GB"/>
              </w:rPr>
              <w:t xml:space="preserve"> the contractor managed to achieve all the targeted </w:t>
            </w:r>
            <w:r w:rsidR="00E70949" w:rsidRPr="00C73B85">
              <w:rPr>
                <w:rFonts w:ascii="Verdana" w:hAnsi="Verdana" w:cstheme="minorHAnsi"/>
                <w:sz w:val="18"/>
                <w:szCs w:val="18"/>
                <w:lang w:val="en-GB"/>
              </w:rPr>
              <w:t>activities</w:t>
            </w:r>
            <w:r w:rsidR="008E21F3">
              <w:rPr>
                <w:rFonts w:ascii="Verdana" w:hAnsi="Verdana" w:cstheme="minorHAnsi"/>
                <w:sz w:val="18"/>
                <w:szCs w:val="18"/>
                <w:lang w:val="en-GB"/>
              </w:rPr>
              <w:t xml:space="preserve"> except for final touches that include mechanical fittings and aluminium door fittings</w:t>
            </w:r>
            <w:r w:rsidR="00723A95">
              <w:rPr>
                <w:rFonts w:ascii="Verdana" w:hAnsi="Verdana" w:cstheme="minorHAnsi"/>
                <w:sz w:val="18"/>
                <w:szCs w:val="18"/>
                <w:lang w:val="en-GB"/>
              </w:rPr>
              <w:t xml:space="preserve"> on the 21</w:t>
            </w:r>
            <w:r w:rsidR="00723A95" w:rsidRPr="00723A95">
              <w:rPr>
                <w:rFonts w:ascii="Verdana" w:hAnsi="Verdana" w:cstheme="minorHAnsi"/>
                <w:sz w:val="18"/>
                <w:szCs w:val="18"/>
                <w:vertAlign w:val="superscript"/>
                <w:lang w:val="en-GB"/>
              </w:rPr>
              <w:t>st</w:t>
            </w:r>
            <w:r w:rsidR="00723A95">
              <w:rPr>
                <w:rFonts w:ascii="Verdana" w:hAnsi="Verdana" w:cstheme="minorHAnsi"/>
                <w:sz w:val="18"/>
                <w:szCs w:val="18"/>
                <w:lang w:val="en-GB"/>
              </w:rPr>
              <w:t xml:space="preserve"> of January 2021.</w:t>
            </w:r>
          </w:p>
          <w:p w14:paraId="09F1DCC9" w14:textId="1F961B0A" w:rsidR="00EF50AD" w:rsidRPr="00C73B85" w:rsidRDefault="00EF50AD" w:rsidP="006711CB">
            <w:pPr>
              <w:rPr>
                <w:rFonts w:ascii="Verdana" w:hAnsi="Verdana" w:cstheme="minorHAnsi"/>
                <w:sz w:val="18"/>
                <w:szCs w:val="18"/>
                <w:lang w:val="en-GB"/>
              </w:rPr>
            </w:pPr>
            <w:r>
              <w:rPr>
                <w:rFonts w:ascii="Verdana" w:hAnsi="Verdana" w:cstheme="minorHAnsi"/>
                <w:sz w:val="18"/>
                <w:szCs w:val="18"/>
                <w:lang w:val="en-GB"/>
              </w:rPr>
              <w:t>Currently the team is planning for a handover ceremony. Dates will be confirmed and shared.</w:t>
            </w:r>
          </w:p>
        </w:tc>
      </w:tr>
      <w:tr w:rsidR="00BD1E51" w:rsidRPr="00C73B85" w14:paraId="628DC1F9" w14:textId="77777777" w:rsidTr="000952D7">
        <w:trPr>
          <w:gridAfter w:val="1"/>
          <w:wAfter w:w="9" w:type="dxa"/>
          <w:trHeight w:hRule="exact" w:val="5966"/>
        </w:trPr>
        <w:tc>
          <w:tcPr>
            <w:tcW w:w="1856" w:type="dxa"/>
            <w:vMerge/>
          </w:tcPr>
          <w:p w14:paraId="5742DEC6" w14:textId="77777777" w:rsidR="00777CB8" w:rsidRPr="00C73B85" w:rsidRDefault="00777CB8" w:rsidP="00CD38F4">
            <w:pPr>
              <w:rPr>
                <w:rFonts w:ascii="Verdana" w:hAnsi="Verdana" w:cstheme="minorHAnsi"/>
                <w:sz w:val="18"/>
                <w:szCs w:val="18"/>
                <w:highlight w:val="green"/>
                <w:lang w:val="en-GB"/>
              </w:rPr>
            </w:pPr>
          </w:p>
        </w:tc>
        <w:tc>
          <w:tcPr>
            <w:tcW w:w="1801" w:type="dxa"/>
          </w:tcPr>
          <w:p w14:paraId="3B6930B7" w14:textId="77777777" w:rsidR="00777CB8" w:rsidRPr="00C73B85" w:rsidRDefault="00777CB8" w:rsidP="00CD38F4">
            <w:pPr>
              <w:rPr>
                <w:rFonts w:ascii="Verdana" w:hAnsi="Verdana" w:cstheme="minorHAnsi"/>
                <w:sz w:val="18"/>
                <w:szCs w:val="18"/>
                <w:highlight w:val="green"/>
                <w:lang w:val="en-GB"/>
              </w:rPr>
            </w:pPr>
            <w:r w:rsidRPr="00C73B85">
              <w:rPr>
                <w:rFonts w:ascii="Verdana" w:hAnsi="Verdana" w:cstheme="minorBidi"/>
                <w:sz w:val="18"/>
                <w:szCs w:val="18"/>
                <w:lang w:val="en-GB"/>
              </w:rPr>
              <w:t>Increase in surgeries to 1,200/year</w:t>
            </w:r>
          </w:p>
        </w:tc>
        <w:tc>
          <w:tcPr>
            <w:tcW w:w="3260" w:type="dxa"/>
          </w:tcPr>
          <w:p w14:paraId="1895053B" w14:textId="697EA36A" w:rsidR="00BF7123" w:rsidRPr="00564698" w:rsidRDefault="00BF7123" w:rsidP="00BF7123">
            <w:pPr>
              <w:rPr>
                <w:rFonts w:ascii="Verdana" w:hAnsi="Verdana" w:cstheme="minorHAnsi"/>
                <w:sz w:val="18"/>
                <w:szCs w:val="18"/>
                <w:lang w:val="en-GB"/>
              </w:rPr>
            </w:pPr>
            <w:r w:rsidRPr="00564698">
              <w:rPr>
                <w:rFonts w:ascii="Verdana" w:hAnsi="Verdana" w:cstheme="minorHAnsi"/>
                <w:sz w:val="18"/>
                <w:szCs w:val="18"/>
                <w:lang w:val="en-GB"/>
              </w:rPr>
              <w:t>At Sally Mugabe Children Hospital, day surgeries are being conducted. A total of 66 paediatric patients managed to go under surgeries from October to December 2021. Of the 66, 29 are boys and are girls</w:t>
            </w:r>
            <w:r w:rsidR="00564698" w:rsidRPr="00564698">
              <w:rPr>
                <w:rFonts w:ascii="Verdana" w:hAnsi="Verdana" w:cstheme="minorHAnsi"/>
                <w:sz w:val="18"/>
                <w:szCs w:val="18"/>
                <w:lang w:val="en-GB"/>
              </w:rPr>
              <w:t xml:space="preserve"> 37</w:t>
            </w:r>
          </w:p>
          <w:p w14:paraId="7B3D3E66" w14:textId="77777777" w:rsidR="00BF7123" w:rsidRPr="00564698" w:rsidRDefault="00BF7123" w:rsidP="00CD38F4">
            <w:pPr>
              <w:rPr>
                <w:rFonts w:ascii="Verdana" w:hAnsi="Verdana" w:cstheme="minorHAnsi"/>
                <w:sz w:val="18"/>
                <w:szCs w:val="18"/>
                <w:lang w:val="en-GB"/>
              </w:rPr>
            </w:pPr>
          </w:p>
          <w:p w14:paraId="0FDAA856" w14:textId="77777777" w:rsidR="00777CB8" w:rsidRPr="00564698" w:rsidRDefault="00777CB8" w:rsidP="00CD38F4">
            <w:pPr>
              <w:rPr>
                <w:rFonts w:ascii="Verdana" w:hAnsi="Verdana" w:cstheme="minorHAnsi"/>
                <w:sz w:val="18"/>
                <w:szCs w:val="18"/>
                <w:lang w:val="en-GB"/>
              </w:rPr>
            </w:pPr>
          </w:p>
        </w:tc>
        <w:tc>
          <w:tcPr>
            <w:tcW w:w="2835" w:type="dxa"/>
          </w:tcPr>
          <w:p w14:paraId="6EF6919A" w14:textId="0A5145E6" w:rsidR="00BF7123" w:rsidRDefault="00BF7123" w:rsidP="00BF7123">
            <w:pPr>
              <w:rPr>
                <w:rFonts w:ascii="Verdana" w:hAnsi="Verdana" w:cstheme="minorHAnsi"/>
                <w:sz w:val="18"/>
                <w:szCs w:val="18"/>
                <w:lang w:val="en-GB"/>
              </w:rPr>
            </w:pPr>
            <w:r w:rsidRPr="00C73B85">
              <w:rPr>
                <w:rFonts w:ascii="Verdana" w:hAnsi="Verdana" w:cstheme="minorHAnsi"/>
                <w:sz w:val="18"/>
                <w:szCs w:val="18"/>
                <w:lang w:val="en-GB"/>
              </w:rPr>
              <w:t xml:space="preserve">At Sally Mugabe Children Hospital, day surgeries are being conducted. A total of </w:t>
            </w:r>
            <w:r>
              <w:rPr>
                <w:rFonts w:ascii="Verdana" w:hAnsi="Verdana" w:cstheme="minorHAnsi"/>
                <w:sz w:val="18"/>
                <w:szCs w:val="18"/>
                <w:lang w:val="en-GB"/>
              </w:rPr>
              <w:t>79</w:t>
            </w:r>
            <w:r w:rsidRPr="00C73B85">
              <w:rPr>
                <w:rFonts w:ascii="Verdana" w:hAnsi="Verdana" w:cstheme="minorHAnsi"/>
                <w:sz w:val="18"/>
                <w:szCs w:val="18"/>
                <w:lang w:val="en-GB"/>
              </w:rPr>
              <w:t xml:space="preserve"> paediatric patients managed to go under surgeries from </w:t>
            </w:r>
            <w:r>
              <w:rPr>
                <w:rFonts w:ascii="Verdana" w:hAnsi="Verdana" w:cstheme="minorHAnsi"/>
                <w:sz w:val="18"/>
                <w:szCs w:val="18"/>
                <w:lang w:val="en-GB"/>
              </w:rPr>
              <w:t>Ju</w:t>
            </w:r>
            <w:r w:rsidRPr="00C73B85">
              <w:rPr>
                <w:rFonts w:ascii="Verdana" w:hAnsi="Verdana" w:cstheme="minorHAnsi"/>
                <w:sz w:val="18"/>
                <w:szCs w:val="18"/>
                <w:lang w:val="en-GB"/>
              </w:rPr>
              <w:t>l</w:t>
            </w:r>
            <w:r>
              <w:rPr>
                <w:rFonts w:ascii="Verdana" w:hAnsi="Verdana" w:cstheme="minorHAnsi"/>
                <w:sz w:val="18"/>
                <w:szCs w:val="18"/>
                <w:lang w:val="en-GB"/>
              </w:rPr>
              <w:t>y</w:t>
            </w:r>
            <w:r w:rsidRPr="00C73B85">
              <w:rPr>
                <w:rFonts w:ascii="Verdana" w:hAnsi="Verdana" w:cstheme="minorHAnsi"/>
                <w:sz w:val="18"/>
                <w:szCs w:val="18"/>
                <w:lang w:val="en-GB"/>
              </w:rPr>
              <w:t xml:space="preserve"> to </w:t>
            </w:r>
            <w:r w:rsidR="00FE02B2">
              <w:rPr>
                <w:rFonts w:ascii="Verdana" w:hAnsi="Verdana" w:cstheme="minorHAnsi"/>
                <w:sz w:val="18"/>
                <w:szCs w:val="18"/>
                <w:lang w:val="en-GB"/>
              </w:rPr>
              <w:t>September</w:t>
            </w:r>
            <w:r>
              <w:rPr>
                <w:rFonts w:ascii="Verdana" w:hAnsi="Verdana" w:cstheme="minorHAnsi"/>
                <w:sz w:val="18"/>
                <w:szCs w:val="18"/>
                <w:lang w:val="en-GB"/>
              </w:rPr>
              <w:t xml:space="preserve"> </w:t>
            </w:r>
            <w:r w:rsidRPr="00C73B85">
              <w:rPr>
                <w:rFonts w:ascii="Verdana" w:hAnsi="Verdana" w:cstheme="minorHAnsi"/>
                <w:sz w:val="18"/>
                <w:szCs w:val="18"/>
                <w:lang w:val="en-GB"/>
              </w:rPr>
              <w:t xml:space="preserve">2021. Of the </w:t>
            </w:r>
            <w:r>
              <w:rPr>
                <w:rFonts w:ascii="Verdana" w:hAnsi="Verdana" w:cstheme="minorHAnsi"/>
                <w:sz w:val="18"/>
                <w:szCs w:val="18"/>
                <w:lang w:val="en-GB"/>
              </w:rPr>
              <w:t>79</w:t>
            </w:r>
            <w:r w:rsidRPr="00C73B85">
              <w:rPr>
                <w:rFonts w:ascii="Verdana" w:hAnsi="Verdana" w:cstheme="minorHAnsi"/>
                <w:sz w:val="18"/>
                <w:szCs w:val="18"/>
                <w:lang w:val="en-GB"/>
              </w:rPr>
              <w:t>, 3</w:t>
            </w:r>
            <w:r>
              <w:rPr>
                <w:rFonts w:ascii="Verdana" w:hAnsi="Verdana" w:cstheme="minorHAnsi"/>
                <w:sz w:val="18"/>
                <w:szCs w:val="18"/>
                <w:lang w:val="en-GB"/>
              </w:rPr>
              <w:t>6</w:t>
            </w:r>
            <w:r w:rsidRPr="00C73B85">
              <w:rPr>
                <w:rFonts w:ascii="Verdana" w:hAnsi="Verdana" w:cstheme="minorHAnsi"/>
                <w:sz w:val="18"/>
                <w:szCs w:val="18"/>
                <w:lang w:val="en-GB"/>
              </w:rPr>
              <w:t xml:space="preserve"> are boys and </w:t>
            </w:r>
            <w:r>
              <w:rPr>
                <w:rFonts w:ascii="Verdana" w:hAnsi="Verdana" w:cstheme="minorHAnsi"/>
                <w:sz w:val="18"/>
                <w:szCs w:val="18"/>
                <w:lang w:val="en-GB"/>
              </w:rPr>
              <w:t>43</w:t>
            </w:r>
            <w:r w:rsidRPr="00C73B85">
              <w:rPr>
                <w:rFonts w:ascii="Verdana" w:hAnsi="Verdana" w:cstheme="minorHAnsi"/>
                <w:sz w:val="18"/>
                <w:szCs w:val="18"/>
                <w:lang w:val="en-GB"/>
              </w:rPr>
              <w:t xml:space="preserve"> are girls</w:t>
            </w:r>
          </w:p>
          <w:p w14:paraId="7A64D3E1" w14:textId="5090A166" w:rsidR="00777CB8" w:rsidRPr="00C73B85" w:rsidRDefault="002C6CDB" w:rsidP="00BF7123">
            <w:pPr>
              <w:rPr>
                <w:rFonts w:ascii="Verdana" w:hAnsi="Verdana" w:cstheme="minorHAnsi"/>
                <w:sz w:val="18"/>
                <w:szCs w:val="18"/>
                <w:lang w:val="en-GB"/>
              </w:rPr>
            </w:pPr>
            <w:r>
              <w:rPr>
                <w:rFonts w:ascii="Verdana" w:hAnsi="Verdana" w:cstheme="minorHAnsi"/>
                <w:sz w:val="18"/>
                <w:szCs w:val="18"/>
                <w:lang w:val="en-GB"/>
              </w:rPr>
              <w:t xml:space="preserve"> </w:t>
            </w:r>
          </w:p>
        </w:tc>
        <w:tc>
          <w:tcPr>
            <w:tcW w:w="2977" w:type="dxa"/>
          </w:tcPr>
          <w:p w14:paraId="09216636" w14:textId="14545B90" w:rsidR="001D5238" w:rsidRDefault="001D5238" w:rsidP="001D5238">
            <w:pPr>
              <w:rPr>
                <w:rFonts w:ascii="Verdana" w:hAnsi="Verdana" w:cstheme="minorHAnsi"/>
                <w:sz w:val="18"/>
                <w:szCs w:val="18"/>
                <w:lang w:val="en-GB"/>
              </w:rPr>
            </w:pPr>
            <w:r w:rsidRPr="00C73B85">
              <w:rPr>
                <w:rFonts w:ascii="Verdana" w:hAnsi="Verdana" w:cstheme="minorHAnsi"/>
                <w:sz w:val="18"/>
                <w:szCs w:val="18"/>
                <w:lang w:val="en-GB"/>
              </w:rPr>
              <w:t xml:space="preserve">A </w:t>
            </w:r>
            <w:r w:rsidR="00DB204A" w:rsidRPr="00C73B85">
              <w:rPr>
                <w:rFonts w:ascii="Verdana" w:hAnsi="Verdana" w:cstheme="minorHAnsi"/>
                <w:sz w:val="18"/>
                <w:szCs w:val="18"/>
                <w:lang w:val="en-GB"/>
              </w:rPr>
              <w:t xml:space="preserve">cumulative </w:t>
            </w:r>
            <w:r w:rsidRPr="00C73B85">
              <w:rPr>
                <w:rFonts w:ascii="Verdana" w:hAnsi="Verdana" w:cstheme="minorHAnsi"/>
                <w:sz w:val="18"/>
                <w:szCs w:val="18"/>
                <w:lang w:val="en-GB"/>
              </w:rPr>
              <w:t xml:space="preserve">total </w:t>
            </w:r>
            <w:r w:rsidR="00FE02B2" w:rsidRPr="00C73B85">
              <w:rPr>
                <w:rFonts w:ascii="Verdana" w:hAnsi="Verdana" w:cstheme="minorHAnsi"/>
                <w:sz w:val="18"/>
                <w:szCs w:val="18"/>
                <w:lang w:val="en-GB"/>
              </w:rPr>
              <w:t xml:space="preserve">of </w:t>
            </w:r>
            <w:r w:rsidR="00FE02B2">
              <w:rPr>
                <w:rFonts w:ascii="Verdana" w:hAnsi="Verdana" w:cstheme="minorHAnsi"/>
                <w:sz w:val="18"/>
                <w:szCs w:val="18"/>
                <w:lang w:val="en-GB"/>
              </w:rPr>
              <w:t>258</w:t>
            </w:r>
            <w:r w:rsidR="00564698">
              <w:rPr>
                <w:rFonts w:ascii="Verdana" w:hAnsi="Verdana" w:cstheme="minorHAnsi"/>
                <w:sz w:val="18"/>
                <w:szCs w:val="18"/>
                <w:lang w:val="en-GB"/>
              </w:rPr>
              <w:t xml:space="preserve"> </w:t>
            </w:r>
            <w:r w:rsidRPr="00C73B85">
              <w:rPr>
                <w:rFonts w:ascii="Verdana" w:hAnsi="Verdana" w:cstheme="minorHAnsi"/>
                <w:sz w:val="18"/>
                <w:szCs w:val="18"/>
                <w:lang w:val="en-GB"/>
              </w:rPr>
              <w:t>paediatric patients managed to go under surgeries from September 2020-</w:t>
            </w:r>
            <w:r w:rsidR="00FE02B2">
              <w:rPr>
                <w:rFonts w:ascii="Verdana" w:hAnsi="Verdana" w:cstheme="minorHAnsi"/>
                <w:sz w:val="18"/>
                <w:szCs w:val="18"/>
                <w:lang w:val="en-GB"/>
              </w:rPr>
              <w:t xml:space="preserve">December </w:t>
            </w:r>
            <w:r w:rsidR="00FE02B2" w:rsidRPr="00C73B85">
              <w:rPr>
                <w:rFonts w:ascii="Verdana" w:hAnsi="Verdana" w:cstheme="minorHAnsi"/>
                <w:sz w:val="18"/>
                <w:szCs w:val="18"/>
                <w:lang w:val="en-GB"/>
              </w:rPr>
              <w:t>2021</w:t>
            </w:r>
            <w:r w:rsidRPr="00C73B85">
              <w:rPr>
                <w:rFonts w:ascii="Verdana" w:hAnsi="Verdana" w:cstheme="minorHAnsi"/>
                <w:sz w:val="18"/>
                <w:szCs w:val="18"/>
                <w:lang w:val="en-GB"/>
              </w:rPr>
              <w:t xml:space="preserve">. </w:t>
            </w:r>
            <w:r w:rsidR="00CD30EA">
              <w:rPr>
                <w:rFonts w:ascii="Verdana" w:hAnsi="Verdana" w:cstheme="minorHAnsi"/>
                <w:sz w:val="18"/>
                <w:szCs w:val="18"/>
                <w:lang w:val="en-GB"/>
              </w:rPr>
              <w:t>1</w:t>
            </w:r>
            <w:r w:rsidR="00FE02B2">
              <w:rPr>
                <w:rFonts w:ascii="Verdana" w:hAnsi="Verdana" w:cstheme="minorHAnsi"/>
                <w:sz w:val="18"/>
                <w:szCs w:val="18"/>
                <w:lang w:val="en-GB"/>
              </w:rPr>
              <w:t>49</w:t>
            </w:r>
            <w:r w:rsidRPr="00C73B85">
              <w:rPr>
                <w:rFonts w:ascii="Verdana" w:hAnsi="Verdana" w:cstheme="minorHAnsi"/>
                <w:sz w:val="18"/>
                <w:szCs w:val="18"/>
                <w:lang w:val="en-GB"/>
              </w:rPr>
              <w:t xml:space="preserve"> are boys and </w:t>
            </w:r>
            <w:r w:rsidR="00FE02B2">
              <w:rPr>
                <w:rFonts w:ascii="Verdana" w:hAnsi="Verdana" w:cstheme="minorHAnsi"/>
                <w:sz w:val="18"/>
                <w:szCs w:val="18"/>
                <w:lang w:val="en-GB"/>
              </w:rPr>
              <w:t xml:space="preserve">109 </w:t>
            </w:r>
            <w:r w:rsidRPr="00C73B85">
              <w:rPr>
                <w:rFonts w:ascii="Verdana" w:hAnsi="Verdana" w:cstheme="minorHAnsi"/>
                <w:sz w:val="18"/>
                <w:szCs w:val="18"/>
                <w:lang w:val="en-GB"/>
              </w:rPr>
              <w:t>are girls</w:t>
            </w:r>
          </w:p>
          <w:p w14:paraId="03495212" w14:textId="64D85633" w:rsidR="00FE02B2" w:rsidRPr="00C73B85" w:rsidRDefault="002C6CDB" w:rsidP="001D5238">
            <w:pPr>
              <w:rPr>
                <w:rFonts w:ascii="Verdana" w:hAnsi="Verdana" w:cstheme="minorHAnsi"/>
                <w:sz w:val="18"/>
                <w:szCs w:val="18"/>
                <w:lang w:val="en-GB"/>
              </w:rPr>
            </w:pPr>
            <w:r>
              <w:rPr>
                <w:rFonts w:ascii="Verdana" w:hAnsi="Verdana" w:cstheme="minorHAnsi"/>
                <w:sz w:val="18"/>
                <w:szCs w:val="18"/>
                <w:lang w:val="en-GB"/>
              </w:rPr>
              <w:t>37</w:t>
            </w:r>
            <w:r w:rsidR="00FE02B2">
              <w:rPr>
                <w:rFonts w:ascii="Verdana" w:hAnsi="Verdana" w:cstheme="minorHAnsi"/>
                <w:sz w:val="18"/>
                <w:szCs w:val="18"/>
                <w:lang w:val="en-GB"/>
              </w:rPr>
              <w:t xml:space="preserve"> Adults underwent surgeries </w:t>
            </w:r>
            <w:r>
              <w:rPr>
                <w:rFonts w:ascii="Verdana" w:hAnsi="Verdana" w:cstheme="minorHAnsi"/>
                <w:sz w:val="18"/>
                <w:szCs w:val="18"/>
                <w:lang w:val="en-GB"/>
              </w:rPr>
              <w:t>in 2021</w:t>
            </w:r>
          </w:p>
          <w:p w14:paraId="615AE8AD" w14:textId="2AAF64BF" w:rsidR="00777CB8" w:rsidRPr="00C73B85" w:rsidRDefault="00F24046" w:rsidP="003844CC">
            <w:pPr>
              <w:rPr>
                <w:rFonts w:ascii="Verdana" w:hAnsi="Verdana" w:cstheme="minorHAnsi"/>
                <w:sz w:val="18"/>
                <w:szCs w:val="18"/>
                <w:lang w:val="en-GB"/>
              </w:rPr>
            </w:pPr>
            <w:r w:rsidRPr="00C73B85">
              <w:rPr>
                <w:rFonts w:ascii="Verdana" w:hAnsi="Verdana" w:cstheme="minorHAnsi"/>
                <w:sz w:val="18"/>
                <w:szCs w:val="18"/>
                <w:lang w:val="en-GB"/>
              </w:rPr>
              <w:t xml:space="preserve">It is </w:t>
            </w:r>
            <w:r w:rsidR="00CD30EA" w:rsidRPr="00C73B85">
              <w:rPr>
                <w:rFonts w:ascii="Verdana" w:hAnsi="Verdana" w:cstheme="minorHAnsi"/>
                <w:sz w:val="18"/>
                <w:szCs w:val="18"/>
                <w:lang w:val="en-GB"/>
              </w:rPr>
              <w:t>predicted</w:t>
            </w:r>
            <w:r w:rsidRPr="00C73B85">
              <w:rPr>
                <w:rFonts w:ascii="Verdana" w:hAnsi="Verdana" w:cstheme="minorHAnsi"/>
                <w:sz w:val="18"/>
                <w:szCs w:val="18"/>
                <w:lang w:val="en-GB"/>
              </w:rPr>
              <w:t xml:space="preserve"> that</w:t>
            </w:r>
            <w:r w:rsidR="002C6CDB">
              <w:rPr>
                <w:rFonts w:ascii="Verdana" w:hAnsi="Verdana" w:cstheme="minorHAnsi"/>
                <w:sz w:val="18"/>
                <w:szCs w:val="18"/>
                <w:lang w:val="en-GB"/>
              </w:rPr>
              <w:t xml:space="preserve"> paediatric </w:t>
            </w:r>
            <w:r w:rsidR="002C6CDB" w:rsidRPr="00C73B85">
              <w:rPr>
                <w:rFonts w:ascii="Verdana" w:hAnsi="Verdana" w:cstheme="minorHAnsi"/>
                <w:sz w:val="18"/>
                <w:szCs w:val="18"/>
                <w:lang w:val="en-GB"/>
              </w:rPr>
              <w:t>theatre</w:t>
            </w:r>
            <w:r w:rsidR="009E55CF" w:rsidRPr="00C73B85">
              <w:rPr>
                <w:rFonts w:ascii="Verdana" w:hAnsi="Verdana" w:cstheme="minorHAnsi"/>
                <w:sz w:val="18"/>
                <w:szCs w:val="18"/>
                <w:lang w:val="en-GB"/>
              </w:rPr>
              <w:t xml:space="preserve"> surgeries will</w:t>
            </w:r>
            <w:r w:rsidR="003844CC" w:rsidRPr="00C73B85">
              <w:rPr>
                <w:rFonts w:ascii="Verdana" w:hAnsi="Verdana" w:cstheme="minorHAnsi"/>
                <w:sz w:val="18"/>
                <w:szCs w:val="18"/>
                <w:lang w:val="en-GB"/>
              </w:rPr>
              <w:t xml:space="preserve"> rise significantly after</w:t>
            </w:r>
            <w:r w:rsidR="009E55CF" w:rsidRPr="00C73B85">
              <w:rPr>
                <w:rFonts w:ascii="Verdana" w:hAnsi="Verdana" w:cstheme="minorHAnsi"/>
                <w:sz w:val="18"/>
                <w:szCs w:val="18"/>
                <w:lang w:val="en-GB"/>
              </w:rPr>
              <w:t xml:space="preserve"> the completio</w:t>
            </w:r>
            <w:r w:rsidR="003844CC" w:rsidRPr="00C73B85">
              <w:rPr>
                <w:rFonts w:ascii="Verdana" w:hAnsi="Verdana" w:cstheme="minorHAnsi"/>
                <w:sz w:val="18"/>
                <w:szCs w:val="18"/>
                <w:lang w:val="en-GB"/>
              </w:rPr>
              <w:t>n of a dedicated ENT Theatre</w:t>
            </w:r>
            <w:r w:rsidRPr="00C73B85">
              <w:rPr>
                <w:rFonts w:ascii="Verdana" w:hAnsi="Verdana" w:cstheme="minorHAnsi"/>
                <w:sz w:val="18"/>
                <w:szCs w:val="18"/>
                <w:lang w:val="en-GB"/>
              </w:rPr>
              <w:t>.</w:t>
            </w:r>
            <w:r w:rsidR="00437C64" w:rsidRPr="00C73B85">
              <w:rPr>
                <w:rFonts w:ascii="Verdana" w:hAnsi="Verdana" w:cstheme="minorHAnsi"/>
                <w:sz w:val="18"/>
                <w:szCs w:val="18"/>
                <w:lang w:val="en-GB"/>
              </w:rPr>
              <w:t xml:space="preserve"> </w:t>
            </w:r>
            <w:r w:rsidR="003844CC" w:rsidRPr="00C73B85">
              <w:rPr>
                <w:rFonts w:ascii="Verdana" w:hAnsi="Verdana" w:cstheme="minorHAnsi"/>
                <w:sz w:val="18"/>
                <w:szCs w:val="18"/>
                <w:lang w:val="en-GB"/>
              </w:rPr>
              <w:t>Currently</w:t>
            </w:r>
            <w:r w:rsidR="002C6CDB">
              <w:rPr>
                <w:rFonts w:ascii="Verdana" w:hAnsi="Verdana" w:cstheme="minorHAnsi"/>
                <w:sz w:val="18"/>
                <w:szCs w:val="18"/>
                <w:lang w:val="en-GB"/>
              </w:rPr>
              <w:t xml:space="preserve"> at Sally Mugabe Children’s Hospital</w:t>
            </w:r>
            <w:r w:rsidR="003844CC" w:rsidRPr="00C73B85">
              <w:rPr>
                <w:rFonts w:ascii="Verdana" w:hAnsi="Verdana" w:cstheme="minorHAnsi"/>
                <w:sz w:val="18"/>
                <w:szCs w:val="18"/>
                <w:lang w:val="en-GB"/>
              </w:rPr>
              <w:t>, ENT</w:t>
            </w:r>
            <w:r w:rsidRPr="00C73B85">
              <w:rPr>
                <w:rFonts w:ascii="Verdana" w:hAnsi="Verdana" w:cstheme="minorHAnsi"/>
                <w:sz w:val="18"/>
                <w:szCs w:val="18"/>
                <w:lang w:val="en-GB"/>
              </w:rPr>
              <w:t xml:space="preserve"> surger</w:t>
            </w:r>
            <w:r w:rsidR="003844CC" w:rsidRPr="00C73B85">
              <w:rPr>
                <w:rFonts w:ascii="Verdana" w:hAnsi="Verdana" w:cstheme="minorHAnsi"/>
                <w:sz w:val="18"/>
                <w:szCs w:val="18"/>
                <w:lang w:val="en-GB"/>
              </w:rPr>
              <w:t xml:space="preserve">ies are provided weekly slots in available theatres </w:t>
            </w:r>
            <w:r w:rsidR="003844CC" w:rsidRPr="00C73B85">
              <w:rPr>
                <w:rFonts w:ascii="Verdana" w:hAnsi="Verdana" w:cstheme="minorHAnsi"/>
                <w:color w:val="262626" w:themeColor="text1" w:themeTint="D9"/>
                <w:sz w:val="18"/>
                <w:szCs w:val="18"/>
                <w:lang w:val="en-GB"/>
              </w:rPr>
              <w:t>combining all surgeries.</w:t>
            </w:r>
          </w:p>
        </w:tc>
        <w:tc>
          <w:tcPr>
            <w:tcW w:w="2816" w:type="dxa"/>
          </w:tcPr>
          <w:p w14:paraId="779D247D" w14:textId="14BE3B21" w:rsidR="00777CB8" w:rsidRPr="00C73B85" w:rsidRDefault="00CD30EA" w:rsidP="00CD38F4">
            <w:pPr>
              <w:rPr>
                <w:rFonts w:ascii="Verdana" w:hAnsi="Verdana" w:cstheme="minorHAnsi"/>
                <w:sz w:val="18"/>
                <w:szCs w:val="18"/>
                <w:lang w:val="en-GB"/>
              </w:rPr>
            </w:pPr>
            <w:r>
              <w:rPr>
                <w:rFonts w:ascii="Verdana" w:hAnsi="Verdana" w:cstheme="minorHAnsi"/>
                <w:sz w:val="18"/>
                <w:szCs w:val="18"/>
                <w:lang w:val="en-GB"/>
              </w:rPr>
              <w:t>At Sally Mugabe Children’s Hospital</w:t>
            </w:r>
            <w:r w:rsidR="002C6CDB">
              <w:rPr>
                <w:rFonts w:ascii="Verdana" w:hAnsi="Verdana" w:cstheme="minorHAnsi"/>
                <w:sz w:val="18"/>
                <w:szCs w:val="18"/>
                <w:lang w:val="en-GB"/>
              </w:rPr>
              <w:t xml:space="preserve"> Currently surgeries are being performed on case-by-case consideration depending on how life threatening the case is.</w:t>
            </w:r>
            <w:r>
              <w:rPr>
                <w:rFonts w:ascii="Verdana" w:hAnsi="Verdana" w:cstheme="minorHAnsi"/>
                <w:sz w:val="18"/>
                <w:szCs w:val="18"/>
                <w:lang w:val="en-GB"/>
              </w:rPr>
              <w:t xml:space="preserve"> </w:t>
            </w:r>
            <w:r w:rsidR="002C6CDB">
              <w:rPr>
                <w:rFonts w:ascii="Verdana" w:hAnsi="Verdana" w:cstheme="minorHAnsi"/>
                <w:sz w:val="18"/>
                <w:szCs w:val="18"/>
                <w:lang w:val="en-GB"/>
              </w:rPr>
              <w:t>L</w:t>
            </w:r>
            <w:r w:rsidR="001861CB" w:rsidRPr="00C73B85">
              <w:rPr>
                <w:rFonts w:ascii="Verdana" w:hAnsi="Verdana" w:cstheme="minorHAnsi"/>
                <w:sz w:val="18"/>
                <w:szCs w:val="18"/>
                <w:lang w:val="en-GB"/>
              </w:rPr>
              <w:t xml:space="preserve">ife threatening surgeries like opening blocked airways were </w:t>
            </w:r>
            <w:r w:rsidR="000952D7" w:rsidRPr="00C73B85">
              <w:rPr>
                <w:rFonts w:ascii="Verdana" w:hAnsi="Verdana" w:cstheme="minorHAnsi"/>
                <w:sz w:val="18"/>
                <w:szCs w:val="18"/>
                <w:lang w:val="en-GB"/>
              </w:rPr>
              <w:t>conducted</w:t>
            </w:r>
            <w:r w:rsidR="000952D7">
              <w:rPr>
                <w:rFonts w:ascii="Verdana" w:hAnsi="Verdana" w:cstheme="minorHAnsi"/>
                <w:sz w:val="18"/>
                <w:szCs w:val="18"/>
                <w:lang w:val="en-GB"/>
              </w:rPr>
              <w:t>.</w:t>
            </w:r>
            <w:r w:rsidR="00EF50AD">
              <w:rPr>
                <w:rFonts w:ascii="Verdana" w:hAnsi="Verdana" w:cstheme="minorHAnsi"/>
                <w:sz w:val="18"/>
                <w:szCs w:val="18"/>
                <w:lang w:val="en-GB"/>
              </w:rPr>
              <w:t xml:space="preserve"> The Covid-19 pandemic led to closure of most units thereby affecting the uptake of surgeries. The hospital also suffered a big blow through lack of necessary medications for surgeries. As such only </w:t>
            </w:r>
            <w:r w:rsidR="0014546A">
              <w:rPr>
                <w:rFonts w:ascii="Verdana" w:hAnsi="Verdana" w:cstheme="minorHAnsi"/>
                <w:sz w:val="18"/>
                <w:szCs w:val="18"/>
                <w:lang w:val="en-GB"/>
              </w:rPr>
              <w:t>life-threatening</w:t>
            </w:r>
            <w:r w:rsidR="00EF50AD">
              <w:rPr>
                <w:rFonts w:ascii="Verdana" w:hAnsi="Verdana" w:cstheme="minorHAnsi"/>
                <w:sz w:val="18"/>
                <w:szCs w:val="18"/>
                <w:lang w:val="en-GB"/>
              </w:rPr>
              <w:t xml:space="preserve"> cases were attended to.</w:t>
            </w:r>
          </w:p>
        </w:tc>
      </w:tr>
      <w:tr w:rsidR="00BD1E51" w:rsidRPr="00C73B85" w14:paraId="49472180" w14:textId="77777777" w:rsidTr="000952D7">
        <w:trPr>
          <w:gridAfter w:val="1"/>
          <w:wAfter w:w="9" w:type="dxa"/>
          <w:trHeight w:hRule="exact" w:val="7100"/>
        </w:trPr>
        <w:tc>
          <w:tcPr>
            <w:tcW w:w="1856" w:type="dxa"/>
            <w:vMerge/>
          </w:tcPr>
          <w:p w14:paraId="73576351" w14:textId="77777777" w:rsidR="00777CB8" w:rsidRPr="00C73B85" w:rsidRDefault="00777CB8" w:rsidP="00CD38F4">
            <w:pPr>
              <w:rPr>
                <w:rFonts w:ascii="Verdana" w:hAnsi="Verdana" w:cstheme="minorHAnsi"/>
                <w:sz w:val="18"/>
                <w:szCs w:val="18"/>
                <w:highlight w:val="green"/>
                <w:lang w:val="en-GB"/>
              </w:rPr>
            </w:pPr>
          </w:p>
        </w:tc>
        <w:tc>
          <w:tcPr>
            <w:tcW w:w="1801" w:type="dxa"/>
          </w:tcPr>
          <w:p w14:paraId="7A8A0FE9" w14:textId="77777777" w:rsidR="00E70D9C" w:rsidRPr="00C73B85" w:rsidRDefault="00E70D9C" w:rsidP="00E70D9C">
            <w:pPr>
              <w:spacing w:after="0" w:line="240" w:lineRule="auto"/>
              <w:jc w:val="both"/>
              <w:rPr>
                <w:rFonts w:ascii="Verdana" w:hAnsi="Verdana" w:cstheme="minorBidi"/>
                <w:sz w:val="18"/>
                <w:szCs w:val="18"/>
                <w:lang w:val="en-GB"/>
              </w:rPr>
            </w:pPr>
            <w:r w:rsidRPr="00C73B85">
              <w:rPr>
                <w:rFonts w:ascii="Verdana" w:hAnsi="Verdana" w:cstheme="minorBidi"/>
                <w:sz w:val="18"/>
                <w:szCs w:val="18"/>
                <w:lang w:val="en-GB"/>
              </w:rPr>
              <w:t>Increase in number of examinations / years:</w:t>
            </w:r>
          </w:p>
          <w:p w14:paraId="1D9156A8" w14:textId="77777777" w:rsidR="00E70D9C" w:rsidRPr="00C73B85" w:rsidRDefault="00E70D9C" w:rsidP="00E70D9C">
            <w:pPr>
              <w:spacing w:after="0" w:line="240" w:lineRule="auto"/>
              <w:jc w:val="both"/>
              <w:rPr>
                <w:rFonts w:ascii="Verdana" w:hAnsi="Verdana" w:cstheme="minorBidi"/>
                <w:sz w:val="18"/>
                <w:szCs w:val="18"/>
                <w:lang w:val="en-GB"/>
              </w:rPr>
            </w:pPr>
            <w:r w:rsidRPr="00C73B85">
              <w:rPr>
                <w:rFonts w:ascii="Verdana" w:hAnsi="Verdana" w:cstheme="minorBidi"/>
                <w:sz w:val="18"/>
                <w:szCs w:val="18"/>
                <w:lang w:val="en-GB"/>
              </w:rPr>
              <w:t>audiology: 400</w:t>
            </w:r>
          </w:p>
          <w:p w14:paraId="6BB62BFE" w14:textId="77777777" w:rsidR="00777CB8" w:rsidRPr="00C73B85" w:rsidRDefault="00E70D9C" w:rsidP="00E70D9C">
            <w:pPr>
              <w:rPr>
                <w:rFonts w:ascii="Verdana" w:hAnsi="Verdana" w:cstheme="minorHAnsi"/>
                <w:bCs/>
                <w:sz w:val="18"/>
                <w:szCs w:val="18"/>
                <w:highlight w:val="green"/>
                <w:lang w:val="en-GB"/>
              </w:rPr>
            </w:pPr>
            <w:r w:rsidRPr="00C73B85">
              <w:rPr>
                <w:rFonts w:ascii="Verdana" w:hAnsi="Verdana" w:cstheme="minorBidi"/>
                <w:sz w:val="18"/>
                <w:szCs w:val="18"/>
                <w:lang w:val="en-GB"/>
              </w:rPr>
              <w:t>speech therapy: 100</w:t>
            </w:r>
          </w:p>
        </w:tc>
        <w:tc>
          <w:tcPr>
            <w:tcW w:w="3260" w:type="dxa"/>
          </w:tcPr>
          <w:p w14:paraId="20ED6A73" w14:textId="62868C29" w:rsidR="005D343A" w:rsidRDefault="00B254CA" w:rsidP="005D343A">
            <w:pPr>
              <w:spacing w:line="360" w:lineRule="auto"/>
              <w:rPr>
                <w:rFonts w:ascii="Verdana" w:hAnsi="Verdana" w:cstheme="minorHAnsi"/>
                <w:sz w:val="18"/>
                <w:szCs w:val="18"/>
                <w:lang w:val="en-GB"/>
              </w:rPr>
            </w:pPr>
            <w:r w:rsidRPr="00C73B85">
              <w:rPr>
                <w:rFonts w:ascii="Verdana" w:hAnsi="Verdana" w:cstheme="minorHAnsi"/>
                <w:sz w:val="18"/>
                <w:szCs w:val="18"/>
                <w:lang w:val="en-GB"/>
              </w:rPr>
              <w:t xml:space="preserve"> </w:t>
            </w:r>
            <w:r w:rsidR="005D343A" w:rsidRPr="00C73B85">
              <w:rPr>
                <w:rFonts w:ascii="Verdana" w:hAnsi="Verdana" w:cstheme="minorHAnsi"/>
                <w:sz w:val="18"/>
                <w:szCs w:val="18"/>
                <w:lang w:val="en-GB"/>
              </w:rPr>
              <w:t xml:space="preserve">From </w:t>
            </w:r>
            <w:r w:rsidR="005D343A">
              <w:rPr>
                <w:rFonts w:ascii="Verdana" w:hAnsi="Verdana" w:cstheme="minorHAnsi"/>
                <w:sz w:val="18"/>
                <w:szCs w:val="18"/>
                <w:lang w:val="en-GB"/>
              </w:rPr>
              <w:t xml:space="preserve">October to </w:t>
            </w:r>
            <w:r w:rsidR="00AB0A0F">
              <w:rPr>
                <w:rFonts w:ascii="Verdana" w:hAnsi="Verdana" w:cstheme="minorHAnsi"/>
                <w:sz w:val="18"/>
                <w:szCs w:val="18"/>
                <w:lang w:val="en-GB"/>
              </w:rPr>
              <w:t xml:space="preserve">December </w:t>
            </w:r>
            <w:r w:rsidR="00862D9E" w:rsidRPr="00C73B85">
              <w:rPr>
                <w:rFonts w:ascii="Verdana" w:hAnsi="Verdana" w:cstheme="minorHAnsi"/>
                <w:sz w:val="18"/>
                <w:szCs w:val="18"/>
                <w:lang w:val="en-GB"/>
              </w:rPr>
              <w:t>2021,</w:t>
            </w:r>
            <w:r w:rsidR="005D343A" w:rsidRPr="00C73B85">
              <w:rPr>
                <w:rFonts w:ascii="Verdana" w:hAnsi="Verdana" w:cstheme="minorHAnsi"/>
                <w:sz w:val="18"/>
                <w:szCs w:val="18"/>
                <w:lang w:val="en-GB"/>
              </w:rPr>
              <w:t xml:space="preserve"> a total of </w:t>
            </w:r>
            <w:r w:rsidR="005D343A">
              <w:rPr>
                <w:rFonts w:ascii="Verdana" w:hAnsi="Verdana" w:cstheme="minorHAnsi"/>
                <w:sz w:val="18"/>
                <w:szCs w:val="18"/>
                <w:lang w:val="en-GB"/>
              </w:rPr>
              <w:t xml:space="preserve">328 </w:t>
            </w:r>
            <w:r w:rsidR="005D343A" w:rsidRPr="00C73B85">
              <w:rPr>
                <w:rFonts w:ascii="Verdana" w:hAnsi="Verdana" w:cstheme="minorHAnsi"/>
                <w:sz w:val="18"/>
                <w:szCs w:val="18"/>
                <w:lang w:val="en-GB"/>
              </w:rPr>
              <w:t>patients were examined for audiology with no significant challenges noted except removal of excess wax.</w:t>
            </w:r>
          </w:p>
          <w:p w14:paraId="4F197573" w14:textId="1292898A" w:rsidR="005D343A" w:rsidRPr="00C73B85" w:rsidRDefault="005D343A" w:rsidP="005D343A">
            <w:pPr>
              <w:spacing w:line="360" w:lineRule="auto"/>
              <w:rPr>
                <w:rFonts w:ascii="Verdana" w:hAnsi="Verdana" w:cstheme="minorHAnsi"/>
                <w:sz w:val="18"/>
                <w:szCs w:val="18"/>
                <w:lang w:val="en-GB"/>
              </w:rPr>
            </w:pPr>
            <w:r w:rsidRPr="00C73B85">
              <w:rPr>
                <w:rFonts w:ascii="Verdana" w:hAnsi="Verdana" w:cstheme="minorHAnsi"/>
                <w:sz w:val="18"/>
                <w:szCs w:val="18"/>
                <w:lang w:val="en-GB"/>
              </w:rPr>
              <w:t>1</w:t>
            </w:r>
            <w:r>
              <w:rPr>
                <w:rFonts w:ascii="Verdana" w:hAnsi="Verdana" w:cstheme="minorHAnsi"/>
                <w:sz w:val="18"/>
                <w:szCs w:val="18"/>
                <w:lang w:val="en-GB"/>
              </w:rPr>
              <w:t>8</w:t>
            </w:r>
            <w:r w:rsidR="00116013">
              <w:rPr>
                <w:rFonts w:ascii="Verdana" w:hAnsi="Verdana" w:cstheme="minorHAnsi"/>
                <w:sz w:val="18"/>
                <w:szCs w:val="18"/>
                <w:lang w:val="en-GB"/>
              </w:rPr>
              <w:t>7</w:t>
            </w:r>
            <w:r w:rsidRPr="00C73B85">
              <w:rPr>
                <w:rFonts w:ascii="Verdana" w:hAnsi="Verdana" w:cstheme="minorHAnsi"/>
                <w:sz w:val="18"/>
                <w:szCs w:val="18"/>
                <w:lang w:val="en-GB"/>
              </w:rPr>
              <w:t xml:space="preserve"> are children made up of </w:t>
            </w:r>
            <w:r w:rsidR="00AB0A0F">
              <w:rPr>
                <w:rFonts w:ascii="Verdana" w:hAnsi="Verdana" w:cstheme="minorHAnsi"/>
                <w:sz w:val="18"/>
                <w:szCs w:val="18"/>
                <w:lang w:val="en-GB"/>
              </w:rPr>
              <w:t xml:space="preserve">83 </w:t>
            </w:r>
            <w:r w:rsidRPr="00C73B85">
              <w:rPr>
                <w:rFonts w:ascii="Verdana" w:hAnsi="Verdana" w:cstheme="minorHAnsi"/>
                <w:sz w:val="18"/>
                <w:szCs w:val="18"/>
                <w:lang w:val="en-GB"/>
              </w:rPr>
              <w:t xml:space="preserve">boys and </w:t>
            </w:r>
            <w:r w:rsidR="00AB0A0F">
              <w:rPr>
                <w:rFonts w:ascii="Verdana" w:hAnsi="Verdana" w:cstheme="minorHAnsi"/>
                <w:sz w:val="18"/>
                <w:szCs w:val="18"/>
                <w:lang w:val="en-GB"/>
              </w:rPr>
              <w:t>104</w:t>
            </w:r>
            <w:r w:rsidRPr="00C73B85">
              <w:rPr>
                <w:rFonts w:ascii="Verdana" w:hAnsi="Verdana" w:cstheme="minorHAnsi"/>
                <w:sz w:val="18"/>
                <w:szCs w:val="18"/>
                <w:lang w:val="en-GB"/>
              </w:rPr>
              <w:t xml:space="preserve"> girls</w:t>
            </w:r>
          </w:p>
          <w:p w14:paraId="1EBBA2DF" w14:textId="497CE027" w:rsidR="005D343A" w:rsidRPr="00C73B85" w:rsidRDefault="00116013" w:rsidP="005D343A">
            <w:pPr>
              <w:rPr>
                <w:rFonts w:ascii="Verdana" w:hAnsi="Verdana" w:cstheme="minorHAnsi"/>
                <w:sz w:val="18"/>
                <w:szCs w:val="18"/>
                <w:lang w:val="en-GB"/>
              </w:rPr>
            </w:pPr>
            <w:r>
              <w:rPr>
                <w:rFonts w:ascii="Verdana" w:hAnsi="Verdana" w:cstheme="minorHAnsi"/>
                <w:sz w:val="18"/>
                <w:szCs w:val="18"/>
                <w:lang w:val="en-GB"/>
              </w:rPr>
              <w:t xml:space="preserve">141 </w:t>
            </w:r>
            <w:r w:rsidR="005D343A" w:rsidRPr="00C73B85">
              <w:rPr>
                <w:rFonts w:ascii="Verdana" w:hAnsi="Verdana" w:cstheme="minorHAnsi"/>
                <w:sz w:val="18"/>
                <w:szCs w:val="18"/>
                <w:lang w:val="en-GB"/>
              </w:rPr>
              <w:t>adults (</w:t>
            </w:r>
            <w:r w:rsidR="00AB0A0F">
              <w:rPr>
                <w:rFonts w:ascii="Verdana" w:hAnsi="Verdana" w:cstheme="minorHAnsi"/>
                <w:sz w:val="18"/>
                <w:szCs w:val="18"/>
                <w:lang w:val="en-GB"/>
              </w:rPr>
              <w:t xml:space="preserve">77 </w:t>
            </w:r>
            <w:r w:rsidR="005D343A" w:rsidRPr="00C73B85">
              <w:rPr>
                <w:rFonts w:ascii="Verdana" w:hAnsi="Verdana" w:cstheme="minorHAnsi"/>
                <w:sz w:val="18"/>
                <w:szCs w:val="18"/>
                <w:lang w:val="en-GB"/>
              </w:rPr>
              <w:t xml:space="preserve">males and </w:t>
            </w:r>
            <w:r w:rsidR="00AB0A0F">
              <w:rPr>
                <w:rFonts w:ascii="Verdana" w:hAnsi="Verdana" w:cstheme="minorHAnsi"/>
                <w:sz w:val="18"/>
                <w:szCs w:val="18"/>
                <w:lang w:val="en-GB"/>
              </w:rPr>
              <w:t>64</w:t>
            </w:r>
            <w:r w:rsidR="005D343A" w:rsidRPr="00C73B85">
              <w:rPr>
                <w:rFonts w:ascii="Verdana" w:hAnsi="Verdana" w:cstheme="minorHAnsi"/>
                <w:sz w:val="18"/>
                <w:szCs w:val="18"/>
                <w:lang w:val="en-GB"/>
              </w:rPr>
              <w:t xml:space="preserve"> females) underwent audiological assessments.</w:t>
            </w:r>
          </w:p>
          <w:p w14:paraId="1F63F7F7" w14:textId="21C5F176" w:rsidR="005D343A" w:rsidRDefault="005D343A" w:rsidP="005D343A">
            <w:pPr>
              <w:rPr>
                <w:rFonts w:ascii="Verdana" w:hAnsi="Verdana" w:cstheme="minorHAnsi"/>
                <w:sz w:val="18"/>
                <w:szCs w:val="18"/>
                <w:lang w:val="en-GB"/>
              </w:rPr>
            </w:pPr>
            <w:r w:rsidRPr="00C73B85">
              <w:rPr>
                <w:rFonts w:ascii="Verdana" w:hAnsi="Verdana" w:cstheme="minorHAnsi"/>
                <w:sz w:val="18"/>
                <w:szCs w:val="18"/>
                <w:lang w:val="en-GB"/>
              </w:rPr>
              <w:t xml:space="preserve"> </w:t>
            </w:r>
            <w:r w:rsidR="00AB0A0F">
              <w:rPr>
                <w:rFonts w:ascii="Verdana" w:hAnsi="Verdana" w:cstheme="minorHAnsi"/>
                <w:sz w:val="18"/>
                <w:szCs w:val="18"/>
                <w:lang w:val="en-GB"/>
              </w:rPr>
              <w:t>2</w:t>
            </w:r>
            <w:r w:rsidR="00933520">
              <w:rPr>
                <w:rFonts w:ascii="Verdana" w:hAnsi="Verdana" w:cstheme="minorHAnsi"/>
                <w:sz w:val="18"/>
                <w:szCs w:val="18"/>
                <w:lang w:val="en-GB"/>
              </w:rPr>
              <w:t>9</w:t>
            </w:r>
            <w:r w:rsidR="00AB0A0F">
              <w:rPr>
                <w:rFonts w:ascii="Verdana" w:hAnsi="Verdana" w:cstheme="minorHAnsi"/>
                <w:sz w:val="18"/>
                <w:szCs w:val="18"/>
                <w:lang w:val="en-GB"/>
              </w:rPr>
              <w:t xml:space="preserve"> </w:t>
            </w:r>
            <w:r w:rsidRPr="00C73B85">
              <w:rPr>
                <w:rFonts w:ascii="Verdana" w:hAnsi="Verdana" w:cstheme="minorHAnsi"/>
                <w:sz w:val="18"/>
                <w:szCs w:val="18"/>
                <w:lang w:val="en-GB"/>
              </w:rPr>
              <w:t>children (</w:t>
            </w:r>
            <w:r w:rsidR="00933520">
              <w:rPr>
                <w:rFonts w:ascii="Verdana" w:hAnsi="Verdana" w:cstheme="minorHAnsi"/>
                <w:sz w:val="18"/>
                <w:szCs w:val="18"/>
                <w:lang w:val="en-GB"/>
              </w:rPr>
              <w:t xml:space="preserve">12 </w:t>
            </w:r>
            <w:r w:rsidRPr="00C73B85">
              <w:rPr>
                <w:rFonts w:ascii="Verdana" w:hAnsi="Verdana" w:cstheme="minorHAnsi"/>
                <w:sz w:val="18"/>
                <w:szCs w:val="18"/>
                <w:lang w:val="en-GB"/>
              </w:rPr>
              <w:t xml:space="preserve">boys and </w:t>
            </w:r>
            <w:r w:rsidR="00862D9E">
              <w:rPr>
                <w:rFonts w:ascii="Verdana" w:hAnsi="Verdana" w:cstheme="minorHAnsi"/>
                <w:sz w:val="18"/>
                <w:szCs w:val="18"/>
                <w:lang w:val="en-GB"/>
              </w:rPr>
              <w:t xml:space="preserve">1 </w:t>
            </w:r>
            <w:r w:rsidR="00933520">
              <w:rPr>
                <w:rFonts w:ascii="Verdana" w:hAnsi="Verdana" w:cstheme="minorHAnsi"/>
                <w:sz w:val="18"/>
                <w:szCs w:val="18"/>
                <w:lang w:val="en-GB"/>
              </w:rPr>
              <w:t>7</w:t>
            </w:r>
            <w:r w:rsidRPr="00C73B85">
              <w:rPr>
                <w:rFonts w:ascii="Verdana" w:hAnsi="Verdana" w:cstheme="minorHAnsi"/>
                <w:sz w:val="18"/>
                <w:szCs w:val="18"/>
                <w:lang w:val="en-GB"/>
              </w:rPr>
              <w:t>girls) were recommended for speech therapy sessions.</w:t>
            </w:r>
          </w:p>
          <w:p w14:paraId="592C85FC" w14:textId="13B21531" w:rsidR="005D343A" w:rsidRPr="00C73B85" w:rsidRDefault="00862D9E" w:rsidP="005D343A">
            <w:pPr>
              <w:rPr>
                <w:rFonts w:ascii="Verdana" w:hAnsi="Verdana" w:cstheme="minorHAnsi"/>
                <w:sz w:val="18"/>
                <w:szCs w:val="18"/>
                <w:lang w:val="en-GB"/>
              </w:rPr>
            </w:pPr>
            <w:r>
              <w:rPr>
                <w:rFonts w:ascii="Verdana" w:hAnsi="Verdana" w:cstheme="minorHAnsi"/>
                <w:sz w:val="18"/>
                <w:szCs w:val="18"/>
                <w:lang w:val="en-GB"/>
              </w:rPr>
              <w:t>11</w:t>
            </w:r>
            <w:r w:rsidR="005D343A">
              <w:rPr>
                <w:rFonts w:ascii="Verdana" w:hAnsi="Verdana" w:cstheme="minorHAnsi"/>
                <w:sz w:val="18"/>
                <w:szCs w:val="18"/>
                <w:lang w:val="en-GB"/>
              </w:rPr>
              <w:t xml:space="preserve"> Bsc Audiology </w:t>
            </w:r>
            <w:r>
              <w:rPr>
                <w:rFonts w:ascii="Verdana" w:hAnsi="Verdana" w:cstheme="minorHAnsi"/>
                <w:sz w:val="18"/>
                <w:szCs w:val="18"/>
                <w:lang w:val="en-GB"/>
              </w:rPr>
              <w:t xml:space="preserve"> and Speech Therapy </w:t>
            </w:r>
            <w:r w:rsidR="005D343A">
              <w:rPr>
                <w:rFonts w:ascii="Verdana" w:hAnsi="Verdana" w:cstheme="minorHAnsi"/>
                <w:sz w:val="18"/>
                <w:szCs w:val="18"/>
                <w:lang w:val="en-GB"/>
              </w:rPr>
              <w:t xml:space="preserve">students have been placed at St Lukes , </w:t>
            </w:r>
            <w:r>
              <w:rPr>
                <w:rFonts w:ascii="Verdana" w:hAnsi="Verdana" w:cstheme="minorHAnsi"/>
                <w:sz w:val="18"/>
                <w:szCs w:val="18"/>
                <w:lang w:val="en-GB"/>
              </w:rPr>
              <w:t xml:space="preserve">9 </w:t>
            </w:r>
            <w:r w:rsidR="005D343A">
              <w:rPr>
                <w:rFonts w:ascii="Verdana" w:hAnsi="Verdana" w:cstheme="minorHAnsi"/>
                <w:sz w:val="18"/>
                <w:szCs w:val="18"/>
                <w:lang w:val="en-GB"/>
              </w:rPr>
              <w:t xml:space="preserve">at Bindura Hospital Provincial, </w:t>
            </w:r>
            <w:r>
              <w:rPr>
                <w:rFonts w:ascii="Verdana" w:hAnsi="Verdana" w:cstheme="minorHAnsi"/>
                <w:sz w:val="18"/>
                <w:szCs w:val="18"/>
                <w:lang w:val="en-GB"/>
              </w:rPr>
              <w:t xml:space="preserve">2 </w:t>
            </w:r>
            <w:r w:rsidR="005D343A">
              <w:rPr>
                <w:rFonts w:ascii="Verdana" w:hAnsi="Verdana" w:cstheme="minorHAnsi"/>
                <w:sz w:val="18"/>
                <w:szCs w:val="18"/>
                <w:lang w:val="en-GB"/>
              </w:rPr>
              <w:t xml:space="preserve">at Audiomax Clinic </w:t>
            </w:r>
          </w:p>
          <w:p w14:paraId="32C86D7B" w14:textId="77777777" w:rsidR="00777CB8" w:rsidRPr="00C73B85" w:rsidRDefault="00777CB8" w:rsidP="00C26E02">
            <w:pPr>
              <w:rPr>
                <w:rFonts w:ascii="Verdana" w:hAnsi="Verdana" w:cstheme="minorHAnsi"/>
                <w:sz w:val="18"/>
                <w:szCs w:val="18"/>
                <w:lang w:val="en-GB"/>
              </w:rPr>
            </w:pPr>
          </w:p>
        </w:tc>
        <w:tc>
          <w:tcPr>
            <w:tcW w:w="2835" w:type="dxa"/>
          </w:tcPr>
          <w:p w14:paraId="7AF1CE35" w14:textId="77777777" w:rsidR="005D343A" w:rsidRPr="00C73B85" w:rsidRDefault="005D343A" w:rsidP="005D343A">
            <w:pPr>
              <w:spacing w:line="360" w:lineRule="auto"/>
              <w:rPr>
                <w:rFonts w:ascii="Verdana" w:hAnsi="Verdana" w:cstheme="minorHAnsi"/>
                <w:sz w:val="18"/>
                <w:szCs w:val="18"/>
                <w:lang w:val="en-GB"/>
              </w:rPr>
            </w:pPr>
            <w:r w:rsidRPr="00C73B85">
              <w:rPr>
                <w:rFonts w:ascii="Verdana" w:hAnsi="Verdana" w:cstheme="minorHAnsi"/>
                <w:sz w:val="18"/>
                <w:szCs w:val="18"/>
                <w:lang w:val="en-GB"/>
              </w:rPr>
              <w:t xml:space="preserve">From </w:t>
            </w:r>
            <w:r>
              <w:rPr>
                <w:rFonts w:ascii="Verdana" w:hAnsi="Verdana" w:cstheme="minorHAnsi"/>
                <w:sz w:val="18"/>
                <w:szCs w:val="18"/>
                <w:lang w:val="en-GB"/>
              </w:rPr>
              <w:t xml:space="preserve">July </w:t>
            </w:r>
            <w:r w:rsidRPr="00C73B85">
              <w:rPr>
                <w:rFonts w:ascii="Verdana" w:hAnsi="Verdana" w:cstheme="minorHAnsi"/>
                <w:sz w:val="18"/>
                <w:szCs w:val="18"/>
                <w:lang w:val="en-GB"/>
              </w:rPr>
              <w:t xml:space="preserve">to </w:t>
            </w:r>
            <w:r>
              <w:rPr>
                <w:rFonts w:ascii="Verdana" w:hAnsi="Verdana" w:cstheme="minorHAnsi"/>
                <w:sz w:val="18"/>
                <w:szCs w:val="18"/>
                <w:lang w:val="en-GB"/>
              </w:rPr>
              <w:t xml:space="preserve">September </w:t>
            </w:r>
            <w:r w:rsidRPr="00C73B85">
              <w:rPr>
                <w:rFonts w:ascii="Verdana" w:hAnsi="Verdana" w:cstheme="minorHAnsi"/>
                <w:sz w:val="18"/>
                <w:szCs w:val="18"/>
                <w:lang w:val="en-GB"/>
              </w:rPr>
              <w:t xml:space="preserve">2021, a total of </w:t>
            </w:r>
            <w:r>
              <w:rPr>
                <w:rFonts w:ascii="Verdana" w:hAnsi="Verdana" w:cstheme="minorHAnsi"/>
                <w:sz w:val="18"/>
                <w:szCs w:val="18"/>
                <w:lang w:val="en-GB"/>
              </w:rPr>
              <w:t xml:space="preserve">194 </w:t>
            </w:r>
            <w:r w:rsidRPr="00C73B85">
              <w:rPr>
                <w:rFonts w:ascii="Verdana" w:hAnsi="Verdana" w:cstheme="minorHAnsi"/>
                <w:sz w:val="18"/>
                <w:szCs w:val="18"/>
                <w:lang w:val="en-GB"/>
              </w:rPr>
              <w:t>patients were examined for audiology with no significant challenges noted except removal of excess wax.</w:t>
            </w:r>
          </w:p>
          <w:p w14:paraId="2980BDB8" w14:textId="77777777" w:rsidR="005D343A" w:rsidRPr="00C73B85" w:rsidRDefault="005D343A" w:rsidP="005D343A">
            <w:pPr>
              <w:spacing w:line="360" w:lineRule="auto"/>
              <w:rPr>
                <w:rFonts w:ascii="Verdana" w:hAnsi="Verdana" w:cstheme="minorHAnsi"/>
                <w:sz w:val="18"/>
                <w:szCs w:val="18"/>
                <w:lang w:val="en-GB"/>
              </w:rPr>
            </w:pPr>
            <w:r w:rsidRPr="00C73B85">
              <w:rPr>
                <w:rFonts w:ascii="Verdana" w:hAnsi="Verdana" w:cstheme="minorHAnsi"/>
                <w:sz w:val="18"/>
                <w:szCs w:val="18"/>
                <w:lang w:val="en-GB"/>
              </w:rPr>
              <w:t>1</w:t>
            </w:r>
            <w:r>
              <w:rPr>
                <w:rFonts w:ascii="Verdana" w:hAnsi="Verdana" w:cstheme="minorHAnsi"/>
                <w:sz w:val="18"/>
                <w:szCs w:val="18"/>
                <w:lang w:val="en-GB"/>
              </w:rPr>
              <w:t xml:space="preserve">13 </w:t>
            </w:r>
            <w:r w:rsidRPr="00C73B85">
              <w:rPr>
                <w:rFonts w:ascii="Verdana" w:hAnsi="Verdana" w:cstheme="minorHAnsi"/>
                <w:sz w:val="18"/>
                <w:szCs w:val="18"/>
                <w:lang w:val="en-GB"/>
              </w:rPr>
              <w:t xml:space="preserve">are children made up of </w:t>
            </w:r>
            <w:r>
              <w:rPr>
                <w:rFonts w:ascii="Verdana" w:hAnsi="Verdana" w:cstheme="minorHAnsi"/>
                <w:sz w:val="18"/>
                <w:szCs w:val="18"/>
                <w:lang w:val="en-GB"/>
              </w:rPr>
              <w:t>63</w:t>
            </w:r>
            <w:r w:rsidRPr="00C73B85">
              <w:rPr>
                <w:rFonts w:ascii="Verdana" w:hAnsi="Verdana" w:cstheme="minorHAnsi"/>
                <w:sz w:val="18"/>
                <w:szCs w:val="18"/>
                <w:lang w:val="en-GB"/>
              </w:rPr>
              <w:t xml:space="preserve"> boys and </w:t>
            </w:r>
            <w:r>
              <w:rPr>
                <w:rFonts w:ascii="Verdana" w:hAnsi="Verdana" w:cstheme="minorHAnsi"/>
                <w:sz w:val="18"/>
                <w:szCs w:val="18"/>
                <w:lang w:val="en-GB"/>
              </w:rPr>
              <w:t>50</w:t>
            </w:r>
            <w:r w:rsidRPr="00C73B85">
              <w:rPr>
                <w:rFonts w:ascii="Verdana" w:hAnsi="Verdana" w:cstheme="minorHAnsi"/>
                <w:sz w:val="18"/>
                <w:szCs w:val="18"/>
                <w:lang w:val="en-GB"/>
              </w:rPr>
              <w:t xml:space="preserve"> girls</w:t>
            </w:r>
          </w:p>
          <w:p w14:paraId="4AFAF610" w14:textId="77777777" w:rsidR="005D343A" w:rsidRPr="00C73B85" w:rsidRDefault="005D343A" w:rsidP="005D343A">
            <w:pPr>
              <w:rPr>
                <w:rFonts w:ascii="Verdana" w:hAnsi="Verdana" w:cstheme="minorHAnsi"/>
                <w:sz w:val="18"/>
                <w:szCs w:val="18"/>
                <w:lang w:val="en-GB"/>
              </w:rPr>
            </w:pPr>
            <w:r>
              <w:rPr>
                <w:rFonts w:ascii="Verdana" w:hAnsi="Verdana" w:cstheme="minorHAnsi"/>
                <w:sz w:val="18"/>
                <w:szCs w:val="18"/>
                <w:lang w:val="en-GB"/>
              </w:rPr>
              <w:t>73</w:t>
            </w:r>
            <w:r w:rsidRPr="00C73B85">
              <w:rPr>
                <w:rFonts w:ascii="Verdana" w:hAnsi="Verdana" w:cstheme="minorHAnsi"/>
                <w:sz w:val="18"/>
                <w:szCs w:val="18"/>
                <w:lang w:val="en-GB"/>
              </w:rPr>
              <w:t xml:space="preserve"> adults (</w:t>
            </w:r>
            <w:r>
              <w:rPr>
                <w:rFonts w:ascii="Verdana" w:hAnsi="Verdana" w:cstheme="minorHAnsi"/>
                <w:sz w:val="18"/>
                <w:szCs w:val="18"/>
                <w:lang w:val="en-GB"/>
              </w:rPr>
              <w:t>32</w:t>
            </w:r>
            <w:r w:rsidRPr="00C73B85">
              <w:rPr>
                <w:rFonts w:ascii="Verdana" w:hAnsi="Verdana" w:cstheme="minorHAnsi"/>
                <w:sz w:val="18"/>
                <w:szCs w:val="18"/>
                <w:lang w:val="en-GB"/>
              </w:rPr>
              <w:t xml:space="preserve"> males and </w:t>
            </w:r>
            <w:r>
              <w:rPr>
                <w:rFonts w:ascii="Verdana" w:hAnsi="Verdana" w:cstheme="minorHAnsi"/>
                <w:sz w:val="18"/>
                <w:szCs w:val="18"/>
                <w:lang w:val="en-GB"/>
              </w:rPr>
              <w:t>41</w:t>
            </w:r>
            <w:r w:rsidRPr="00C73B85">
              <w:rPr>
                <w:rFonts w:ascii="Verdana" w:hAnsi="Verdana" w:cstheme="minorHAnsi"/>
                <w:sz w:val="18"/>
                <w:szCs w:val="18"/>
                <w:lang w:val="en-GB"/>
              </w:rPr>
              <w:t xml:space="preserve"> females) underwent audiological assessments.</w:t>
            </w:r>
          </w:p>
          <w:p w14:paraId="18BEA2D3" w14:textId="77777777" w:rsidR="005D343A" w:rsidRDefault="005D343A" w:rsidP="005D343A">
            <w:pPr>
              <w:rPr>
                <w:rFonts w:ascii="Verdana" w:hAnsi="Verdana" w:cstheme="minorHAnsi"/>
                <w:sz w:val="18"/>
                <w:szCs w:val="18"/>
                <w:lang w:val="en-GB"/>
              </w:rPr>
            </w:pPr>
            <w:r w:rsidRPr="00C73B85">
              <w:rPr>
                <w:rFonts w:ascii="Verdana" w:hAnsi="Verdana" w:cstheme="minorHAnsi"/>
                <w:sz w:val="18"/>
                <w:szCs w:val="18"/>
                <w:lang w:val="en-GB"/>
              </w:rPr>
              <w:t xml:space="preserve"> </w:t>
            </w:r>
            <w:r>
              <w:rPr>
                <w:rFonts w:ascii="Verdana" w:hAnsi="Verdana" w:cstheme="minorHAnsi"/>
                <w:sz w:val="18"/>
                <w:szCs w:val="18"/>
                <w:lang w:val="en-GB"/>
              </w:rPr>
              <w:t>21</w:t>
            </w:r>
            <w:r w:rsidRPr="00C73B85">
              <w:rPr>
                <w:rFonts w:ascii="Verdana" w:hAnsi="Verdana" w:cstheme="minorHAnsi"/>
                <w:sz w:val="18"/>
                <w:szCs w:val="18"/>
                <w:lang w:val="en-GB"/>
              </w:rPr>
              <w:t xml:space="preserve"> children (</w:t>
            </w:r>
            <w:r>
              <w:rPr>
                <w:rFonts w:ascii="Verdana" w:hAnsi="Verdana" w:cstheme="minorHAnsi"/>
                <w:sz w:val="18"/>
                <w:szCs w:val="18"/>
                <w:lang w:val="en-GB"/>
              </w:rPr>
              <w:t xml:space="preserve"> 13 </w:t>
            </w:r>
            <w:r w:rsidRPr="00C73B85">
              <w:rPr>
                <w:rFonts w:ascii="Verdana" w:hAnsi="Verdana" w:cstheme="minorHAnsi"/>
                <w:sz w:val="18"/>
                <w:szCs w:val="18"/>
                <w:lang w:val="en-GB"/>
              </w:rPr>
              <w:t xml:space="preserve">boys and </w:t>
            </w:r>
            <w:r>
              <w:rPr>
                <w:rFonts w:ascii="Verdana" w:hAnsi="Verdana" w:cstheme="minorHAnsi"/>
                <w:sz w:val="18"/>
                <w:szCs w:val="18"/>
                <w:lang w:val="en-GB"/>
              </w:rPr>
              <w:t>8</w:t>
            </w:r>
            <w:r w:rsidRPr="00C73B85">
              <w:rPr>
                <w:rFonts w:ascii="Verdana" w:hAnsi="Verdana" w:cstheme="minorHAnsi"/>
                <w:sz w:val="18"/>
                <w:szCs w:val="18"/>
                <w:lang w:val="en-GB"/>
              </w:rPr>
              <w:t xml:space="preserve"> girls) were recommended for speech therapy sessions.</w:t>
            </w:r>
          </w:p>
          <w:p w14:paraId="641B9ED6" w14:textId="77777777" w:rsidR="00862D9E" w:rsidRPr="00C73B85" w:rsidRDefault="00862D9E" w:rsidP="00862D9E">
            <w:pPr>
              <w:rPr>
                <w:rFonts w:ascii="Verdana" w:hAnsi="Verdana" w:cstheme="minorHAnsi"/>
                <w:sz w:val="18"/>
                <w:szCs w:val="18"/>
                <w:lang w:val="en-GB"/>
              </w:rPr>
            </w:pPr>
            <w:r>
              <w:rPr>
                <w:rFonts w:ascii="Verdana" w:hAnsi="Verdana" w:cstheme="minorHAnsi"/>
                <w:sz w:val="18"/>
                <w:szCs w:val="18"/>
                <w:lang w:val="en-GB"/>
              </w:rPr>
              <w:t>9 Bsc Audiology students have been placed at St Lukes , 7 at Bindura Hospital Provincial, 4 at Audiomax Clinic and 2 at WizEar</w:t>
            </w:r>
          </w:p>
          <w:p w14:paraId="6A1EFFDD" w14:textId="0207643A" w:rsidR="001D5238" w:rsidRDefault="001D5238" w:rsidP="001D5238">
            <w:pPr>
              <w:rPr>
                <w:rFonts w:ascii="Verdana" w:hAnsi="Verdana" w:cstheme="minorHAnsi"/>
                <w:sz w:val="18"/>
                <w:szCs w:val="18"/>
                <w:lang w:val="en-GB"/>
              </w:rPr>
            </w:pPr>
          </w:p>
          <w:p w14:paraId="424AAF21" w14:textId="77777777" w:rsidR="00346F59" w:rsidRPr="00C73B85" w:rsidRDefault="00346F59" w:rsidP="001D5238">
            <w:pPr>
              <w:rPr>
                <w:rFonts w:ascii="Verdana" w:hAnsi="Verdana" w:cstheme="minorHAnsi"/>
                <w:sz w:val="18"/>
                <w:szCs w:val="18"/>
                <w:lang w:val="en-GB"/>
              </w:rPr>
            </w:pPr>
            <w:r>
              <w:rPr>
                <w:rFonts w:ascii="Verdana" w:hAnsi="Verdana" w:cstheme="minorHAnsi"/>
                <w:sz w:val="18"/>
                <w:szCs w:val="18"/>
                <w:lang w:val="en-GB"/>
              </w:rPr>
              <w:t>.</w:t>
            </w:r>
          </w:p>
          <w:p w14:paraId="462D69C4" w14:textId="77777777" w:rsidR="008814C5" w:rsidRPr="00C73B85" w:rsidRDefault="008814C5" w:rsidP="008814C5">
            <w:pPr>
              <w:rPr>
                <w:rFonts w:ascii="Verdana" w:hAnsi="Verdana" w:cstheme="minorHAnsi"/>
                <w:sz w:val="18"/>
                <w:szCs w:val="18"/>
                <w:lang w:val="en-GB"/>
              </w:rPr>
            </w:pPr>
          </w:p>
          <w:p w14:paraId="573F69CE" w14:textId="77777777" w:rsidR="00777CB8" w:rsidRPr="00C73B85" w:rsidRDefault="00777CB8" w:rsidP="00CD38F4">
            <w:pPr>
              <w:rPr>
                <w:rFonts w:ascii="Verdana" w:hAnsi="Verdana" w:cstheme="minorHAnsi"/>
                <w:sz w:val="18"/>
                <w:szCs w:val="18"/>
                <w:lang w:val="en-GB"/>
              </w:rPr>
            </w:pPr>
          </w:p>
        </w:tc>
        <w:tc>
          <w:tcPr>
            <w:tcW w:w="2977" w:type="dxa"/>
          </w:tcPr>
          <w:p w14:paraId="21677359" w14:textId="099A8230" w:rsidR="001861CB" w:rsidRDefault="001D5238" w:rsidP="00EA0403">
            <w:pPr>
              <w:rPr>
                <w:rFonts w:ascii="Verdana" w:hAnsi="Verdana" w:cstheme="minorHAnsi"/>
                <w:sz w:val="18"/>
                <w:szCs w:val="18"/>
                <w:lang w:val="en-GB"/>
              </w:rPr>
            </w:pPr>
            <w:r w:rsidRPr="00C73B85">
              <w:rPr>
                <w:rFonts w:ascii="Verdana" w:hAnsi="Verdana" w:cstheme="minorHAnsi"/>
                <w:sz w:val="18"/>
                <w:szCs w:val="18"/>
                <w:lang w:val="en-GB"/>
              </w:rPr>
              <w:t>From September 2020 t</w:t>
            </w:r>
            <w:r w:rsidR="00C26E02">
              <w:rPr>
                <w:rFonts w:ascii="Verdana" w:hAnsi="Verdana" w:cstheme="minorHAnsi"/>
                <w:sz w:val="18"/>
                <w:szCs w:val="18"/>
                <w:lang w:val="en-GB"/>
              </w:rPr>
              <w:t>o</w:t>
            </w:r>
            <w:r w:rsidRPr="00C73B85">
              <w:rPr>
                <w:rFonts w:ascii="Verdana" w:hAnsi="Verdana" w:cstheme="minorHAnsi"/>
                <w:sz w:val="18"/>
                <w:szCs w:val="18"/>
                <w:lang w:val="en-GB"/>
              </w:rPr>
              <w:t xml:space="preserve"> </w:t>
            </w:r>
            <w:r w:rsidR="00B56282">
              <w:rPr>
                <w:rFonts w:ascii="Verdana" w:hAnsi="Verdana" w:cstheme="minorHAnsi"/>
                <w:sz w:val="18"/>
                <w:szCs w:val="18"/>
                <w:lang w:val="en-GB"/>
              </w:rPr>
              <w:t>December</w:t>
            </w:r>
            <w:r w:rsidR="00C26E02">
              <w:rPr>
                <w:rFonts w:ascii="Verdana" w:hAnsi="Verdana" w:cstheme="minorHAnsi"/>
                <w:sz w:val="18"/>
                <w:szCs w:val="18"/>
                <w:lang w:val="en-GB"/>
              </w:rPr>
              <w:t xml:space="preserve"> </w:t>
            </w:r>
            <w:r w:rsidRPr="00C73B85">
              <w:rPr>
                <w:rFonts w:ascii="Verdana" w:hAnsi="Verdana" w:cstheme="minorHAnsi"/>
                <w:sz w:val="18"/>
                <w:szCs w:val="18"/>
                <w:lang w:val="en-GB"/>
              </w:rPr>
              <w:t>2021 a</w:t>
            </w:r>
            <w:r w:rsidR="008814C5" w:rsidRPr="00C73B85">
              <w:rPr>
                <w:rFonts w:ascii="Verdana" w:hAnsi="Verdana" w:cstheme="minorHAnsi"/>
                <w:sz w:val="18"/>
                <w:szCs w:val="18"/>
                <w:lang w:val="en-GB"/>
              </w:rPr>
              <w:t xml:space="preserve"> total </w:t>
            </w:r>
            <w:r w:rsidR="00B56282">
              <w:rPr>
                <w:rFonts w:ascii="Verdana" w:hAnsi="Verdana" w:cstheme="minorHAnsi"/>
                <w:sz w:val="18"/>
                <w:szCs w:val="18"/>
                <w:lang w:val="en-GB"/>
              </w:rPr>
              <w:t>984</w:t>
            </w:r>
            <w:r w:rsidR="008814C5" w:rsidRPr="00C73B85">
              <w:rPr>
                <w:rFonts w:ascii="Verdana" w:hAnsi="Verdana" w:cstheme="minorHAnsi"/>
                <w:sz w:val="18"/>
                <w:szCs w:val="18"/>
                <w:lang w:val="en-GB"/>
              </w:rPr>
              <w:t xml:space="preserve"> patients were examined for </w:t>
            </w:r>
            <w:r w:rsidR="00C42399" w:rsidRPr="00C73B85">
              <w:rPr>
                <w:rFonts w:ascii="Verdana" w:hAnsi="Verdana" w:cstheme="minorHAnsi"/>
                <w:sz w:val="18"/>
                <w:szCs w:val="18"/>
                <w:lang w:val="en-GB"/>
              </w:rPr>
              <w:t>audiology</w:t>
            </w:r>
            <w:r w:rsidR="00B06302">
              <w:rPr>
                <w:rFonts w:ascii="Verdana" w:hAnsi="Verdana" w:cstheme="minorHAnsi"/>
                <w:sz w:val="18"/>
                <w:szCs w:val="18"/>
                <w:lang w:val="en-GB"/>
              </w:rPr>
              <w:t xml:space="preserve"> and speech therapy</w:t>
            </w:r>
            <w:r w:rsidR="00C42399" w:rsidRPr="00C73B85">
              <w:rPr>
                <w:rFonts w:ascii="Verdana" w:hAnsi="Verdana" w:cstheme="minorHAnsi"/>
                <w:sz w:val="18"/>
                <w:szCs w:val="18"/>
                <w:lang w:val="en-GB"/>
              </w:rPr>
              <w:t>.</w:t>
            </w:r>
            <w:r w:rsidR="008814C5" w:rsidRPr="00C73B85">
              <w:rPr>
                <w:rFonts w:ascii="Verdana" w:hAnsi="Verdana" w:cstheme="minorHAnsi"/>
                <w:sz w:val="18"/>
                <w:szCs w:val="18"/>
                <w:lang w:val="en-GB"/>
              </w:rPr>
              <w:t xml:space="preserve"> These include </w:t>
            </w:r>
            <w:r w:rsidR="00C42399">
              <w:rPr>
                <w:rFonts w:ascii="Verdana" w:hAnsi="Verdana" w:cstheme="minorHAnsi"/>
                <w:sz w:val="18"/>
                <w:szCs w:val="18"/>
                <w:lang w:val="en-GB"/>
              </w:rPr>
              <w:t>573</w:t>
            </w:r>
            <w:r w:rsidRPr="00C73B85">
              <w:rPr>
                <w:rFonts w:ascii="Verdana" w:hAnsi="Verdana" w:cstheme="minorHAnsi"/>
                <w:sz w:val="18"/>
                <w:szCs w:val="18"/>
                <w:lang w:val="en-GB"/>
              </w:rPr>
              <w:t xml:space="preserve"> </w:t>
            </w:r>
            <w:r w:rsidR="008814C5" w:rsidRPr="00C73B85">
              <w:rPr>
                <w:rFonts w:ascii="Verdana" w:hAnsi="Verdana" w:cstheme="minorHAnsi"/>
                <w:sz w:val="18"/>
                <w:szCs w:val="18"/>
                <w:lang w:val="en-GB"/>
              </w:rPr>
              <w:t>Children (</w:t>
            </w:r>
            <w:r w:rsidR="00C42399">
              <w:rPr>
                <w:rFonts w:ascii="Verdana" w:hAnsi="Verdana" w:cstheme="minorHAnsi"/>
                <w:sz w:val="18"/>
                <w:szCs w:val="18"/>
                <w:lang w:val="en-GB"/>
              </w:rPr>
              <w:t xml:space="preserve">267 </w:t>
            </w:r>
            <w:r w:rsidR="008814C5" w:rsidRPr="00C73B85">
              <w:rPr>
                <w:rFonts w:ascii="Verdana" w:hAnsi="Verdana" w:cstheme="minorHAnsi"/>
                <w:sz w:val="18"/>
                <w:szCs w:val="18"/>
                <w:lang w:val="en-GB"/>
              </w:rPr>
              <w:t xml:space="preserve">boys and </w:t>
            </w:r>
            <w:r w:rsidR="00C42399">
              <w:rPr>
                <w:rFonts w:ascii="Verdana" w:hAnsi="Verdana" w:cstheme="minorHAnsi"/>
                <w:sz w:val="18"/>
                <w:szCs w:val="18"/>
                <w:lang w:val="en-GB"/>
              </w:rPr>
              <w:t>356</w:t>
            </w:r>
            <w:r w:rsidRPr="00C73B85">
              <w:rPr>
                <w:rFonts w:ascii="Verdana" w:hAnsi="Verdana" w:cstheme="minorHAnsi"/>
                <w:sz w:val="18"/>
                <w:szCs w:val="18"/>
                <w:lang w:val="en-GB"/>
              </w:rPr>
              <w:t xml:space="preserve"> </w:t>
            </w:r>
            <w:r w:rsidR="008814C5" w:rsidRPr="00C73B85">
              <w:rPr>
                <w:rFonts w:ascii="Verdana" w:hAnsi="Verdana" w:cstheme="minorHAnsi"/>
                <w:sz w:val="18"/>
                <w:szCs w:val="18"/>
                <w:lang w:val="en-GB"/>
              </w:rPr>
              <w:t xml:space="preserve">girls), </w:t>
            </w:r>
            <w:r w:rsidR="00E35138">
              <w:rPr>
                <w:rFonts w:ascii="Verdana" w:hAnsi="Verdana" w:cstheme="minorHAnsi"/>
                <w:sz w:val="18"/>
                <w:szCs w:val="18"/>
                <w:lang w:val="en-GB"/>
              </w:rPr>
              <w:t>389</w:t>
            </w:r>
            <w:r w:rsidR="00C26E02">
              <w:rPr>
                <w:rFonts w:ascii="Verdana" w:hAnsi="Verdana" w:cstheme="minorHAnsi"/>
                <w:sz w:val="18"/>
                <w:szCs w:val="18"/>
                <w:lang w:val="en-GB"/>
              </w:rPr>
              <w:t xml:space="preserve"> </w:t>
            </w:r>
            <w:r w:rsidR="008814C5" w:rsidRPr="00C73B85">
              <w:rPr>
                <w:rFonts w:ascii="Verdana" w:hAnsi="Verdana" w:cstheme="minorHAnsi"/>
                <w:sz w:val="18"/>
                <w:szCs w:val="18"/>
                <w:lang w:val="en-GB"/>
              </w:rPr>
              <w:t>Adults (</w:t>
            </w:r>
            <w:r w:rsidR="00E35138">
              <w:rPr>
                <w:rFonts w:ascii="Verdana" w:hAnsi="Verdana" w:cstheme="minorHAnsi"/>
                <w:sz w:val="18"/>
                <w:szCs w:val="18"/>
                <w:lang w:val="en-GB"/>
              </w:rPr>
              <w:t xml:space="preserve">206 </w:t>
            </w:r>
            <w:r w:rsidR="008814C5" w:rsidRPr="00C73B85">
              <w:rPr>
                <w:rFonts w:ascii="Verdana" w:hAnsi="Verdana" w:cstheme="minorHAnsi"/>
                <w:sz w:val="18"/>
                <w:szCs w:val="18"/>
                <w:lang w:val="en-GB"/>
              </w:rPr>
              <w:t>males and</w:t>
            </w:r>
            <w:r w:rsidR="00E35138">
              <w:rPr>
                <w:rFonts w:ascii="Verdana" w:hAnsi="Verdana" w:cstheme="minorHAnsi"/>
                <w:sz w:val="18"/>
                <w:szCs w:val="18"/>
                <w:lang w:val="en-GB"/>
              </w:rPr>
              <w:t xml:space="preserve"> 183</w:t>
            </w:r>
            <w:r w:rsidR="008814C5" w:rsidRPr="00C73B85">
              <w:rPr>
                <w:rFonts w:ascii="Verdana" w:hAnsi="Verdana" w:cstheme="minorHAnsi"/>
                <w:sz w:val="18"/>
                <w:szCs w:val="18"/>
                <w:lang w:val="en-GB"/>
              </w:rPr>
              <w:t xml:space="preserve"> females)</w:t>
            </w:r>
            <w:r w:rsidRPr="00C73B85">
              <w:rPr>
                <w:rFonts w:ascii="Verdana" w:hAnsi="Verdana" w:cstheme="minorHAnsi"/>
                <w:sz w:val="18"/>
                <w:szCs w:val="18"/>
                <w:lang w:val="en-GB"/>
              </w:rPr>
              <w:t>.</w:t>
            </w:r>
            <w:r w:rsidR="009210E3" w:rsidRPr="00C73B85">
              <w:rPr>
                <w:rFonts w:ascii="Verdana" w:hAnsi="Verdana" w:cstheme="minorHAnsi"/>
                <w:sz w:val="18"/>
                <w:szCs w:val="18"/>
                <w:lang w:val="en-GB"/>
              </w:rPr>
              <w:t xml:space="preserve">They </w:t>
            </w:r>
            <w:r w:rsidR="00DB204A" w:rsidRPr="00C73B85">
              <w:rPr>
                <w:rFonts w:ascii="Verdana" w:hAnsi="Verdana" w:cstheme="minorHAnsi"/>
                <w:sz w:val="18"/>
                <w:szCs w:val="18"/>
                <w:lang w:val="en-GB"/>
              </w:rPr>
              <w:t>ha</w:t>
            </w:r>
            <w:r w:rsidR="00E35138">
              <w:rPr>
                <w:rFonts w:ascii="Verdana" w:hAnsi="Verdana" w:cstheme="minorHAnsi"/>
                <w:sz w:val="18"/>
                <w:szCs w:val="18"/>
                <w:lang w:val="en-GB"/>
              </w:rPr>
              <w:t>s</w:t>
            </w:r>
            <w:r w:rsidR="009210E3" w:rsidRPr="00C73B85">
              <w:rPr>
                <w:rFonts w:ascii="Verdana" w:hAnsi="Verdana" w:cstheme="minorHAnsi"/>
                <w:sz w:val="18"/>
                <w:szCs w:val="18"/>
                <w:lang w:val="en-GB"/>
              </w:rPr>
              <w:t xml:space="preserve"> been an increase in foreign body removal especially in children</w:t>
            </w:r>
            <w:r w:rsidR="00346F59">
              <w:rPr>
                <w:rFonts w:ascii="Verdana" w:hAnsi="Verdana" w:cstheme="minorHAnsi"/>
                <w:sz w:val="18"/>
                <w:szCs w:val="18"/>
                <w:lang w:val="en-GB"/>
              </w:rPr>
              <w:t>.</w:t>
            </w:r>
          </w:p>
          <w:p w14:paraId="7D263464" w14:textId="3278F9BC" w:rsidR="00C26E02" w:rsidRDefault="00933520" w:rsidP="00EA0403">
            <w:pPr>
              <w:rPr>
                <w:rFonts w:ascii="Verdana" w:hAnsi="Verdana" w:cstheme="minorHAnsi"/>
                <w:sz w:val="18"/>
                <w:szCs w:val="18"/>
                <w:lang w:val="en-GB"/>
              </w:rPr>
            </w:pPr>
            <w:r>
              <w:rPr>
                <w:rFonts w:ascii="Verdana" w:hAnsi="Verdana" w:cstheme="minorHAnsi"/>
                <w:sz w:val="18"/>
                <w:szCs w:val="18"/>
                <w:lang w:val="en-GB"/>
              </w:rPr>
              <w:t>58</w:t>
            </w:r>
            <w:r w:rsidR="009E2676" w:rsidRPr="00C73B85">
              <w:rPr>
                <w:rFonts w:ascii="Verdana" w:hAnsi="Verdana" w:cstheme="minorHAnsi"/>
                <w:sz w:val="18"/>
                <w:szCs w:val="18"/>
                <w:lang w:val="en-GB"/>
              </w:rPr>
              <w:t xml:space="preserve"> children (</w:t>
            </w:r>
            <w:r>
              <w:rPr>
                <w:rFonts w:ascii="Verdana" w:hAnsi="Verdana" w:cstheme="minorHAnsi"/>
                <w:sz w:val="18"/>
                <w:szCs w:val="18"/>
                <w:lang w:val="en-GB"/>
              </w:rPr>
              <w:t xml:space="preserve"> 33</w:t>
            </w:r>
            <w:r w:rsidR="009E2676" w:rsidRPr="00C73B85">
              <w:rPr>
                <w:rFonts w:ascii="Verdana" w:hAnsi="Verdana" w:cstheme="minorHAnsi"/>
                <w:sz w:val="18"/>
                <w:szCs w:val="18"/>
                <w:lang w:val="en-GB"/>
              </w:rPr>
              <w:t xml:space="preserve"> boys and </w:t>
            </w:r>
            <w:r>
              <w:rPr>
                <w:rFonts w:ascii="Verdana" w:hAnsi="Verdana" w:cstheme="minorHAnsi"/>
                <w:sz w:val="18"/>
                <w:szCs w:val="18"/>
                <w:lang w:val="en-GB"/>
              </w:rPr>
              <w:t>25</w:t>
            </w:r>
            <w:r w:rsidR="009E2676" w:rsidRPr="00C73B85">
              <w:rPr>
                <w:rFonts w:ascii="Verdana" w:hAnsi="Verdana" w:cstheme="minorHAnsi"/>
                <w:sz w:val="18"/>
                <w:szCs w:val="18"/>
                <w:lang w:val="en-GB"/>
              </w:rPr>
              <w:t xml:space="preserve"> girls) were recommended for speech therapy sessions.</w:t>
            </w:r>
          </w:p>
          <w:p w14:paraId="18C0D9A7" w14:textId="77777777" w:rsidR="00346F59" w:rsidRPr="00C73B85" w:rsidRDefault="00346F59" w:rsidP="00EA0403">
            <w:pPr>
              <w:rPr>
                <w:rFonts w:ascii="Verdana" w:hAnsi="Verdana" w:cstheme="minorHAnsi"/>
                <w:sz w:val="18"/>
                <w:szCs w:val="18"/>
                <w:lang w:val="en-GB"/>
              </w:rPr>
            </w:pPr>
            <w:r>
              <w:rPr>
                <w:rFonts w:ascii="Verdana" w:hAnsi="Verdana" w:cstheme="minorHAnsi"/>
                <w:sz w:val="18"/>
                <w:szCs w:val="18"/>
                <w:lang w:val="en-GB"/>
              </w:rPr>
              <w:t>22 Bsc Audiology and Speech Therapy students have been placed for attachment</w:t>
            </w:r>
            <w:r w:rsidR="00AB2E77">
              <w:rPr>
                <w:rFonts w:ascii="Verdana" w:hAnsi="Verdana" w:cstheme="minorHAnsi"/>
                <w:sz w:val="18"/>
                <w:szCs w:val="18"/>
                <w:lang w:val="en-GB"/>
              </w:rPr>
              <w:t>.</w:t>
            </w:r>
          </w:p>
        </w:tc>
        <w:tc>
          <w:tcPr>
            <w:tcW w:w="2816" w:type="dxa"/>
          </w:tcPr>
          <w:p w14:paraId="396A979D" w14:textId="5318F012" w:rsidR="001861CB" w:rsidRPr="00C73B85" w:rsidRDefault="001861CB" w:rsidP="004B24F2">
            <w:pPr>
              <w:rPr>
                <w:rFonts w:ascii="Verdana" w:hAnsi="Verdana" w:cstheme="minorHAnsi"/>
                <w:sz w:val="18"/>
                <w:szCs w:val="18"/>
                <w:lang w:val="en-GB"/>
              </w:rPr>
            </w:pPr>
            <w:r w:rsidRPr="00C73B85">
              <w:rPr>
                <w:rFonts w:ascii="Verdana" w:hAnsi="Verdana" w:cstheme="minorHAnsi"/>
                <w:sz w:val="18"/>
                <w:szCs w:val="18"/>
                <w:lang w:val="en-GB"/>
              </w:rPr>
              <w:t xml:space="preserve">Speech </w:t>
            </w:r>
            <w:r w:rsidR="004B24F2" w:rsidRPr="00C73B85">
              <w:rPr>
                <w:rFonts w:ascii="Verdana" w:hAnsi="Verdana" w:cstheme="minorHAnsi"/>
                <w:sz w:val="18"/>
                <w:szCs w:val="18"/>
                <w:lang w:val="en-GB"/>
              </w:rPr>
              <w:t>Therapy</w:t>
            </w:r>
            <w:r w:rsidRPr="00C73B85">
              <w:rPr>
                <w:rFonts w:ascii="Verdana" w:hAnsi="Verdana" w:cstheme="minorHAnsi"/>
                <w:sz w:val="18"/>
                <w:szCs w:val="18"/>
                <w:lang w:val="en-GB"/>
              </w:rPr>
              <w:t xml:space="preserve"> remains a gap</w:t>
            </w:r>
            <w:r w:rsidR="00933520">
              <w:rPr>
                <w:rFonts w:ascii="Verdana" w:hAnsi="Verdana" w:cstheme="minorHAnsi"/>
                <w:sz w:val="18"/>
                <w:szCs w:val="18"/>
                <w:lang w:val="en-GB"/>
              </w:rPr>
              <w:t xml:space="preserve"> in ENT health services delivery</w:t>
            </w:r>
            <w:r w:rsidR="009E2676">
              <w:rPr>
                <w:rFonts w:ascii="Verdana" w:hAnsi="Verdana" w:cstheme="minorHAnsi"/>
                <w:sz w:val="18"/>
                <w:szCs w:val="18"/>
                <w:lang w:val="en-GB"/>
              </w:rPr>
              <w:t>. All government speech therapy posts have been frozen by government making it difficult for the members of the public to access these services</w:t>
            </w:r>
            <w:r w:rsidR="004B24F2" w:rsidRPr="00C73B85">
              <w:rPr>
                <w:rFonts w:ascii="Verdana" w:hAnsi="Verdana" w:cstheme="minorHAnsi"/>
                <w:sz w:val="18"/>
                <w:szCs w:val="18"/>
                <w:lang w:val="en-GB"/>
              </w:rPr>
              <w:t xml:space="preserve">. To fill this gap WizEar </w:t>
            </w:r>
            <w:r w:rsidR="009E2676">
              <w:rPr>
                <w:rFonts w:ascii="Verdana" w:hAnsi="Verdana" w:cstheme="minorHAnsi"/>
                <w:sz w:val="18"/>
                <w:szCs w:val="18"/>
                <w:lang w:val="en-GB"/>
              </w:rPr>
              <w:t xml:space="preserve">is </w:t>
            </w:r>
            <w:r w:rsidR="004B24F2" w:rsidRPr="00C73B85">
              <w:rPr>
                <w:rFonts w:ascii="Verdana" w:hAnsi="Verdana" w:cstheme="minorHAnsi"/>
                <w:sz w:val="18"/>
                <w:szCs w:val="18"/>
                <w:lang w:val="en-GB"/>
              </w:rPr>
              <w:t>utilis</w:t>
            </w:r>
            <w:r w:rsidR="009E2676">
              <w:rPr>
                <w:rFonts w:ascii="Verdana" w:hAnsi="Verdana" w:cstheme="minorHAnsi"/>
                <w:sz w:val="18"/>
                <w:szCs w:val="18"/>
                <w:lang w:val="en-GB"/>
              </w:rPr>
              <w:t>ing</w:t>
            </w:r>
            <w:r w:rsidR="004B24F2" w:rsidRPr="00C73B85">
              <w:rPr>
                <w:rFonts w:ascii="Verdana" w:hAnsi="Verdana" w:cstheme="minorHAnsi"/>
                <w:sz w:val="18"/>
                <w:szCs w:val="18"/>
                <w:lang w:val="en-GB"/>
              </w:rPr>
              <w:t xml:space="preserve"> the services of University of Zimbabwe BSc and audiology </w:t>
            </w:r>
            <w:r w:rsidRPr="00C73B85">
              <w:rPr>
                <w:rFonts w:ascii="Verdana" w:hAnsi="Verdana" w:cstheme="minorHAnsi"/>
                <w:sz w:val="18"/>
                <w:szCs w:val="18"/>
                <w:lang w:val="en-GB"/>
              </w:rPr>
              <w:t>s</w:t>
            </w:r>
            <w:r w:rsidR="004B24F2" w:rsidRPr="00C73B85">
              <w:rPr>
                <w:rFonts w:ascii="Verdana" w:hAnsi="Verdana" w:cstheme="minorHAnsi"/>
                <w:sz w:val="18"/>
                <w:szCs w:val="18"/>
                <w:lang w:val="en-GB"/>
              </w:rPr>
              <w:t>tudents   on clinical practise.</w:t>
            </w:r>
            <w:r w:rsidR="009210E3" w:rsidRPr="00C73B85">
              <w:rPr>
                <w:rFonts w:ascii="Verdana" w:hAnsi="Verdana" w:cstheme="minorHAnsi"/>
                <w:sz w:val="18"/>
                <w:szCs w:val="18"/>
                <w:lang w:val="en-GB"/>
              </w:rPr>
              <w:t xml:space="preserve"> These students have been now placed on attachment to help in providing the much-needed services at provincial and central </w:t>
            </w:r>
            <w:r w:rsidR="00933520" w:rsidRPr="00C73B85">
              <w:rPr>
                <w:rFonts w:ascii="Verdana" w:hAnsi="Verdana" w:cstheme="minorHAnsi"/>
                <w:sz w:val="18"/>
                <w:szCs w:val="18"/>
                <w:lang w:val="en-GB"/>
              </w:rPr>
              <w:t>hospitals.</w:t>
            </w:r>
            <w:r w:rsidR="00933520">
              <w:rPr>
                <w:rFonts w:ascii="Verdana" w:hAnsi="Verdana" w:cstheme="minorHAnsi"/>
                <w:sz w:val="18"/>
                <w:szCs w:val="18"/>
                <w:lang w:val="en-GB"/>
              </w:rPr>
              <w:t xml:space="preserve"> WizEar through the ENT National Strategy lobby the government to open all frozen posts</w:t>
            </w:r>
          </w:p>
        </w:tc>
      </w:tr>
      <w:tr w:rsidR="00BD1E51" w:rsidRPr="00C73B85" w14:paraId="781222E5" w14:textId="77777777" w:rsidTr="000952D7">
        <w:trPr>
          <w:gridAfter w:val="1"/>
          <w:wAfter w:w="9" w:type="dxa"/>
          <w:trHeight w:hRule="exact" w:val="4265"/>
        </w:trPr>
        <w:tc>
          <w:tcPr>
            <w:tcW w:w="1856" w:type="dxa"/>
            <w:vMerge/>
          </w:tcPr>
          <w:p w14:paraId="48DCFF92" w14:textId="77777777" w:rsidR="009E55CF" w:rsidRPr="00C73B85" w:rsidRDefault="009E55CF" w:rsidP="009E55CF">
            <w:pPr>
              <w:rPr>
                <w:rFonts w:ascii="Verdana" w:hAnsi="Verdana" w:cstheme="minorHAnsi"/>
                <w:sz w:val="18"/>
                <w:szCs w:val="18"/>
                <w:highlight w:val="green"/>
                <w:lang w:val="en-GB"/>
              </w:rPr>
            </w:pPr>
          </w:p>
        </w:tc>
        <w:tc>
          <w:tcPr>
            <w:tcW w:w="1801" w:type="dxa"/>
          </w:tcPr>
          <w:p w14:paraId="6145563C" w14:textId="77777777" w:rsidR="009E55CF" w:rsidRPr="00C73B85" w:rsidRDefault="009E55CF" w:rsidP="009E55CF">
            <w:pPr>
              <w:spacing w:after="0" w:line="240" w:lineRule="auto"/>
              <w:jc w:val="both"/>
              <w:rPr>
                <w:rFonts w:ascii="Verdana" w:hAnsi="Verdana" w:cstheme="minorBidi"/>
                <w:sz w:val="18"/>
                <w:szCs w:val="18"/>
                <w:lang w:val="en-GB"/>
              </w:rPr>
            </w:pPr>
            <w:r w:rsidRPr="00C73B85">
              <w:rPr>
                <w:rFonts w:ascii="Verdana" w:hAnsi="Verdana" w:cstheme="minorBidi"/>
                <w:sz w:val="18"/>
                <w:szCs w:val="18"/>
                <w:lang w:val="en-GB"/>
              </w:rPr>
              <w:t>Increased capacity at Parirenyatwa Hospital/ year:</w:t>
            </w:r>
          </w:p>
          <w:p w14:paraId="3C0A1F9A" w14:textId="77777777" w:rsidR="009E55CF" w:rsidRPr="00C73B85" w:rsidRDefault="009E55CF" w:rsidP="009E55CF">
            <w:pPr>
              <w:spacing w:after="0" w:line="240" w:lineRule="auto"/>
              <w:jc w:val="both"/>
              <w:rPr>
                <w:rFonts w:ascii="Verdana" w:hAnsi="Verdana" w:cstheme="minorBidi"/>
                <w:sz w:val="18"/>
                <w:szCs w:val="18"/>
                <w:lang w:val="en-GB"/>
              </w:rPr>
            </w:pPr>
            <w:r w:rsidRPr="00C73B85">
              <w:rPr>
                <w:rFonts w:ascii="Verdana" w:hAnsi="Verdana" w:cstheme="minorBidi"/>
                <w:sz w:val="18"/>
                <w:szCs w:val="18"/>
                <w:lang w:val="en-GB"/>
              </w:rPr>
              <w:t>Examinations: 4.200</w:t>
            </w:r>
          </w:p>
          <w:p w14:paraId="6B6B2EAF" w14:textId="77777777" w:rsidR="009E55CF" w:rsidRPr="00C73B85" w:rsidRDefault="009E55CF" w:rsidP="009E55CF">
            <w:pPr>
              <w:rPr>
                <w:rFonts w:ascii="Verdana" w:hAnsi="Verdana" w:cstheme="minorBidi"/>
                <w:sz w:val="18"/>
                <w:szCs w:val="18"/>
                <w:highlight w:val="green"/>
                <w:lang w:val="en-GB"/>
              </w:rPr>
            </w:pPr>
            <w:r w:rsidRPr="00C73B85">
              <w:rPr>
                <w:rFonts w:ascii="Verdana" w:hAnsi="Verdana" w:cstheme="minorBidi"/>
                <w:sz w:val="18"/>
                <w:szCs w:val="18"/>
                <w:lang w:val="en-GB"/>
              </w:rPr>
              <w:t>Audiology: 1.400</w:t>
            </w:r>
          </w:p>
        </w:tc>
        <w:tc>
          <w:tcPr>
            <w:tcW w:w="3260" w:type="dxa"/>
          </w:tcPr>
          <w:p w14:paraId="16786FA2" w14:textId="4DC12842" w:rsidR="00B25EF3" w:rsidRPr="00564698" w:rsidRDefault="00C31514" w:rsidP="00B25EF3">
            <w:pPr>
              <w:rPr>
                <w:rFonts w:ascii="Verdana" w:hAnsi="Verdana" w:cstheme="minorHAnsi"/>
                <w:sz w:val="18"/>
                <w:szCs w:val="18"/>
                <w:lang w:val="en-GB"/>
              </w:rPr>
            </w:pPr>
            <w:r w:rsidRPr="00C73B85">
              <w:rPr>
                <w:rFonts w:ascii="Verdana" w:hAnsi="Verdana" w:cstheme="minorHAnsi"/>
                <w:sz w:val="18"/>
                <w:szCs w:val="18"/>
                <w:lang w:val="en-GB"/>
              </w:rPr>
              <w:t xml:space="preserve"> </w:t>
            </w:r>
            <w:r w:rsidR="001D5238" w:rsidRPr="00C73B85">
              <w:rPr>
                <w:rFonts w:ascii="Verdana" w:hAnsi="Verdana" w:cstheme="minorHAnsi"/>
                <w:sz w:val="18"/>
                <w:szCs w:val="18"/>
                <w:lang w:val="en-GB"/>
              </w:rPr>
              <w:t xml:space="preserve">From </w:t>
            </w:r>
            <w:r w:rsidR="00B25EF3">
              <w:rPr>
                <w:rFonts w:ascii="Verdana" w:hAnsi="Verdana" w:cstheme="minorHAnsi"/>
                <w:sz w:val="18"/>
                <w:szCs w:val="18"/>
                <w:lang w:val="en-GB"/>
              </w:rPr>
              <w:t xml:space="preserve">October </w:t>
            </w:r>
            <w:r w:rsidR="00B25EF3" w:rsidRPr="00C73B85">
              <w:rPr>
                <w:rFonts w:ascii="Verdana" w:hAnsi="Verdana" w:cstheme="minorHAnsi"/>
                <w:sz w:val="18"/>
                <w:szCs w:val="18"/>
                <w:lang w:val="en-GB"/>
              </w:rPr>
              <w:t>to</w:t>
            </w:r>
            <w:r w:rsidR="001D5238" w:rsidRPr="00C73B85">
              <w:rPr>
                <w:rFonts w:ascii="Verdana" w:hAnsi="Verdana" w:cstheme="minorHAnsi"/>
                <w:sz w:val="18"/>
                <w:szCs w:val="18"/>
                <w:lang w:val="en-GB"/>
              </w:rPr>
              <w:t xml:space="preserve"> </w:t>
            </w:r>
            <w:r w:rsidR="00B25EF3">
              <w:rPr>
                <w:rFonts w:ascii="Verdana" w:hAnsi="Verdana" w:cstheme="minorHAnsi"/>
                <w:sz w:val="18"/>
                <w:szCs w:val="18"/>
                <w:lang w:val="en-GB"/>
              </w:rPr>
              <w:t>December</w:t>
            </w:r>
            <w:r w:rsidR="009E2676">
              <w:rPr>
                <w:rFonts w:ascii="Verdana" w:hAnsi="Verdana" w:cstheme="minorHAnsi"/>
                <w:sz w:val="18"/>
                <w:szCs w:val="18"/>
                <w:lang w:val="en-GB"/>
              </w:rPr>
              <w:t xml:space="preserve"> </w:t>
            </w:r>
            <w:r w:rsidR="001D5238" w:rsidRPr="00C73B85">
              <w:rPr>
                <w:rFonts w:ascii="Verdana" w:hAnsi="Verdana" w:cstheme="minorHAnsi"/>
                <w:sz w:val="18"/>
                <w:szCs w:val="18"/>
                <w:lang w:val="en-GB"/>
              </w:rPr>
              <w:t xml:space="preserve">2021, a total of </w:t>
            </w:r>
            <w:r w:rsidR="00B25EF3" w:rsidRPr="00564698">
              <w:rPr>
                <w:rFonts w:ascii="Verdana" w:hAnsi="Verdana" w:cstheme="minorHAnsi"/>
                <w:sz w:val="18"/>
                <w:szCs w:val="18"/>
                <w:lang w:val="en-GB"/>
              </w:rPr>
              <w:t>At Parirenyatwa 1</w:t>
            </w:r>
            <w:r w:rsidR="00B25EF3">
              <w:rPr>
                <w:rFonts w:ascii="Verdana" w:hAnsi="Verdana" w:cstheme="minorHAnsi"/>
                <w:sz w:val="18"/>
                <w:szCs w:val="18"/>
                <w:lang w:val="en-GB"/>
              </w:rPr>
              <w:t xml:space="preserve">4 </w:t>
            </w:r>
            <w:r w:rsidR="00B25EF3" w:rsidRPr="00564698">
              <w:rPr>
                <w:rFonts w:ascii="Verdana" w:hAnsi="Verdana" w:cstheme="minorHAnsi"/>
                <w:sz w:val="18"/>
                <w:szCs w:val="18"/>
                <w:lang w:val="en-GB"/>
              </w:rPr>
              <w:t xml:space="preserve">Adults </w:t>
            </w:r>
            <w:r w:rsidR="00B25EF3">
              <w:rPr>
                <w:rFonts w:ascii="Verdana" w:hAnsi="Verdana" w:cstheme="minorHAnsi"/>
                <w:sz w:val="18"/>
                <w:szCs w:val="18"/>
                <w:lang w:val="en-GB"/>
              </w:rPr>
              <w:t xml:space="preserve">(8 males, 6 females) </w:t>
            </w:r>
            <w:r w:rsidR="00B25EF3" w:rsidRPr="00564698">
              <w:rPr>
                <w:rFonts w:ascii="Verdana" w:hAnsi="Verdana" w:cstheme="minorHAnsi"/>
                <w:sz w:val="18"/>
                <w:szCs w:val="18"/>
                <w:lang w:val="en-GB"/>
              </w:rPr>
              <w:t>underwent surgeries from October to December 2021</w:t>
            </w:r>
          </w:p>
          <w:p w14:paraId="09EAE451" w14:textId="7D10AEC8" w:rsidR="009E55CF" w:rsidRPr="00C73B85" w:rsidRDefault="001D5238" w:rsidP="009E55CF">
            <w:pPr>
              <w:rPr>
                <w:rFonts w:ascii="Verdana" w:hAnsi="Verdana" w:cstheme="minorHAnsi"/>
                <w:color w:val="FF0000"/>
                <w:sz w:val="18"/>
                <w:szCs w:val="18"/>
                <w:lang w:val="en-GB"/>
              </w:rPr>
            </w:pPr>
            <w:r w:rsidRPr="00C73B85">
              <w:rPr>
                <w:rFonts w:ascii="Verdana" w:hAnsi="Verdana" w:cstheme="minorHAnsi"/>
                <w:sz w:val="18"/>
                <w:szCs w:val="18"/>
                <w:lang w:val="en-GB"/>
              </w:rPr>
              <w:t xml:space="preserve"> </w:t>
            </w:r>
            <w:r w:rsidR="009E2676">
              <w:rPr>
                <w:rFonts w:ascii="Verdana" w:hAnsi="Verdana" w:cstheme="minorHAnsi"/>
                <w:sz w:val="18"/>
                <w:szCs w:val="18"/>
                <w:lang w:val="en-GB"/>
              </w:rPr>
              <w:t>1</w:t>
            </w:r>
            <w:r w:rsidR="00AA258C">
              <w:rPr>
                <w:rFonts w:ascii="Verdana" w:hAnsi="Verdana" w:cstheme="minorHAnsi"/>
                <w:sz w:val="18"/>
                <w:szCs w:val="18"/>
                <w:lang w:val="en-GB"/>
              </w:rPr>
              <w:t>9</w:t>
            </w:r>
            <w:r w:rsidRPr="00C73B85">
              <w:rPr>
                <w:rFonts w:ascii="Verdana" w:hAnsi="Verdana" w:cstheme="minorHAnsi"/>
                <w:sz w:val="18"/>
                <w:szCs w:val="18"/>
                <w:lang w:val="en-GB"/>
              </w:rPr>
              <w:t xml:space="preserve"> adults (</w:t>
            </w:r>
            <w:r w:rsidR="00AA258C">
              <w:rPr>
                <w:rFonts w:ascii="Verdana" w:hAnsi="Verdana" w:cstheme="minorHAnsi"/>
                <w:sz w:val="18"/>
                <w:szCs w:val="18"/>
                <w:lang w:val="en-GB"/>
              </w:rPr>
              <w:t>8</w:t>
            </w:r>
            <w:r w:rsidR="009E2676">
              <w:rPr>
                <w:rFonts w:ascii="Verdana" w:hAnsi="Verdana" w:cstheme="minorHAnsi"/>
                <w:sz w:val="18"/>
                <w:szCs w:val="18"/>
                <w:lang w:val="en-GB"/>
              </w:rPr>
              <w:t xml:space="preserve"> </w:t>
            </w:r>
            <w:r w:rsidRPr="00C73B85">
              <w:rPr>
                <w:rFonts w:ascii="Verdana" w:hAnsi="Verdana" w:cstheme="minorHAnsi"/>
                <w:sz w:val="18"/>
                <w:szCs w:val="18"/>
                <w:lang w:val="en-GB"/>
              </w:rPr>
              <w:t xml:space="preserve">females and </w:t>
            </w:r>
            <w:r w:rsidR="00B25EF3">
              <w:rPr>
                <w:rFonts w:ascii="Verdana" w:hAnsi="Verdana" w:cstheme="minorHAnsi"/>
                <w:sz w:val="18"/>
                <w:szCs w:val="18"/>
                <w:lang w:val="en-GB"/>
              </w:rPr>
              <w:t>1</w:t>
            </w:r>
            <w:r w:rsidR="00AA258C">
              <w:rPr>
                <w:rFonts w:ascii="Verdana" w:hAnsi="Verdana" w:cstheme="minorHAnsi"/>
                <w:sz w:val="18"/>
                <w:szCs w:val="18"/>
                <w:lang w:val="en-GB"/>
              </w:rPr>
              <w:t>1</w:t>
            </w:r>
            <w:r w:rsidR="00B25EF3">
              <w:rPr>
                <w:rFonts w:ascii="Verdana" w:hAnsi="Verdana" w:cstheme="minorHAnsi"/>
                <w:sz w:val="18"/>
                <w:szCs w:val="18"/>
                <w:lang w:val="en-GB"/>
              </w:rPr>
              <w:t xml:space="preserve"> </w:t>
            </w:r>
            <w:r w:rsidRPr="00C73B85">
              <w:rPr>
                <w:rFonts w:ascii="Verdana" w:hAnsi="Verdana" w:cstheme="minorHAnsi"/>
                <w:sz w:val="18"/>
                <w:szCs w:val="18"/>
                <w:lang w:val="en-GB"/>
              </w:rPr>
              <w:t>males) were fitted with hearing aids.</w:t>
            </w:r>
          </w:p>
          <w:p w14:paraId="1345AAE8" w14:textId="77777777" w:rsidR="009E55CF" w:rsidRPr="00C73B85" w:rsidRDefault="009E55CF" w:rsidP="009E55CF">
            <w:pPr>
              <w:rPr>
                <w:rFonts w:ascii="Verdana" w:hAnsi="Verdana" w:cstheme="minorHAnsi"/>
                <w:sz w:val="18"/>
                <w:szCs w:val="18"/>
                <w:lang w:val="en-GB"/>
              </w:rPr>
            </w:pPr>
          </w:p>
        </w:tc>
        <w:tc>
          <w:tcPr>
            <w:tcW w:w="2835" w:type="dxa"/>
          </w:tcPr>
          <w:p w14:paraId="76C74F0B" w14:textId="45DA2083" w:rsidR="00AA258C" w:rsidRDefault="009E2676" w:rsidP="00587F18">
            <w:pPr>
              <w:rPr>
                <w:rFonts w:ascii="Verdana" w:hAnsi="Verdana" w:cstheme="minorHAnsi"/>
                <w:sz w:val="18"/>
                <w:szCs w:val="18"/>
                <w:lang w:val="en-GB"/>
              </w:rPr>
            </w:pPr>
            <w:r>
              <w:rPr>
                <w:rFonts w:ascii="Verdana" w:hAnsi="Verdana" w:cstheme="minorHAnsi"/>
                <w:sz w:val="18"/>
                <w:szCs w:val="18"/>
                <w:lang w:val="en-GB"/>
              </w:rPr>
              <w:t xml:space="preserve"> From </w:t>
            </w:r>
            <w:r w:rsidR="00AA258C">
              <w:rPr>
                <w:rFonts w:ascii="Verdana" w:hAnsi="Verdana" w:cstheme="minorHAnsi"/>
                <w:sz w:val="18"/>
                <w:szCs w:val="18"/>
                <w:lang w:val="en-GB"/>
              </w:rPr>
              <w:t xml:space="preserve">July </w:t>
            </w:r>
            <w:r>
              <w:rPr>
                <w:rFonts w:ascii="Verdana" w:hAnsi="Verdana" w:cstheme="minorHAnsi"/>
                <w:sz w:val="18"/>
                <w:szCs w:val="18"/>
                <w:lang w:val="en-GB"/>
              </w:rPr>
              <w:t xml:space="preserve">to </w:t>
            </w:r>
            <w:r w:rsidR="00AA258C">
              <w:rPr>
                <w:rFonts w:ascii="Verdana" w:hAnsi="Verdana" w:cstheme="minorHAnsi"/>
                <w:sz w:val="18"/>
                <w:szCs w:val="18"/>
                <w:lang w:val="en-GB"/>
              </w:rPr>
              <w:t>September</w:t>
            </w:r>
            <w:r>
              <w:rPr>
                <w:rFonts w:ascii="Verdana" w:hAnsi="Verdana" w:cstheme="minorHAnsi"/>
                <w:sz w:val="18"/>
                <w:szCs w:val="18"/>
                <w:lang w:val="en-GB"/>
              </w:rPr>
              <w:t xml:space="preserve"> 2021,</w:t>
            </w:r>
            <w:r w:rsidR="00B25EF3">
              <w:rPr>
                <w:rFonts w:ascii="Verdana" w:hAnsi="Verdana" w:cstheme="minorHAnsi"/>
                <w:sz w:val="18"/>
                <w:szCs w:val="18"/>
                <w:lang w:val="en-GB"/>
              </w:rPr>
              <w:t xml:space="preserve"> 17 </w:t>
            </w:r>
            <w:r w:rsidR="00AA258C">
              <w:rPr>
                <w:rFonts w:ascii="Verdana" w:hAnsi="Verdana" w:cstheme="minorHAnsi"/>
                <w:sz w:val="18"/>
                <w:szCs w:val="18"/>
                <w:lang w:val="en-GB"/>
              </w:rPr>
              <w:t>Adults</w:t>
            </w:r>
            <w:r w:rsidR="00AD6764">
              <w:rPr>
                <w:rFonts w:ascii="Verdana" w:hAnsi="Verdana" w:cstheme="minorHAnsi"/>
                <w:sz w:val="18"/>
                <w:szCs w:val="18"/>
                <w:lang w:val="en-GB"/>
              </w:rPr>
              <w:t xml:space="preserve"> </w:t>
            </w:r>
            <w:r w:rsidR="00AA258C">
              <w:rPr>
                <w:rFonts w:ascii="Verdana" w:hAnsi="Verdana" w:cstheme="minorHAnsi"/>
                <w:sz w:val="18"/>
                <w:szCs w:val="18"/>
                <w:lang w:val="en-GB"/>
              </w:rPr>
              <w:t>(6 females</w:t>
            </w:r>
            <w:r w:rsidR="00B25EF3">
              <w:rPr>
                <w:rFonts w:ascii="Verdana" w:hAnsi="Verdana" w:cstheme="minorHAnsi"/>
                <w:sz w:val="18"/>
                <w:szCs w:val="18"/>
                <w:lang w:val="en-GB"/>
              </w:rPr>
              <w:t xml:space="preserve"> </w:t>
            </w:r>
            <w:r w:rsidR="00AA258C">
              <w:rPr>
                <w:rFonts w:ascii="Verdana" w:hAnsi="Verdana" w:cstheme="minorHAnsi"/>
                <w:sz w:val="18"/>
                <w:szCs w:val="18"/>
                <w:lang w:val="en-GB"/>
              </w:rPr>
              <w:t xml:space="preserve">and 11 males) </w:t>
            </w:r>
            <w:r w:rsidR="00B25EF3">
              <w:rPr>
                <w:rFonts w:ascii="Verdana" w:hAnsi="Verdana" w:cstheme="minorHAnsi"/>
                <w:sz w:val="18"/>
                <w:szCs w:val="18"/>
                <w:lang w:val="en-GB"/>
              </w:rPr>
              <w:t>underwent ENT surgeries at Parirenyatwa</w:t>
            </w:r>
            <w:r w:rsidR="00AA258C">
              <w:rPr>
                <w:rFonts w:ascii="Verdana" w:hAnsi="Verdana" w:cstheme="minorHAnsi"/>
                <w:sz w:val="18"/>
                <w:szCs w:val="18"/>
                <w:lang w:val="en-GB"/>
              </w:rPr>
              <w:t>.</w:t>
            </w:r>
          </w:p>
          <w:p w14:paraId="72BA3196" w14:textId="6392189E" w:rsidR="009E55CF" w:rsidRPr="00C73B85" w:rsidRDefault="001D5238" w:rsidP="00587F18">
            <w:pPr>
              <w:rPr>
                <w:rFonts w:ascii="Verdana" w:hAnsi="Verdana" w:cstheme="minorHAnsi"/>
                <w:sz w:val="18"/>
                <w:szCs w:val="18"/>
                <w:lang w:val="en-GB"/>
              </w:rPr>
            </w:pPr>
            <w:r w:rsidRPr="00C73B85">
              <w:rPr>
                <w:rFonts w:ascii="Verdana" w:hAnsi="Verdana" w:cstheme="minorHAnsi"/>
                <w:sz w:val="18"/>
                <w:szCs w:val="18"/>
                <w:lang w:val="en-GB"/>
              </w:rPr>
              <w:t xml:space="preserve">  </w:t>
            </w:r>
            <w:r w:rsidR="009E2676">
              <w:rPr>
                <w:rFonts w:ascii="Verdana" w:hAnsi="Verdana" w:cstheme="minorHAnsi"/>
                <w:sz w:val="18"/>
                <w:szCs w:val="18"/>
                <w:lang w:val="en-GB"/>
              </w:rPr>
              <w:t>8</w:t>
            </w:r>
            <w:r w:rsidRPr="00C73B85">
              <w:rPr>
                <w:rFonts w:ascii="Verdana" w:hAnsi="Verdana" w:cstheme="minorHAnsi"/>
                <w:sz w:val="18"/>
                <w:szCs w:val="18"/>
                <w:lang w:val="en-GB"/>
              </w:rPr>
              <w:t xml:space="preserve"> adults (</w:t>
            </w:r>
            <w:r w:rsidR="009E2676">
              <w:rPr>
                <w:rFonts w:ascii="Verdana" w:hAnsi="Verdana" w:cstheme="minorHAnsi"/>
                <w:sz w:val="18"/>
                <w:szCs w:val="18"/>
                <w:lang w:val="en-GB"/>
              </w:rPr>
              <w:t xml:space="preserve">3 </w:t>
            </w:r>
            <w:r w:rsidRPr="00C73B85">
              <w:rPr>
                <w:rFonts w:ascii="Verdana" w:hAnsi="Verdana" w:cstheme="minorHAnsi"/>
                <w:sz w:val="18"/>
                <w:szCs w:val="18"/>
                <w:lang w:val="en-GB"/>
              </w:rPr>
              <w:t xml:space="preserve">females and </w:t>
            </w:r>
            <w:r w:rsidR="009E2676">
              <w:rPr>
                <w:rFonts w:ascii="Verdana" w:hAnsi="Verdana" w:cstheme="minorHAnsi"/>
                <w:sz w:val="18"/>
                <w:szCs w:val="18"/>
                <w:lang w:val="en-GB"/>
              </w:rPr>
              <w:t>5</w:t>
            </w:r>
            <w:r w:rsidRPr="00C73B85">
              <w:rPr>
                <w:rFonts w:ascii="Verdana" w:hAnsi="Verdana" w:cstheme="minorHAnsi"/>
                <w:sz w:val="18"/>
                <w:szCs w:val="18"/>
                <w:lang w:val="en-GB"/>
              </w:rPr>
              <w:t xml:space="preserve"> males) were fitted with hearing aids.</w:t>
            </w:r>
          </w:p>
        </w:tc>
        <w:tc>
          <w:tcPr>
            <w:tcW w:w="2977" w:type="dxa"/>
          </w:tcPr>
          <w:p w14:paraId="6C0D473E" w14:textId="4A320417" w:rsidR="00EA0403" w:rsidRDefault="001D5238" w:rsidP="00EA0403">
            <w:pPr>
              <w:rPr>
                <w:rFonts w:ascii="Verdana" w:hAnsi="Verdana" w:cstheme="minorHAnsi"/>
                <w:sz w:val="18"/>
                <w:szCs w:val="18"/>
                <w:lang w:val="en-GB"/>
              </w:rPr>
            </w:pPr>
            <w:r w:rsidRPr="00C73B85">
              <w:rPr>
                <w:rFonts w:ascii="Verdana" w:hAnsi="Verdana" w:cstheme="minorHAnsi"/>
                <w:sz w:val="18"/>
                <w:szCs w:val="18"/>
                <w:lang w:val="en-GB"/>
              </w:rPr>
              <w:t xml:space="preserve">From September 2020 to </w:t>
            </w:r>
            <w:r w:rsidR="00AA258C">
              <w:rPr>
                <w:rFonts w:ascii="Verdana" w:hAnsi="Verdana" w:cstheme="minorHAnsi"/>
                <w:sz w:val="18"/>
                <w:szCs w:val="18"/>
                <w:lang w:val="en-GB"/>
              </w:rPr>
              <w:t>December</w:t>
            </w:r>
            <w:r w:rsidR="009E2676">
              <w:rPr>
                <w:rFonts w:ascii="Verdana" w:hAnsi="Verdana" w:cstheme="minorHAnsi"/>
                <w:sz w:val="18"/>
                <w:szCs w:val="18"/>
                <w:lang w:val="en-GB"/>
              </w:rPr>
              <w:t xml:space="preserve"> </w:t>
            </w:r>
            <w:r w:rsidRPr="00C73B85">
              <w:rPr>
                <w:rFonts w:ascii="Verdana" w:hAnsi="Verdana" w:cstheme="minorHAnsi"/>
                <w:sz w:val="18"/>
                <w:szCs w:val="18"/>
                <w:lang w:val="en-GB"/>
              </w:rPr>
              <w:t>2021 a total of 1</w:t>
            </w:r>
            <w:r w:rsidR="00901930">
              <w:rPr>
                <w:rFonts w:ascii="Verdana" w:hAnsi="Verdana" w:cstheme="minorHAnsi"/>
                <w:sz w:val="18"/>
                <w:szCs w:val="18"/>
                <w:lang w:val="en-GB"/>
              </w:rPr>
              <w:t>31</w:t>
            </w:r>
            <w:r w:rsidR="00587F18" w:rsidRPr="00C73B85">
              <w:rPr>
                <w:rFonts w:ascii="Verdana" w:hAnsi="Verdana" w:cstheme="minorHAnsi"/>
                <w:sz w:val="18"/>
                <w:szCs w:val="18"/>
                <w:lang w:val="en-GB"/>
              </w:rPr>
              <w:t xml:space="preserve"> </w:t>
            </w:r>
            <w:r w:rsidR="00EA0403" w:rsidRPr="00C73B85">
              <w:rPr>
                <w:rFonts w:ascii="Verdana" w:hAnsi="Verdana" w:cstheme="minorHAnsi"/>
                <w:sz w:val="18"/>
                <w:szCs w:val="18"/>
                <w:lang w:val="en-GB"/>
              </w:rPr>
              <w:t>adult examinations were done at Parirenyatwa.</w:t>
            </w:r>
          </w:p>
          <w:p w14:paraId="54730A30" w14:textId="2BC290FC" w:rsidR="009E55CF" w:rsidRPr="00C73B85" w:rsidRDefault="00AA258C" w:rsidP="00EA0403">
            <w:pPr>
              <w:rPr>
                <w:rFonts w:ascii="Verdana" w:hAnsi="Verdana" w:cstheme="minorHAnsi"/>
                <w:sz w:val="18"/>
                <w:szCs w:val="18"/>
                <w:lang w:val="en-GB"/>
              </w:rPr>
            </w:pPr>
            <w:r>
              <w:rPr>
                <w:rFonts w:ascii="Verdana" w:hAnsi="Verdana" w:cstheme="minorHAnsi"/>
                <w:sz w:val="18"/>
                <w:szCs w:val="18"/>
                <w:lang w:val="en-GB"/>
              </w:rPr>
              <w:t>39 Adults underwent</w:t>
            </w:r>
            <w:r w:rsidR="00BB3BDC">
              <w:rPr>
                <w:rFonts w:ascii="Verdana" w:hAnsi="Verdana" w:cstheme="minorHAnsi"/>
                <w:sz w:val="18"/>
                <w:szCs w:val="18"/>
                <w:lang w:val="en-GB"/>
              </w:rPr>
              <w:t xml:space="preserve"> surgeries in 2021. 18 females, 21 males</w:t>
            </w:r>
          </w:p>
          <w:p w14:paraId="5C5AA63B" w14:textId="361AA28F" w:rsidR="001D5238" w:rsidRPr="00C73B85" w:rsidRDefault="00BB3BDC" w:rsidP="00EA0403">
            <w:pPr>
              <w:rPr>
                <w:rFonts w:ascii="Verdana" w:hAnsi="Verdana" w:cstheme="minorHAnsi"/>
                <w:sz w:val="18"/>
                <w:szCs w:val="18"/>
                <w:lang w:val="en-GB"/>
              </w:rPr>
            </w:pPr>
            <w:r>
              <w:rPr>
                <w:rFonts w:ascii="Verdana" w:hAnsi="Verdana" w:cstheme="minorHAnsi"/>
                <w:sz w:val="18"/>
                <w:szCs w:val="18"/>
                <w:lang w:val="en-GB"/>
              </w:rPr>
              <w:t xml:space="preserve">In 2021 31 </w:t>
            </w:r>
            <w:r w:rsidR="003340D6">
              <w:rPr>
                <w:rFonts w:ascii="Verdana" w:hAnsi="Verdana" w:cstheme="minorHAnsi"/>
                <w:sz w:val="18"/>
                <w:szCs w:val="18"/>
                <w:lang w:val="en-GB"/>
              </w:rPr>
              <w:t>Adults (</w:t>
            </w:r>
            <w:r>
              <w:rPr>
                <w:rFonts w:ascii="Verdana" w:hAnsi="Verdana" w:cstheme="minorHAnsi"/>
                <w:sz w:val="18"/>
                <w:szCs w:val="18"/>
                <w:lang w:val="en-GB"/>
              </w:rPr>
              <w:t xml:space="preserve">14 females 17 males) at </w:t>
            </w:r>
            <w:r w:rsidR="001D5238" w:rsidRPr="00C73B85">
              <w:rPr>
                <w:rFonts w:ascii="Verdana" w:hAnsi="Verdana" w:cstheme="minorHAnsi"/>
                <w:sz w:val="18"/>
                <w:szCs w:val="18"/>
                <w:lang w:val="en-GB"/>
              </w:rPr>
              <w:t>Parirenyatwa</w:t>
            </w:r>
            <w:r>
              <w:rPr>
                <w:rFonts w:ascii="Verdana" w:hAnsi="Verdana" w:cstheme="minorHAnsi"/>
                <w:sz w:val="18"/>
                <w:szCs w:val="18"/>
                <w:lang w:val="en-GB"/>
              </w:rPr>
              <w:t xml:space="preserve"> </w:t>
            </w:r>
            <w:r w:rsidR="001D5238" w:rsidRPr="00C73B85">
              <w:rPr>
                <w:rFonts w:ascii="Verdana" w:hAnsi="Verdana" w:cstheme="minorHAnsi"/>
                <w:sz w:val="18"/>
                <w:szCs w:val="18"/>
                <w:lang w:val="en-GB"/>
              </w:rPr>
              <w:t>were fitted with hearing aid</w:t>
            </w:r>
            <w:r>
              <w:rPr>
                <w:rFonts w:ascii="Verdana" w:hAnsi="Verdana" w:cstheme="minorHAnsi"/>
                <w:sz w:val="18"/>
                <w:szCs w:val="18"/>
                <w:lang w:val="en-GB"/>
              </w:rPr>
              <w:t>s through referrals to WizEar</w:t>
            </w:r>
          </w:p>
        </w:tc>
        <w:tc>
          <w:tcPr>
            <w:tcW w:w="2816" w:type="dxa"/>
          </w:tcPr>
          <w:p w14:paraId="1CA81AA0" w14:textId="2303B611" w:rsidR="009E55CF" w:rsidRPr="00C73B85" w:rsidRDefault="00BB3BDC" w:rsidP="009E55CF">
            <w:pPr>
              <w:rPr>
                <w:rFonts w:ascii="Verdana" w:hAnsi="Verdana" w:cstheme="minorHAnsi"/>
                <w:sz w:val="18"/>
                <w:szCs w:val="18"/>
                <w:lang w:val="en-GB"/>
              </w:rPr>
            </w:pPr>
            <w:r>
              <w:rPr>
                <w:rFonts w:ascii="Verdana" w:hAnsi="Verdana" w:cstheme="minorHAnsi"/>
                <w:sz w:val="18"/>
                <w:szCs w:val="18"/>
                <w:lang w:val="en-GB"/>
              </w:rPr>
              <w:t xml:space="preserve"> With the training of rehabilitation </w:t>
            </w:r>
            <w:r w:rsidR="0069280F">
              <w:rPr>
                <w:rFonts w:ascii="Verdana" w:hAnsi="Verdana" w:cstheme="minorHAnsi"/>
                <w:sz w:val="18"/>
                <w:szCs w:val="18"/>
                <w:lang w:val="en-GB"/>
              </w:rPr>
              <w:t>personnel</w:t>
            </w:r>
            <w:r>
              <w:rPr>
                <w:rFonts w:ascii="Verdana" w:hAnsi="Verdana" w:cstheme="minorHAnsi"/>
                <w:sz w:val="18"/>
                <w:szCs w:val="18"/>
                <w:lang w:val="en-GB"/>
              </w:rPr>
              <w:t xml:space="preserve">, </w:t>
            </w:r>
            <w:r w:rsidR="003340D6">
              <w:rPr>
                <w:rFonts w:ascii="Verdana" w:hAnsi="Verdana" w:cstheme="minorHAnsi"/>
                <w:sz w:val="18"/>
                <w:szCs w:val="18"/>
                <w:lang w:val="en-GB"/>
              </w:rPr>
              <w:t>nurses,</w:t>
            </w:r>
            <w:r>
              <w:rPr>
                <w:rFonts w:ascii="Verdana" w:hAnsi="Verdana" w:cstheme="minorHAnsi"/>
                <w:sz w:val="18"/>
                <w:szCs w:val="18"/>
                <w:lang w:val="en-GB"/>
              </w:rPr>
              <w:t xml:space="preserve"> and doctors from hospitals under the P4014 Project will witness a surge </w:t>
            </w:r>
            <w:r w:rsidR="003340D6">
              <w:rPr>
                <w:rFonts w:ascii="Verdana" w:hAnsi="Verdana" w:cstheme="minorHAnsi"/>
                <w:sz w:val="18"/>
                <w:szCs w:val="18"/>
                <w:lang w:val="en-GB"/>
              </w:rPr>
              <w:t xml:space="preserve">in </w:t>
            </w:r>
            <w:r>
              <w:rPr>
                <w:rFonts w:ascii="Verdana" w:hAnsi="Verdana" w:cstheme="minorHAnsi"/>
                <w:sz w:val="18"/>
                <w:szCs w:val="18"/>
                <w:lang w:val="en-GB"/>
              </w:rPr>
              <w:t>the number of clients that needs ear and hearing health care services.</w:t>
            </w:r>
            <w:r w:rsidR="00C31514" w:rsidRPr="00C73B85">
              <w:rPr>
                <w:rFonts w:ascii="Verdana" w:hAnsi="Verdana" w:cstheme="minorHAnsi"/>
                <w:sz w:val="18"/>
                <w:szCs w:val="18"/>
                <w:lang w:val="en-GB"/>
              </w:rPr>
              <w:t xml:space="preserve"> </w:t>
            </w:r>
            <w:r w:rsidR="0069280F">
              <w:rPr>
                <w:rFonts w:ascii="Verdana" w:hAnsi="Verdana" w:cstheme="minorHAnsi"/>
                <w:sz w:val="18"/>
                <w:szCs w:val="18"/>
                <w:lang w:val="en-GB"/>
              </w:rPr>
              <w:t>T</w:t>
            </w:r>
            <w:r w:rsidR="00C31514" w:rsidRPr="00C73B85">
              <w:rPr>
                <w:rFonts w:ascii="Verdana" w:hAnsi="Verdana" w:cstheme="minorHAnsi"/>
                <w:sz w:val="18"/>
                <w:szCs w:val="18"/>
                <w:lang w:val="en-GB"/>
              </w:rPr>
              <w:t xml:space="preserve">he relaxing of covid 19 restrictions and the decrease in new </w:t>
            </w:r>
            <w:r w:rsidR="004F16F3">
              <w:rPr>
                <w:rFonts w:ascii="Verdana" w:hAnsi="Verdana" w:cstheme="minorHAnsi"/>
                <w:sz w:val="18"/>
                <w:szCs w:val="18"/>
                <w:lang w:val="en-GB"/>
              </w:rPr>
              <w:t xml:space="preserve">Covid </w:t>
            </w:r>
            <w:r w:rsidR="008C0912" w:rsidRPr="00C73B85">
              <w:rPr>
                <w:rFonts w:ascii="Verdana" w:hAnsi="Verdana" w:cstheme="minorHAnsi"/>
                <w:sz w:val="18"/>
                <w:szCs w:val="18"/>
                <w:lang w:val="en-GB"/>
              </w:rPr>
              <w:t>infections,</w:t>
            </w:r>
            <w:r w:rsidR="00C31514" w:rsidRPr="00C73B85">
              <w:rPr>
                <w:rFonts w:ascii="Verdana" w:hAnsi="Verdana" w:cstheme="minorHAnsi"/>
                <w:sz w:val="18"/>
                <w:szCs w:val="18"/>
                <w:lang w:val="en-GB"/>
              </w:rPr>
              <w:t xml:space="preserve"> the project expects a significant rise </w:t>
            </w:r>
            <w:r w:rsidR="0002477C" w:rsidRPr="00C73B85">
              <w:rPr>
                <w:rFonts w:ascii="Verdana" w:hAnsi="Verdana" w:cstheme="minorHAnsi"/>
                <w:sz w:val="18"/>
                <w:szCs w:val="18"/>
                <w:lang w:val="en-GB"/>
              </w:rPr>
              <w:t xml:space="preserve">in clients seeking </w:t>
            </w:r>
            <w:r w:rsidR="008C0912" w:rsidRPr="00C73B85">
              <w:rPr>
                <w:rFonts w:ascii="Verdana" w:hAnsi="Verdana" w:cstheme="minorHAnsi"/>
                <w:sz w:val="18"/>
                <w:szCs w:val="18"/>
                <w:lang w:val="en-GB"/>
              </w:rPr>
              <w:t>ear examinations in future.</w:t>
            </w:r>
          </w:p>
        </w:tc>
      </w:tr>
      <w:tr w:rsidR="00BD1E51" w:rsidRPr="00C73B85" w14:paraId="57277FBA" w14:textId="77777777" w:rsidTr="000952D7">
        <w:trPr>
          <w:gridAfter w:val="1"/>
          <w:wAfter w:w="9" w:type="dxa"/>
          <w:trHeight w:hRule="exact" w:val="5820"/>
        </w:trPr>
        <w:tc>
          <w:tcPr>
            <w:tcW w:w="1856" w:type="dxa"/>
            <w:vMerge w:val="restart"/>
          </w:tcPr>
          <w:p w14:paraId="6AD1A2ED" w14:textId="77777777" w:rsidR="009E55CF" w:rsidRPr="00C73B85" w:rsidRDefault="009E55CF" w:rsidP="009E55CF">
            <w:pPr>
              <w:rPr>
                <w:rFonts w:ascii="Verdana" w:hAnsi="Verdana" w:cstheme="minorHAnsi"/>
                <w:sz w:val="18"/>
                <w:szCs w:val="18"/>
                <w:highlight w:val="green"/>
                <w:lang w:val="en-GB"/>
              </w:rPr>
            </w:pPr>
            <w:r w:rsidRPr="00C73B85">
              <w:rPr>
                <w:rFonts w:ascii="Verdana" w:hAnsi="Verdana" w:cstheme="minorHAnsi"/>
                <w:sz w:val="18"/>
                <w:szCs w:val="18"/>
                <w:lang w:val="en-GB"/>
              </w:rPr>
              <w:t xml:space="preserve">2. </w:t>
            </w:r>
            <w:bookmarkStart w:id="2" w:name="_Hlk49950535"/>
            <w:r w:rsidRPr="00C73B85">
              <w:rPr>
                <w:rFonts w:ascii="Verdana" w:hAnsi="Verdana" w:cstheme="minorHAnsi"/>
                <w:sz w:val="18"/>
                <w:szCs w:val="18"/>
                <w:lang w:val="en-GB"/>
              </w:rPr>
              <w:t>The medical infrastructure for treating ear diseases on provincial and district level in the target region permanently improved</w:t>
            </w:r>
            <w:bookmarkEnd w:id="2"/>
          </w:p>
        </w:tc>
        <w:tc>
          <w:tcPr>
            <w:tcW w:w="1801" w:type="dxa"/>
            <w:shd w:val="clear" w:color="auto" w:fill="FFFFFF" w:themeFill="background1"/>
          </w:tcPr>
          <w:p w14:paraId="07644221" w14:textId="77777777" w:rsidR="009E55CF" w:rsidRPr="00C73B85" w:rsidRDefault="009E55CF" w:rsidP="009E55CF">
            <w:pPr>
              <w:spacing w:after="0" w:line="240" w:lineRule="auto"/>
              <w:rPr>
                <w:rFonts w:ascii="Verdana" w:hAnsi="Verdana" w:cstheme="minorBidi"/>
                <w:sz w:val="18"/>
                <w:szCs w:val="18"/>
                <w:lang w:val="en-GB"/>
              </w:rPr>
            </w:pPr>
            <w:r w:rsidRPr="00C73B85">
              <w:rPr>
                <w:rFonts w:ascii="Verdana" w:hAnsi="Verdana" w:cstheme="minorBidi"/>
                <w:sz w:val="18"/>
                <w:szCs w:val="18"/>
                <w:lang w:val="en-GB"/>
              </w:rPr>
              <w:t>The following staff is qualified on provincial and district level:</w:t>
            </w:r>
          </w:p>
          <w:p w14:paraId="2C49B259" w14:textId="77777777" w:rsidR="009E55CF" w:rsidRPr="00C73B85" w:rsidRDefault="009E55CF" w:rsidP="009E55CF">
            <w:pPr>
              <w:spacing w:after="0" w:line="240" w:lineRule="auto"/>
              <w:rPr>
                <w:rFonts w:ascii="Verdana" w:hAnsi="Verdana" w:cstheme="minorBidi"/>
                <w:sz w:val="18"/>
                <w:szCs w:val="18"/>
                <w:lang w:val="en-GB"/>
              </w:rPr>
            </w:pPr>
            <w:r w:rsidRPr="00C73B85">
              <w:rPr>
                <w:rFonts w:ascii="Verdana" w:hAnsi="Verdana" w:cstheme="minorBidi"/>
                <w:sz w:val="18"/>
                <w:szCs w:val="18"/>
                <w:lang w:val="en-GB"/>
              </w:rPr>
              <w:t xml:space="preserve">- General practitioners: </w:t>
            </w:r>
            <w:r w:rsidRPr="00C73B85">
              <w:rPr>
                <w:rFonts w:ascii="Verdana" w:hAnsi="Verdana" w:cstheme="minorBidi"/>
                <w:b/>
                <w:bCs/>
                <w:sz w:val="18"/>
                <w:szCs w:val="18"/>
                <w:lang w:val="en-GB"/>
              </w:rPr>
              <w:t>8</w:t>
            </w:r>
          </w:p>
          <w:p w14:paraId="224BC950" w14:textId="77777777" w:rsidR="009E55CF" w:rsidRPr="00C73B85" w:rsidRDefault="009E55CF" w:rsidP="009E55CF">
            <w:pPr>
              <w:spacing w:after="0" w:line="240" w:lineRule="auto"/>
              <w:rPr>
                <w:rFonts w:ascii="Verdana" w:hAnsi="Verdana" w:cstheme="minorBidi"/>
                <w:sz w:val="18"/>
                <w:szCs w:val="18"/>
                <w:lang w:val="en-GB"/>
              </w:rPr>
            </w:pPr>
            <w:r w:rsidRPr="00C73B85">
              <w:rPr>
                <w:rFonts w:ascii="Verdana" w:hAnsi="Verdana" w:cstheme="minorBidi"/>
                <w:sz w:val="18"/>
                <w:szCs w:val="18"/>
                <w:lang w:val="en-GB"/>
              </w:rPr>
              <w:t>-Nurses &amp; rehabilitation technicians: (provincial level): 46</w:t>
            </w:r>
          </w:p>
          <w:p w14:paraId="5076D8C1" w14:textId="46FBBCCA" w:rsidR="009E55CF" w:rsidRPr="00C73B85" w:rsidRDefault="009E55CF" w:rsidP="009E55CF">
            <w:pPr>
              <w:rPr>
                <w:rFonts w:ascii="Verdana" w:hAnsi="Verdana" w:cstheme="minorHAnsi"/>
                <w:bCs/>
                <w:sz w:val="18"/>
                <w:szCs w:val="18"/>
                <w:highlight w:val="green"/>
                <w:lang w:val="en-GB"/>
              </w:rPr>
            </w:pPr>
            <w:r w:rsidRPr="00C73B85">
              <w:rPr>
                <w:rFonts w:ascii="Verdana" w:hAnsi="Verdana" w:cstheme="minorBidi"/>
                <w:sz w:val="18"/>
                <w:szCs w:val="18"/>
                <w:lang w:val="en-GB"/>
              </w:rPr>
              <w:t>(</w:t>
            </w:r>
            <w:r w:rsidR="00BB7B2D" w:rsidRPr="00C73B85">
              <w:rPr>
                <w:rFonts w:ascii="Verdana" w:hAnsi="Verdana" w:cstheme="minorBidi"/>
                <w:sz w:val="18"/>
                <w:szCs w:val="18"/>
                <w:lang w:val="en-GB"/>
              </w:rPr>
              <w:t>District</w:t>
            </w:r>
            <w:r w:rsidRPr="00C73B85">
              <w:rPr>
                <w:rFonts w:ascii="Verdana" w:hAnsi="Verdana" w:cstheme="minorBidi"/>
                <w:sz w:val="18"/>
                <w:szCs w:val="18"/>
                <w:lang w:val="en-GB"/>
              </w:rPr>
              <w:t xml:space="preserve"> level): 26</w:t>
            </w:r>
          </w:p>
        </w:tc>
        <w:tc>
          <w:tcPr>
            <w:tcW w:w="3260" w:type="dxa"/>
          </w:tcPr>
          <w:p w14:paraId="797F6C13" w14:textId="1FCC612A" w:rsidR="00775833" w:rsidRDefault="00775833" w:rsidP="0084650E">
            <w:pPr>
              <w:rPr>
                <w:rFonts w:ascii="Verdana" w:hAnsi="Verdana" w:cstheme="minorHAnsi"/>
                <w:sz w:val="18"/>
                <w:szCs w:val="18"/>
                <w:lang w:val="en-GB"/>
              </w:rPr>
            </w:pPr>
            <w:r>
              <w:rPr>
                <w:rFonts w:ascii="Verdana" w:hAnsi="Verdana" w:cstheme="minorHAnsi"/>
                <w:sz w:val="18"/>
                <w:szCs w:val="18"/>
                <w:lang w:val="en-GB"/>
              </w:rPr>
              <w:t xml:space="preserve"> </w:t>
            </w:r>
            <w:r w:rsidR="004360BC">
              <w:rPr>
                <w:rFonts w:ascii="Verdana" w:hAnsi="Verdana" w:cstheme="minorHAnsi"/>
                <w:sz w:val="18"/>
                <w:szCs w:val="18"/>
                <w:lang w:val="en-GB"/>
              </w:rPr>
              <w:t xml:space="preserve">Between October to December 2021 </w:t>
            </w:r>
            <w:r>
              <w:rPr>
                <w:rFonts w:ascii="Verdana" w:hAnsi="Verdana" w:cstheme="minorHAnsi"/>
                <w:sz w:val="18"/>
                <w:szCs w:val="18"/>
                <w:lang w:val="en-GB"/>
              </w:rPr>
              <w:t xml:space="preserve">ENT </w:t>
            </w:r>
            <w:r w:rsidR="0084650E" w:rsidRPr="00C73B85">
              <w:rPr>
                <w:rFonts w:ascii="Verdana" w:hAnsi="Verdana" w:cstheme="minorHAnsi"/>
                <w:sz w:val="18"/>
                <w:szCs w:val="18"/>
                <w:lang w:val="en-GB"/>
              </w:rPr>
              <w:t>Trainings</w:t>
            </w:r>
            <w:r w:rsidR="00F17A1E">
              <w:rPr>
                <w:rFonts w:ascii="Verdana" w:hAnsi="Verdana" w:cstheme="minorHAnsi"/>
                <w:sz w:val="18"/>
                <w:szCs w:val="18"/>
                <w:lang w:val="en-GB"/>
              </w:rPr>
              <w:t xml:space="preserve"> for nurses and rehab technicians</w:t>
            </w:r>
            <w:r w:rsidR="0084650E" w:rsidRPr="00C73B85">
              <w:rPr>
                <w:rFonts w:ascii="Verdana" w:hAnsi="Verdana" w:cstheme="minorHAnsi"/>
                <w:sz w:val="18"/>
                <w:szCs w:val="18"/>
                <w:lang w:val="en-GB"/>
              </w:rPr>
              <w:t xml:space="preserve"> </w:t>
            </w:r>
            <w:r>
              <w:rPr>
                <w:rFonts w:ascii="Verdana" w:hAnsi="Verdana" w:cstheme="minorHAnsi"/>
                <w:sz w:val="18"/>
                <w:szCs w:val="18"/>
                <w:lang w:val="en-GB"/>
              </w:rPr>
              <w:t xml:space="preserve">under the P4014 ENT project </w:t>
            </w:r>
            <w:r w:rsidR="0084650E" w:rsidRPr="00C73B85">
              <w:rPr>
                <w:rFonts w:ascii="Verdana" w:hAnsi="Verdana" w:cstheme="minorHAnsi"/>
                <w:sz w:val="18"/>
                <w:szCs w:val="18"/>
                <w:lang w:val="en-GB"/>
              </w:rPr>
              <w:t>w</w:t>
            </w:r>
            <w:r w:rsidR="0069280F">
              <w:rPr>
                <w:rFonts w:ascii="Verdana" w:hAnsi="Verdana" w:cstheme="minorHAnsi"/>
                <w:sz w:val="18"/>
                <w:szCs w:val="18"/>
                <w:lang w:val="en-GB"/>
              </w:rPr>
              <w:t xml:space="preserve">ere conducted. The following personnel were trained at secondary level 10 Doctors, 10 Rehabilitation </w:t>
            </w:r>
            <w:r w:rsidR="0055385C">
              <w:rPr>
                <w:rFonts w:ascii="Verdana" w:hAnsi="Verdana" w:cstheme="minorHAnsi"/>
                <w:sz w:val="18"/>
                <w:szCs w:val="18"/>
                <w:lang w:val="en-GB"/>
              </w:rPr>
              <w:t>Personnel</w:t>
            </w:r>
            <w:r w:rsidR="0069280F">
              <w:rPr>
                <w:rFonts w:ascii="Verdana" w:hAnsi="Verdana" w:cstheme="minorHAnsi"/>
                <w:sz w:val="18"/>
                <w:szCs w:val="18"/>
                <w:lang w:val="en-GB"/>
              </w:rPr>
              <w:t xml:space="preserve"> and 10 Nurses. </w:t>
            </w:r>
            <w:r w:rsidR="004F16F3">
              <w:rPr>
                <w:rFonts w:ascii="Verdana" w:hAnsi="Verdana" w:cstheme="minorHAnsi"/>
                <w:sz w:val="18"/>
                <w:szCs w:val="18"/>
                <w:lang w:val="en-GB"/>
              </w:rPr>
              <w:t>Additionally</w:t>
            </w:r>
            <w:r w:rsidR="0069280F">
              <w:rPr>
                <w:rFonts w:ascii="Verdana" w:hAnsi="Verdana" w:cstheme="minorHAnsi"/>
                <w:sz w:val="18"/>
                <w:szCs w:val="18"/>
                <w:lang w:val="en-GB"/>
              </w:rPr>
              <w:t xml:space="preserve"> a group of 10 Nurses from </w:t>
            </w:r>
            <w:r w:rsidR="0055385C">
              <w:rPr>
                <w:rFonts w:ascii="Verdana" w:hAnsi="Verdana" w:cstheme="minorHAnsi"/>
                <w:sz w:val="18"/>
                <w:szCs w:val="18"/>
                <w:lang w:val="en-GB"/>
              </w:rPr>
              <w:t xml:space="preserve">Sally Mugabe Children’s Hospital </w:t>
            </w:r>
            <w:r w:rsidR="0069280F">
              <w:rPr>
                <w:rFonts w:ascii="Verdana" w:hAnsi="Verdana" w:cstheme="minorHAnsi"/>
                <w:sz w:val="18"/>
                <w:szCs w:val="18"/>
                <w:lang w:val="en-GB"/>
              </w:rPr>
              <w:t>was also trained</w:t>
            </w:r>
            <w:r w:rsidR="0055385C">
              <w:rPr>
                <w:rFonts w:ascii="Verdana" w:hAnsi="Verdana" w:cstheme="minorHAnsi"/>
                <w:sz w:val="18"/>
                <w:szCs w:val="18"/>
                <w:lang w:val="en-GB"/>
              </w:rPr>
              <w:t xml:space="preserve">. At primary level that is district level 1 Nurse and 14 Rehabilitation Personnel from 13 district hospitals under the P4014 project </w:t>
            </w:r>
            <w:r w:rsidR="004360BC">
              <w:rPr>
                <w:rFonts w:ascii="Verdana" w:hAnsi="Verdana" w:cstheme="minorHAnsi"/>
                <w:sz w:val="18"/>
                <w:szCs w:val="18"/>
                <w:lang w:val="en-GB"/>
              </w:rPr>
              <w:t>were also</w:t>
            </w:r>
            <w:r w:rsidR="0055385C">
              <w:rPr>
                <w:rFonts w:ascii="Verdana" w:hAnsi="Verdana" w:cstheme="minorHAnsi"/>
                <w:sz w:val="18"/>
                <w:szCs w:val="18"/>
                <w:lang w:val="en-GB"/>
              </w:rPr>
              <w:t xml:space="preserve"> trained</w:t>
            </w:r>
            <w:r w:rsidR="003340D6">
              <w:rPr>
                <w:rFonts w:ascii="Verdana" w:hAnsi="Verdana" w:cstheme="minorHAnsi"/>
                <w:sz w:val="18"/>
                <w:szCs w:val="18"/>
                <w:lang w:val="en-GB"/>
              </w:rPr>
              <w:t>.</w:t>
            </w:r>
          </w:p>
          <w:p w14:paraId="404C60D6" w14:textId="77777777" w:rsidR="00346F59" w:rsidRPr="00C73B85" w:rsidRDefault="00346F59" w:rsidP="0084650E">
            <w:pPr>
              <w:rPr>
                <w:rFonts w:ascii="Verdana" w:hAnsi="Verdana" w:cstheme="minorHAnsi"/>
                <w:sz w:val="18"/>
                <w:szCs w:val="18"/>
                <w:lang w:val="en-GB"/>
              </w:rPr>
            </w:pPr>
          </w:p>
        </w:tc>
        <w:tc>
          <w:tcPr>
            <w:tcW w:w="2835" w:type="dxa"/>
          </w:tcPr>
          <w:p w14:paraId="4D2BD6AC" w14:textId="6CC1D759" w:rsidR="0084650E" w:rsidRPr="00C73B85" w:rsidRDefault="0084650E" w:rsidP="0084650E">
            <w:pPr>
              <w:rPr>
                <w:rFonts w:ascii="Verdana" w:hAnsi="Verdana" w:cstheme="minorHAnsi"/>
                <w:sz w:val="18"/>
                <w:szCs w:val="18"/>
                <w:lang w:val="en-GB"/>
              </w:rPr>
            </w:pPr>
            <w:r w:rsidRPr="00C73B85">
              <w:rPr>
                <w:rFonts w:ascii="Verdana" w:hAnsi="Verdana" w:cstheme="minorHAnsi"/>
                <w:sz w:val="18"/>
                <w:szCs w:val="18"/>
                <w:lang w:val="en-GB"/>
              </w:rPr>
              <w:t xml:space="preserve"> </w:t>
            </w:r>
            <w:r w:rsidR="004360BC">
              <w:rPr>
                <w:rFonts w:ascii="Verdana" w:hAnsi="Verdana" w:cstheme="minorHAnsi"/>
                <w:sz w:val="18"/>
                <w:szCs w:val="18"/>
                <w:lang w:val="en-GB"/>
              </w:rPr>
              <w:t>5</w:t>
            </w:r>
            <w:r w:rsidRPr="00C73B85">
              <w:rPr>
                <w:rFonts w:ascii="Verdana" w:hAnsi="Verdana" w:cstheme="minorHAnsi"/>
                <w:sz w:val="18"/>
                <w:szCs w:val="18"/>
                <w:lang w:val="en-GB"/>
              </w:rPr>
              <w:t xml:space="preserve"> Nurses and </w:t>
            </w:r>
            <w:r w:rsidR="004360BC">
              <w:rPr>
                <w:rFonts w:ascii="Verdana" w:hAnsi="Verdana" w:cstheme="minorHAnsi"/>
                <w:sz w:val="18"/>
                <w:szCs w:val="18"/>
                <w:lang w:val="en-GB"/>
              </w:rPr>
              <w:t xml:space="preserve">4 </w:t>
            </w:r>
            <w:r w:rsidRPr="00C73B85">
              <w:rPr>
                <w:rFonts w:ascii="Verdana" w:hAnsi="Verdana" w:cstheme="minorHAnsi"/>
                <w:sz w:val="18"/>
                <w:szCs w:val="18"/>
                <w:lang w:val="en-GB"/>
              </w:rPr>
              <w:t xml:space="preserve">Rehabilitation </w:t>
            </w:r>
            <w:r w:rsidR="004360BC">
              <w:rPr>
                <w:rFonts w:ascii="Verdana" w:hAnsi="Verdana" w:cstheme="minorHAnsi"/>
                <w:sz w:val="18"/>
                <w:szCs w:val="18"/>
                <w:lang w:val="en-GB"/>
              </w:rPr>
              <w:t>personnel were trained during ear camps from July to September 2021.</w:t>
            </w:r>
            <w:r w:rsidR="004360BC" w:rsidRPr="00C73B85">
              <w:rPr>
                <w:rFonts w:ascii="Verdana" w:hAnsi="Verdana" w:cstheme="minorHAnsi"/>
                <w:sz w:val="18"/>
                <w:szCs w:val="18"/>
                <w:lang w:val="en-GB"/>
              </w:rPr>
              <w:t xml:space="preserve"> </w:t>
            </w:r>
            <w:r w:rsidRPr="00C73B85">
              <w:rPr>
                <w:rFonts w:ascii="Verdana" w:hAnsi="Verdana" w:cstheme="minorHAnsi"/>
                <w:sz w:val="18"/>
                <w:szCs w:val="18"/>
                <w:lang w:val="en-GB"/>
              </w:rPr>
              <w:t xml:space="preserve"> They were trained in ENT audiometry, ear syringing</w:t>
            </w:r>
            <w:r w:rsidR="004360BC">
              <w:rPr>
                <w:rFonts w:ascii="Verdana" w:hAnsi="Verdana" w:cstheme="minorHAnsi"/>
                <w:sz w:val="18"/>
                <w:szCs w:val="18"/>
                <w:lang w:val="en-GB"/>
              </w:rPr>
              <w:t>.</w:t>
            </w:r>
          </w:p>
          <w:p w14:paraId="25D751AA" w14:textId="6291987D" w:rsidR="0084650E" w:rsidRPr="00C73B85" w:rsidRDefault="0084650E" w:rsidP="0084650E">
            <w:pPr>
              <w:rPr>
                <w:rFonts w:ascii="Verdana" w:hAnsi="Verdana" w:cstheme="minorHAnsi"/>
                <w:sz w:val="18"/>
                <w:szCs w:val="18"/>
                <w:lang w:val="en-ZW"/>
              </w:rPr>
            </w:pPr>
            <w:r w:rsidRPr="00C73B85">
              <w:rPr>
                <w:rFonts w:ascii="Verdana" w:hAnsi="Verdana" w:cstheme="minorHAnsi"/>
                <w:sz w:val="18"/>
                <w:szCs w:val="18"/>
                <w:lang w:val="en-GB"/>
              </w:rPr>
              <w:t xml:space="preserve">  In addition, 1</w:t>
            </w:r>
            <w:r w:rsidR="004360BC">
              <w:rPr>
                <w:rFonts w:ascii="Verdana" w:hAnsi="Verdana" w:cstheme="minorHAnsi"/>
                <w:sz w:val="18"/>
                <w:szCs w:val="18"/>
                <w:lang w:val="en-GB"/>
              </w:rPr>
              <w:t>2</w:t>
            </w:r>
            <w:r w:rsidRPr="00C73B85">
              <w:rPr>
                <w:rFonts w:ascii="Verdana" w:hAnsi="Verdana" w:cstheme="minorHAnsi"/>
                <w:sz w:val="18"/>
                <w:szCs w:val="18"/>
                <w:lang w:val="en-GB"/>
              </w:rPr>
              <w:t xml:space="preserve">-paraprofessionals ( </w:t>
            </w:r>
            <w:r w:rsidR="004360BC">
              <w:rPr>
                <w:rFonts w:ascii="Verdana" w:hAnsi="Verdana" w:cstheme="minorHAnsi"/>
                <w:sz w:val="18"/>
                <w:szCs w:val="18"/>
                <w:lang w:val="en-GB"/>
              </w:rPr>
              <w:t>2</w:t>
            </w:r>
            <w:r w:rsidRPr="00C73B85">
              <w:rPr>
                <w:rFonts w:ascii="Verdana" w:hAnsi="Verdana" w:cstheme="minorHAnsi"/>
                <w:sz w:val="18"/>
                <w:szCs w:val="18"/>
                <w:lang w:val="en-GB"/>
              </w:rPr>
              <w:t xml:space="preserve"> counsellor</w:t>
            </w:r>
            <w:r w:rsidR="00112822">
              <w:rPr>
                <w:rFonts w:ascii="Verdana" w:hAnsi="Verdana" w:cstheme="minorHAnsi"/>
                <w:sz w:val="18"/>
                <w:szCs w:val="18"/>
                <w:lang w:val="en-GB"/>
              </w:rPr>
              <w:t>s</w:t>
            </w:r>
            <w:r w:rsidRPr="00C73B85">
              <w:rPr>
                <w:rFonts w:ascii="Verdana" w:hAnsi="Verdana" w:cstheme="minorHAnsi"/>
                <w:sz w:val="18"/>
                <w:szCs w:val="18"/>
                <w:lang w:val="en-GB"/>
              </w:rPr>
              <w:t xml:space="preserve">, and </w:t>
            </w:r>
            <w:r w:rsidR="00112822">
              <w:rPr>
                <w:rFonts w:ascii="Verdana" w:hAnsi="Verdana" w:cstheme="minorHAnsi"/>
                <w:sz w:val="18"/>
                <w:szCs w:val="18"/>
                <w:lang w:val="en-GB"/>
              </w:rPr>
              <w:t>10</w:t>
            </w:r>
            <w:r w:rsidRPr="00C73B85">
              <w:rPr>
                <w:rFonts w:ascii="Verdana" w:hAnsi="Verdana" w:cstheme="minorHAnsi"/>
                <w:sz w:val="18"/>
                <w:szCs w:val="18"/>
                <w:lang w:val="en-GB"/>
              </w:rPr>
              <w:t xml:space="preserve"> village health workers)</w:t>
            </w:r>
            <w:r w:rsidR="00F17A1E">
              <w:rPr>
                <w:rFonts w:ascii="Verdana" w:hAnsi="Verdana" w:cstheme="minorHAnsi"/>
                <w:sz w:val="18"/>
                <w:szCs w:val="18"/>
                <w:lang w:val="en-GB"/>
              </w:rPr>
              <w:t xml:space="preserve"> from</w:t>
            </w:r>
            <w:r w:rsidR="00112822">
              <w:rPr>
                <w:rFonts w:ascii="Verdana" w:hAnsi="Verdana" w:cstheme="minorHAnsi"/>
                <w:sz w:val="18"/>
                <w:szCs w:val="18"/>
                <w:lang w:val="en-GB"/>
              </w:rPr>
              <w:t xml:space="preserve"> </w:t>
            </w:r>
            <w:r w:rsidR="003340D6">
              <w:rPr>
                <w:rFonts w:ascii="Verdana" w:hAnsi="Verdana" w:cstheme="minorHAnsi"/>
                <w:sz w:val="18"/>
                <w:szCs w:val="18"/>
                <w:lang w:val="en-GB"/>
              </w:rPr>
              <w:t>Musami</w:t>
            </w:r>
            <w:r w:rsidR="00F17A1E">
              <w:rPr>
                <w:rFonts w:ascii="Verdana" w:hAnsi="Verdana" w:cstheme="minorHAnsi"/>
                <w:sz w:val="18"/>
                <w:szCs w:val="18"/>
                <w:lang w:val="en-GB"/>
              </w:rPr>
              <w:t xml:space="preserve"> Ear camp,</w:t>
            </w:r>
            <w:r w:rsidRPr="00C73B85">
              <w:rPr>
                <w:rFonts w:ascii="Verdana" w:hAnsi="Verdana" w:cstheme="minorHAnsi"/>
                <w:sz w:val="18"/>
                <w:szCs w:val="18"/>
                <w:lang w:val="en-GB"/>
              </w:rPr>
              <w:t xml:space="preserve"> were trained in ear syringing to help clients with compacted ear wax. This will help strengthen the available workforce in hospitals. </w:t>
            </w:r>
          </w:p>
          <w:p w14:paraId="50649DAE" w14:textId="77777777" w:rsidR="00761973" w:rsidRPr="00C73B85" w:rsidRDefault="00761973" w:rsidP="009E55CF">
            <w:pPr>
              <w:rPr>
                <w:rFonts w:ascii="Verdana" w:hAnsi="Verdana" w:cstheme="minorHAnsi"/>
                <w:sz w:val="18"/>
                <w:szCs w:val="18"/>
                <w:lang w:val="en-GB"/>
              </w:rPr>
            </w:pPr>
          </w:p>
          <w:p w14:paraId="3F01FB85" w14:textId="77777777" w:rsidR="00761973" w:rsidRPr="00C73B85" w:rsidRDefault="00761973" w:rsidP="009E55CF">
            <w:pPr>
              <w:rPr>
                <w:rFonts w:ascii="Verdana" w:hAnsi="Verdana" w:cstheme="minorHAnsi"/>
                <w:sz w:val="18"/>
                <w:szCs w:val="18"/>
                <w:lang w:val="en-GB"/>
              </w:rPr>
            </w:pPr>
          </w:p>
          <w:p w14:paraId="4A1AF8F4" w14:textId="77777777" w:rsidR="009E55CF" w:rsidRPr="00C73B85" w:rsidRDefault="009E55CF" w:rsidP="009E55CF">
            <w:pPr>
              <w:rPr>
                <w:rFonts w:ascii="Verdana" w:hAnsi="Verdana" w:cstheme="minorHAnsi"/>
                <w:sz w:val="18"/>
                <w:szCs w:val="18"/>
                <w:lang w:val="en-GB"/>
              </w:rPr>
            </w:pPr>
          </w:p>
        </w:tc>
        <w:tc>
          <w:tcPr>
            <w:tcW w:w="2977" w:type="dxa"/>
          </w:tcPr>
          <w:p w14:paraId="72EB10A7" w14:textId="3C0E0A35" w:rsidR="00433CBB" w:rsidRPr="00112822" w:rsidRDefault="00433CBB" w:rsidP="00433CBB">
            <w:pPr>
              <w:rPr>
                <w:rFonts w:ascii="Verdana" w:hAnsi="Verdana" w:cstheme="minorHAnsi"/>
                <w:sz w:val="18"/>
                <w:szCs w:val="18"/>
                <w:lang w:val="en-GB"/>
              </w:rPr>
            </w:pPr>
            <w:r w:rsidRPr="00C73B85">
              <w:rPr>
                <w:rFonts w:ascii="Verdana" w:hAnsi="Verdana" w:cstheme="minorHAnsi"/>
                <w:sz w:val="18"/>
                <w:szCs w:val="18"/>
                <w:lang w:val="en-GB"/>
              </w:rPr>
              <w:t xml:space="preserve"> </w:t>
            </w:r>
            <w:r w:rsidR="00112822">
              <w:rPr>
                <w:rFonts w:ascii="Verdana" w:hAnsi="Verdana" w:cstheme="minorHAnsi"/>
                <w:sz w:val="18"/>
                <w:szCs w:val="18"/>
                <w:lang w:val="en-GB"/>
              </w:rPr>
              <w:t xml:space="preserve">Since September 2020 to December 2021 a total of 169 health personnel has so far been trained in ENT health services such as basic </w:t>
            </w:r>
            <w:r w:rsidRPr="00C73B85">
              <w:rPr>
                <w:rFonts w:ascii="Verdana" w:hAnsi="Verdana" w:cstheme="minorHAnsi"/>
                <w:sz w:val="18"/>
                <w:szCs w:val="18"/>
                <w:lang w:val="en-GB"/>
              </w:rPr>
              <w:t xml:space="preserve">ENT audiometry, ear syringing and hearing aid </w:t>
            </w:r>
            <w:r w:rsidR="002C1FFA" w:rsidRPr="00C73B85">
              <w:rPr>
                <w:rFonts w:ascii="Verdana" w:hAnsi="Verdana" w:cstheme="minorHAnsi"/>
                <w:sz w:val="18"/>
                <w:szCs w:val="18"/>
                <w:lang w:val="en-GB"/>
              </w:rPr>
              <w:t>fitting. This</w:t>
            </w:r>
            <w:r w:rsidRPr="00C73B85">
              <w:rPr>
                <w:rFonts w:ascii="Verdana" w:hAnsi="Verdana" w:cstheme="minorHAnsi"/>
                <w:sz w:val="18"/>
                <w:szCs w:val="18"/>
                <w:lang w:val="en-GB"/>
              </w:rPr>
              <w:t xml:space="preserve"> will help strengthen the available workforce in hospitals. </w:t>
            </w:r>
          </w:p>
          <w:p w14:paraId="3EEAD440" w14:textId="77777777" w:rsidR="00BD1E51" w:rsidRPr="00C73B85" w:rsidRDefault="00BD1E51" w:rsidP="00BD1E51">
            <w:pPr>
              <w:rPr>
                <w:rFonts w:ascii="Verdana" w:hAnsi="Verdana" w:cstheme="minorHAnsi"/>
                <w:sz w:val="18"/>
                <w:szCs w:val="18"/>
                <w:lang w:val="en-GB"/>
              </w:rPr>
            </w:pPr>
          </w:p>
          <w:p w14:paraId="51DD5F36" w14:textId="77777777" w:rsidR="00BD1E51" w:rsidRPr="00C73B85" w:rsidRDefault="00BD1E51" w:rsidP="00BD1E51">
            <w:pPr>
              <w:rPr>
                <w:rFonts w:ascii="Verdana" w:hAnsi="Verdana" w:cstheme="minorHAnsi"/>
                <w:sz w:val="18"/>
                <w:szCs w:val="18"/>
                <w:lang w:val="en-GB"/>
              </w:rPr>
            </w:pPr>
          </w:p>
        </w:tc>
        <w:tc>
          <w:tcPr>
            <w:tcW w:w="2816" w:type="dxa"/>
          </w:tcPr>
          <w:p w14:paraId="349A6ACB" w14:textId="1217A031" w:rsidR="009E55CF" w:rsidRPr="00C73B85" w:rsidRDefault="009E55CF" w:rsidP="009E55CF">
            <w:pPr>
              <w:rPr>
                <w:rFonts w:ascii="Verdana" w:hAnsi="Verdana" w:cstheme="minorHAnsi"/>
                <w:sz w:val="18"/>
                <w:szCs w:val="18"/>
                <w:lang w:val="en-GB"/>
              </w:rPr>
            </w:pPr>
            <w:r w:rsidRPr="00C73B85">
              <w:rPr>
                <w:rFonts w:ascii="Verdana" w:hAnsi="Verdana" w:cstheme="minorHAnsi"/>
                <w:sz w:val="18"/>
                <w:szCs w:val="18"/>
                <w:lang w:val="en-GB"/>
              </w:rPr>
              <w:t xml:space="preserve"> </w:t>
            </w:r>
            <w:r w:rsidR="00F36CAE">
              <w:rPr>
                <w:rFonts w:ascii="Verdana" w:hAnsi="Verdana" w:cstheme="minorHAnsi"/>
                <w:sz w:val="18"/>
                <w:szCs w:val="18"/>
                <w:lang w:val="en-GB"/>
              </w:rPr>
              <w:t>After the approval of</w:t>
            </w:r>
            <w:r w:rsidR="00775833">
              <w:rPr>
                <w:rFonts w:ascii="Verdana" w:hAnsi="Verdana" w:cstheme="minorHAnsi"/>
                <w:sz w:val="18"/>
                <w:szCs w:val="18"/>
                <w:lang w:val="en-GB"/>
              </w:rPr>
              <w:t xml:space="preserve"> ENT trainings</w:t>
            </w:r>
            <w:r w:rsidR="00F36CAE">
              <w:rPr>
                <w:rFonts w:ascii="Verdana" w:hAnsi="Verdana" w:cstheme="minorHAnsi"/>
                <w:sz w:val="18"/>
                <w:szCs w:val="18"/>
                <w:lang w:val="en-GB"/>
              </w:rPr>
              <w:t xml:space="preserve"> by the MoHCC, ENT </w:t>
            </w:r>
            <w:r w:rsidR="002C1FFA">
              <w:rPr>
                <w:rFonts w:ascii="Verdana" w:hAnsi="Verdana" w:cstheme="minorHAnsi"/>
                <w:sz w:val="18"/>
                <w:szCs w:val="18"/>
                <w:lang w:val="en-GB"/>
              </w:rPr>
              <w:t>trainings started</w:t>
            </w:r>
            <w:r w:rsidR="00775833">
              <w:rPr>
                <w:rFonts w:ascii="Verdana" w:hAnsi="Verdana" w:cstheme="minorHAnsi"/>
                <w:sz w:val="18"/>
                <w:szCs w:val="18"/>
                <w:lang w:val="en-GB"/>
              </w:rPr>
              <w:t xml:space="preserve"> on the 4</w:t>
            </w:r>
            <w:r w:rsidR="00775833" w:rsidRPr="00775833">
              <w:rPr>
                <w:rFonts w:ascii="Verdana" w:hAnsi="Verdana" w:cstheme="minorHAnsi"/>
                <w:sz w:val="18"/>
                <w:szCs w:val="18"/>
                <w:vertAlign w:val="superscript"/>
                <w:lang w:val="en-GB"/>
              </w:rPr>
              <w:t>th</w:t>
            </w:r>
            <w:r w:rsidR="00775833">
              <w:rPr>
                <w:rFonts w:ascii="Verdana" w:hAnsi="Verdana" w:cstheme="minorHAnsi"/>
                <w:sz w:val="18"/>
                <w:szCs w:val="18"/>
                <w:lang w:val="en-GB"/>
              </w:rPr>
              <w:t xml:space="preserve"> of October as set by MoHCC in their Authorisation Letters.</w:t>
            </w:r>
            <w:r w:rsidR="00F36CAE">
              <w:rPr>
                <w:rFonts w:ascii="Verdana" w:hAnsi="Verdana" w:cstheme="minorHAnsi"/>
                <w:sz w:val="18"/>
                <w:szCs w:val="18"/>
                <w:lang w:val="en-GB"/>
              </w:rPr>
              <w:t xml:space="preserve"> 10 RGNs from Sally Mugabe Hospital were trained, 20 health </w:t>
            </w:r>
            <w:r w:rsidR="002C1FFA">
              <w:rPr>
                <w:rFonts w:ascii="Verdana" w:hAnsi="Verdana" w:cstheme="minorHAnsi"/>
                <w:sz w:val="18"/>
                <w:szCs w:val="18"/>
                <w:lang w:val="en-GB"/>
              </w:rPr>
              <w:t>personnel</w:t>
            </w:r>
            <w:r w:rsidR="00F36CAE">
              <w:rPr>
                <w:rFonts w:ascii="Verdana" w:hAnsi="Verdana" w:cstheme="minorHAnsi"/>
                <w:sz w:val="18"/>
                <w:szCs w:val="18"/>
                <w:lang w:val="en-GB"/>
              </w:rPr>
              <w:t xml:space="preserve"> ( 10 Rehab Personnel and 10 nurses from provincial and central hospital were trained</w:t>
            </w:r>
            <w:r w:rsidR="002C1FFA">
              <w:rPr>
                <w:rFonts w:ascii="Verdana" w:hAnsi="Verdana" w:cstheme="minorHAnsi"/>
                <w:sz w:val="18"/>
                <w:szCs w:val="18"/>
                <w:lang w:val="en-GB"/>
              </w:rPr>
              <w:t>, 10 Doctors from central and provincial hospitals were trained and 28 personnel from district level were trained.</w:t>
            </w:r>
            <w:r w:rsidR="00775833">
              <w:rPr>
                <w:rFonts w:ascii="Verdana" w:hAnsi="Verdana" w:cstheme="minorHAnsi"/>
                <w:sz w:val="18"/>
                <w:szCs w:val="18"/>
                <w:lang w:val="en-GB"/>
              </w:rPr>
              <w:t xml:space="preserve"> </w:t>
            </w:r>
            <w:r w:rsidR="00761973" w:rsidRPr="00C73B85">
              <w:rPr>
                <w:rFonts w:ascii="Verdana" w:hAnsi="Verdana" w:cstheme="minorHAnsi"/>
                <w:sz w:val="18"/>
                <w:szCs w:val="18"/>
                <w:lang w:val="en-GB"/>
              </w:rPr>
              <w:t>6</w:t>
            </w:r>
            <w:r w:rsidRPr="00C73B85">
              <w:rPr>
                <w:rFonts w:ascii="Verdana" w:hAnsi="Verdana" w:cstheme="minorHAnsi"/>
                <w:sz w:val="18"/>
                <w:szCs w:val="18"/>
                <w:lang w:val="en-GB"/>
              </w:rPr>
              <w:t xml:space="preserve"> Provincial Hospitals</w:t>
            </w:r>
            <w:r w:rsidR="00761973" w:rsidRPr="00C73B85">
              <w:rPr>
                <w:rFonts w:ascii="Verdana" w:hAnsi="Verdana" w:cstheme="minorHAnsi"/>
                <w:sz w:val="18"/>
                <w:szCs w:val="18"/>
                <w:lang w:val="en-GB"/>
              </w:rPr>
              <w:t xml:space="preserve"> which </w:t>
            </w:r>
            <w:r w:rsidR="0002477C" w:rsidRPr="00C73B85">
              <w:rPr>
                <w:rFonts w:ascii="Verdana" w:hAnsi="Verdana" w:cstheme="minorHAnsi"/>
                <w:sz w:val="18"/>
                <w:szCs w:val="18"/>
                <w:lang w:val="en-GB"/>
              </w:rPr>
              <w:t xml:space="preserve">are </w:t>
            </w:r>
            <w:r w:rsidR="005E0353" w:rsidRPr="00C73B85">
              <w:rPr>
                <w:rFonts w:ascii="Verdana" w:hAnsi="Verdana" w:cstheme="minorHAnsi"/>
                <w:sz w:val="18"/>
                <w:szCs w:val="18"/>
                <w:lang w:val="en-GB"/>
              </w:rPr>
              <w:t>Victoria Chitepo</w:t>
            </w:r>
            <w:r w:rsidR="008B01A0" w:rsidRPr="00C73B85">
              <w:rPr>
                <w:rFonts w:ascii="Verdana" w:hAnsi="Verdana" w:cstheme="minorHAnsi"/>
                <w:sz w:val="18"/>
                <w:szCs w:val="18"/>
                <w:lang w:val="en-GB"/>
              </w:rPr>
              <w:t xml:space="preserve">, Masvingo, </w:t>
            </w:r>
            <w:r w:rsidR="0002477C" w:rsidRPr="00C73B85">
              <w:rPr>
                <w:rFonts w:ascii="Verdana" w:hAnsi="Verdana" w:cstheme="minorHAnsi"/>
                <w:sz w:val="18"/>
                <w:szCs w:val="18"/>
                <w:lang w:val="en-GB"/>
              </w:rPr>
              <w:t xml:space="preserve">Bindura, Gwanda, St Lukes </w:t>
            </w:r>
            <w:r w:rsidR="008B01A0" w:rsidRPr="00C73B85">
              <w:rPr>
                <w:rFonts w:ascii="Verdana" w:hAnsi="Verdana" w:cstheme="minorHAnsi"/>
                <w:sz w:val="18"/>
                <w:szCs w:val="18"/>
                <w:lang w:val="en-GB"/>
              </w:rPr>
              <w:t xml:space="preserve"> , Gweru and </w:t>
            </w:r>
            <w:r w:rsidR="00775833">
              <w:rPr>
                <w:rFonts w:ascii="Verdana" w:hAnsi="Verdana" w:cstheme="minorHAnsi"/>
                <w:sz w:val="18"/>
                <w:szCs w:val="18"/>
                <w:lang w:val="en-GB"/>
              </w:rPr>
              <w:t>4</w:t>
            </w:r>
            <w:r w:rsidR="008B01A0" w:rsidRPr="00C73B85">
              <w:rPr>
                <w:rFonts w:ascii="Verdana" w:hAnsi="Verdana" w:cstheme="minorHAnsi"/>
                <w:sz w:val="18"/>
                <w:szCs w:val="18"/>
                <w:lang w:val="en-GB"/>
              </w:rPr>
              <w:t xml:space="preserve"> Central Hospitals which are United Bulawayo Hospital </w:t>
            </w:r>
            <w:r w:rsidR="004077ED" w:rsidRPr="00C73B85">
              <w:rPr>
                <w:rFonts w:ascii="Verdana" w:hAnsi="Verdana" w:cstheme="minorHAnsi"/>
                <w:sz w:val="18"/>
                <w:szCs w:val="18"/>
                <w:lang w:val="en-GB"/>
              </w:rPr>
              <w:t>,</w:t>
            </w:r>
            <w:r w:rsidR="008B01A0" w:rsidRPr="00C73B85">
              <w:rPr>
                <w:rFonts w:ascii="Verdana" w:hAnsi="Verdana" w:cstheme="minorHAnsi"/>
                <w:sz w:val="18"/>
                <w:szCs w:val="18"/>
                <w:lang w:val="en-GB"/>
              </w:rPr>
              <w:t xml:space="preserve"> </w:t>
            </w:r>
            <w:r w:rsidR="0002477C" w:rsidRPr="00C73B85">
              <w:rPr>
                <w:rFonts w:ascii="Verdana" w:hAnsi="Verdana" w:cstheme="minorHAnsi"/>
                <w:sz w:val="18"/>
                <w:szCs w:val="18"/>
                <w:lang w:val="en-GB"/>
              </w:rPr>
              <w:t xml:space="preserve"> </w:t>
            </w:r>
            <w:r w:rsidR="008B01A0" w:rsidRPr="00C73B85">
              <w:rPr>
                <w:rFonts w:ascii="Verdana" w:hAnsi="Verdana" w:cstheme="minorHAnsi"/>
                <w:sz w:val="18"/>
                <w:szCs w:val="18"/>
                <w:lang w:val="en-GB"/>
              </w:rPr>
              <w:t>Sally Mugabe Children’s Hospital</w:t>
            </w:r>
            <w:r w:rsidR="0002477C" w:rsidRPr="00C73B85">
              <w:rPr>
                <w:rFonts w:ascii="Verdana" w:hAnsi="Verdana" w:cstheme="minorHAnsi"/>
                <w:sz w:val="18"/>
                <w:szCs w:val="18"/>
                <w:lang w:val="en-GB"/>
              </w:rPr>
              <w:t xml:space="preserve"> </w:t>
            </w:r>
            <w:r w:rsidR="004077ED" w:rsidRPr="00C73B85">
              <w:rPr>
                <w:rFonts w:ascii="Verdana" w:hAnsi="Verdana" w:cstheme="minorHAnsi"/>
                <w:sz w:val="18"/>
                <w:szCs w:val="18"/>
                <w:lang w:val="en-GB"/>
              </w:rPr>
              <w:t xml:space="preserve"> and Parirenyatwa Hospitals</w:t>
            </w:r>
            <w:r w:rsidR="0002477C" w:rsidRPr="00C73B85">
              <w:rPr>
                <w:rFonts w:ascii="Verdana" w:hAnsi="Verdana" w:cstheme="minorHAnsi"/>
                <w:sz w:val="18"/>
                <w:szCs w:val="18"/>
                <w:lang w:val="en-GB"/>
              </w:rPr>
              <w:t xml:space="preserve"> have been supported with ear  consumables </w:t>
            </w:r>
            <w:r w:rsidR="008B01A0" w:rsidRPr="00C73B85">
              <w:rPr>
                <w:rFonts w:ascii="Verdana" w:hAnsi="Verdana" w:cstheme="minorHAnsi"/>
                <w:sz w:val="18"/>
                <w:szCs w:val="18"/>
                <w:lang w:val="en-GB"/>
              </w:rPr>
              <w:t>.</w:t>
            </w:r>
            <w:r w:rsidR="00775833">
              <w:rPr>
                <w:rFonts w:ascii="Verdana" w:hAnsi="Verdana" w:cstheme="minorHAnsi"/>
                <w:sz w:val="18"/>
                <w:szCs w:val="18"/>
                <w:lang w:val="en-GB"/>
              </w:rPr>
              <w:t xml:space="preserve"> These hospitals will receive audiology equipment each.</w:t>
            </w:r>
            <w:r w:rsidRPr="00C73B85">
              <w:rPr>
                <w:rFonts w:ascii="Verdana" w:hAnsi="Verdana" w:cstheme="minorHAnsi"/>
                <w:sz w:val="18"/>
                <w:szCs w:val="18"/>
                <w:lang w:val="en-GB"/>
              </w:rPr>
              <w:t xml:space="preserve"> </w:t>
            </w:r>
          </w:p>
          <w:p w14:paraId="22FFAEDC" w14:textId="77777777" w:rsidR="009E55CF" w:rsidRPr="00C73B85" w:rsidRDefault="009E55CF" w:rsidP="009E55CF">
            <w:pPr>
              <w:rPr>
                <w:rFonts w:ascii="Verdana" w:hAnsi="Verdana" w:cstheme="minorHAnsi"/>
                <w:sz w:val="18"/>
                <w:szCs w:val="18"/>
                <w:lang w:val="en-GB"/>
              </w:rPr>
            </w:pPr>
            <w:r w:rsidRPr="00C73B85">
              <w:rPr>
                <w:rFonts w:ascii="Verdana" w:hAnsi="Verdana" w:cstheme="minorHAnsi"/>
                <w:sz w:val="18"/>
                <w:szCs w:val="18"/>
                <w:lang w:val="en-GB"/>
              </w:rPr>
              <w:t xml:space="preserve"> </w:t>
            </w:r>
          </w:p>
          <w:p w14:paraId="45E401D7" w14:textId="77777777" w:rsidR="009E55CF" w:rsidRPr="00C73B85" w:rsidRDefault="009E55CF" w:rsidP="009E55CF">
            <w:pPr>
              <w:rPr>
                <w:rFonts w:ascii="Verdana" w:hAnsi="Verdana" w:cstheme="minorHAnsi"/>
                <w:sz w:val="18"/>
                <w:szCs w:val="18"/>
                <w:lang w:val="en-GB"/>
              </w:rPr>
            </w:pPr>
          </w:p>
        </w:tc>
      </w:tr>
      <w:tr w:rsidR="00BD1E51" w:rsidRPr="00C73B85" w14:paraId="116BA11E" w14:textId="77777777" w:rsidTr="000952D7">
        <w:trPr>
          <w:gridAfter w:val="1"/>
          <w:wAfter w:w="9" w:type="dxa"/>
          <w:trHeight w:hRule="exact" w:val="7383"/>
        </w:trPr>
        <w:tc>
          <w:tcPr>
            <w:tcW w:w="1856" w:type="dxa"/>
            <w:vMerge/>
          </w:tcPr>
          <w:p w14:paraId="215BEE9E" w14:textId="77777777" w:rsidR="009E55CF" w:rsidRPr="00C73B85" w:rsidRDefault="009E55CF" w:rsidP="009E55CF">
            <w:pPr>
              <w:rPr>
                <w:rFonts w:ascii="Verdana" w:hAnsi="Verdana" w:cstheme="minorHAnsi"/>
                <w:sz w:val="18"/>
                <w:szCs w:val="18"/>
                <w:highlight w:val="green"/>
                <w:lang w:val="en-GB"/>
              </w:rPr>
            </w:pPr>
          </w:p>
        </w:tc>
        <w:tc>
          <w:tcPr>
            <w:tcW w:w="1801" w:type="dxa"/>
          </w:tcPr>
          <w:p w14:paraId="5EDDFA63" w14:textId="77777777" w:rsidR="009E55CF" w:rsidRPr="00C73B85" w:rsidRDefault="009E55CF" w:rsidP="009E55CF">
            <w:pPr>
              <w:rPr>
                <w:rFonts w:ascii="Verdana" w:hAnsi="Verdana" w:cstheme="minorHAnsi"/>
                <w:bCs/>
                <w:sz w:val="18"/>
                <w:szCs w:val="18"/>
                <w:highlight w:val="green"/>
                <w:lang w:val="en-GB"/>
              </w:rPr>
            </w:pPr>
            <w:r w:rsidRPr="00C73B85">
              <w:rPr>
                <w:rFonts w:ascii="Verdana" w:hAnsi="Verdana" w:cstheme="minorBidi"/>
                <w:sz w:val="18"/>
                <w:szCs w:val="18"/>
                <w:lang w:val="en-GB"/>
              </w:rPr>
              <w:t>Provincial hospitals equipped with diagnostic equipment and consumables</w:t>
            </w:r>
          </w:p>
        </w:tc>
        <w:tc>
          <w:tcPr>
            <w:tcW w:w="3260" w:type="dxa"/>
          </w:tcPr>
          <w:p w14:paraId="04DBA3C0" w14:textId="68653459" w:rsidR="009E55CF" w:rsidRPr="00C73B85" w:rsidRDefault="00775833" w:rsidP="009E55CF">
            <w:pPr>
              <w:rPr>
                <w:rFonts w:ascii="Verdana" w:hAnsi="Verdana" w:cstheme="minorHAnsi"/>
                <w:sz w:val="18"/>
                <w:szCs w:val="18"/>
                <w:lang w:val="en-GB"/>
              </w:rPr>
            </w:pPr>
            <w:r>
              <w:rPr>
                <w:rFonts w:ascii="Verdana" w:hAnsi="Verdana" w:cstheme="minorHAnsi"/>
                <w:sz w:val="18"/>
                <w:szCs w:val="18"/>
                <w:lang w:val="en-GB"/>
              </w:rPr>
              <w:t>S</w:t>
            </w:r>
            <w:r w:rsidR="0084650E" w:rsidRPr="00C73B85">
              <w:rPr>
                <w:rFonts w:ascii="Verdana" w:hAnsi="Verdana" w:cstheme="minorHAnsi"/>
                <w:sz w:val="18"/>
                <w:szCs w:val="18"/>
                <w:lang w:val="en-GB"/>
              </w:rPr>
              <w:t xml:space="preserve">ix Provincial and four Central Hospital </w:t>
            </w:r>
            <w:r w:rsidR="008601EA" w:rsidRPr="00C73B85">
              <w:rPr>
                <w:rFonts w:ascii="Verdana" w:hAnsi="Verdana" w:cstheme="minorHAnsi"/>
                <w:sz w:val="18"/>
                <w:szCs w:val="18"/>
                <w:lang w:val="en-GB"/>
              </w:rPr>
              <w:t>under P</w:t>
            </w:r>
            <w:r w:rsidR="0084650E" w:rsidRPr="00C73B85">
              <w:rPr>
                <w:rFonts w:ascii="Verdana" w:hAnsi="Verdana" w:cstheme="minorHAnsi"/>
                <w:sz w:val="18"/>
                <w:szCs w:val="18"/>
                <w:lang w:val="en-GB"/>
              </w:rPr>
              <w:t xml:space="preserve">4014 project are going to receive audiometers, otoscope, </w:t>
            </w:r>
            <w:r w:rsidR="00901930" w:rsidRPr="00C73B85">
              <w:rPr>
                <w:rFonts w:ascii="Verdana" w:hAnsi="Verdana" w:cstheme="minorHAnsi"/>
                <w:sz w:val="18"/>
                <w:szCs w:val="18"/>
                <w:lang w:val="en-GB"/>
              </w:rPr>
              <w:t>headlamps,</w:t>
            </w:r>
            <w:r w:rsidR="0084650E" w:rsidRPr="00C73B85">
              <w:rPr>
                <w:rFonts w:ascii="Verdana" w:hAnsi="Verdana" w:cstheme="minorHAnsi"/>
                <w:sz w:val="18"/>
                <w:szCs w:val="18"/>
                <w:lang w:val="en-GB"/>
              </w:rPr>
              <w:t xml:space="preserve"> and consumables that include 20 litre per year of boric acid, antibiotic </w:t>
            </w:r>
            <w:r w:rsidR="002C1FFA" w:rsidRPr="00C73B85">
              <w:rPr>
                <w:rFonts w:ascii="Verdana" w:hAnsi="Verdana" w:cstheme="minorHAnsi"/>
                <w:sz w:val="18"/>
                <w:szCs w:val="18"/>
                <w:lang w:val="en-GB"/>
              </w:rPr>
              <w:t>eardrops (</w:t>
            </w:r>
            <w:r w:rsidR="00BB7B2D" w:rsidRPr="00C73B85">
              <w:rPr>
                <w:rFonts w:ascii="Verdana" w:hAnsi="Verdana" w:cstheme="minorHAnsi"/>
                <w:sz w:val="18"/>
                <w:szCs w:val="18"/>
                <w:lang w:val="en-GB"/>
              </w:rPr>
              <w:t>400</w:t>
            </w:r>
            <w:r w:rsidR="0084650E" w:rsidRPr="00C73B85">
              <w:rPr>
                <w:rFonts w:ascii="Verdana" w:hAnsi="Verdana" w:cstheme="minorHAnsi"/>
                <w:sz w:val="18"/>
                <w:szCs w:val="18"/>
                <w:lang w:val="en-GB"/>
              </w:rPr>
              <w:t>/5 mls eardrops)</w:t>
            </w:r>
            <w:r w:rsidR="002C1FFA">
              <w:rPr>
                <w:rFonts w:ascii="Verdana" w:hAnsi="Verdana" w:cstheme="minorHAnsi"/>
                <w:sz w:val="18"/>
                <w:szCs w:val="18"/>
                <w:lang w:val="en-GB"/>
              </w:rPr>
              <w:t xml:space="preserve">. This have been delayed </w:t>
            </w:r>
            <w:r w:rsidR="004F16F3">
              <w:rPr>
                <w:rFonts w:ascii="Verdana" w:hAnsi="Verdana" w:cstheme="minorHAnsi"/>
                <w:sz w:val="18"/>
                <w:szCs w:val="18"/>
                <w:lang w:val="en-GB"/>
              </w:rPr>
              <w:t xml:space="preserve">due to </w:t>
            </w:r>
            <w:r w:rsidR="002C1FFA">
              <w:rPr>
                <w:rFonts w:ascii="Verdana" w:hAnsi="Verdana" w:cstheme="minorHAnsi"/>
                <w:sz w:val="18"/>
                <w:szCs w:val="18"/>
                <w:lang w:val="en-GB"/>
              </w:rPr>
              <w:t>delays in the release of authorisation letters from MoHCC.</w:t>
            </w:r>
          </w:p>
        </w:tc>
        <w:tc>
          <w:tcPr>
            <w:tcW w:w="2835" w:type="dxa"/>
          </w:tcPr>
          <w:p w14:paraId="7925B2EC" w14:textId="22E8A2D8" w:rsidR="009E55CF" w:rsidRPr="00C73B85" w:rsidRDefault="0084650E" w:rsidP="009E55CF">
            <w:pPr>
              <w:rPr>
                <w:rFonts w:ascii="Verdana" w:hAnsi="Verdana" w:cstheme="minorHAnsi"/>
                <w:sz w:val="18"/>
                <w:szCs w:val="18"/>
                <w:lang w:val="en-GB"/>
              </w:rPr>
            </w:pPr>
            <w:r w:rsidRPr="00C73B85">
              <w:rPr>
                <w:rFonts w:ascii="Verdana" w:hAnsi="Verdana" w:cstheme="minorHAnsi"/>
                <w:sz w:val="18"/>
                <w:szCs w:val="18"/>
                <w:lang w:val="en-GB"/>
              </w:rPr>
              <w:t>All provincial hospital i.e. Victoria Chitepo , Masvingo, Bindura, Gwanda, St Lukes Lupane , Gweru and 2 Central Hospitals which are United Bulawayo Hospital and  HCH( Sally Mugabe Children’s Hospital)  have a set of Audiometer, Autos</w:t>
            </w:r>
            <w:r w:rsidR="00F17A1E">
              <w:rPr>
                <w:rFonts w:ascii="Verdana" w:hAnsi="Verdana" w:cstheme="minorHAnsi"/>
                <w:sz w:val="18"/>
                <w:szCs w:val="18"/>
                <w:lang w:val="en-GB"/>
              </w:rPr>
              <w:t>c</w:t>
            </w:r>
            <w:r w:rsidRPr="00C73B85">
              <w:rPr>
                <w:rFonts w:ascii="Verdana" w:hAnsi="Verdana" w:cstheme="minorHAnsi"/>
                <w:sz w:val="18"/>
                <w:szCs w:val="18"/>
                <w:lang w:val="en-GB"/>
              </w:rPr>
              <w:t>ope, Headlamp, Boiling Kettle, Tympanometer from the previous Phase 1 P3214 project. Due to wear and tear, some of the otoscopes need replacing. New audiology equipment for these hospitals was procured and will be delivered in the upcoming quarter after training on their use.</w:t>
            </w:r>
          </w:p>
        </w:tc>
        <w:tc>
          <w:tcPr>
            <w:tcW w:w="2977" w:type="dxa"/>
          </w:tcPr>
          <w:p w14:paraId="364DEE16" w14:textId="7AA398EA" w:rsidR="005E0353" w:rsidRPr="00C73B85" w:rsidRDefault="00BB7B2D" w:rsidP="005E0353">
            <w:pPr>
              <w:rPr>
                <w:rFonts w:ascii="Verdana" w:hAnsi="Verdana" w:cstheme="minorHAnsi"/>
                <w:sz w:val="18"/>
                <w:szCs w:val="18"/>
                <w:lang w:val="en-GB"/>
              </w:rPr>
            </w:pPr>
            <w:r>
              <w:rPr>
                <w:rFonts w:ascii="Verdana" w:hAnsi="Verdana" w:cstheme="minorHAnsi"/>
                <w:sz w:val="18"/>
                <w:szCs w:val="18"/>
                <w:lang w:val="en-GB"/>
              </w:rPr>
              <w:t>P</w:t>
            </w:r>
            <w:r w:rsidR="005E0353" w:rsidRPr="00C73B85">
              <w:rPr>
                <w:rFonts w:ascii="Verdana" w:hAnsi="Verdana" w:cstheme="minorHAnsi"/>
                <w:sz w:val="18"/>
                <w:szCs w:val="18"/>
                <w:lang w:val="en-GB"/>
              </w:rPr>
              <w:t>rovincial hospital</w:t>
            </w:r>
            <w:r>
              <w:rPr>
                <w:rFonts w:ascii="Verdana" w:hAnsi="Verdana" w:cstheme="minorHAnsi"/>
                <w:sz w:val="18"/>
                <w:szCs w:val="18"/>
                <w:lang w:val="en-GB"/>
              </w:rPr>
              <w:t xml:space="preserve">s which are </w:t>
            </w:r>
            <w:r w:rsidR="005E0353" w:rsidRPr="00C73B85">
              <w:rPr>
                <w:rFonts w:ascii="Verdana" w:hAnsi="Verdana" w:cstheme="minorHAnsi"/>
                <w:sz w:val="18"/>
                <w:szCs w:val="18"/>
                <w:lang w:val="en-GB"/>
              </w:rPr>
              <w:t xml:space="preserve">Victoria Chitepo , Masvingo, Bindura, Gwanda, St Lukes Lupane , Gweru and 2 Central Hospitals which are United Bulawayo Hospital and  HCH( Sally Mugabe Children’s Hospital) </w:t>
            </w:r>
            <w:r w:rsidR="0084650E" w:rsidRPr="00C73B85">
              <w:rPr>
                <w:rFonts w:ascii="Verdana" w:hAnsi="Verdana" w:cstheme="minorHAnsi"/>
                <w:sz w:val="18"/>
                <w:szCs w:val="18"/>
                <w:lang w:val="en-GB"/>
              </w:rPr>
              <w:t xml:space="preserve">will have 2 sets of </w:t>
            </w:r>
            <w:r w:rsidR="005E0353" w:rsidRPr="00C73B85">
              <w:rPr>
                <w:rFonts w:ascii="Verdana" w:hAnsi="Verdana" w:cstheme="minorHAnsi"/>
                <w:sz w:val="18"/>
                <w:szCs w:val="18"/>
                <w:lang w:val="en-GB"/>
              </w:rPr>
              <w:t xml:space="preserve"> Audiometer</w:t>
            </w:r>
            <w:r w:rsidR="0084650E" w:rsidRPr="00C73B85">
              <w:rPr>
                <w:rFonts w:ascii="Verdana" w:hAnsi="Verdana" w:cstheme="minorHAnsi"/>
                <w:sz w:val="18"/>
                <w:szCs w:val="18"/>
                <w:lang w:val="en-GB"/>
              </w:rPr>
              <w:t>s</w:t>
            </w:r>
            <w:r w:rsidR="005E0353" w:rsidRPr="00C73B85">
              <w:rPr>
                <w:rFonts w:ascii="Verdana" w:hAnsi="Verdana" w:cstheme="minorHAnsi"/>
                <w:sz w:val="18"/>
                <w:szCs w:val="18"/>
                <w:lang w:val="en-GB"/>
              </w:rPr>
              <w:t xml:space="preserve">, </w:t>
            </w:r>
            <w:r w:rsidR="00E059DE">
              <w:rPr>
                <w:rFonts w:ascii="Verdana" w:hAnsi="Verdana" w:cstheme="minorHAnsi"/>
                <w:sz w:val="18"/>
                <w:szCs w:val="18"/>
                <w:lang w:val="en-GB"/>
              </w:rPr>
              <w:t xml:space="preserve"> 2 </w:t>
            </w:r>
            <w:r w:rsidR="005E0353" w:rsidRPr="00C73B85">
              <w:rPr>
                <w:rFonts w:ascii="Verdana" w:hAnsi="Verdana" w:cstheme="minorHAnsi"/>
                <w:sz w:val="18"/>
                <w:szCs w:val="18"/>
                <w:lang w:val="en-GB"/>
              </w:rPr>
              <w:t>Autos cope</w:t>
            </w:r>
            <w:r w:rsidR="0084650E" w:rsidRPr="00C73B85">
              <w:rPr>
                <w:rFonts w:ascii="Verdana" w:hAnsi="Verdana" w:cstheme="minorHAnsi"/>
                <w:sz w:val="18"/>
                <w:szCs w:val="18"/>
                <w:lang w:val="en-GB"/>
              </w:rPr>
              <w:t>s</w:t>
            </w:r>
            <w:r w:rsidR="005E0353" w:rsidRPr="00C73B85">
              <w:rPr>
                <w:rFonts w:ascii="Verdana" w:hAnsi="Verdana" w:cstheme="minorHAnsi"/>
                <w:sz w:val="18"/>
                <w:szCs w:val="18"/>
                <w:lang w:val="en-GB"/>
              </w:rPr>
              <w:t xml:space="preserve">, </w:t>
            </w:r>
            <w:r w:rsidR="00E059DE">
              <w:rPr>
                <w:rFonts w:ascii="Verdana" w:hAnsi="Verdana" w:cstheme="minorHAnsi"/>
                <w:sz w:val="18"/>
                <w:szCs w:val="18"/>
                <w:lang w:val="en-GB"/>
              </w:rPr>
              <w:t xml:space="preserve">2 </w:t>
            </w:r>
            <w:r w:rsidR="005E0353" w:rsidRPr="00C73B85">
              <w:rPr>
                <w:rFonts w:ascii="Verdana" w:hAnsi="Verdana" w:cstheme="minorHAnsi"/>
                <w:sz w:val="18"/>
                <w:szCs w:val="18"/>
                <w:lang w:val="en-GB"/>
              </w:rPr>
              <w:t xml:space="preserve">Headlamp, </w:t>
            </w:r>
            <w:r w:rsidR="00E059DE">
              <w:rPr>
                <w:rFonts w:ascii="Verdana" w:hAnsi="Verdana" w:cstheme="minorHAnsi"/>
                <w:sz w:val="18"/>
                <w:szCs w:val="18"/>
                <w:lang w:val="en-GB"/>
              </w:rPr>
              <w:t xml:space="preserve">1 </w:t>
            </w:r>
            <w:r w:rsidR="005E0353" w:rsidRPr="00C73B85">
              <w:rPr>
                <w:rFonts w:ascii="Verdana" w:hAnsi="Verdana" w:cstheme="minorHAnsi"/>
                <w:sz w:val="18"/>
                <w:szCs w:val="18"/>
                <w:lang w:val="en-GB"/>
              </w:rPr>
              <w:t>Boiling Kettle,</w:t>
            </w:r>
            <w:r w:rsidR="00E059DE">
              <w:rPr>
                <w:rFonts w:ascii="Verdana" w:hAnsi="Verdana" w:cstheme="minorHAnsi"/>
                <w:sz w:val="18"/>
                <w:szCs w:val="18"/>
                <w:lang w:val="en-GB"/>
              </w:rPr>
              <w:t xml:space="preserve"> 2</w:t>
            </w:r>
            <w:r w:rsidR="005E0353" w:rsidRPr="00C73B85">
              <w:rPr>
                <w:rFonts w:ascii="Verdana" w:hAnsi="Verdana" w:cstheme="minorHAnsi"/>
                <w:sz w:val="18"/>
                <w:szCs w:val="18"/>
                <w:lang w:val="en-GB"/>
              </w:rPr>
              <w:t xml:space="preserve"> Tympanometer from</w:t>
            </w:r>
            <w:r w:rsidR="00F17A1E">
              <w:rPr>
                <w:rFonts w:ascii="Verdana" w:hAnsi="Verdana" w:cstheme="minorHAnsi"/>
                <w:sz w:val="18"/>
                <w:szCs w:val="18"/>
                <w:lang w:val="en-GB"/>
              </w:rPr>
              <w:t xml:space="preserve"> both</w:t>
            </w:r>
            <w:r w:rsidR="005E0353" w:rsidRPr="00C73B85">
              <w:rPr>
                <w:rFonts w:ascii="Verdana" w:hAnsi="Verdana" w:cstheme="minorHAnsi"/>
                <w:sz w:val="18"/>
                <w:szCs w:val="18"/>
                <w:lang w:val="en-GB"/>
              </w:rPr>
              <w:t xml:space="preserve"> the previous Phase 1 P3214 project</w:t>
            </w:r>
            <w:r w:rsidR="00F17A1E">
              <w:rPr>
                <w:rFonts w:ascii="Verdana" w:hAnsi="Verdana" w:cstheme="minorHAnsi"/>
                <w:sz w:val="18"/>
                <w:szCs w:val="18"/>
                <w:lang w:val="en-GB"/>
              </w:rPr>
              <w:t xml:space="preserve"> and the P4014 project</w:t>
            </w:r>
            <w:r w:rsidR="005E0353" w:rsidRPr="00C73B85">
              <w:rPr>
                <w:rFonts w:ascii="Verdana" w:hAnsi="Verdana" w:cstheme="minorHAnsi"/>
                <w:sz w:val="18"/>
                <w:szCs w:val="18"/>
                <w:lang w:val="en-GB"/>
              </w:rPr>
              <w:t xml:space="preserve">. Due to wear and tear, some of the otoscopes need replacing. New audiology equipment for these hospitals was procured and will be delivered in the upcoming quarter after training on their use in </w:t>
            </w:r>
            <w:r w:rsidR="008601EA">
              <w:rPr>
                <w:rFonts w:ascii="Verdana" w:hAnsi="Verdana" w:cstheme="minorHAnsi"/>
                <w:sz w:val="18"/>
                <w:szCs w:val="18"/>
                <w:lang w:val="en-GB"/>
              </w:rPr>
              <w:t xml:space="preserve">October </w:t>
            </w:r>
            <w:r w:rsidR="005E0353" w:rsidRPr="00C73B85">
              <w:rPr>
                <w:rFonts w:ascii="Verdana" w:hAnsi="Verdana" w:cstheme="minorHAnsi"/>
                <w:sz w:val="18"/>
                <w:szCs w:val="18"/>
                <w:lang w:val="en-GB"/>
              </w:rPr>
              <w:t>2021</w:t>
            </w:r>
            <w:r w:rsidR="00F17A1E">
              <w:rPr>
                <w:rFonts w:ascii="Verdana" w:hAnsi="Verdana" w:cstheme="minorHAnsi"/>
                <w:sz w:val="18"/>
                <w:szCs w:val="18"/>
                <w:lang w:val="en-GB"/>
              </w:rPr>
              <w:t>.</w:t>
            </w:r>
          </w:p>
          <w:p w14:paraId="66B3A0A0" w14:textId="77777777" w:rsidR="009E55CF" w:rsidRPr="00C73B85" w:rsidRDefault="009E55CF" w:rsidP="009E55CF">
            <w:pPr>
              <w:rPr>
                <w:rFonts w:ascii="Verdana" w:hAnsi="Verdana" w:cstheme="minorHAnsi"/>
                <w:sz w:val="18"/>
                <w:szCs w:val="18"/>
                <w:lang w:val="en-GB"/>
              </w:rPr>
            </w:pPr>
          </w:p>
        </w:tc>
        <w:tc>
          <w:tcPr>
            <w:tcW w:w="2816" w:type="dxa"/>
          </w:tcPr>
          <w:p w14:paraId="142603C7" w14:textId="2E6D5215" w:rsidR="009E55CF" w:rsidRPr="00C73B85" w:rsidRDefault="008601EA" w:rsidP="009E55CF">
            <w:pPr>
              <w:rPr>
                <w:rFonts w:ascii="Verdana" w:hAnsi="Verdana" w:cstheme="minorHAnsi"/>
                <w:sz w:val="18"/>
                <w:szCs w:val="18"/>
                <w:lang w:val="en-GB"/>
              </w:rPr>
            </w:pPr>
            <w:r>
              <w:rPr>
                <w:rFonts w:ascii="Verdana" w:hAnsi="Verdana" w:cstheme="minorHAnsi"/>
                <w:sz w:val="18"/>
                <w:szCs w:val="18"/>
                <w:lang w:val="en-GB"/>
              </w:rPr>
              <w:t xml:space="preserve">Under the p4014 project </w:t>
            </w:r>
            <w:r w:rsidR="008F16B6" w:rsidRPr="00C73B85">
              <w:rPr>
                <w:rFonts w:ascii="Verdana" w:hAnsi="Verdana" w:cstheme="minorHAnsi"/>
                <w:sz w:val="18"/>
                <w:szCs w:val="18"/>
                <w:lang w:val="en-GB"/>
              </w:rPr>
              <w:t>10</w:t>
            </w:r>
            <w:r w:rsidR="009E55CF" w:rsidRPr="00C73B85">
              <w:rPr>
                <w:rFonts w:ascii="Verdana" w:hAnsi="Verdana" w:cstheme="minorHAnsi"/>
                <w:sz w:val="18"/>
                <w:szCs w:val="18"/>
                <w:lang w:val="en-GB"/>
              </w:rPr>
              <w:t xml:space="preserve"> new audiological sets were procured for six provincial hospitals and t</w:t>
            </w:r>
            <w:r w:rsidR="00BD1E51" w:rsidRPr="00C73B85">
              <w:rPr>
                <w:rFonts w:ascii="Verdana" w:hAnsi="Verdana" w:cstheme="minorHAnsi"/>
                <w:sz w:val="18"/>
                <w:szCs w:val="18"/>
                <w:lang w:val="en-GB"/>
              </w:rPr>
              <w:t>hree</w:t>
            </w:r>
            <w:r w:rsidR="009E55CF" w:rsidRPr="00C73B85">
              <w:rPr>
                <w:rFonts w:ascii="Verdana" w:hAnsi="Verdana" w:cstheme="minorHAnsi"/>
                <w:sz w:val="18"/>
                <w:szCs w:val="18"/>
                <w:lang w:val="en-GB"/>
              </w:rPr>
              <w:t xml:space="preserve"> central hospitals.</w:t>
            </w:r>
            <w:r w:rsidR="008B01A0" w:rsidRPr="00C73B85">
              <w:rPr>
                <w:rFonts w:ascii="Verdana" w:hAnsi="Verdana" w:cstheme="minorHAnsi"/>
                <w:sz w:val="18"/>
                <w:szCs w:val="18"/>
                <w:lang w:val="en-GB"/>
              </w:rPr>
              <w:t xml:space="preserve"> These hospitals are Victoria Chitepo</w:t>
            </w:r>
            <w:r w:rsidR="003032CB" w:rsidRPr="00C73B85">
              <w:rPr>
                <w:rFonts w:ascii="Verdana" w:hAnsi="Verdana" w:cstheme="minorHAnsi"/>
                <w:sz w:val="18"/>
                <w:szCs w:val="18"/>
                <w:lang w:val="en-GB"/>
              </w:rPr>
              <w:t xml:space="preserve"> </w:t>
            </w:r>
            <w:r w:rsidR="008B01A0" w:rsidRPr="00C73B85">
              <w:rPr>
                <w:rFonts w:ascii="Verdana" w:hAnsi="Verdana" w:cstheme="minorHAnsi"/>
                <w:sz w:val="18"/>
                <w:szCs w:val="18"/>
                <w:lang w:val="en-GB"/>
              </w:rPr>
              <w:t>, Masvingo, Bindura, Gwanda, St Luke</w:t>
            </w:r>
            <w:r w:rsidR="00BD1E51" w:rsidRPr="00C73B85">
              <w:rPr>
                <w:rFonts w:ascii="Verdana" w:hAnsi="Verdana" w:cstheme="minorHAnsi"/>
                <w:sz w:val="18"/>
                <w:szCs w:val="18"/>
                <w:lang w:val="en-GB"/>
              </w:rPr>
              <w:t>’</w:t>
            </w:r>
            <w:r w:rsidR="008B01A0" w:rsidRPr="00C73B85">
              <w:rPr>
                <w:rFonts w:ascii="Verdana" w:hAnsi="Verdana" w:cstheme="minorHAnsi"/>
                <w:sz w:val="18"/>
                <w:szCs w:val="18"/>
                <w:lang w:val="en-GB"/>
              </w:rPr>
              <w:t xml:space="preserve">s </w:t>
            </w:r>
            <w:r w:rsidR="00437C64" w:rsidRPr="00C73B85">
              <w:rPr>
                <w:rFonts w:ascii="Verdana" w:hAnsi="Verdana" w:cstheme="minorHAnsi"/>
                <w:sz w:val="18"/>
                <w:szCs w:val="18"/>
                <w:lang w:val="en-GB"/>
              </w:rPr>
              <w:t>Lupane,</w:t>
            </w:r>
            <w:r w:rsidR="008B01A0" w:rsidRPr="00C73B85">
              <w:rPr>
                <w:rFonts w:ascii="Verdana" w:hAnsi="Verdana" w:cstheme="minorHAnsi"/>
                <w:sz w:val="18"/>
                <w:szCs w:val="18"/>
                <w:lang w:val="en-GB"/>
              </w:rPr>
              <w:t xml:space="preserve"> Gweru and </w:t>
            </w:r>
            <w:r w:rsidR="00BD1E51" w:rsidRPr="00C73B85">
              <w:rPr>
                <w:rFonts w:ascii="Verdana" w:hAnsi="Verdana" w:cstheme="minorHAnsi"/>
                <w:sz w:val="18"/>
                <w:szCs w:val="18"/>
                <w:lang w:val="en-GB"/>
              </w:rPr>
              <w:t>3</w:t>
            </w:r>
            <w:r w:rsidR="008B01A0" w:rsidRPr="00C73B85">
              <w:rPr>
                <w:rFonts w:ascii="Verdana" w:hAnsi="Verdana" w:cstheme="minorHAnsi"/>
                <w:sz w:val="18"/>
                <w:szCs w:val="18"/>
                <w:lang w:val="en-GB"/>
              </w:rPr>
              <w:t xml:space="preserve"> Central Hospitals which are United Bulawayo Hospital and Sally Mugabe Children’s Hospital</w:t>
            </w:r>
            <w:r w:rsidR="00BD1E51" w:rsidRPr="00C73B85">
              <w:rPr>
                <w:rFonts w:ascii="Verdana" w:hAnsi="Verdana" w:cstheme="minorHAnsi"/>
                <w:sz w:val="18"/>
                <w:szCs w:val="18"/>
                <w:lang w:val="en-GB"/>
              </w:rPr>
              <w:t xml:space="preserve"> and Parirenyatwa Hospitals.</w:t>
            </w:r>
            <w:r w:rsidR="008F16B6" w:rsidRPr="00C73B85">
              <w:rPr>
                <w:rFonts w:ascii="Verdana" w:hAnsi="Verdana" w:cstheme="minorHAnsi"/>
                <w:sz w:val="18"/>
                <w:szCs w:val="18"/>
                <w:lang w:val="en-GB"/>
              </w:rPr>
              <w:t xml:space="preserve"> </w:t>
            </w:r>
            <w:r w:rsidR="003032CB" w:rsidRPr="00C73B85">
              <w:rPr>
                <w:rFonts w:ascii="Verdana" w:hAnsi="Verdana" w:cstheme="minorHAnsi"/>
                <w:sz w:val="18"/>
                <w:szCs w:val="18"/>
                <w:lang w:val="en-GB"/>
              </w:rPr>
              <w:t>WizEar will use one more audiometer</w:t>
            </w:r>
            <w:r w:rsidR="008F16B6" w:rsidRPr="00C73B85">
              <w:rPr>
                <w:rFonts w:ascii="Verdana" w:hAnsi="Verdana" w:cstheme="minorHAnsi"/>
                <w:sz w:val="18"/>
                <w:szCs w:val="18"/>
                <w:lang w:val="en-GB"/>
              </w:rPr>
              <w:t xml:space="preserve"> for outreaches and walk in screenings.</w:t>
            </w:r>
            <w:r w:rsidR="00F17A1E">
              <w:rPr>
                <w:rFonts w:ascii="Verdana" w:hAnsi="Verdana" w:cstheme="minorHAnsi"/>
                <w:sz w:val="18"/>
                <w:szCs w:val="18"/>
                <w:lang w:val="en-GB"/>
              </w:rPr>
              <w:t xml:space="preserve"> CBM project officer and finance officer made a physical check of the procured items.</w:t>
            </w:r>
          </w:p>
        </w:tc>
      </w:tr>
      <w:tr w:rsidR="000F1565" w:rsidRPr="00C73B85" w14:paraId="5C786BFF" w14:textId="77777777" w:rsidTr="000952D7">
        <w:trPr>
          <w:gridAfter w:val="1"/>
          <w:wAfter w:w="9" w:type="dxa"/>
          <w:trHeight w:val="1395"/>
        </w:trPr>
        <w:tc>
          <w:tcPr>
            <w:tcW w:w="1856" w:type="dxa"/>
            <w:vMerge/>
          </w:tcPr>
          <w:p w14:paraId="6910BBBC" w14:textId="77777777" w:rsidR="000F1565" w:rsidRPr="00C73B85" w:rsidRDefault="000F1565" w:rsidP="000F1565">
            <w:pPr>
              <w:rPr>
                <w:rFonts w:ascii="Verdana" w:hAnsi="Verdana" w:cstheme="minorHAnsi"/>
                <w:sz w:val="18"/>
                <w:szCs w:val="18"/>
                <w:highlight w:val="green"/>
                <w:lang w:val="en-GB"/>
              </w:rPr>
            </w:pPr>
          </w:p>
        </w:tc>
        <w:tc>
          <w:tcPr>
            <w:tcW w:w="1801" w:type="dxa"/>
          </w:tcPr>
          <w:p w14:paraId="41FF1235" w14:textId="77777777" w:rsidR="000F1565" w:rsidRPr="00C73B85" w:rsidRDefault="000F1565" w:rsidP="000F1565">
            <w:pPr>
              <w:rPr>
                <w:rFonts w:ascii="Verdana" w:hAnsi="Verdana" w:cstheme="minorHAnsi"/>
                <w:sz w:val="18"/>
                <w:szCs w:val="18"/>
                <w:highlight w:val="green"/>
                <w:lang w:val="en-GB"/>
              </w:rPr>
            </w:pPr>
            <w:r w:rsidRPr="00C73B85">
              <w:rPr>
                <w:rFonts w:ascii="Verdana" w:hAnsi="Verdana" w:cstheme="minorBidi"/>
                <w:sz w:val="18"/>
                <w:szCs w:val="18"/>
                <w:lang w:val="en-GB"/>
              </w:rPr>
              <w:t>Services are expanded to district level and district hospitals are equipped with diagnostic equipment and consumables</w:t>
            </w:r>
          </w:p>
        </w:tc>
        <w:tc>
          <w:tcPr>
            <w:tcW w:w="3260" w:type="dxa"/>
          </w:tcPr>
          <w:p w14:paraId="716A5F35" w14:textId="7D40D05D" w:rsidR="000F1565" w:rsidRPr="00C73B85" w:rsidRDefault="000F1565" w:rsidP="000F1565">
            <w:pPr>
              <w:rPr>
                <w:rFonts w:ascii="Verdana" w:hAnsi="Verdana" w:cstheme="minorHAnsi"/>
                <w:sz w:val="18"/>
                <w:szCs w:val="18"/>
                <w:lang w:val="en-GB"/>
              </w:rPr>
            </w:pPr>
            <w:r w:rsidRPr="00C73B85">
              <w:rPr>
                <w:rFonts w:ascii="Verdana" w:hAnsi="Verdana" w:cstheme="minorHAnsi"/>
                <w:sz w:val="18"/>
                <w:szCs w:val="18"/>
                <w:lang w:val="en-GB"/>
              </w:rPr>
              <w:t>P4014 Ear and hearing Project expanded to cover 13 Districts which are Binga , Hwange , Beitbridge , Matobo , Insiza , Mberengwa , Gokwe North , Buhera, Chipinge, Zaka, Chiredzi, Mbire and Mazowe.  13 Registered General Nurses and 13 Rehabilitation Technicians from each of these districts</w:t>
            </w:r>
            <w:r w:rsidR="006C46EF">
              <w:rPr>
                <w:rFonts w:ascii="Verdana" w:hAnsi="Verdana" w:cstheme="minorHAnsi"/>
                <w:sz w:val="18"/>
                <w:szCs w:val="18"/>
                <w:lang w:val="en-GB"/>
              </w:rPr>
              <w:t xml:space="preserve"> </w:t>
            </w:r>
            <w:r w:rsidRPr="00C73B85">
              <w:rPr>
                <w:rFonts w:ascii="Verdana" w:hAnsi="Verdana" w:cstheme="minorHAnsi"/>
                <w:sz w:val="18"/>
                <w:szCs w:val="18"/>
                <w:lang w:val="en-GB"/>
              </w:rPr>
              <w:t>receive</w:t>
            </w:r>
            <w:r w:rsidR="006C46EF">
              <w:rPr>
                <w:rFonts w:ascii="Verdana" w:hAnsi="Verdana" w:cstheme="minorHAnsi"/>
                <w:sz w:val="18"/>
                <w:szCs w:val="18"/>
                <w:lang w:val="en-GB"/>
              </w:rPr>
              <w:t>d</w:t>
            </w:r>
            <w:r w:rsidRPr="00C73B85">
              <w:rPr>
                <w:rFonts w:ascii="Verdana" w:hAnsi="Verdana" w:cstheme="minorHAnsi"/>
                <w:sz w:val="18"/>
                <w:szCs w:val="18"/>
                <w:lang w:val="en-GB"/>
              </w:rPr>
              <w:t xml:space="preserve"> one week ENT training</w:t>
            </w:r>
            <w:r w:rsidR="00A7470A">
              <w:rPr>
                <w:rFonts w:ascii="Verdana" w:hAnsi="Verdana" w:cstheme="minorHAnsi"/>
                <w:sz w:val="18"/>
                <w:szCs w:val="18"/>
                <w:lang w:val="en-GB"/>
              </w:rPr>
              <w:t xml:space="preserve"> from 8 to 12 November 2021</w:t>
            </w:r>
            <w:r w:rsidR="003528F9">
              <w:rPr>
                <w:rFonts w:ascii="Verdana" w:hAnsi="Verdana" w:cstheme="minorHAnsi"/>
                <w:sz w:val="18"/>
                <w:szCs w:val="18"/>
                <w:lang w:val="en-GB"/>
              </w:rPr>
              <w:t xml:space="preserve"> at Bronte Hotel Harare</w:t>
            </w:r>
            <w:r w:rsidR="00A7470A">
              <w:rPr>
                <w:rFonts w:ascii="Verdana" w:hAnsi="Verdana" w:cstheme="minorHAnsi"/>
                <w:sz w:val="18"/>
                <w:szCs w:val="18"/>
                <w:lang w:val="en-GB"/>
              </w:rPr>
              <w:t xml:space="preserve"> </w:t>
            </w:r>
            <w:r w:rsidRPr="00C73B85">
              <w:rPr>
                <w:rFonts w:ascii="Verdana" w:hAnsi="Verdana" w:cstheme="minorHAnsi"/>
                <w:sz w:val="18"/>
                <w:szCs w:val="18"/>
                <w:lang w:val="en-GB"/>
              </w:rPr>
              <w:t xml:space="preserve"> in audiology, ear screening, </w:t>
            </w:r>
            <w:r w:rsidR="00BB7B2D">
              <w:rPr>
                <w:rFonts w:ascii="Verdana" w:hAnsi="Verdana" w:cstheme="minorHAnsi"/>
                <w:sz w:val="18"/>
                <w:szCs w:val="18"/>
                <w:lang w:val="en-GB"/>
              </w:rPr>
              <w:t>o</w:t>
            </w:r>
            <w:r w:rsidRPr="00C73B85">
              <w:rPr>
                <w:rFonts w:ascii="Verdana" w:hAnsi="Verdana" w:cstheme="minorHAnsi"/>
                <w:sz w:val="18"/>
                <w:szCs w:val="18"/>
                <w:lang w:val="en-GB"/>
              </w:rPr>
              <w:t xml:space="preserve">toscopy, ear syringing and basic ear pathologies. Hospitals will also receive 2 otoscopes each and ear consumables that’s 100/5mls ear drops per year per hospital. </w:t>
            </w:r>
          </w:p>
        </w:tc>
        <w:tc>
          <w:tcPr>
            <w:tcW w:w="2835" w:type="dxa"/>
          </w:tcPr>
          <w:p w14:paraId="18D359EF" w14:textId="56555F31" w:rsidR="000F1565" w:rsidRPr="00C73B85" w:rsidRDefault="000F1565" w:rsidP="000F1565">
            <w:pPr>
              <w:rPr>
                <w:rFonts w:ascii="Verdana" w:hAnsi="Verdana" w:cstheme="minorHAnsi"/>
                <w:sz w:val="18"/>
                <w:szCs w:val="18"/>
                <w:lang w:val="en-GB"/>
              </w:rPr>
            </w:pPr>
            <w:r w:rsidRPr="00C73B85">
              <w:rPr>
                <w:rFonts w:ascii="Verdana" w:hAnsi="Verdana" w:cstheme="minorHAnsi"/>
                <w:sz w:val="18"/>
                <w:szCs w:val="18"/>
                <w:lang w:val="en-GB"/>
              </w:rPr>
              <w:t xml:space="preserve"> Project inception meeting</w:t>
            </w:r>
            <w:r w:rsidR="003D5A8D">
              <w:rPr>
                <w:rFonts w:ascii="Verdana" w:hAnsi="Verdana" w:cstheme="minorHAnsi"/>
                <w:sz w:val="18"/>
                <w:szCs w:val="18"/>
                <w:lang w:val="en-GB"/>
              </w:rPr>
              <w:t>s</w:t>
            </w:r>
            <w:r w:rsidRPr="00C73B85">
              <w:rPr>
                <w:rFonts w:ascii="Verdana" w:hAnsi="Verdana" w:cstheme="minorHAnsi"/>
                <w:sz w:val="18"/>
                <w:szCs w:val="18"/>
                <w:lang w:val="en-GB"/>
              </w:rPr>
              <w:t xml:space="preserve"> were conducted in  13 Districts. These are Binga , Hwange , Beitbridge , Matobo , Insiza , Mberengwa , Gokwe North , Buhera, Chipinge, Zaka, Chiredzi, Mbire and Mazowe.  These inception meetings</w:t>
            </w:r>
            <w:r w:rsidR="00E059DE">
              <w:rPr>
                <w:rFonts w:ascii="Verdana" w:hAnsi="Verdana" w:cstheme="minorHAnsi"/>
                <w:sz w:val="18"/>
                <w:szCs w:val="18"/>
                <w:lang w:val="en-GB"/>
              </w:rPr>
              <w:t xml:space="preserve"> were</w:t>
            </w:r>
            <w:r w:rsidRPr="00C73B85">
              <w:rPr>
                <w:rFonts w:ascii="Verdana" w:hAnsi="Verdana" w:cstheme="minorHAnsi"/>
                <w:sz w:val="18"/>
                <w:szCs w:val="18"/>
                <w:lang w:val="en-GB"/>
              </w:rPr>
              <w:t xml:space="preserve"> meant to introduce the project to the districts. The team managed to meet respective District Development Coordinators, District Social Development Officers, District Medical Officers, Rural District Councils, Office of the President and Cabinet, </w:t>
            </w:r>
            <w:r w:rsidR="00E059DE">
              <w:rPr>
                <w:rFonts w:ascii="Verdana" w:hAnsi="Verdana" w:cstheme="minorHAnsi"/>
                <w:sz w:val="18"/>
                <w:szCs w:val="18"/>
                <w:lang w:val="en-GB"/>
              </w:rPr>
              <w:t>OPD</w:t>
            </w:r>
            <w:r w:rsidRPr="00C73B85">
              <w:rPr>
                <w:rFonts w:ascii="Verdana" w:hAnsi="Verdana" w:cstheme="minorHAnsi"/>
                <w:sz w:val="18"/>
                <w:szCs w:val="18"/>
                <w:lang w:val="en-GB"/>
              </w:rPr>
              <w:t xml:space="preserve">s in respective districts and other stakeholders operating within respective districts. The stakeholders welcomed the ENT project and pledged to provide their full support to the project. </w:t>
            </w:r>
          </w:p>
        </w:tc>
        <w:tc>
          <w:tcPr>
            <w:tcW w:w="2977" w:type="dxa"/>
          </w:tcPr>
          <w:p w14:paraId="7F2DEC07" w14:textId="21092237" w:rsidR="000F1565" w:rsidRPr="00C73B85" w:rsidRDefault="000F1565" w:rsidP="000F1565">
            <w:pPr>
              <w:rPr>
                <w:rFonts w:ascii="Verdana" w:hAnsi="Verdana" w:cstheme="minorHAnsi"/>
                <w:sz w:val="18"/>
                <w:szCs w:val="18"/>
                <w:lang w:val="en-GB"/>
              </w:rPr>
            </w:pPr>
            <w:r w:rsidRPr="00C73B85">
              <w:rPr>
                <w:rFonts w:ascii="Verdana" w:hAnsi="Verdana" w:cstheme="minorHAnsi"/>
                <w:sz w:val="18"/>
                <w:szCs w:val="18"/>
                <w:lang w:val="en-GB"/>
              </w:rPr>
              <w:t xml:space="preserve"> 13 District hospitals under the p4014 project will receive 2 otoscopes per hospital and 100/5mils ear drops per year for each district hospital. 1 RGN and Rehabilitation Technician from </w:t>
            </w:r>
            <w:r w:rsidR="00BB7B2D" w:rsidRPr="00C73B85">
              <w:rPr>
                <w:rFonts w:ascii="Verdana" w:hAnsi="Verdana" w:cstheme="minorHAnsi"/>
                <w:sz w:val="18"/>
                <w:szCs w:val="18"/>
                <w:lang w:val="en-GB"/>
              </w:rPr>
              <w:t>these 13 hospitals</w:t>
            </w:r>
            <w:r w:rsidRPr="00C73B85">
              <w:rPr>
                <w:rFonts w:ascii="Verdana" w:hAnsi="Verdana" w:cstheme="minorHAnsi"/>
                <w:sz w:val="18"/>
                <w:szCs w:val="18"/>
                <w:lang w:val="en-GB"/>
              </w:rPr>
              <w:t xml:space="preserve"> receive</w:t>
            </w:r>
            <w:r w:rsidR="006931E0">
              <w:rPr>
                <w:rFonts w:ascii="Verdana" w:hAnsi="Verdana" w:cstheme="minorHAnsi"/>
                <w:sz w:val="18"/>
                <w:szCs w:val="18"/>
                <w:lang w:val="en-GB"/>
              </w:rPr>
              <w:t xml:space="preserve">d </w:t>
            </w:r>
            <w:r w:rsidRPr="00C73B85">
              <w:rPr>
                <w:rFonts w:ascii="Verdana" w:hAnsi="Verdana" w:cstheme="minorHAnsi"/>
                <w:sz w:val="18"/>
                <w:szCs w:val="18"/>
                <w:lang w:val="en-GB"/>
              </w:rPr>
              <w:t>basic training in ENT.</w:t>
            </w:r>
            <w:r w:rsidR="006906D6">
              <w:rPr>
                <w:rFonts w:ascii="Verdana" w:hAnsi="Verdana" w:cstheme="minorHAnsi"/>
                <w:sz w:val="18"/>
                <w:szCs w:val="18"/>
                <w:lang w:val="en-GB"/>
              </w:rPr>
              <w:t xml:space="preserve"> </w:t>
            </w:r>
            <w:r w:rsidRPr="00C73B85">
              <w:rPr>
                <w:rFonts w:ascii="Verdana" w:hAnsi="Verdana" w:cstheme="minorHAnsi"/>
                <w:sz w:val="18"/>
                <w:szCs w:val="18"/>
                <w:lang w:val="en-GB"/>
              </w:rPr>
              <w:t xml:space="preserve">Project inception meeting were conducted in 13 Districts. These were intended to introduce the project to the respective stakeholders to ensure their ownership right from the start. </w:t>
            </w:r>
          </w:p>
        </w:tc>
        <w:tc>
          <w:tcPr>
            <w:tcW w:w="2816" w:type="dxa"/>
          </w:tcPr>
          <w:p w14:paraId="1FC4D051" w14:textId="619CB861" w:rsidR="000F1565" w:rsidRPr="00C73B85" w:rsidRDefault="006931E0" w:rsidP="000F1565">
            <w:pPr>
              <w:rPr>
                <w:rFonts w:ascii="Verdana" w:hAnsi="Verdana" w:cstheme="minorHAnsi"/>
                <w:sz w:val="18"/>
                <w:szCs w:val="18"/>
                <w:lang w:val="en-GB"/>
              </w:rPr>
            </w:pPr>
            <w:r>
              <w:rPr>
                <w:rFonts w:ascii="Verdana" w:hAnsi="Verdana" w:cstheme="minorHAnsi"/>
                <w:sz w:val="18"/>
                <w:szCs w:val="18"/>
                <w:lang w:val="en-GB"/>
              </w:rPr>
              <w:t xml:space="preserve">MoHCC authorised training of 13 Rehabilitation personnel and 13 nurses from district hospitals, The training was one week long and it was graced by MoHCC Country Director,  MoHCC Deputy Director Rehabilitation Department and MoHCC Rehabilitation Manager. </w:t>
            </w:r>
            <w:r w:rsidR="000F1565" w:rsidRPr="00C73B85">
              <w:rPr>
                <w:rFonts w:ascii="Verdana" w:hAnsi="Verdana" w:cstheme="minorHAnsi"/>
                <w:sz w:val="18"/>
                <w:szCs w:val="18"/>
                <w:lang w:val="en-GB"/>
              </w:rPr>
              <w:t xml:space="preserve">Stakeholders from the Ministry of Health and Child Care, Ministry of Labour and Social Welfare, Ministry of Local Government and Public Works, Office of the President and Cabinet, Rural District </w:t>
            </w:r>
            <w:r w:rsidR="00E059DE">
              <w:rPr>
                <w:rFonts w:ascii="Verdana" w:hAnsi="Verdana" w:cstheme="minorHAnsi"/>
                <w:sz w:val="18"/>
                <w:szCs w:val="18"/>
                <w:lang w:val="en-GB"/>
              </w:rPr>
              <w:t>Rural district c</w:t>
            </w:r>
            <w:r w:rsidR="000F1565" w:rsidRPr="00C73B85">
              <w:rPr>
                <w:rFonts w:ascii="Verdana" w:hAnsi="Verdana" w:cstheme="minorHAnsi"/>
                <w:sz w:val="18"/>
                <w:szCs w:val="18"/>
                <w:lang w:val="en-GB"/>
              </w:rPr>
              <w:t>ouncils</w:t>
            </w:r>
            <w:r w:rsidR="00E059DE">
              <w:rPr>
                <w:rFonts w:ascii="Verdana" w:hAnsi="Verdana" w:cstheme="minorHAnsi"/>
                <w:sz w:val="18"/>
                <w:szCs w:val="18"/>
                <w:lang w:val="en-GB"/>
              </w:rPr>
              <w:t>, government stakeholders</w:t>
            </w:r>
            <w:r w:rsidR="000F1565" w:rsidRPr="00C73B85">
              <w:rPr>
                <w:rFonts w:ascii="Verdana" w:hAnsi="Verdana" w:cstheme="minorHAnsi"/>
                <w:sz w:val="18"/>
                <w:szCs w:val="18"/>
                <w:lang w:val="en-GB"/>
              </w:rPr>
              <w:t xml:space="preserve"> and </w:t>
            </w:r>
            <w:r w:rsidR="00E059DE">
              <w:rPr>
                <w:rFonts w:ascii="Verdana" w:hAnsi="Verdana" w:cstheme="minorHAnsi"/>
                <w:sz w:val="18"/>
                <w:szCs w:val="18"/>
                <w:lang w:val="en-GB"/>
              </w:rPr>
              <w:t>OPD</w:t>
            </w:r>
            <w:r w:rsidR="000F1565" w:rsidRPr="00C73B85">
              <w:rPr>
                <w:rFonts w:ascii="Verdana" w:hAnsi="Verdana" w:cstheme="minorHAnsi"/>
                <w:sz w:val="18"/>
                <w:szCs w:val="18"/>
                <w:lang w:val="en-GB"/>
              </w:rPr>
              <w:t>s participated at the inception meetings.</w:t>
            </w:r>
            <w:r w:rsidR="00E059DE">
              <w:rPr>
                <w:rFonts w:ascii="Verdana" w:hAnsi="Verdana" w:cstheme="minorHAnsi"/>
                <w:sz w:val="18"/>
                <w:szCs w:val="18"/>
                <w:lang w:val="en-GB"/>
              </w:rPr>
              <w:t xml:space="preserve"> All meetings were supported by representatives from Ministry of Health and Child Care.</w:t>
            </w:r>
            <w:r w:rsidR="000F1565" w:rsidRPr="00C73B85">
              <w:rPr>
                <w:rFonts w:ascii="Verdana" w:hAnsi="Verdana" w:cstheme="minorHAnsi"/>
                <w:sz w:val="18"/>
                <w:szCs w:val="18"/>
                <w:lang w:val="en-GB"/>
              </w:rPr>
              <w:t xml:space="preserve"> </w:t>
            </w:r>
          </w:p>
        </w:tc>
      </w:tr>
      <w:tr w:rsidR="000F1565" w:rsidRPr="00C73B85" w14:paraId="60910BDF" w14:textId="77777777" w:rsidTr="000952D7">
        <w:trPr>
          <w:gridAfter w:val="1"/>
          <w:wAfter w:w="9" w:type="dxa"/>
          <w:trHeight w:val="1395"/>
        </w:trPr>
        <w:tc>
          <w:tcPr>
            <w:tcW w:w="1856" w:type="dxa"/>
            <w:vMerge w:val="restart"/>
          </w:tcPr>
          <w:p w14:paraId="12D3F4CC" w14:textId="77777777" w:rsidR="000F1565" w:rsidRPr="00C73B85" w:rsidRDefault="000F1565" w:rsidP="000F1565">
            <w:pPr>
              <w:rPr>
                <w:rFonts w:ascii="Verdana" w:hAnsi="Verdana" w:cstheme="minorHAnsi"/>
                <w:sz w:val="18"/>
                <w:szCs w:val="18"/>
                <w:highlight w:val="green"/>
                <w:lang w:val="en-GB"/>
              </w:rPr>
            </w:pPr>
            <w:r w:rsidRPr="00C73B85">
              <w:rPr>
                <w:rFonts w:ascii="Verdana" w:hAnsi="Verdana" w:cstheme="minorHAnsi"/>
                <w:sz w:val="18"/>
                <w:szCs w:val="18"/>
                <w:lang w:val="en-GB"/>
              </w:rPr>
              <w:t>3. An efficient referral system has been introduced and health services are connected</w:t>
            </w:r>
          </w:p>
        </w:tc>
        <w:tc>
          <w:tcPr>
            <w:tcW w:w="1801" w:type="dxa"/>
          </w:tcPr>
          <w:p w14:paraId="686303CF" w14:textId="3DD4BA4F" w:rsidR="000F1565" w:rsidRPr="00C73B85" w:rsidRDefault="000F1565" w:rsidP="000F1565">
            <w:pPr>
              <w:rPr>
                <w:rFonts w:ascii="Verdana" w:hAnsi="Verdana" w:cstheme="minorBidi"/>
                <w:sz w:val="18"/>
                <w:szCs w:val="18"/>
                <w:lang w:val="en-GB"/>
              </w:rPr>
            </w:pPr>
            <w:r w:rsidRPr="00C73B85">
              <w:rPr>
                <w:rFonts w:ascii="Verdana" w:hAnsi="Verdana" w:cstheme="minorBidi"/>
                <w:sz w:val="18"/>
                <w:szCs w:val="18"/>
                <w:lang w:val="en-GB"/>
              </w:rPr>
              <w:t xml:space="preserve">Efficient referral system </w:t>
            </w:r>
            <w:r w:rsidR="00BB7B2D" w:rsidRPr="00C73B85">
              <w:rPr>
                <w:rFonts w:ascii="Verdana" w:hAnsi="Verdana" w:cstheme="minorBidi"/>
                <w:sz w:val="18"/>
                <w:szCs w:val="18"/>
                <w:lang w:val="en-GB"/>
              </w:rPr>
              <w:t>established,</w:t>
            </w:r>
            <w:r w:rsidRPr="00C73B85">
              <w:rPr>
                <w:rFonts w:ascii="Verdana" w:hAnsi="Verdana" w:cstheme="minorBidi"/>
                <w:sz w:val="18"/>
                <w:szCs w:val="18"/>
                <w:lang w:val="en-GB"/>
              </w:rPr>
              <w:t xml:space="preserve"> and local organisations and health care providers strategically networked</w:t>
            </w:r>
            <w:r w:rsidR="00A47BA4">
              <w:rPr>
                <w:rFonts w:ascii="Verdana" w:hAnsi="Verdana" w:cstheme="minorBidi"/>
                <w:sz w:val="18"/>
                <w:szCs w:val="18"/>
                <w:lang w:val="en-GB"/>
              </w:rPr>
              <w:t xml:space="preserve"> </w:t>
            </w:r>
          </w:p>
        </w:tc>
        <w:tc>
          <w:tcPr>
            <w:tcW w:w="3260" w:type="dxa"/>
          </w:tcPr>
          <w:p w14:paraId="399603E7" w14:textId="281A577F" w:rsidR="000F1565" w:rsidRPr="00C73B85" w:rsidRDefault="000F1565" w:rsidP="000F1565">
            <w:pPr>
              <w:rPr>
                <w:rFonts w:ascii="Verdana" w:hAnsi="Verdana" w:cstheme="minorHAnsi"/>
                <w:sz w:val="18"/>
                <w:szCs w:val="18"/>
                <w:lang w:val="en-GB"/>
              </w:rPr>
            </w:pPr>
            <w:r w:rsidRPr="00C73B85">
              <w:rPr>
                <w:rFonts w:ascii="Verdana" w:hAnsi="Verdana" w:cstheme="minorHAnsi"/>
                <w:sz w:val="18"/>
                <w:szCs w:val="18"/>
                <w:lang w:val="en-GB"/>
              </w:rPr>
              <w:t>To create an efficient referral system between districts and provinces,</w:t>
            </w:r>
            <w:r w:rsidR="004811AD">
              <w:rPr>
                <w:rFonts w:ascii="Verdana" w:hAnsi="Verdana" w:cstheme="minorHAnsi"/>
                <w:sz w:val="18"/>
                <w:szCs w:val="18"/>
                <w:lang w:val="en-GB"/>
              </w:rPr>
              <w:t xml:space="preserve"> </w:t>
            </w:r>
            <w:r w:rsidRPr="00C73B85">
              <w:rPr>
                <w:rFonts w:ascii="Verdana" w:hAnsi="Verdana" w:cstheme="minorHAnsi"/>
                <w:sz w:val="18"/>
                <w:szCs w:val="18"/>
                <w:lang w:val="en-GB"/>
              </w:rPr>
              <w:t>ear camp</w:t>
            </w:r>
            <w:r w:rsidR="00AC35A4">
              <w:rPr>
                <w:rFonts w:ascii="Verdana" w:hAnsi="Verdana" w:cstheme="minorHAnsi"/>
                <w:sz w:val="18"/>
                <w:szCs w:val="18"/>
                <w:lang w:val="en-GB"/>
              </w:rPr>
              <w:t>s</w:t>
            </w:r>
            <w:r w:rsidRPr="00C73B85">
              <w:rPr>
                <w:rFonts w:ascii="Verdana" w:hAnsi="Verdana" w:cstheme="minorHAnsi"/>
                <w:sz w:val="18"/>
                <w:szCs w:val="18"/>
                <w:lang w:val="en-GB"/>
              </w:rPr>
              <w:t xml:space="preserve"> </w:t>
            </w:r>
            <w:r w:rsidR="005A6B08" w:rsidRPr="00C73B85">
              <w:rPr>
                <w:rFonts w:ascii="Verdana" w:hAnsi="Verdana" w:cstheme="minorHAnsi"/>
                <w:sz w:val="18"/>
                <w:szCs w:val="18"/>
                <w:lang w:val="en-GB"/>
              </w:rPr>
              <w:t>w</w:t>
            </w:r>
            <w:r w:rsidR="004811AD">
              <w:rPr>
                <w:rFonts w:ascii="Verdana" w:hAnsi="Verdana" w:cstheme="minorHAnsi"/>
                <w:sz w:val="18"/>
                <w:szCs w:val="18"/>
                <w:lang w:val="en-GB"/>
              </w:rPr>
              <w:t xml:space="preserve">ere </w:t>
            </w:r>
            <w:r w:rsidRPr="00C73B85">
              <w:rPr>
                <w:rFonts w:ascii="Verdana" w:hAnsi="Verdana" w:cstheme="minorHAnsi"/>
                <w:sz w:val="18"/>
                <w:szCs w:val="18"/>
                <w:lang w:val="en-GB"/>
              </w:rPr>
              <w:t>conducted</w:t>
            </w:r>
            <w:r w:rsidR="004F16F3">
              <w:rPr>
                <w:rFonts w:ascii="Verdana" w:hAnsi="Verdana" w:cstheme="minorHAnsi"/>
                <w:sz w:val="18"/>
                <w:szCs w:val="18"/>
                <w:lang w:val="en-GB"/>
              </w:rPr>
              <w:t xml:space="preserve"> across the </w:t>
            </w:r>
            <w:r w:rsidR="00A17F5E">
              <w:rPr>
                <w:rFonts w:ascii="Verdana" w:hAnsi="Verdana" w:cstheme="minorHAnsi"/>
                <w:sz w:val="18"/>
                <w:szCs w:val="18"/>
                <w:lang w:val="en-GB"/>
              </w:rPr>
              <w:t xml:space="preserve">country. </w:t>
            </w:r>
            <w:r w:rsidR="00C23356">
              <w:rPr>
                <w:rFonts w:ascii="Verdana" w:hAnsi="Verdana" w:cstheme="minorBidi"/>
                <w:sz w:val="18"/>
                <w:szCs w:val="18"/>
                <w:lang w:val="en-GB"/>
              </w:rPr>
              <w:t xml:space="preserve">Many clients are being referred to either WizEar or the trained institutions to provide ear and hearing </w:t>
            </w:r>
            <w:r w:rsidR="00A7470A">
              <w:rPr>
                <w:rFonts w:ascii="Verdana" w:hAnsi="Verdana" w:cstheme="minorBidi"/>
                <w:sz w:val="18"/>
                <w:szCs w:val="18"/>
                <w:lang w:val="en-GB"/>
              </w:rPr>
              <w:t>health services</w:t>
            </w:r>
            <w:r w:rsidR="00C23356">
              <w:rPr>
                <w:rFonts w:ascii="Verdana" w:hAnsi="Verdana" w:cstheme="minorBidi"/>
                <w:sz w:val="18"/>
                <w:szCs w:val="18"/>
                <w:lang w:val="en-GB"/>
              </w:rPr>
              <w:t xml:space="preserve">. </w:t>
            </w:r>
            <w:r w:rsidR="00A17F5E">
              <w:rPr>
                <w:rFonts w:ascii="Verdana" w:hAnsi="Verdana" w:cstheme="minorHAnsi"/>
                <w:sz w:val="18"/>
                <w:szCs w:val="18"/>
                <w:lang w:val="en-GB"/>
              </w:rPr>
              <w:t>One</w:t>
            </w:r>
            <w:r w:rsidR="004F16F3">
              <w:rPr>
                <w:rFonts w:ascii="Verdana" w:hAnsi="Verdana" w:cstheme="minorHAnsi"/>
                <w:sz w:val="18"/>
                <w:szCs w:val="18"/>
                <w:lang w:val="en-GB"/>
              </w:rPr>
              <w:t xml:space="preserve"> such </w:t>
            </w:r>
            <w:r w:rsidR="00A17F5E">
              <w:rPr>
                <w:rFonts w:ascii="Verdana" w:hAnsi="Verdana" w:cstheme="minorHAnsi"/>
                <w:sz w:val="18"/>
                <w:szCs w:val="18"/>
                <w:lang w:val="en-GB"/>
              </w:rPr>
              <w:t>ear camp</w:t>
            </w:r>
            <w:r w:rsidR="004F16F3">
              <w:rPr>
                <w:rFonts w:ascii="Verdana" w:hAnsi="Verdana" w:cstheme="minorHAnsi"/>
                <w:sz w:val="18"/>
                <w:szCs w:val="18"/>
                <w:lang w:val="en-GB"/>
              </w:rPr>
              <w:t xml:space="preserve"> was </w:t>
            </w:r>
            <w:r w:rsidR="00A17F5E">
              <w:rPr>
                <w:rFonts w:ascii="Verdana" w:hAnsi="Verdana" w:cstheme="minorHAnsi"/>
                <w:sz w:val="18"/>
                <w:szCs w:val="18"/>
                <w:lang w:val="en-GB"/>
              </w:rPr>
              <w:t xml:space="preserve">conducted </w:t>
            </w:r>
            <w:r w:rsidR="00A17F5E" w:rsidRPr="00C73B85">
              <w:rPr>
                <w:rFonts w:ascii="Verdana" w:hAnsi="Verdana" w:cstheme="minorHAnsi"/>
                <w:sz w:val="18"/>
                <w:szCs w:val="18"/>
                <w:lang w:val="en-GB"/>
              </w:rPr>
              <w:t>at</w:t>
            </w:r>
            <w:r w:rsidR="004811AD">
              <w:rPr>
                <w:rFonts w:ascii="Verdana" w:hAnsi="Verdana" w:cstheme="minorHAnsi"/>
                <w:sz w:val="18"/>
                <w:szCs w:val="18"/>
                <w:lang w:val="en-GB"/>
              </w:rPr>
              <w:t xml:space="preserve"> Gweru Provincial Hospital</w:t>
            </w:r>
            <w:r w:rsidR="00A47BA4">
              <w:rPr>
                <w:rFonts w:ascii="Verdana" w:hAnsi="Verdana" w:cstheme="minorHAnsi"/>
                <w:sz w:val="18"/>
                <w:szCs w:val="18"/>
                <w:lang w:val="en-GB"/>
              </w:rPr>
              <w:t xml:space="preserve"> </w:t>
            </w:r>
            <w:r w:rsidR="00A7470A">
              <w:rPr>
                <w:rFonts w:ascii="Verdana" w:hAnsi="Verdana" w:cstheme="minorHAnsi"/>
                <w:sz w:val="18"/>
                <w:szCs w:val="18"/>
                <w:lang w:val="en-GB"/>
              </w:rPr>
              <w:t>from 26 to 28 November 2021.</w:t>
            </w:r>
            <w:r w:rsidR="00252DC3">
              <w:rPr>
                <w:rFonts w:ascii="Verdana" w:hAnsi="Verdana" w:cstheme="minorHAnsi"/>
                <w:sz w:val="18"/>
                <w:szCs w:val="18"/>
                <w:lang w:val="en-GB"/>
              </w:rPr>
              <w:t xml:space="preserve"> 5</w:t>
            </w:r>
            <w:r w:rsidRPr="00C73B85">
              <w:rPr>
                <w:rFonts w:ascii="Verdana" w:hAnsi="Verdana" w:cstheme="minorHAnsi"/>
                <w:sz w:val="18"/>
                <w:szCs w:val="18"/>
                <w:lang w:val="en-GB"/>
              </w:rPr>
              <w:t xml:space="preserve"> paraprofessionals were trained in basic ear and hearing health care services. This </w:t>
            </w:r>
            <w:r w:rsidR="005A6B08" w:rsidRPr="00C73B85">
              <w:rPr>
                <w:rFonts w:ascii="Verdana" w:hAnsi="Verdana" w:cstheme="minorHAnsi"/>
                <w:sz w:val="18"/>
                <w:szCs w:val="18"/>
                <w:lang w:val="en-GB"/>
              </w:rPr>
              <w:t>includes</w:t>
            </w:r>
            <w:r w:rsidRPr="00C73B85">
              <w:rPr>
                <w:rFonts w:ascii="Verdana" w:hAnsi="Verdana" w:cstheme="minorHAnsi"/>
                <w:sz w:val="18"/>
                <w:szCs w:val="18"/>
                <w:lang w:val="en-GB"/>
              </w:rPr>
              <w:t xml:space="preserve"> </w:t>
            </w:r>
            <w:r w:rsidR="00252DC3">
              <w:rPr>
                <w:rFonts w:ascii="Verdana" w:hAnsi="Verdana" w:cstheme="minorHAnsi"/>
                <w:sz w:val="18"/>
                <w:szCs w:val="18"/>
                <w:lang w:val="en-GB"/>
              </w:rPr>
              <w:t xml:space="preserve">3 </w:t>
            </w:r>
            <w:r w:rsidR="008601EA">
              <w:rPr>
                <w:rFonts w:ascii="Verdana" w:hAnsi="Verdana" w:cstheme="minorHAnsi"/>
                <w:sz w:val="18"/>
                <w:szCs w:val="18"/>
                <w:lang w:val="en-GB"/>
              </w:rPr>
              <w:t>RGN and 2 Rehabilitation Technicians</w:t>
            </w:r>
            <w:r w:rsidRPr="00C73B85">
              <w:rPr>
                <w:rFonts w:ascii="Verdana" w:hAnsi="Verdana" w:cstheme="minorHAnsi"/>
                <w:sz w:val="18"/>
                <w:szCs w:val="18"/>
                <w:lang w:val="en-GB"/>
              </w:rPr>
              <w:t xml:space="preserve">.  The Ear camp helped in raising awareness as well as creating linkages of ENT health system in the </w:t>
            </w:r>
            <w:r w:rsidR="008601EA">
              <w:rPr>
                <w:rFonts w:ascii="Verdana" w:hAnsi="Verdana" w:cstheme="minorHAnsi"/>
                <w:sz w:val="18"/>
                <w:szCs w:val="18"/>
                <w:lang w:val="en-GB"/>
              </w:rPr>
              <w:t>district</w:t>
            </w:r>
            <w:r w:rsidRPr="00C73B85">
              <w:rPr>
                <w:rFonts w:ascii="Verdana" w:hAnsi="Verdana" w:cstheme="minorHAnsi"/>
                <w:sz w:val="18"/>
                <w:szCs w:val="18"/>
                <w:lang w:val="en-GB"/>
              </w:rPr>
              <w:t xml:space="preserve">. Members of the public underwent ENT screening, ENT consultations, Ear Syringing and treatment. </w:t>
            </w:r>
          </w:p>
        </w:tc>
        <w:tc>
          <w:tcPr>
            <w:tcW w:w="2835" w:type="dxa"/>
          </w:tcPr>
          <w:p w14:paraId="4B207761" w14:textId="0EF2D806" w:rsidR="000F1565" w:rsidRPr="00C73B85" w:rsidRDefault="00252DC3" w:rsidP="000F1565">
            <w:pPr>
              <w:rPr>
                <w:rFonts w:ascii="Verdana" w:hAnsi="Verdana" w:cstheme="minorHAnsi"/>
                <w:sz w:val="18"/>
                <w:szCs w:val="18"/>
                <w:lang w:val="en-ZW"/>
              </w:rPr>
            </w:pPr>
            <w:r>
              <w:rPr>
                <w:rFonts w:ascii="Verdana" w:hAnsi="Verdana" w:cstheme="minorHAnsi"/>
                <w:sz w:val="18"/>
                <w:szCs w:val="18"/>
                <w:lang w:val="en-GB"/>
              </w:rPr>
              <w:t>Howard and M</w:t>
            </w:r>
            <w:r w:rsidR="00A17F5E">
              <w:rPr>
                <w:rFonts w:ascii="Verdana" w:hAnsi="Verdana" w:cstheme="minorHAnsi"/>
                <w:sz w:val="18"/>
                <w:szCs w:val="18"/>
                <w:lang w:val="en-GB"/>
              </w:rPr>
              <w:t>u</w:t>
            </w:r>
            <w:r>
              <w:rPr>
                <w:rFonts w:ascii="Verdana" w:hAnsi="Verdana" w:cstheme="minorHAnsi"/>
                <w:sz w:val="18"/>
                <w:szCs w:val="18"/>
                <w:lang w:val="en-GB"/>
              </w:rPr>
              <w:t xml:space="preserve">sami ear camps were conducted between the </w:t>
            </w:r>
            <w:r w:rsidR="00A17F5E">
              <w:rPr>
                <w:rFonts w:ascii="Verdana" w:hAnsi="Verdana" w:cstheme="minorHAnsi"/>
                <w:sz w:val="18"/>
                <w:szCs w:val="18"/>
                <w:lang w:val="en-GB"/>
              </w:rPr>
              <w:t>months</w:t>
            </w:r>
            <w:r>
              <w:rPr>
                <w:rFonts w:ascii="Verdana" w:hAnsi="Verdana" w:cstheme="minorHAnsi"/>
                <w:sz w:val="18"/>
                <w:szCs w:val="18"/>
                <w:lang w:val="en-GB"/>
              </w:rPr>
              <w:t xml:space="preserve"> </w:t>
            </w:r>
            <w:r w:rsidR="00AC35A4">
              <w:rPr>
                <w:rFonts w:ascii="Verdana" w:hAnsi="Verdana" w:cstheme="minorHAnsi"/>
                <w:sz w:val="18"/>
                <w:szCs w:val="18"/>
                <w:lang w:val="en-GB"/>
              </w:rPr>
              <w:t>of July</w:t>
            </w:r>
            <w:r>
              <w:rPr>
                <w:rFonts w:ascii="Verdana" w:hAnsi="Verdana" w:cstheme="minorHAnsi"/>
                <w:sz w:val="18"/>
                <w:szCs w:val="18"/>
                <w:lang w:val="en-GB"/>
              </w:rPr>
              <w:t xml:space="preserve"> to September 2021. </w:t>
            </w:r>
            <w:r w:rsidR="000F1565" w:rsidRPr="00C73B85">
              <w:rPr>
                <w:rFonts w:ascii="Verdana" w:hAnsi="Verdana" w:cstheme="minorHAnsi"/>
                <w:sz w:val="18"/>
                <w:szCs w:val="18"/>
                <w:lang w:val="en-GB"/>
              </w:rPr>
              <w:t xml:space="preserve">Ear camps strategy is to provide basic Ent training to Community Health Workers as part of the sustainability strategy. </w:t>
            </w:r>
            <w:r w:rsidR="005A6B08" w:rsidRPr="00C73B85">
              <w:rPr>
                <w:rFonts w:ascii="Verdana" w:hAnsi="Verdana" w:cstheme="minorHAnsi"/>
                <w:sz w:val="18"/>
                <w:szCs w:val="18"/>
                <w:lang w:val="en-GB"/>
              </w:rPr>
              <w:t>T</w:t>
            </w:r>
            <w:r w:rsidR="000F1565" w:rsidRPr="00C73B85">
              <w:rPr>
                <w:rFonts w:ascii="Verdana" w:hAnsi="Verdana" w:cstheme="minorHAnsi"/>
                <w:sz w:val="18"/>
                <w:szCs w:val="18"/>
                <w:lang w:val="en-GB"/>
              </w:rPr>
              <w:t>otal of 10 paraprofessionals from Mazowe District in Mashonaland Central Province have been trained in basic ENT Health Services. 10-</w:t>
            </w:r>
            <w:r w:rsidR="00BB7B2D" w:rsidRPr="00C73B85">
              <w:rPr>
                <w:rFonts w:ascii="Verdana" w:hAnsi="Verdana" w:cstheme="minorHAnsi"/>
                <w:sz w:val="18"/>
                <w:szCs w:val="18"/>
                <w:lang w:val="en-GB"/>
              </w:rPr>
              <w:t>paraprofessionals</w:t>
            </w:r>
            <w:r w:rsidR="000F1565" w:rsidRPr="00C73B85">
              <w:rPr>
                <w:rFonts w:ascii="Verdana" w:hAnsi="Verdana" w:cstheme="minorHAnsi"/>
                <w:sz w:val="18"/>
                <w:szCs w:val="18"/>
                <w:lang w:val="en-GB"/>
              </w:rPr>
              <w:t xml:space="preserve"> (2 nurses, 1 counsellor, 1 rehab technician and 6 village health workers), of the 10 paraprofessionals 7 were females and 3 </w:t>
            </w:r>
            <w:r w:rsidR="005A6B08" w:rsidRPr="00C73B85">
              <w:rPr>
                <w:rFonts w:ascii="Verdana" w:hAnsi="Verdana" w:cstheme="minorHAnsi"/>
                <w:sz w:val="18"/>
                <w:szCs w:val="18"/>
                <w:lang w:val="en-GB"/>
              </w:rPr>
              <w:t>males.</w:t>
            </w:r>
            <w:r w:rsidR="000F1565" w:rsidRPr="00C73B85">
              <w:rPr>
                <w:rFonts w:ascii="Verdana" w:hAnsi="Verdana" w:cstheme="minorHAnsi"/>
                <w:sz w:val="18"/>
                <w:szCs w:val="18"/>
                <w:lang w:val="en-GB"/>
              </w:rPr>
              <w:t xml:space="preserve"> They were trained in ear syringing to help clients with compacted ear wax. This will help strengthen the available workforce in hospitals. </w:t>
            </w:r>
          </w:p>
          <w:p w14:paraId="3790A280" w14:textId="77777777" w:rsidR="000F1565" w:rsidRPr="00C73B85" w:rsidRDefault="000F1565" w:rsidP="000F1565">
            <w:pPr>
              <w:rPr>
                <w:rFonts w:ascii="Verdana" w:hAnsi="Verdana" w:cstheme="minorHAnsi"/>
                <w:sz w:val="18"/>
                <w:szCs w:val="18"/>
                <w:lang w:val="en-GB"/>
              </w:rPr>
            </w:pPr>
          </w:p>
        </w:tc>
        <w:tc>
          <w:tcPr>
            <w:tcW w:w="2977" w:type="dxa"/>
          </w:tcPr>
          <w:p w14:paraId="42B6CF4F" w14:textId="7DB88AD1" w:rsidR="000F1565" w:rsidRPr="00C73B85" w:rsidRDefault="00994436" w:rsidP="000F1565">
            <w:pPr>
              <w:rPr>
                <w:rFonts w:ascii="Verdana" w:hAnsi="Verdana" w:cstheme="minorHAnsi"/>
                <w:sz w:val="18"/>
                <w:szCs w:val="18"/>
                <w:lang w:val="en-ZW"/>
              </w:rPr>
            </w:pPr>
            <w:r>
              <w:rPr>
                <w:rFonts w:ascii="Verdana" w:hAnsi="Verdana" w:cstheme="minorHAnsi"/>
                <w:sz w:val="18"/>
                <w:szCs w:val="18"/>
                <w:lang w:val="en-GB"/>
              </w:rPr>
              <w:t>Cumulativly</w:t>
            </w:r>
            <w:r w:rsidR="000F1565" w:rsidRPr="00C73B85">
              <w:rPr>
                <w:rFonts w:ascii="Verdana" w:hAnsi="Verdana" w:cstheme="minorHAnsi"/>
                <w:sz w:val="18"/>
                <w:szCs w:val="18"/>
                <w:lang w:val="en-GB"/>
              </w:rPr>
              <w:t>Ear camps s</w:t>
            </w:r>
            <w:r w:rsidR="00A17F5E">
              <w:rPr>
                <w:rFonts w:ascii="Verdana" w:hAnsi="Verdana" w:cstheme="minorHAnsi"/>
                <w:sz w:val="18"/>
                <w:szCs w:val="18"/>
                <w:lang w:val="en-GB"/>
              </w:rPr>
              <w:t>trategy is to provide basic E</w:t>
            </w:r>
            <w:r w:rsidR="00F77E36">
              <w:rPr>
                <w:rFonts w:ascii="Verdana" w:hAnsi="Verdana" w:cstheme="minorHAnsi"/>
                <w:sz w:val="18"/>
                <w:szCs w:val="18"/>
                <w:lang w:val="en-GB"/>
              </w:rPr>
              <w:t>NT</w:t>
            </w:r>
            <w:r w:rsidR="00A17F5E">
              <w:rPr>
                <w:rFonts w:ascii="Verdana" w:hAnsi="Verdana" w:cstheme="minorHAnsi"/>
                <w:sz w:val="18"/>
                <w:szCs w:val="18"/>
                <w:lang w:val="en-GB"/>
              </w:rPr>
              <w:t xml:space="preserve"> tr</w:t>
            </w:r>
            <w:r w:rsidR="000F1565" w:rsidRPr="00C73B85">
              <w:rPr>
                <w:rFonts w:ascii="Verdana" w:hAnsi="Verdana" w:cstheme="minorHAnsi"/>
                <w:sz w:val="18"/>
                <w:szCs w:val="18"/>
                <w:lang w:val="en-GB"/>
              </w:rPr>
              <w:t>aining to Community Health Workers as part of the sustainability strategy. So far, a total of</w:t>
            </w:r>
            <w:r w:rsidR="00AC35A4">
              <w:rPr>
                <w:rFonts w:ascii="Verdana" w:hAnsi="Verdana" w:cstheme="minorHAnsi"/>
                <w:sz w:val="18"/>
                <w:szCs w:val="18"/>
                <w:lang w:val="en-GB"/>
              </w:rPr>
              <w:t xml:space="preserve"> </w:t>
            </w:r>
            <w:r w:rsidR="00A17F5E">
              <w:rPr>
                <w:rFonts w:ascii="Verdana" w:hAnsi="Verdana" w:cstheme="minorHAnsi"/>
                <w:sz w:val="18"/>
                <w:szCs w:val="18"/>
                <w:lang w:val="en-GB"/>
              </w:rPr>
              <w:t>5 paraprofessionals</w:t>
            </w:r>
            <w:r w:rsidR="00252DC3">
              <w:rPr>
                <w:rFonts w:ascii="Verdana" w:hAnsi="Verdana" w:cstheme="minorHAnsi"/>
                <w:sz w:val="18"/>
                <w:szCs w:val="18"/>
                <w:lang w:val="en-GB"/>
              </w:rPr>
              <w:t xml:space="preserve"> from Gweru,</w:t>
            </w:r>
            <w:r w:rsidR="000F1565" w:rsidRPr="00C73B85">
              <w:rPr>
                <w:rFonts w:ascii="Verdana" w:hAnsi="Verdana" w:cstheme="minorHAnsi"/>
                <w:sz w:val="18"/>
                <w:szCs w:val="18"/>
                <w:lang w:val="en-GB"/>
              </w:rPr>
              <w:t xml:space="preserve"> 23</w:t>
            </w:r>
            <w:r w:rsidR="00252DC3">
              <w:rPr>
                <w:rFonts w:ascii="Verdana" w:hAnsi="Verdana" w:cstheme="minorHAnsi"/>
                <w:sz w:val="18"/>
                <w:szCs w:val="18"/>
                <w:lang w:val="en-GB"/>
              </w:rPr>
              <w:t xml:space="preserve"> </w:t>
            </w:r>
            <w:r w:rsidR="000F1565" w:rsidRPr="00C73B85">
              <w:rPr>
                <w:rFonts w:ascii="Verdana" w:hAnsi="Verdana" w:cstheme="minorHAnsi"/>
                <w:sz w:val="18"/>
                <w:szCs w:val="18"/>
                <w:lang w:val="en-GB"/>
              </w:rPr>
              <w:t xml:space="preserve">paraprofessionals from Mazowe District in Mashonaland Central Province and Masvingo </w:t>
            </w:r>
            <w:r w:rsidR="005A6B08" w:rsidRPr="00C73B85">
              <w:rPr>
                <w:rFonts w:ascii="Verdana" w:hAnsi="Verdana" w:cstheme="minorHAnsi"/>
                <w:sz w:val="18"/>
                <w:szCs w:val="18"/>
                <w:lang w:val="en-GB"/>
              </w:rPr>
              <w:t>Province</w:t>
            </w:r>
            <w:r w:rsidR="008601EA">
              <w:rPr>
                <w:rFonts w:ascii="Verdana" w:hAnsi="Verdana" w:cstheme="minorHAnsi"/>
                <w:sz w:val="18"/>
                <w:szCs w:val="18"/>
                <w:lang w:val="en-GB"/>
              </w:rPr>
              <w:t>, 13 from Serima and 3 from Howard Mission Hospital</w:t>
            </w:r>
            <w:r w:rsidR="005A6B08" w:rsidRPr="00C73B85">
              <w:rPr>
                <w:rFonts w:ascii="Verdana" w:hAnsi="Verdana" w:cstheme="minorHAnsi"/>
                <w:sz w:val="18"/>
                <w:szCs w:val="18"/>
                <w:lang w:val="en-GB"/>
              </w:rPr>
              <w:t xml:space="preserve"> have</w:t>
            </w:r>
            <w:r w:rsidR="000F1565" w:rsidRPr="00C73B85">
              <w:rPr>
                <w:rFonts w:ascii="Verdana" w:hAnsi="Verdana" w:cstheme="minorHAnsi"/>
                <w:sz w:val="18"/>
                <w:szCs w:val="18"/>
                <w:lang w:val="en-GB"/>
              </w:rPr>
              <w:t xml:space="preserve"> been trained in basic ENT Health </w:t>
            </w:r>
            <w:r w:rsidR="00A7470A" w:rsidRPr="00C73B85">
              <w:rPr>
                <w:rFonts w:ascii="Verdana" w:hAnsi="Verdana" w:cstheme="minorHAnsi"/>
                <w:sz w:val="18"/>
                <w:szCs w:val="18"/>
                <w:lang w:val="en-GB"/>
              </w:rPr>
              <w:t>Services.</w:t>
            </w:r>
            <w:r w:rsidR="000F1565" w:rsidRPr="00C73B85">
              <w:rPr>
                <w:rFonts w:ascii="Verdana" w:hAnsi="Verdana" w:cstheme="minorHAnsi"/>
                <w:sz w:val="18"/>
                <w:szCs w:val="18"/>
                <w:lang w:val="en-GB"/>
              </w:rPr>
              <w:t xml:space="preserve"> They were trained in ear syringing to help clients with compacted ear wax. This will help strengthen the available workforce in hospitals. </w:t>
            </w:r>
          </w:p>
          <w:p w14:paraId="7A3BD61F" w14:textId="77777777" w:rsidR="000F1565" w:rsidRPr="00C73B85" w:rsidRDefault="000F1565" w:rsidP="000F1565">
            <w:pPr>
              <w:rPr>
                <w:rFonts w:ascii="Verdana" w:hAnsi="Verdana" w:cstheme="minorHAnsi"/>
                <w:sz w:val="18"/>
                <w:szCs w:val="18"/>
                <w:lang w:val="en-GB"/>
              </w:rPr>
            </w:pPr>
          </w:p>
        </w:tc>
        <w:tc>
          <w:tcPr>
            <w:tcW w:w="2816" w:type="dxa"/>
          </w:tcPr>
          <w:p w14:paraId="64926DF4" w14:textId="77777777" w:rsidR="000F1565" w:rsidRPr="00C73B85" w:rsidRDefault="005A6B08" w:rsidP="000F1565">
            <w:pPr>
              <w:rPr>
                <w:rFonts w:ascii="Verdana" w:hAnsi="Verdana" w:cstheme="minorHAnsi"/>
                <w:sz w:val="18"/>
                <w:szCs w:val="18"/>
                <w:lang w:val="en-GB"/>
              </w:rPr>
            </w:pPr>
            <w:r w:rsidRPr="00C73B85">
              <w:rPr>
                <w:rFonts w:ascii="Verdana" w:hAnsi="Verdana" w:cstheme="minorHAnsi"/>
                <w:sz w:val="18"/>
                <w:szCs w:val="18"/>
                <w:lang w:val="en-GB"/>
              </w:rPr>
              <w:t>Training of community health workers and paraprofessionals in basic ear and hearing pathologies during ear camps</w:t>
            </w:r>
            <w:r w:rsidR="000F1565" w:rsidRPr="00C73B85">
              <w:rPr>
                <w:rFonts w:ascii="Verdana" w:hAnsi="Verdana" w:cstheme="minorHAnsi"/>
                <w:sz w:val="18"/>
                <w:szCs w:val="18"/>
                <w:lang w:val="en-GB"/>
              </w:rPr>
              <w:t xml:space="preserve"> </w:t>
            </w:r>
            <w:r w:rsidRPr="00C73B85">
              <w:rPr>
                <w:rFonts w:ascii="Verdana" w:hAnsi="Verdana" w:cstheme="minorHAnsi"/>
                <w:sz w:val="18"/>
                <w:szCs w:val="18"/>
                <w:lang w:val="en-GB"/>
              </w:rPr>
              <w:t xml:space="preserve">is </w:t>
            </w:r>
            <w:r w:rsidR="000F1565" w:rsidRPr="00C73B85">
              <w:rPr>
                <w:rFonts w:ascii="Verdana" w:hAnsi="Verdana" w:cstheme="minorHAnsi"/>
                <w:sz w:val="18"/>
                <w:szCs w:val="18"/>
                <w:lang w:val="en-GB"/>
              </w:rPr>
              <w:t>help</w:t>
            </w:r>
            <w:r w:rsidRPr="00C73B85">
              <w:rPr>
                <w:rFonts w:ascii="Verdana" w:hAnsi="Verdana" w:cstheme="minorHAnsi"/>
                <w:sz w:val="18"/>
                <w:szCs w:val="18"/>
                <w:lang w:val="en-GB"/>
              </w:rPr>
              <w:t>ing</w:t>
            </w:r>
            <w:r w:rsidR="000F1565" w:rsidRPr="00C73B85">
              <w:rPr>
                <w:rFonts w:ascii="Verdana" w:hAnsi="Verdana" w:cstheme="minorHAnsi"/>
                <w:sz w:val="18"/>
                <w:szCs w:val="18"/>
                <w:lang w:val="en-GB"/>
              </w:rPr>
              <w:t xml:space="preserve"> strengthen the available workforce in hospitals</w:t>
            </w:r>
            <w:r w:rsidRPr="00C73B85">
              <w:rPr>
                <w:rFonts w:ascii="Verdana" w:hAnsi="Verdana" w:cstheme="minorHAnsi"/>
                <w:sz w:val="18"/>
                <w:szCs w:val="18"/>
                <w:lang w:val="en-GB"/>
              </w:rPr>
              <w:t xml:space="preserve"> and creating a strong ENT referral system</w:t>
            </w:r>
            <w:r w:rsidR="000F1565" w:rsidRPr="00C73B85">
              <w:rPr>
                <w:rFonts w:ascii="Verdana" w:hAnsi="Verdana" w:cstheme="minorHAnsi"/>
                <w:sz w:val="18"/>
                <w:szCs w:val="18"/>
                <w:lang w:val="en-GB"/>
              </w:rPr>
              <w:t>.</w:t>
            </w:r>
          </w:p>
        </w:tc>
      </w:tr>
      <w:tr w:rsidR="005A6B08" w:rsidRPr="00C73B85" w14:paraId="4A131695" w14:textId="77777777" w:rsidTr="000952D7">
        <w:trPr>
          <w:gridAfter w:val="1"/>
          <w:wAfter w:w="9" w:type="dxa"/>
          <w:trHeight w:val="570"/>
        </w:trPr>
        <w:tc>
          <w:tcPr>
            <w:tcW w:w="1856" w:type="dxa"/>
            <w:vMerge/>
          </w:tcPr>
          <w:p w14:paraId="378148DF" w14:textId="77777777" w:rsidR="005A6B08" w:rsidRPr="00C73B85" w:rsidRDefault="005A6B08" w:rsidP="005A6B08">
            <w:pPr>
              <w:rPr>
                <w:rFonts w:ascii="Verdana" w:hAnsi="Verdana" w:cstheme="minorHAnsi"/>
                <w:sz w:val="18"/>
                <w:szCs w:val="18"/>
                <w:highlight w:val="green"/>
                <w:lang w:val="en-GB"/>
              </w:rPr>
            </w:pPr>
          </w:p>
        </w:tc>
        <w:tc>
          <w:tcPr>
            <w:tcW w:w="1801" w:type="dxa"/>
          </w:tcPr>
          <w:p w14:paraId="75D56B33" w14:textId="77777777" w:rsidR="005A6B08" w:rsidRPr="00C73B85" w:rsidRDefault="005A6B08" w:rsidP="005A6B08">
            <w:pPr>
              <w:rPr>
                <w:rFonts w:ascii="Verdana" w:hAnsi="Verdana" w:cstheme="minorBidi"/>
                <w:sz w:val="18"/>
                <w:szCs w:val="18"/>
                <w:lang w:val="en-GB"/>
              </w:rPr>
            </w:pPr>
            <w:r w:rsidRPr="00C73B85">
              <w:rPr>
                <w:rFonts w:ascii="Verdana" w:hAnsi="Verdana" w:cstheme="minorBidi"/>
                <w:sz w:val="18"/>
                <w:szCs w:val="18"/>
                <w:lang w:val="en-GB"/>
              </w:rPr>
              <w:t>A total of 30 outreaches carried out</w:t>
            </w:r>
          </w:p>
        </w:tc>
        <w:tc>
          <w:tcPr>
            <w:tcW w:w="3260" w:type="dxa"/>
          </w:tcPr>
          <w:p w14:paraId="6A5CDC71" w14:textId="4A6284DD" w:rsidR="005A6B08" w:rsidRPr="00EE27C6" w:rsidRDefault="00DE25A2" w:rsidP="005A6B08">
            <w:pPr>
              <w:rPr>
                <w:rFonts w:ascii="Verdana" w:hAnsi="Verdana" w:cstheme="minorHAnsi"/>
                <w:sz w:val="18"/>
                <w:szCs w:val="18"/>
                <w:lang w:val="en-GB"/>
              </w:rPr>
            </w:pPr>
            <w:r>
              <w:rPr>
                <w:rFonts w:ascii="Verdana" w:hAnsi="Verdana" w:cstheme="minorHAnsi"/>
                <w:sz w:val="18"/>
                <w:szCs w:val="18"/>
                <w:lang w:val="en-GB"/>
              </w:rPr>
              <w:t xml:space="preserve">Between October and November 2021 </w:t>
            </w:r>
            <w:r w:rsidR="005A6B08" w:rsidRPr="00C73B85">
              <w:rPr>
                <w:rFonts w:ascii="Verdana" w:hAnsi="Verdana" w:cstheme="minorHAnsi"/>
                <w:sz w:val="18"/>
                <w:szCs w:val="18"/>
                <w:lang w:val="en-GB"/>
              </w:rPr>
              <w:t xml:space="preserve">WizEar team </w:t>
            </w:r>
            <w:r w:rsidR="00270B29" w:rsidRPr="00C73B85">
              <w:rPr>
                <w:rFonts w:ascii="Verdana" w:hAnsi="Verdana" w:cstheme="minorHAnsi"/>
                <w:sz w:val="18"/>
                <w:szCs w:val="18"/>
                <w:lang w:val="en-GB"/>
              </w:rPr>
              <w:t>held Outreach</w:t>
            </w:r>
            <w:r w:rsidR="005A6B08" w:rsidRPr="00C73B85">
              <w:rPr>
                <w:rFonts w:ascii="Verdana" w:hAnsi="Verdana" w:cstheme="minorHAnsi"/>
                <w:sz w:val="18"/>
                <w:szCs w:val="18"/>
                <w:lang w:val="en-GB"/>
              </w:rPr>
              <w:t xml:space="preserve"> (Ear Camp) </w:t>
            </w:r>
            <w:r w:rsidR="00B44E3F" w:rsidRPr="00C73B85">
              <w:rPr>
                <w:rFonts w:ascii="Verdana" w:hAnsi="Verdana" w:cstheme="minorHAnsi"/>
                <w:sz w:val="18"/>
                <w:szCs w:val="18"/>
                <w:lang w:val="en-GB"/>
              </w:rPr>
              <w:t xml:space="preserve">at </w:t>
            </w:r>
            <w:r w:rsidR="00B44E3F">
              <w:rPr>
                <w:rFonts w:ascii="Verdana" w:hAnsi="Verdana" w:cstheme="minorHAnsi"/>
                <w:sz w:val="18"/>
                <w:szCs w:val="18"/>
                <w:lang w:val="en-GB"/>
              </w:rPr>
              <w:t>WizEar</w:t>
            </w:r>
            <w:r>
              <w:rPr>
                <w:rFonts w:ascii="Verdana" w:hAnsi="Verdana" w:cstheme="minorHAnsi"/>
                <w:sz w:val="18"/>
                <w:szCs w:val="18"/>
                <w:lang w:val="en-GB"/>
              </w:rPr>
              <w:t xml:space="preserve"> Offices and at </w:t>
            </w:r>
            <w:r w:rsidR="00EE27C6">
              <w:rPr>
                <w:rFonts w:ascii="Verdana" w:hAnsi="Verdana" w:cstheme="minorHAnsi"/>
                <w:sz w:val="18"/>
                <w:szCs w:val="18"/>
                <w:lang w:val="en-GB"/>
              </w:rPr>
              <w:t xml:space="preserve">Gweru </w:t>
            </w:r>
            <w:r w:rsidR="00F36FE5">
              <w:rPr>
                <w:rFonts w:ascii="Verdana" w:hAnsi="Verdana" w:cstheme="minorHAnsi"/>
                <w:sz w:val="18"/>
                <w:szCs w:val="18"/>
                <w:lang w:val="en-GB"/>
              </w:rPr>
              <w:t>Provincial.</w:t>
            </w:r>
            <w:r w:rsidR="005A6B08" w:rsidRPr="00C73B85">
              <w:rPr>
                <w:rFonts w:ascii="Verdana" w:hAnsi="Verdana" w:cstheme="minorHAnsi"/>
                <w:sz w:val="18"/>
                <w:szCs w:val="18"/>
                <w:lang w:val="en-GB"/>
              </w:rPr>
              <w:t xml:space="preserve"> </w:t>
            </w:r>
            <w:r w:rsidR="005A6B08" w:rsidRPr="00EE27C6">
              <w:rPr>
                <w:rFonts w:ascii="Verdana" w:hAnsi="Verdana" w:cstheme="minorHAnsi"/>
                <w:sz w:val="18"/>
                <w:szCs w:val="18"/>
                <w:lang w:val="en-GB"/>
              </w:rPr>
              <w:t>A total number of</w:t>
            </w:r>
            <w:r w:rsidR="00B44E3F" w:rsidRPr="00EE27C6">
              <w:rPr>
                <w:rFonts w:ascii="Verdana" w:hAnsi="Verdana" w:cstheme="minorHAnsi"/>
                <w:sz w:val="18"/>
                <w:szCs w:val="18"/>
                <w:lang w:val="en-GB"/>
              </w:rPr>
              <w:t xml:space="preserve"> 238 clients</w:t>
            </w:r>
            <w:r w:rsidR="005A6B08" w:rsidRPr="00EE27C6">
              <w:rPr>
                <w:rFonts w:ascii="Verdana" w:hAnsi="Verdana" w:cstheme="minorHAnsi"/>
                <w:sz w:val="18"/>
                <w:szCs w:val="18"/>
                <w:lang w:val="en-GB"/>
              </w:rPr>
              <w:t xml:space="preserve"> were screened during the ear camp.</w:t>
            </w:r>
          </w:p>
          <w:p w14:paraId="0781C767" w14:textId="501B69EB" w:rsidR="005A6B08" w:rsidRPr="00EE27C6" w:rsidRDefault="00B44E3F" w:rsidP="005A6B08">
            <w:pPr>
              <w:rPr>
                <w:rFonts w:ascii="Verdana" w:hAnsi="Verdana" w:cstheme="minorHAnsi"/>
                <w:sz w:val="18"/>
                <w:szCs w:val="18"/>
                <w:lang w:val="en-GB"/>
              </w:rPr>
            </w:pPr>
            <w:r w:rsidRPr="00EE27C6">
              <w:rPr>
                <w:rFonts w:ascii="Verdana" w:hAnsi="Verdana" w:cstheme="minorHAnsi"/>
                <w:sz w:val="18"/>
                <w:szCs w:val="18"/>
                <w:lang w:val="en-GB"/>
              </w:rPr>
              <w:t xml:space="preserve">149 </w:t>
            </w:r>
            <w:r w:rsidR="005A6B08" w:rsidRPr="00EE27C6">
              <w:rPr>
                <w:rFonts w:ascii="Verdana" w:hAnsi="Verdana" w:cstheme="minorHAnsi"/>
                <w:sz w:val="18"/>
                <w:szCs w:val="18"/>
                <w:lang w:val="en-GB"/>
              </w:rPr>
              <w:t xml:space="preserve">Adults, </w:t>
            </w:r>
            <w:r w:rsidRPr="00EE27C6">
              <w:rPr>
                <w:rFonts w:ascii="Verdana" w:hAnsi="Verdana" w:cstheme="minorHAnsi"/>
                <w:sz w:val="18"/>
                <w:szCs w:val="18"/>
                <w:lang w:val="en-GB"/>
              </w:rPr>
              <w:t>76</w:t>
            </w:r>
            <w:r w:rsidR="005A6B08" w:rsidRPr="00EE27C6">
              <w:rPr>
                <w:rFonts w:ascii="Verdana" w:hAnsi="Verdana" w:cstheme="minorHAnsi"/>
                <w:sz w:val="18"/>
                <w:szCs w:val="18"/>
                <w:lang w:val="en-GB"/>
              </w:rPr>
              <w:t xml:space="preserve"> females, </w:t>
            </w:r>
            <w:r w:rsidRPr="00EE27C6">
              <w:rPr>
                <w:rFonts w:ascii="Verdana" w:hAnsi="Verdana" w:cstheme="minorHAnsi"/>
                <w:sz w:val="18"/>
                <w:szCs w:val="18"/>
                <w:lang w:val="en-GB"/>
              </w:rPr>
              <w:t>73</w:t>
            </w:r>
            <w:r w:rsidR="005A6B08" w:rsidRPr="00EE27C6">
              <w:rPr>
                <w:rFonts w:ascii="Verdana" w:hAnsi="Verdana" w:cstheme="minorHAnsi"/>
                <w:sz w:val="18"/>
                <w:szCs w:val="18"/>
                <w:lang w:val="en-GB"/>
              </w:rPr>
              <w:t xml:space="preserve"> males </w:t>
            </w:r>
          </w:p>
          <w:p w14:paraId="18CB608F" w14:textId="29AB7AAF" w:rsidR="005A6B08" w:rsidRPr="00C73B85" w:rsidRDefault="005A6B08" w:rsidP="005A6B08">
            <w:pPr>
              <w:rPr>
                <w:rFonts w:ascii="Verdana" w:hAnsi="Verdana" w:cstheme="minorHAnsi"/>
                <w:sz w:val="18"/>
                <w:szCs w:val="18"/>
                <w:lang w:val="en-GB"/>
              </w:rPr>
            </w:pPr>
            <w:r w:rsidRPr="00EE27C6">
              <w:rPr>
                <w:rFonts w:ascii="Verdana" w:hAnsi="Verdana" w:cstheme="minorHAnsi"/>
                <w:sz w:val="18"/>
                <w:szCs w:val="18"/>
                <w:lang w:val="en-GB"/>
              </w:rPr>
              <w:t xml:space="preserve">Children </w:t>
            </w:r>
            <w:r w:rsidR="00EE27C6" w:rsidRPr="00EE27C6">
              <w:rPr>
                <w:rFonts w:ascii="Verdana" w:hAnsi="Verdana" w:cstheme="minorHAnsi"/>
                <w:sz w:val="18"/>
                <w:szCs w:val="18"/>
                <w:lang w:val="en-GB"/>
              </w:rPr>
              <w:t>89</w:t>
            </w:r>
            <w:r w:rsidRPr="00EE27C6">
              <w:rPr>
                <w:rFonts w:ascii="Verdana" w:hAnsi="Verdana" w:cstheme="minorHAnsi"/>
                <w:sz w:val="18"/>
                <w:szCs w:val="18"/>
                <w:lang w:val="en-GB"/>
              </w:rPr>
              <w:t xml:space="preserve">, </w:t>
            </w:r>
            <w:r w:rsidR="00EE27C6" w:rsidRPr="00EE27C6">
              <w:rPr>
                <w:rFonts w:ascii="Verdana" w:hAnsi="Verdana" w:cstheme="minorHAnsi"/>
                <w:sz w:val="18"/>
                <w:szCs w:val="18"/>
                <w:lang w:val="en-GB"/>
              </w:rPr>
              <w:t>43</w:t>
            </w:r>
            <w:r w:rsidRPr="00EE27C6">
              <w:rPr>
                <w:rFonts w:ascii="Verdana" w:hAnsi="Verdana" w:cstheme="minorHAnsi"/>
                <w:sz w:val="18"/>
                <w:szCs w:val="18"/>
                <w:lang w:val="en-GB"/>
              </w:rPr>
              <w:t xml:space="preserve"> were females and </w:t>
            </w:r>
            <w:r w:rsidR="00EE27C6" w:rsidRPr="00EE27C6">
              <w:rPr>
                <w:rFonts w:ascii="Verdana" w:hAnsi="Verdana" w:cstheme="minorHAnsi"/>
                <w:sz w:val="18"/>
                <w:szCs w:val="18"/>
                <w:lang w:val="en-GB"/>
              </w:rPr>
              <w:t>46</w:t>
            </w:r>
            <w:r w:rsidRPr="00EE27C6">
              <w:rPr>
                <w:rFonts w:ascii="Verdana" w:hAnsi="Verdana" w:cstheme="minorHAnsi"/>
                <w:sz w:val="18"/>
                <w:szCs w:val="18"/>
                <w:lang w:val="en-GB"/>
              </w:rPr>
              <w:t xml:space="preserve"> males.</w:t>
            </w:r>
          </w:p>
          <w:p w14:paraId="4D4412E2" w14:textId="77777777" w:rsidR="005A6B08" w:rsidRPr="00C73B85" w:rsidRDefault="005A6B08" w:rsidP="005A6B08">
            <w:pPr>
              <w:rPr>
                <w:rFonts w:ascii="Verdana" w:hAnsi="Verdana" w:cstheme="minorHAnsi"/>
                <w:sz w:val="18"/>
                <w:szCs w:val="18"/>
                <w:lang w:val="en-GB"/>
              </w:rPr>
            </w:pPr>
            <w:r w:rsidRPr="00C73B85">
              <w:rPr>
                <w:rFonts w:ascii="Verdana" w:hAnsi="Verdana" w:cstheme="minorHAnsi"/>
                <w:sz w:val="18"/>
                <w:szCs w:val="18"/>
                <w:lang w:val="en-GB"/>
              </w:rPr>
              <w:t xml:space="preserve"> </w:t>
            </w:r>
          </w:p>
          <w:p w14:paraId="47954623" w14:textId="77777777" w:rsidR="005A6B08" w:rsidRPr="00C73B85" w:rsidRDefault="005A6B08" w:rsidP="005A6B08">
            <w:pPr>
              <w:rPr>
                <w:rFonts w:ascii="Verdana" w:hAnsi="Verdana" w:cstheme="minorHAnsi"/>
                <w:sz w:val="18"/>
                <w:szCs w:val="18"/>
                <w:lang w:val="en-GB"/>
              </w:rPr>
            </w:pPr>
          </w:p>
        </w:tc>
        <w:tc>
          <w:tcPr>
            <w:tcW w:w="2835" w:type="dxa"/>
          </w:tcPr>
          <w:p w14:paraId="42EA69F9" w14:textId="6B5E582F" w:rsidR="005A6B08" w:rsidRPr="00C73B85" w:rsidRDefault="00EE27C6" w:rsidP="005A6B08">
            <w:pPr>
              <w:rPr>
                <w:rFonts w:ascii="Verdana" w:hAnsi="Verdana" w:cstheme="minorHAnsi"/>
                <w:sz w:val="18"/>
                <w:szCs w:val="18"/>
                <w:lang w:val="en-GB"/>
              </w:rPr>
            </w:pPr>
            <w:r>
              <w:rPr>
                <w:rFonts w:ascii="Verdana" w:hAnsi="Verdana" w:cstheme="minorHAnsi"/>
                <w:sz w:val="18"/>
                <w:szCs w:val="18"/>
                <w:lang w:val="en-GB"/>
              </w:rPr>
              <w:t>From July to September 2021 during ear camps conducted at Howard Mission, St Pauls M</w:t>
            </w:r>
            <w:r w:rsidR="00A17F5E">
              <w:rPr>
                <w:rFonts w:ascii="Verdana" w:hAnsi="Verdana" w:cstheme="minorHAnsi"/>
                <w:sz w:val="18"/>
                <w:szCs w:val="18"/>
                <w:lang w:val="en-GB"/>
              </w:rPr>
              <w:t>u</w:t>
            </w:r>
            <w:r>
              <w:rPr>
                <w:rFonts w:ascii="Verdana" w:hAnsi="Verdana" w:cstheme="minorHAnsi"/>
                <w:sz w:val="18"/>
                <w:szCs w:val="18"/>
                <w:lang w:val="en-GB"/>
              </w:rPr>
              <w:t xml:space="preserve">sami and WizEar Mini Camp at 9 Rowland Square a total of 289 </w:t>
            </w:r>
            <w:r w:rsidR="005A6B08" w:rsidRPr="00C73B85">
              <w:rPr>
                <w:rFonts w:ascii="Verdana" w:hAnsi="Verdana" w:cstheme="minorHAnsi"/>
                <w:sz w:val="18"/>
                <w:szCs w:val="18"/>
                <w:lang w:val="en-GB"/>
              </w:rPr>
              <w:t>patients were screened during the ear camp.</w:t>
            </w:r>
          </w:p>
          <w:p w14:paraId="35F058AA" w14:textId="09785218" w:rsidR="005A6B08" w:rsidRPr="00C73B85" w:rsidRDefault="005A6B08" w:rsidP="005A6B08">
            <w:pPr>
              <w:rPr>
                <w:rFonts w:ascii="Verdana" w:hAnsi="Verdana" w:cstheme="minorHAnsi"/>
                <w:sz w:val="18"/>
                <w:szCs w:val="18"/>
                <w:lang w:val="en-GB"/>
              </w:rPr>
            </w:pPr>
            <w:r w:rsidRPr="00C73B85">
              <w:rPr>
                <w:rFonts w:ascii="Verdana" w:hAnsi="Verdana" w:cstheme="minorHAnsi"/>
                <w:sz w:val="18"/>
                <w:szCs w:val="18"/>
                <w:lang w:val="en-GB"/>
              </w:rPr>
              <w:t>1</w:t>
            </w:r>
            <w:r w:rsidR="00EE27C6">
              <w:rPr>
                <w:rFonts w:ascii="Verdana" w:hAnsi="Verdana" w:cstheme="minorHAnsi"/>
                <w:sz w:val="18"/>
                <w:szCs w:val="18"/>
                <w:lang w:val="en-GB"/>
              </w:rPr>
              <w:t>48</w:t>
            </w:r>
            <w:r w:rsidRPr="00C73B85">
              <w:rPr>
                <w:rFonts w:ascii="Verdana" w:hAnsi="Verdana" w:cstheme="minorHAnsi"/>
                <w:sz w:val="18"/>
                <w:szCs w:val="18"/>
                <w:lang w:val="en-GB"/>
              </w:rPr>
              <w:t xml:space="preserve"> Adults, </w:t>
            </w:r>
            <w:r w:rsidR="00EE27C6">
              <w:rPr>
                <w:rFonts w:ascii="Verdana" w:hAnsi="Verdana" w:cstheme="minorHAnsi"/>
                <w:sz w:val="18"/>
                <w:szCs w:val="18"/>
                <w:lang w:val="en-GB"/>
              </w:rPr>
              <w:t>79</w:t>
            </w:r>
            <w:r w:rsidRPr="00C73B85">
              <w:rPr>
                <w:rFonts w:ascii="Verdana" w:hAnsi="Verdana" w:cstheme="minorHAnsi"/>
                <w:sz w:val="18"/>
                <w:szCs w:val="18"/>
                <w:lang w:val="en-GB"/>
              </w:rPr>
              <w:t xml:space="preserve"> females, </w:t>
            </w:r>
            <w:r w:rsidR="00EE27C6">
              <w:rPr>
                <w:rFonts w:ascii="Verdana" w:hAnsi="Verdana" w:cstheme="minorHAnsi"/>
                <w:sz w:val="18"/>
                <w:szCs w:val="18"/>
                <w:lang w:val="en-GB"/>
              </w:rPr>
              <w:t xml:space="preserve">69 </w:t>
            </w:r>
            <w:r w:rsidRPr="00C73B85">
              <w:rPr>
                <w:rFonts w:ascii="Verdana" w:hAnsi="Verdana" w:cstheme="minorHAnsi"/>
                <w:sz w:val="18"/>
                <w:szCs w:val="18"/>
                <w:lang w:val="en-GB"/>
              </w:rPr>
              <w:t xml:space="preserve">males </w:t>
            </w:r>
          </w:p>
          <w:p w14:paraId="6086381D" w14:textId="0FAF0224" w:rsidR="005A6B08" w:rsidRPr="00C73B85" w:rsidRDefault="005A6B08" w:rsidP="005A6B08">
            <w:pPr>
              <w:rPr>
                <w:rFonts w:ascii="Verdana" w:hAnsi="Verdana" w:cstheme="minorHAnsi"/>
                <w:sz w:val="18"/>
                <w:szCs w:val="18"/>
                <w:lang w:val="en-GB"/>
              </w:rPr>
            </w:pPr>
            <w:r w:rsidRPr="00C73B85">
              <w:rPr>
                <w:rFonts w:ascii="Verdana" w:hAnsi="Verdana" w:cstheme="minorHAnsi"/>
                <w:sz w:val="18"/>
                <w:szCs w:val="18"/>
                <w:lang w:val="en-GB"/>
              </w:rPr>
              <w:t xml:space="preserve">Children </w:t>
            </w:r>
            <w:r w:rsidR="00EE27C6">
              <w:rPr>
                <w:rFonts w:ascii="Verdana" w:hAnsi="Verdana" w:cstheme="minorHAnsi"/>
                <w:sz w:val="18"/>
                <w:szCs w:val="18"/>
                <w:lang w:val="en-GB"/>
              </w:rPr>
              <w:t>141</w:t>
            </w:r>
            <w:r w:rsidRPr="00C73B85">
              <w:rPr>
                <w:rFonts w:ascii="Verdana" w:hAnsi="Verdana" w:cstheme="minorHAnsi"/>
                <w:sz w:val="18"/>
                <w:szCs w:val="18"/>
                <w:lang w:val="en-GB"/>
              </w:rPr>
              <w:t xml:space="preserve">, </w:t>
            </w:r>
            <w:r w:rsidR="00EE27C6">
              <w:rPr>
                <w:rFonts w:ascii="Verdana" w:hAnsi="Verdana" w:cstheme="minorHAnsi"/>
                <w:sz w:val="18"/>
                <w:szCs w:val="18"/>
                <w:lang w:val="en-GB"/>
              </w:rPr>
              <w:t xml:space="preserve">87 </w:t>
            </w:r>
            <w:r w:rsidRPr="00C73B85">
              <w:rPr>
                <w:rFonts w:ascii="Verdana" w:hAnsi="Verdana" w:cstheme="minorHAnsi"/>
                <w:sz w:val="18"/>
                <w:szCs w:val="18"/>
                <w:lang w:val="en-GB"/>
              </w:rPr>
              <w:t xml:space="preserve">were females and </w:t>
            </w:r>
            <w:r w:rsidR="00F36FE5">
              <w:rPr>
                <w:rFonts w:ascii="Verdana" w:hAnsi="Verdana" w:cstheme="minorHAnsi"/>
                <w:sz w:val="18"/>
                <w:szCs w:val="18"/>
                <w:lang w:val="en-GB"/>
              </w:rPr>
              <w:t>54</w:t>
            </w:r>
            <w:r w:rsidRPr="00C73B85">
              <w:rPr>
                <w:rFonts w:ascii="Verdana" w:hAnsi="Verdana" w:cstheme="minorHAnsi"/>
                <w:sz w:val="18"/>
                <w:szCs w:val="18"/>
                <w:lang w:val="en-GB"/>
              </w:rPr>
              <w:t xml:space="preserve"> males.</w:t>
            </w:r>
          </w:p>
          <w:p w14:paraId="3B210BFA" w14:textId="47F1DB65" w:rsidR="005A6B08" w:rsidRPr="00C73B85" w:rsidRDefault="005A6B08" w:rsidP="00F36FE5">
            <w:pPr>
              <w:rPr>
                <w:rFonts w:ascii="Verdana" w:hAnsi="Verdana" w:cstheme="minorHAnsi"/>
                <w:sz w:val="18"/>
                <w:szCs w:val="18"/>
                <w:lang w:val="en-GB"/>
              </w:rPr>
            </w:pPr>
            <w:r w:rsidRPr="00C73B85">
              <w:rPr>
                <w:rFonts w:ascii="Verdana" w:hAnsi="Verdana" w:cstheme="minorHAnsi"/>
                <w:sz w:val="18"/>
                <w:szCs w:val="18"/>
                <w:lang w:val="en-GB"/>
              </w:rPr>
              <w:t xml:space="preserve"> </w:t>
            </w:r>
          </w:p>
          <w:p w14:paraId="7DD55593" w14:textId="77777777" w:rsidR="001D7863" w:rsidRPr="00C73B85" w:rsidRDefault="001D7863" w:rsidP="005A6B08">
            <w:pPr>
              <w:rPr>
                <w:rFonts w:ascii="Verdana" w:hAnsi="Verdana" w:cstheme="minorHAnsi"/>
                <w:sz w:val="18"/>
                <w:szCs w:val="18"/>
                <w:lang w:val="en-GB"/>
              </w:rPr>
            </w:pPr>
          </w:p>
          <w:p w14:paraId="7C40EDD9" w14:textId="77777777" w:rsidR="005A6B08" w:rsidRPr="00C73B85" w:rsidRDefault="005A6B08" w:rsidP="005A6B08">
            <w:pPr>
              <w:rPr>
                <w:rFonts w:ascii="Verdana" w:hAnsi="Verdana" w:cstheme="minorHAnsi"/>
                <w:sz w:val="18"/>
                <w:szCs w:val="18"/>
                <w:lang w:val="en-GB"/>
              </w:rPr>
            </w:pPr>
          </w:p>
        </w:tc>
        <w:tc>
          <w:tcPr>
            <w:tcW w:w="2977" w:type="dxa"/>
          </w:tcPr>
          <w:p w14:paraId="1F5B9C2C" w14:textId="36FB8E31" w:rsidR="005A6B08" w:rsidRDefault="00DE25A2" w:rsidP="005A6B08">
            <w:pPr>
              <w:rPr>
                <w:rFonts w:ascii="Verdana" w:hAnsi="Verdana" w:cstheme="minorHAnsi"/>
                <w:sz w:val="18"/>
                <w:szCs w:val="18"/>
                <w:lang w:val="en-GB"/>
              </w:rPr>
            </w:pPr>
            <w:r>
              <w:rPr>
                <w:rFonts w:ascii="Verdana" w:hAnsi="Verdana" w:cstheme="minorHAnsi"/>
                <w:sz w:val="18"/>
                <w:szCs w:val="18"/>
                <w:lang w:val="en-GB"/>
              </w:rPr>
              <w:t xml:space="preserve">In 2021 a total of 7 </w:t>
            </w:r>
            <w:r w:rsidR="001D7863" w:rsidRPr="00C73B85">
              <w:rPr>
                <w:rFonts w:ascii="Verdana" w:hAnsi="Verdana" w:cstheme="minorHAnsi"/>
                <w:sz w:val="18"/>
                <w:szCs w:val="18"/>
                <w:lang w:val="en-GB"/>
              </w:rPr>
              <w:t xml:space="preserve">Ear camps were held </w:t>
            </w:r>
            <w:r w:rsidR="005A6B08" w:rsidRPr="00C73B85">
              <w:rPr>
                <w:rFonts w:ascii="Verdana" w:hAnsi="Verdana" w:cstheme="minorHAnsi"/>
                <w:sz w:val="18"/>
                <w:szCs w:val="18"/>
                <w:lang w:val="en-GB"/>
              </w:rPr>
              <w:t xml:space="preserve">A total number of </w:t>
            </w:r>
            <w:r w:rsidR="00F36FE5">
              <w:rPr>
                <w:rFonts w:ascii="Verdana" w:hAnsi="Verdana" w:cstheme="minorHAnsi"/>
                <w:sz w:val="18"/>
                <w:szCs w:val="18"/>
                <w:lang w:val="en-GB"/>
              </w:rPr>
              <w:t>1012</w:t>
            </w:r>
            <w:r w:rsidR="005A6B08" w:rsidRPr="00C73B85">
              <w:rPr>
                <w:rFonts w:ascii="Verdana" w:hAnsi="Verdana" w:cstheme="minorHAnsi"/>
                <w:sz w:val="18"/>
                <w:szCs w:val="18"/>
                <w:lang w:val="en-GB"/>
              </w:rPr>
              <w:t xml:space="preserve"> patients were </w:t>
            </w:r>
            <w:r w:rsidR="00F36FE5" w:rsidRPr="00C73B85">
              <w:rPr>
                <w:rFonts w:ascii="Verdana" w:hAnsi="Verdana" w:cstheme="minorHAnsi"/>
                <w:sz w:val="18"/>
                <w:szCs w:val="18"/>
                <w:lang w:val="en-GB"/>
              </w:rPr>
              <w:t>screened.</w:t>
            </w:r>
          </w:p>
          <w:p w14:paraId="08F0AD9A" w14:textId="1903FA26" w:rsidR="00F36FE5" w:rsidRDefault="00F36FE5" w:rsidP="005A6B08">
            <w:pPr>
              <w:rPr>
                <w:rFonts w:ascii="Verdana" w:hAnsi="Verdana" w:cstheme="minorHAnsi"/>
                <w:sz w:val="18"/>
                <w:szCs w:val="18"/>
                <w:lang w:val="en-GB"/>
              </w:rPr>
            </w:pPr>
            <w:r>
              <w:rPr>
                <w:rFonts w:ascii="Verdana" w:hAnsi="Verdana" w:cstheme="minorHAnsi"/>
                <w:sz w:val="18"/>
                <w:szCs w:val="18"/>
                <w:lang w:val="en-GB"/>
              </w:rPr>
              <w:t>678 Adults, Females 421 and 257 males</w:t>
            </w:r>
          </w:p>
          <w:p w14:paraId="61F18B00" w14:textId="67C1ACE7" w:rsidR="00F36FE5" w:rsidRPr="00C73B85" w:rsidRDefault="00F36FE5" w:rsidP="005A6B08">
            <w:pPr>
              <w:rPr>
                <w:rFonts w:ascii="Verdana" w:hAnsi="Verdana" w:cstheme="minorHAnsi"/>
                <w:sz w:val="18"/>
                <w:szCs w:val="18"/>
                <w:lang w:val="en-GB"/>
              </w:rPr>
            </w:pPr>
            <w:r>
              <w:rPr>
                <w:rFonts w:ascii="Verdana" w:hAnsi="Verdana" w:cstheme="minorHAnsi"/>
                <w:sz w:val="18"/>
                <w:szCs w:val="18"/>
                <w:lang w:val="en-GB"/>
              </w:rPr>
              <w:t>334 Children,231 males, 103 females</w:t>
            </w:r>
          </w:p>
        </w:tc>
        <w:tc>
          <w:tcPr>
            <w:tcW w:w="2816" w:type="dxa"/>
          </w:tcPr>
          <w:p w14:paraId="0A6E71DE" w14:textId="4EF700EC" w:rsidR="005A6B08" w:rsidRPr="00C73B85" w:rsidRDefault="00A47BA4" w:rsidP="005A6B08">
            <w:pPr>
              <w:rPr>
                <w:rFonts w:ascii="Verdana" w:hAnsi="Verdana" w:cstheme="minorHAnsi"/>
                <w:sz w:val="18"/>
                <w:szCs w:val="18"/>
                <w:lang w:val="en-GB"/>
              </w:rPr>
            </w:pPr>
            <w:r>
              <w:rPr>
                <w:rFonts w:ascii="Verdana" w:hAnsi="Verdana" w:cstheme="minorHAnsi"/>
                <w:sz w:val="18"/>
                <w:szCs w:val="18"/>
                <w:lang w:val="en-GB"/>
              </w:rPr>
              <w:t xml:space="preserve">From </w:t>
            </w:r>
            <w:r w:rsidR="00DE25A2">
              <w:rPr>
                <w:rFonts w:ascii="Verdana" w:hAnsi="Verdana" w:cstheme="minorHAnsi"/>
                <w:sz w:val="18"/>
                <w:szCs w:val="18"/>
                <w:lang w:val="en-GB"/>
              </w:rPr>
              <w:t>September 2020 to December 2021 a total of 10 ear camps ha</w:t>
            </w:r>
            <w:r w:rsidR="00E626CF">
              <w:rPr>
                <w:rFonts w:ascii="Verdana" w:hAnsi="Verdana" w:cstheme="minorHAnsi"/>
                <w:sz w:val="18"/>
                <w:szCs w:val="18"/>
                <w:lang w:val="en-GB"/>
              </w:rPr>
              <w:t>ve</w:t>
            </w:r>
            <w:r w:rsidR="00DE25A2">
              <w:rPr>
                <w:rFonts w:ascii="Verdana" w:hAnsi="Verdana" w:cstheme="minorHAnsi"/>
                <w:sz w:val="18"/>
                <w:szCs w:val="18"/>
                <w:lang w:val="en-GB"/>
              </w:rPr>
              <w:t xml:space="preserve"> been</w:t>
            </w:r>
            <w:r w:rsidR="004B3520">
              <w:rPr>
                <w:rFonts w:ascii="Verdana" w:hAnsi="Verdana" w:cstheme="minorHAnsi"/>
                <w:sz w:val="18"/>
                <w:szCs w:val="18"/>
                <w:lang w:val="en-GB"/>
              </w:rPr>
              <w:t xml:space="preserve"> </w:t>
            </w:r>
            <w:r w:rsidR="00C23356">
              <w:rPr>
                <w:rFonts w:ascii="Verdana" w:hAnsi="Verdana" w:cstheme="minorHAnsi"/>
                <w:sz w:val="18"/>
                <w:szCs w:val="18"/>
                <w:lang w:val="en-GB"/>
              </w:rPr>
              <w:t>conducted</w:t>
            </w:r>
            <w:r w:rsidR="004B3520">
              <w:rPr>
                <w:rFonts w:ascii="Verdana" w:hAnsi="Verdana" w:cstheme="minorHAnsi"/>
                <w:sz w:val="18"/>
                <w:szCs w:val="18"/>
                <w:lang w:val="en-GB"/>
              </w:rPr>
              <w:t xml:space="preserve"> so as to reach</w:t>
            </w:r>
            <w:r w:rsidR="001D7863" w:rsidRPr="00C73B85">
              <w:rPr>
                <w:rFonts w:ascii="Verdana" w:hAnsi="Verdana" w:cstheme="minorHAnsi"/>
                <w:sz w:val="18"/>
                <w:szCs w:val="18"/>
                <w:lang w:val="en-GB"/>
              </w:rPr>
              <w:t xml:space="preserve"> the target of 30</w:t>
            </w:r>
            <w:r w:rsidR="00AB2E77">
              <w:rPr>
                <w:rFonts w:ascii="Verdana" w:hAnsi="Verdana" w:cstheme="minorHAnsi"/>
                <w:sz w:val="18"/>
                <w:szCs w:val="18"/>
                <w:lang w:val="en-GB"/>
              </w:rPr>
              <w:t xml:space="preserve"> </w:t>
            </w:r>
            <w:r w:rsidR="001D7863" w:rsidRPr="00C73B85">
              <w:rPr>
                <w:rFonts w:ascii="Verdana" w:hAnsi="Verdana" w:cstheme="minorHAnsi"/>
                <w:sz w:val="18"/>
                <w:szCs w:val="18"/>
                <w:lang w:val="en-GB"/>
              </w:rPr>
              <w:t>ear camps up to 2023.</w:t>
            </w:r>
            <w:r w:rsidR="00354148">
              <w:rPr>
                <w:rFonts w:ascii="Verdana" w:hAnsi="Verdana" w:cstheme="minorHAnsi"/>
                <w:sz w:val="18"/>
                <w:szCs w:val="18"/>
                <w:lang w:val="en-GB"/>
              </w:rPr>
              <w:t xml:space="preserve"> These ear camps w</w:t>
            </w:r>
            <w:r w:rsidR="00DE25A2">
              <w:rPr>
                <w:rFonts w:ascii="Verdana" w:hAnsi="Verdana" w:cstheme="minorHAnsi"/>
                <w:sz w:val="18"/>
                <w:szCs w:val="18"/>
                <w:lang w:val="en-GB"/>
              </w:rPr>
              <w:t>ere</w:t>
            </w:r>
            <w:r w:rsidR="00354148">
              <w:rPr>
                <w:rFonts w:ascii="Verdana" w:hAnsi="Verdana" w:cstheme="minorHAnsi"/>
                <w:sz w:val="18"/>
                <w:szCs w:val="18"/>
                <w:lang w:val="en-GB"/>
              </w:rPr>
              <w:t xml:space="preserve"> conducted under covid 19 strict measures and guidelines</w:t>
            </w:r>
            <w:r w:rsidR="00F36FE5">
              <w:rPr>
                <w:rFonts w:ascii="Verdana" w:hAnsi="Verdana" w:cstheme="minorHAnsi"/>
                <w:sz w:val="18"/>
                <w:szCs w:val="18"/>
                <w:lang w:val="en-GB"/>
              </w:rPr>
              <w:t xml:space="preserve">. A total of 1720 clients have been </w:t>
            </w:r>
            <w:r w:rsidR="00C23356">
              <w:rPr>
                <w:rFonts w:ascii="Verdana" w:hAnsi="Verdana" w:cstheme="minorHAnsi"/>
                <w:sz w:val="18"/>
                <w:szCs w:val="18"/>
                <w:lang w:val="en-GB"/>
              </w:rPr>
              <w:t>screening</w:t>
            </w:r>
            <w:r w:rsidR="00F36FE5">
              <w:rPr>
                <w:rFonts w:ascii="Verdana" w:hAnsi="Verdana" w:cstheme="minorHAnsi"/>
                <w:sz w:val="18"/>
                <w:szCs w:val="18"/>
                <w:lang w:val="en-GB"/>
              </w:rPr>
              <w:t xml:space="preserve"> </w:t>
            </w:r>
            <w:r w:rsidR="005D0F60">
              <w:rPr>
                <w:rFonts w:ascii="Verdana" w:hAnsi="Verdana" w:cstheme="minorHAnsi"/>
                <w:sz w:val="18"/>
                <w:szCs w:val="18"/>
                <w:lang w:val="en-GB"/>
              </w:rPr>
              <w:t>between</w:t>
            </w:r>
            <w:r w:rsidR="00F36FE5">
              <w:rPr>
                <w:rFonts w:ascii="Verdana" w:hAnsi="Verdana" w:cstheme="minorHAnsi"/>
                <w:sz w:val="18"/>
                <w:szCs w:val="18"/>
                <w:lang w:val="en-GB"/>
              </w:rPr>
              <w:t xml:space="preserve"> September 2020 </w:t>
            </w:r>
            <w:r w:rsidR="005D0F60">
              <w:rPr>
                <w:rFonts w:ascii="Verdana" w:hAnsi="Verdana" w:cstheme="minorHAnsi"/>
                <w:sz w:val="18"/>
                <w:szCs w:val="18"/>
                <w:lang w:val="en-GB"/>
              </w:rPr>
              <w:t>and December 2021</w:t>
            </w:r>
            <w:r w:rsidR="00E626CF">
              <w:rPr>
                <w:rFonts w:ascii="Verdana" w:hAnsi="Verdana" w:cstheme="minorHAnsi"/>
                <w:sz w:val="18"/>
                <w:szCs w:val="18"/>
                <w:lang w:val="en-GB"/>
              </w:rPr>
              <w:t>. Ear camps held led to increase in referrals.</w:t>
            </w:r>
          </w:p>
        </w:tc>
      </w:tr>
      <w:tr w:rsidR="005A6B08" w:rsidRPr="00C73B85" w14:paraId="53478E55" w14:textId="77777777" w:rsidTr="000952D7">
        <w:trPr>
          <w:gridAfter w:val="1"/>
          <w:wAfter w:w="9" w:type="dxa"/>
          <w:trHeight w:val="550"/>
        </w:trPr>
        <w:tc>
          <w:tcPr>
            <w:tcW w:w="1856" w:type="dxa"/>
            <w:vMerge/>
          </w:tcPr>
          <w:p w14:paraId="5956302A" w14:textId="77777777" w:rsidR="005A6B08" w:rsidRPr="00C73B85" w:rsidRDefault="005A6B08" w:rsidP="005A6B08">
            <w:pPr>
              <w:rPr>
                <w:rFonts w:ascii="Verdana" w:hAnsi="Verdana" w:cstheme="minorHAnsi"/>
                <w:sz w:val="18"/>
                <w:szCs w:val="18"/>
                <w:highlight w:val="green"/>
                <w:lang w:val="en-GB"/>
              </w:rPr>
            </w:pPr>
          </w:p>
        </w:tc>
        <w:tc>
          <w:tcPr>
            <w:tcW w:w="1801" w:type="dxa"/>
          </w:tcPr>
          <w:p w14:paraId="5A829386" w14:textId="77777777" w:rsidR="005A6B08" w:rsidRPr="00C73B85" w:rsidRDefault="005A6B08" w:rsidP="005A6B08">
            <w:pPr>
              <w:spacing w:after="0" w:line="240" w:lineRule="auto"/>
              <w:jc w:val="both"/>
              <w:rPr>
                <w:rFonts w:ascii="Verdana" w:hAnsi="Verdana" w:cstheme="minorBidi"/>
                <w:sz w:val="18"/>
                <w:szCs w:val="18"/>
                <w:lang w:val="en-GB"/>
              </w:rPr>
            </w:pPr>
            <w:r w:rsidRPr="00C73B85">
              <w:rPr>
                <w:rFonts w:ascii="Verdana" w:hAnsi="Verdana" w:cstheme="minorBidi"/>
                <w:sz w:val="18"/>
                <w:szCs w:val="18"/>
                <w:lang w:val="en-GB"/>
              </w:rPr>
              <w:t xml:space="preserve">A total of 900 </w:t>
            </w:r>
            <w:r w:rsidRPr="00C73B85">
              <w:rPr>
                <w:rFonts w:ascii="Verdana" w:hAnsi="Verdana" w:cstheme="minorHAnsi"/>
                <w:sz w:val="18"/>
                <w:szCs w:val="18"/>
                <w:lang w:val="en-GB"/>
              </w:rPr>
              <w:t>Community Health Workers</w:t>
            </w:r>
            <w:r w:rsidRPr="00C73B85">
              <w:rPr>
                <w:rFonts w:ascii="Verdana" w:hAnsi="Verdana" w:cstheme="minorBidi"/>
                <w:sz w:val="18"/>
                <w:szCs w:val="18"/>
                <w:lang w:val="en-GB"/>
              </w:rPr>
              <w:t xml:space="preserve"> trained and integrated into ENT care</w:t>
            </w:r>
          </w:p>
          <w:p w14:paraId="5E625478" w14:textId="77777777" w:rsidR="005A6B08" w:rsidRPr="00C73B85" w:rsidRDefault="005A6B08" w:rsidP="005A6B08">
            <w:pPr>
              <w:spacing w:after="0" w:line="240" w:lineRule="auto"/>
              <w:jc w:val="both"/>
              <w:rPr>
                <w:rFonts w:ascii="Verdana" w:hAnsi="Verdana" w:cstheme="minorBidi"/>
                <w:sz w:val="18"/>
                <w:szCs w:val="18"/>
                <w:lang w:val="en-GB"/>
              </w:rPr>
            </w:pPr>
          </w:p>
        </w:tc>
        <w:tc>
          <w:tcPr>
            <w:tcW w:w="3260" w:type="dxa"/>
          </w:tcPr>
          <w:p w14:paraId="7D4F62CC" w14:textId="6E84B67C" w:rsidR="005A6B08" w:rsidRPr="00C73B85" w:rsidRDefault="001D7863" w:rsidP="005A6B08">
            <w:pPr>
              <w:rPr>
                <w:rFonts w:ascii="Verdana" w:hAnsi="Verdana" w:cstheme="minorHAnsi"/>
                <w:sz w:val="18"/>
                <w:szCs w:val="18"/>
                <w:lang w:val="en-GB"/>
              </w:rPr>
            </w:pPr>
            <w:r w:rsidRPr="00C73B85">
              <w:rPr>
                <w:rFonts w:ascii="Verdana" w:hAnsi="Verdana" w:cstheme="minorHAnsi"/>
                <w:sz w:val="18"/>
                <w:szCs w:val="18"/>
                <w:lang w:val="en-GB"/>
              </w:rPr>
              <w:t xml:space="preserve"> </w:t>
            </w:r>
            <w:r w:rsidR="005D0F60">
              <w:rPr>
                <w:rFonts w:ascii="Verdana" w:hAnsi="Verdana" w:cstheme="minorHAnsi"/>
                <w:sz w:val="18"/>
                <w:szCs w:val="18"/>
                <w:lang w:val="en-GB"/>
              </w:rPr>
              <w:t xml:space="preserve">Between October and </w:t>
            </w:r>
            <w:r w:rsidR="00FB70FF">
              <w:rPr>
                <w:rFonts w:ascii="Verdana" w:hAnsi="Verdana" w:cstheme="minorHAnsi"/>
                <w:sz w:val="18"/>
                <w:szCs w:val="18"/>
                <w:lang w:val="en-GB"/>
              </w:rPr>
              <w:t>December,</w:t>
            </w:r>
            <w:r w:rsidR="005D0F60">
              <w:rPr>
                <w:rFonts w:ascii="Verdana" w:hAnsi="Verdana" w:cstheme="minorHAnsi"/>
                <w:sz w:val="18"/>
                <w:szCs w:val="18"/>
                <w:lang w:val="en-GB"/>
              </w:rPr>
              <w:t xml:space="preserve"> a</w:t>
            </w:r>
            <w:r w:rsidRPr="00C73B85">
              <w:rPr>
                <w:rFonts w:ascii="Verdana" w:hAnsi="Verdana" w:cstheme="minorHAnsi"/>
                <w:sz w:val="18"/>
                <w:szCs w:val="18"/>
                <w:lang w:val="en-GB"/>
              </w:rPr>
              <w:t xml:space="preserve"> total of </w:t>
            </w:r>
            <w:r w:rsidR="005D0F60">
              <w:rPr>
                <w:rFonts w:ascii="Verdana" w:hAnsi="Verdana" w:cstheme="minorHAnsi"/>
                <w:sz w:val="18"/>
                <w:szCs w:val="18"/>
                <w:lang w:val="en-GB"/>
              </w:rPr>
              <w:t>14</w:t>
            </w:r>
            <w:r w:rsidRPr="00C73B85">
              <w:rPr>
                <w:rFonts w:ascii="Verdana" w:hAnsi="Verdana" w:cstheme="minorHAnsi"/>
                <w:sz w:val="18"/>
                <w:szCs w:val="18"/>
                <w:lang w:val="en-GB"/>
              </w:rPr>
              <w:t xml:space="preserve"> </w:t>
            </w:r>
            <w:r w:rsidR="005A6B08" w:rsidRPr="00C73B85">
              <w:rPr>
                <w:rFonts w:ascii="Verdana" w:hAnsi="Verdana" w:cstheme="minorHAnsi"/>
                <w:sz w:val="18"/>
                <w:szCs w:val="18"/>
                <w:lang w:val="en-GB"/>
              </w:rPr>
              <w:t xml:space="preserve">Community Health </w:t>
            </w:r>
            <w:r w:rsidR="005D0F60" w:rsidRPr="00C73B85">
              <w:rPr>
                <w:rFonts w:ascii="Verdana" w:hAnsi="Verdana" w:cstheme="minorHAnsi"/>
                <w:sz w:val="18"/>
                <w:szCs w:val="18"/>
                <w:lang w:val="en-GB"/>
              </w:rPr>
              <w:t>Workers were</w:t>
            </w:r>
            <w:r w:rsidR="005A6B08" w:rsidRPr="00C73B85">
              <w:rPr>
                <w:rFonts w:ascii="Verdana" w:hAnsi="Verdana" w:cstheme="minorHAnsi"/>
                <w:sz w:val="18"/>
                <w:szCs w:val="18"/>
                <w:lang w:val="en-GB"/>
              </w:rPr>
              <w:t xml:space="preserve"> trained in basic ENT health services</w:t>
            </w:r>
            <w:r w:rsidR="005D0F60">
              <w:rPr>
                <w:rFonts w:ascii="Verdana" w:hAnsi="Verdana" w:cstheme="minorHAnsi"/>
                <w:sz w:val="18"/>
                <w:szCs w:val="18"/>
                <w:lang w:val="en-GB"/>
              </w:rPr>
              <w:t xml:space="preserve"> during ear camps</w:t>
            </w:r>
            <w:r w:rsidR="005A6B08" w:rsidRPr="00C73B85">
              <w:rPr>
                <w:rFonts w:ascii="Verdana" w:hAnsi="Verdana" w:cstheme="minorHAnsi"/>
                <w:sz w:val="18"/>
                <w:szCs w:val="18"/>
                <w:lang w:val="en-GB"/>
              </w:rPr>
              <w:t>. The Community Health Workers were trained in basic ear pathologies, hearing aid troubleshooting and making referrals</w:t>
            </w:r>
          </w:p>
        </w:tc>
        <w:tc>
          <w:tcPr>
            <w:tcW w:w="2835" w:type="dxa"/>
          </w:tcPr>
          <w:p w14:paraId="698E18D4" w14:textId="39EEA952" w:rsidR="005A6B08" w:rsidRPr="00C73B85" w:rsidRDefault="005D0F60" w:rsidP="005A6B08">
            <w:pPr>
              <w:rPr>
                <w:rFonts w:ascii="Verdana" w:hAnsi="Verdana" w:cstheme="minorHAnsi"/>
                <w:sz w:val="18"/>
                <w:szCs w:val="18"/>
                <w:lang w:val="en-GB"/>
              </w:rPr>
            </w:pPr>
            <w:r>
              <w:rPr>
                <w:rFonts w:ascii="Verdana" w:hAnsi="Verdana" w:cstheme="minorHAnsi"/>
                <w:sz w:val="18"/>
                <w:szCs w:val="18"/>
                <w:lang w:val="en-GB"/>
              </w:rPr>
              <w:t xml:space="preserve">From July to September a </w:t>
            </w:r>
            <w:r w:rsidR="00BB7B2D" w:rsidRPr="00C73B85">
              <w:rPr>
                <w:rFonts w:ascii="Verdana" w:hAnsi="Verdana" w:cstheme="minorHAnsi"/>
                <w:sz w:val="18"/>
                <w:szCs w:val="18"/>
                <w:lang w:val="en-GB"/>
              </w:rPr>
              <w:t xml:space="preserve">total of </w:t>
            </w:r>
            <w:r>
              <w:rPr>
                <w:rFonts w:ascii="Verdana" w:hAnsi="Verdana" w:cstheme="minorHAnsi"/>
                <w:sz w:val="18"/>
                <w:szCs w:val="18"/>
                <w:lang w:val="en-GB"/>
              </w:rPr>
              <w:t>24</w:t>
            </w:r>
            <w:r w:rsidR="00BB7B2D" w:rsidRPr="00C73B85">
              <w:rPr>
                <w:rFonts w:ascii="Verdana" w:hAnsi="Verdana" w:cstheme="minorHAnsi"/>
                <w:sz w:val="18"/>
                <w:szCs w:val="18"/>
                <w:lang w:val="en-GB"/>
              </w:rPr>
              <w:t xml:space="preserve"> Community Health Workers were trained in basic ENT health services</w:t>
            </w:r>
            <w:r>
              <w:rPr>
                <w:rFonts w:ascii="Verdana" w:hAnsi="Verdana" w:cstheme="minorHAnsi"/>
                <w:sz w:val="18"/>
                <w:szCs w:val="18"/>
                <w:lang w:val="en-GB"/>
              </w:rPr>
              <w:t xml:space="preserve"> during ear camps</w:t>
            </w:r>
            <w:r w:rsidR="001D7863" w:rsidRPr="00C73B85">
              <w:rPr>
                <w:rFonts w:ascii="Verdana" w:hAnsi="Verdana" w:cstheme="minorHAnsi"/>
                <w:sz w:val="18"/>
                <w:szCs w:val="18"/>
                <w:lang w:val="en-GB"/>
              </w:rPr>
              <w:t>. These community health workers will strengthen ear and hearing referral system</w:t>
            </w:r>
            <w:r w:rsidR="00FB70FF">
              <w:rPr>
                <w:rFonts w:ascii="Verdana" w:hAnsi="Verdana" w:cstheme="minorHAnsi"/>
                <w:sz w:val="18"/>
                <w:szCs w:val="18"/>
                <w:lang w:val="en-GB"/>
              </w:rPr>
              <w:t xml:space="preserve"> at local level</w:t>
            </w:r>
          </w:p>
        </w:tc>
        <w:tc>
          <w:tcPr>
            <w:tcW w:w="2977" w:type="dxa"/>
          </w:tcPr>
          <w:p w14:paraId="0B5B6C70" w14:textId="2E3D38EF" w:rsidR="005A6B08" w:rsidRPr="00C73B85" w:rsidRDefault="001D7863" w:rsidP="005A6B08">
            <w:pPr>
              <w:rPr>
                <w:rFonts w:ascii="Verdana" w:hAnsi="Verdana" w:cstheme="minorHAnsi"/>
                <w:sz w:val="18"/>
                <w:szCs w:val="18"/>
                <w:lang w:val="en-GB"/>
              </w:rPr>
            </w:pPr>
            <w:r w:rsidRPr="00C73B85">
              <w:rPr>
                <w:rFonts w:ascii="Verdana" w:hAnsi="Verdana" w:cstheme="minorHAnsi"/>
                <w:sz w:val="18"/>
                <w:szCs w:val="18"/>
                <w:lang w:val="en-GB"/>
              </w:rPr>
              <w:t xml:space="preserve">A cumulative total of </w:t>
            </w:r>
            <w:r w:rsidR="00FB70FF">
              <w:rPr>
                <w:rFonts w:ascii="Verdana" w:hAnsi="Verdana" w:cstheme="minorHAnsi"/>
                <w:sz w:val="18"/>
                <w:szCs w:val="18"/>
                <w:lang w:val="en-GB"/>
              </w:rPr>
              <w:t>113</w:t>
            </w:r>
            <w:r w:rsidRPr="00C73B85">
              <w:rPr>
                <w:rFonts w:ascii="Verdana" w:hAnsi="Verdana" w:cstheme="minorHAnsi"/>
                <w:sz w:val="18"/>
                <w:szCs w:val="18"/>
                <w:lang w:val="en-GB"/>
              </w:rPr>
              <w:t xml:space="preserve"> Community Health workers have been to date trained in basic ear and hearing health</w:t>
            </w:r>
            <w:r w:rsidR="005A6B08" w:rsidRPr="00C73B85">
              <w:rPr>
                <w:rFonts w:ascii="Verdana" w:hAnsi="Verdana" w:cstheme="minorHAnsi"/>
                <w:sz w:val="18"/>
                <w:szCs w:val="18"/>
                <w:lang w:val="en-GB"/>
              </w:rPr>
              <w:t xml:space="preserve">. The number of trained Community Health workers failed to reach the targeted number </w:t>
            </w:r>
            <w:r w:rsidRPr="00C73B85">
              <w:rPr>
                <w:rFonts w:ascii="Verdana" w:hAnsi="Verdana" w:cstheme="minorHAnsi"/>
                <w:sz w:val="18"/>
                <w:szCs w:val="18"/>
                <w:lang w:val="en-GB"/>
              </w:rPr>
              <w:t>since</w:t>
            </w:r>
            <w:r w:rsidR="005A6B08" w:rsidRPr="00C73B85">
              <w:rPr>
                <w:rFonts w:ascii="Verdana" w:hAnsi="Verdana" w:cstheme="minorHAnsi"/>
                <w:sz w:val="18"/>
                <w:szCs w:val="18"/>
                <w:lang w:val="en-GB"/>
              </w:rPr>
              <w:t xml:space="preserve"> some of the Community Health Workers had gone to another training with the Ministry of Social Welfare </w:t>
            </w:r>
            <w:r w:rsidR="00FB70FF">
              <w:rPr>
                <w:rFonts w:ascii="Verdana" w:hAnsi="Verdana" w:cstheme="minorHAnsi"/>
                <w:sz w:val="18"/>
                <w:szCs w:val="18"/>
                <w:lang w:val="en-GB"/>
              </w:rPr>
              <w:t xml:space="preserve">and other partners </w:t>
            </w:r>
          </w:p>
        </w:tc>
        <w:tc>
          <w:tcPr>
            <w:tcW w:w="2816" w:type="dxa"/>
          </w:tcPr>
          <w:p w14:paraId="4D5BBBFC" w14:textId="4F8701CA" w:rsidR="005A6B08" w:rsidRPr="00C73B85" w:rsidRDefault="005A6B08" w:rsidP="005A6B08">
            <w:pPr>
              <w:rPr>
                <w:rFonts w:ascii="Verdana" w:hAnsi="Verdana" w:cstheme="minorHAnsi"/>
                <w:sz w:val="18"/>
                <w:szCs w:val="18"/>
                <w:lang w:val="en-GB"/>
              </w:rPr>
            </w:pPr>
            <w:r w:rsidRPr="00C73B85">
              <w:rPr>
                <w:rFonts w:ascii="Verdana" w:hAnsi="Verdana" w:cstheme="minorHAnsi"/>
                <w:sz w:val="18"/>
                <w:szCs w:val="18"/>
                <w:lang w:val="en-GB"/>
              </w:rPr>
              <w:t xml:space="preserve">Community Health </w:t>
            </w:r>
            <w:r w:rsidR="00BB7B2D" w:rsidRPr="00C73B85">
              <w:rPr>
                <w:rFonts w:ascii="Verdana" w:hAnsi="Verdana" w:cstheme="minorHAnsi"/>
                <w:sz w:val="18"/>
                <w:szCs w:val="18"/>
                <w:lang w:val="en-GB"/>
              </w:rPr>
              <w:t>Workers trained</w:t>
            </w:r>
            <w:r w:rsidRPr="00C73B85">
              <w:rPr>
                <w:rFonts w:ascii="Verdana" w:hAnsi="Verdana" w:cstheme="minorHAnsi"/>
                <w:sz w:val="18"/>
                <w:szCs w:val="18"/>
                <w:lang w:val="en-GB"/>
              </w:rPr>
              <w:t xml:space="preserve"> during ear camps in basic ENT </w:t>
            </w:r>
            <w:r w:rsidR="00FB70FF" w:rsidRPr="00C73B85">
              <w:rPr>
                <w:rFonts w:ascii="Verdana" w:hAnsi="Verdana" w:cstheme="minorHAnsi"/>
                <w:sz w:val="18"/>
                <w:szCs w:val="18"/>
                <w:lang w:val="en-GB"/>
              </w:rPr>
              <w:t>health problems</w:t>
            </w:r>
            <w:r w:rsidRPr="00C73B85">
              <w:rPr>
                <w:rFonts w:ascii="Verdana" w:hAnsi="Verdana" w:cstheme="minorHAnsi"/>
                <w:sz w:val="18"/>
                <w:szCs w:val="18"/>
                <w:lang w:val="en-GB"/>
              </w:rPr>
              <w:t xml:space="preserve"> so that they will refer the cases to primary health centres. The number of trained Community Health workers failed to reach the targeted number </w:t>
            </w:r>
            <w:r w:rsidR="00FB70FF" w:rsidRPr="00C73B85">
              <w:rPr>
                <w:rFonts w:ascii="Verdana" w:hAnsi="Verdana" w:cstheme="minorHAnsi"/>
                <w:sz w:val="18"/>
                <w:szCs w:val="18"/>
                <w:lang w:val="en-GB"/>
              </w:rPr>
              <w:t>since</w:t>
            </w:r>
            <w:r w:rsidR="001D7863" w:rsidRPr="00C73B85">
              <w:rPr>
                <w:rFonts w:ascii="Verdana" w:hAnsi="Verdana" w:cstheme="minorHAnsi"/>
                <w:sz w:val="18"/>
                <w:szCs w:val="18"/>
                <w:lang w:val="en-GB"/>
              </w:rPr>
              <w:t xml:space="preserve"> some of the scheduled ear ca</w:t>
            </w:r>
            <w:r w:rsidR="00FB70FF">
              <w:rPr>
                <w:rFonts w:ascii="Verdana" w:hAnsi="Verdana" w:cstheme="minorHAnsi"/>
                <w:sz w:val="18"/>
                <w:szCs w:val="18"/>
                <w:lang w:val="en-GB"/>
              </w:rPr>
              <w:t>m</w:t>
            </w:r>
            <w:r w:rsidR="001D7863" w:rsidRPr="00C73B85">
              <w:rPr>
                <w:rFonts w:ascii="Verdana" w:hAnsi="Verdana" w:cstheme="minorHAnsi"/>
                <w:sz w:val="18"/>
                <w:szCs w:val="18"/>
                <w:lang w:val="en-GB"/>
              </w:rPr>
              <w:t>ps had to be postponed due to Covid -19 lockdowns that prohibits gatherings</w:t>
            </w:r>
            <w:r w:rsidR="00A47BA4">
              <w:rPr>
                <w:rFonts w:ascii="Verdana" w:hAnsi="Verdana" w:cstheme="minorHAnsi"/>
                <w:sz w:val="18"/>
                <w:szCs w:val="18"/>
                <w:lang w:val="en-GB"/>
              </w:rPr>
              <w:t>. To reach the target gap WizEar is going to conduct more ear camps in the year 2022 so that it can train more community health workers</w:t>
            </w:r>
            <w:r w:rsidR="004B3520">
              <w:rPr>
                <w:rFonts w:ascii="Verdana" w:hAnsi="Verdana" w:cstheme="minorHAnsi"/>
                <w:sz w:val="18"/>
                <w:szCs w:val="18"/>
                <w:lang w:val="en-GB"/>
              </w:rPr>
              <w:t xml:space="preserve"> as well as support roll </w:t>
            </w:r>
            <w:r w:rsidR="00C23356">
              <w:rPr>
                <w:rFonts w:ascii="Verdana" w:hAnsi="Verdana" w:cstheme="minorHAnsi"/>
                <w:sz w:val="18"/>
                <w:szCs w:val="18"/>
                <w:lang w:val="en-GB"/>
              </w:rPr>
              <w:t>over trainings</w:t>
            </w:r>
            <w:r w:rsidR="00A47BA4">
              <w:rPr>
                <w:rFonts w:ascii="Verdana" w:hAnsi="Verdana" w:cstheme="minorHAnsi"/>
                <w:sz w:val="18"/>
                <w:szCs w:val="18"/>
                <w:lang w:val="en-GB"/>
              </w:rPr>
              <w:t>.</w:t>
            </w:r>
            <w:r w:rsidR="004B3520">
              <w:rPr>
                <w:rFonts w:ascii="Verdana" w:hAnsi="Verdana" w:cstheme="minorHAnsi"/>
                <w:sz w:val="18"/>
                <w:szCs w:val="18"/>
                <w:lang w:val="en-GB"/>
              </w:rPr>
              <w:t xml:space="preserve"> </w:t>
            </w:r>
          </w:p>
        </w:tc>
      </w:tr>
      <w:tr w:rsidR="005A6B08" w:rsidRPr="00C73B85" w14:paraId="7925F619" w14:textId="77777777" w:rsidTr="000952D7">
        <w:trPr>
          <w:gridAfter w:val="1"/>
          <w:wAfter w:w="9" w:type="dxa"/>
          <w:trHeight w:val="1395"/>
        </w:trPr>
        <w:tc>
          <w:tcPr>
            <w:tcW w:w="1856" w:type="dxa"/>
            <w:vMerge/>
          </w:tcPr>
          <w:p w14:paraId="7B2C4045" w14:textId="77777777" w:rsidR="005A6B08" w:rsidRPr="00C73B85" w:rsidRDefault="005A6B08" w:rsidP="005A6B08">
            <w:pPr>
              <w:rPr>
                <w:rFonts w:ascii="Verdana" w:hAnsi="Verdana" w:cstheme="minorHAnsi"/>
                <w:sz w:val="18"/>
                <w:szCs w:val="18"/>
                <w:highlight w:val="green"/>
                <w:lang w:val="en-GB"/>
              </w:rPr>
            </w:pPr>
          </w:p>
        </w:tc>
        <w:tc>
          <w:tcPr>
            <w:tcW w:w="1801" w:type="dxa"/>
          </w:tcPr>
          <w:p w14:paraId="6BAA9EC2" w14:textId="77777777" w:rsidR="005A6B08" w:rsidRPr="00C73B85" w:rsidRDefault="005A6B08" w:rsidP="005A6B08">
            <w:pPr>
              <w:rPr>
                <w:rFonts w:ascii="Verdana" w:hAnsi="Verdana" w:cstheme="minorBidi"/>
                <w:sz w:val="18"/>
                <w:szCs w:val="18"/>
                <w:lang w:val="en-GB"/>
              </w:rPr>
            </w:pPr>
            <w:r w:rsidRPr="00C73B85">
              <w:rPr>
                <w:rFonts w:ascii="Verdana" w:hAnsi="Verdana"/>
                <w:sz w:val="18"/>
                <w:szCs w:val="18"/>
                <w:lang w:val="en-GB"/>
              </w:rPr>
              <w:t>The population is informed about the services and sensitised about ENT prevention by means of education campaigns.</w:t>
            </w:r>
          </w:p>
        </w:tc>
        <w:tc>
          <w:tcPr>
            <w:tcW w:w="3260" w:type="dxa"/>
          </w:tcPr>
          <w:p w14:paraId="0B9976E2" w14:textId="056C7D02" w:rsidR="005A6B08" w:rsidRPr="00C73B85" w:rsidRDefault="005A6B08" w:rsidP="005A6B08">
            <w:pPr>
              <w:rPr>
                <w:rFonts w:ascii="Verdana" w:hAnsi="Verdana" w:cstheme="minorHAnsi"/>
                <w:sz w:val="18"/>
                <w:szCs w:val="18"/>
                <w:lang w:val="en-GB"/>
              </w:rPr>
            </w:pPr>
            <w:r w:rsidRPr="00C73B85">
              <w:rPr>
                <w:rFonts w:ascii="Verdana" w:eastAsia="Times New Roman" w:hAnsi="Verdana"/>
                <w:sz w:val="18"/>
                <w:szCs w:val="18"/>
              </w:rPr>
              <w:t xml:space="preserve">Lectures on ear and hearing health </w:t>
            </w:r>
            <w:r w:rsidR="00EA143C">
              <w:rPr>
                <w:rFonts w:ascii="Verdana" w:eastAsia="Times New Roman" w:hAnsi="Verdana"/>
                <w:sz w:val="18"/>
                <w:szCs w:val="18"/>
              </w:rPr>
              <w:t xml:space="preserve">care </w:t>
            </w:r>
            <w:r w:rsidRPr="00C73B85">
              <w:rPr>
                <w:rFonts w:ascii="Verdana" w:eastAsia="Times New Roman" w:hAnsi="Verdana"/>
                <w:sz w:val="18"/>
                <w:szCs w:val="18"/>
              </w:rPr>
              <w:t>were held</w:t>
            </w:r>
            <w:r w:rsidR="00957003" w:rsidRPr="00C73B85">
              <w:rPr>
                <w:rFonts w:ascii="Verdana" w:eastAsia="Times New Roman" w:hAnsi="Verdana"/>
                <w:sz w:val="18"/>
                <w:szCs w:val="18"/>
              </w:rPr>
              <w:t xml:space="preserve"> </w:t>
            </w:r>
            <w:r w:rsidR="00FB70FF">
              <w:rPr>
                <w:rFonts w:ascii="Verdana" w:eastAsia="Times New Roman" w:hAnsi="Verdana"/>
                <w:sz w:val="18"/>
                <w:szCs w:val="18"/>
              </w:rPr>
              <w:t>during ear camps</w:t>
            </w:r>
            <w:r w:rsidRPr="00C73B85">
              <w:rPr>
                <w:rFonts w:ascii="Verdana" w:eastAsia="Times New Roman" w:hAnsi="Verdana"/>
                <w:sz w:val="18"/>
                <w:szCs w:val="18"/>
              </w:rPr>
              <w:t>.</w:t>
            </w:r>
            <w:r w:rsidR="00957003" w:rsidRPr="00C73B85">
              <w:rPr>
                <w:rFonts w:ascii="Verdana" w:eastAsia="Times New Roman" w:hAnsi="Verdana"/>
                <w:sz w:val="18"/>
                <w:szCs w:val="18"/>
              </w:rPr>
              <w:t xml:space="preserve"> During the outreach</w:t>
            </w:r>
            <w:r w:rsidR="00E75091">
              <w:rPr>
                <w:rFonts w:ascii="Verdana" w:eastAsia="Times New Roman" w:hAnsi="Verdana"/>
                <w:sz w:val="18"/>
                <w:szCs w:val="18"/>
              </w:rPr>
              <w:t xml:space="preserve"> trained </w:t>
            </w:r>
            <w:r w:rsidR="00957003" w:rsidRPr="00C73B85">
              <w:rPr>
                <w:rFonts w:ascii="Verdana" w:eastAsia="Times New Roman" w:hAnsi="Verdana"/>
                <w:sz w:val="18"/>
                <w:szCs w:val="18"/>
              </w:rPr>
              <w:t xml:space="preserve"> comunity health workers </w:t>
            </w:r>
            <w:r w:rsidR="00AB2E77">
              <w:rPr>
                <w:rFonts w:ascii="Verdana" w:eastAsia="Times New Roman" w:hAnsi="Verdana"/>
                <w:sz w:val="18"/>
                <w:szCs w:val="18"/>
              </w:rPr>
              <w:t xml:space="preserve">share basic audiology information with </w:t>
            </w:r>
            <w:r w:rsidR="00957003" w:rsidRPr="00C73B85">
              <w:rPr>
                <w:rFonts w:ascii="Verdana" w:eastAsia="Times New Roman" w:hAnsi="Verdana"/>
                <w:sz w:val="18"/>
                <w:szCs w:val="18"/>
              </w:rPr>
              <w:t xml:space="preserve"> members of public</w:t>
            </w:r>
            <w:r w:rsidR="00E75091">
              <w:rPr>
                <w:rFonts w:ascii="Verdana" w:eastAsia="Times New Roman" w:hAnsi="Verdana"/>
                <w:sz w:val="18"/>
                <w:szCs w:val="18"/>
              </w:rPr>
              <w:t xml:space="preserve">. </w:t>
            </w:r>
            <w:r w:rsidR="00EA143C">
              <w:rPr>
                <w:rFonts w:ascii="Verdana" w:eastAsia="Times New Roman" w:hAnsi="Verdana"/>
                <w:sz w:val="18"/>
                <w:szCs w:val="18"/>
              </w:rPr>
              <w:t>During ear camps Community Health workers were trained so that they can go and offer services to the members of the public through refferals and proper ear and hearing health care services.</w:t>
            </w:r>
            <w:r w:rsidR="001B0ACE">
              <w:rPr>
                <w:rFonts w:ascii="Verdana" w:eastAsia="Times New Roman" w:hAnsi="Verdana"/>
                <w:sz w:val="18"/>
                <w:szCs w:val="18"/>
              </w:rPr>
              <w:t xml:space="preserve"> During the Gweru ear camp WizEar advertised the ear camp. WizEar managed to attend the Disability Expo in Gweru</w:t>
            </w:r>
            <w:r w:rsidR="00D229C7">
              <w:rPr>
                <w:rFonts w:ascii="Verdana" w:eastAsia="Times New Roman" w:hAnsi="Verdana"/>
                <w:sz w:val="18"/>
                <w:szCs w:val="18"/>
              </w:rPr>
              <w:t xml:space="preserve"> in which it showcase ear and hearing health services to other partners and stakeholders.</w:t>
            </w:r>
          </w:p>
        </w:tc>
        <w:tc>
          <w:tcPr>
            <w:tcW w:w="2835" w:type="dxa"/>
          </w:tcPr>
          <w:p w14:paraId="19728010" w14:textId="3BCE94FF" w:rsidR="005A6B08" w:rsidRPr="00C73B85" w:rsidRDefault="001D7863" w:rsidP="005A6B08">
            <w:pPr>
              <w:rPr>
                <w:rFonts w:ascii="Verdana" w:hAnsi="Verdana" w:cstheme="minorHAnsi"/>
                <w:sz w:val="18"/>
                <w:szCs w:val="18"/>
                <w:lang w:val="en-GB"/>
              </w:rPr>
            </w:pPr>
            <w:r w:rsidRPr="00C73B85">
              <w:rPr>
                <w:rFonts w:ascii="Verdana" w:hAnsi="Verdana" w:cstheme="minorHAnsi"/>
                <w:sz w:val="18"/>
                <w:szCs w:val="18"/>
                <w:lang w:val="en-GB"/>
              </w:rPr>
              <w:t>During the</w:t>
            </w:r>
            <w:r w:rsidR="00EA143C">
              <w:rPr>
                <w:rFonts w:ascii="Verdana" w:hAnsi="Verdana" w:cstheme="minorHAnsi"/>
                <w:sz w:val="18"/>
                <w:szCs w:val="18"/>
                <w:lang w:val="en-GB"/>
              </w:rPr>
              <w:t xml:space="preserve">  St Pauls Msami and </w:t>
            </w:r>
            <w:r w:rsidRPr="00C73B85">
              <w:rPr>
                <w:rFonts w:ascii="Verdana" w:hAnsi="Verdana" w:cstheme="minorHAnsi"/>
                <w:sz w:val="18"/>
                <w:szCs w:val="18"/>
                <w:lang w:val="en-GB"/>
              </w:rPr>
              <w:t xml:space="preserve"> </w:t>
            </w:r>
            <w:r w:rsidR="00CA5710">
              <w:rPr>
                <w:rFonts w:ascii="Verdana" w:hAnsi="Verdana" w:cstheme="minorHAnsi"/>
                <w:sz w:val="18"/>
                <w:szCs w:val="18"/>
                <w:lang w:val="en-GB"/>
              </w:rPr>
              <w:t>Howard Mission Hospital</w:t>
            </w:r>
            <w:r w:rsidRPr="00C73B85">
              <w:rPr>
                <w:rFonts w:ascii="Verdana" w:hAnsi="Verdana" w:cstheme="minorHAnsi"/>
                <w:sz w:val="18"/>
                <w:szCs w:val="18"/>
                <w:lang w:val="en-GB"/>
              </w:rPr>
              <w:t xml:space="preserve"> Outreach there was</w:t>
            </w:r>
            <w:r w:rsidRPr="00C73B85">
              <w:rPr>
                <w:rFonts w:ascii="Verdana" w:eastAsia="Times New Roman" w:hAnsi="Verdana"/>
                <w:sz w:val="18"/>
                <w:szCs w:val="18"/>
              </w:rPr>
              <w:t xml:space="preserve"> dissemination of information on ear and hearing health. Lectures on ear and hearing health were held. The</w:t>
            </w:r>
            <w:r w:rsidR="00CA5710">
              <w:rPr>
                <w:rFonts w:ascii="Verdana" w:eastAsia="Times New Roman" w:hAnsi="Verdana"/>
                <w:sz w:val="18"/>
                <w:szCs w:val="18"/>
              </w:rPr>
              <w:t xml:space="preserve"> outreach team</w:t>
            </w:r>
            <w:r w:rsidRPr="00C73B85">
              <w:rPr>
                <w:rFonts w:ascii="Verdana" w:eastAsia="Times New Roman" w:hAnsi="Verdana"/>
                <w:sz w:val="18"/>
                <w:szCs w:val="18"/>
              </w:rPr>
              <w:t xml:space="preserve">  managed to have community awareness capmaigns on ENT health services </w:t>
            </w:r>
          </w:p>
        </w:tc>
        <w:tc>
          <w:tcPr>
            <w:tcW w:w="2977" w:type="dxa"/>
          </w:tcPr>
          <w:p w14:paraId="58A7B5FC" w14:textId="1BB64CB2" w:rsidR="005A6B08" w:rsidRPr="00C73B85" w:rsidRDefault="005A6B08" w:rsidP="005A6B08">
            <w:pPr>
              <w:rPr>
                <w:rFonts w:ascii="Verdana" w:hAnsi="Verdana" w:cstheme="minorHAnsi"/>
                <w:sz w:val="18"/>
                <w:szCs w:val="18"/>
                <w:lang w:val="en-GB"/>
              </w:rPr>
            </w:pPr>
            <w:r w:rsidRPr="00C73B85">
              <w:rPr>
                <w:rFonts w:ascii="Verdana" w:hAnsi="Verdana" w:cstheme="minorHAnsi"/>
                <w:sz w:val="18"/>
                <w:szCs w:val="18"/>
                <w:lang w:val="en-GB"/>
              </w:rPr>
              <w:t>Messages for the IEC materials</w:t>
            </w:r>
            <w:r w:rsidR="00957003" w:rsidRPr="00C73B85">
              <w:rPr>
                <w:rFonts w:ascii="Verdana" w:hAnsi="Verdana" w:cstheme="minorHAnsi"/>
                <w:sz w:val="18"/>
                <w:szCs w:val="18"/>
                <w:lang w:val="en-GB"/>
              </w:rPr>
              <w:t xml:space="preserve"> on ear and hearing health have been </w:t>
            </w:r>
            <w:r w:rsidR="004279DC">
              <w:rPr>
                <w:rFonts w:ascii="Verdana" w:hAnsi="Verdana" w:cstheme="minorHAnsi"/>
                <w:sz w:val="18"/>
                <w:szCs w:val="18"/>
                <w:lang w:val="en-GB"/>
              </w:rPr>
              <w:t xml:space="preserve">approved by CBM </w:t>
            </w:r>
            <w:r w:rsidR="004279DC" w:rsidRPr="00C73B85">
              <w:rPr>
                <w:rFonts w:ascii="Verdana" w:hAnsi="Verdana" w:cstheme="minorHAnsi"/>
                <w:sz w:val="18"/>
                <w:szCs w:val="18"/>
                <w:lang w:val="en-GB"/>
              </w:rPr>
              <w:t>and</w:t>
            </w:r>
            <w:r w:rsidR="00957003" w:rsidRPr="00C73B85">
              <w:rPr>
                <w:rFonts w:ascii="Verdana" w:hAnsi="Verdana" w:cstheme="minorHAnsi"/>
                <w:sz w:val="18"/>
                <w:szCs w:val="18"/>
                <w:lang w:val="en-GB"/>
              </w:rPr>
              <w:t xml:space="preserve"> </w:t>
            </w:r>
            <w:r w:rsidR="00A17F5E" w:rsidRPr="00C73B85">
              <w:rPr>
                <w:rFonts w:ascii="Verdana" w:hAnsi="Verdana" w:cstheme="minorHAnsi"/>
                <w:sz w:val="18"/>
                <w:szCs w:val="18"/>
                <w:lang w:val="en-GB"/>
              </w:rPr>
              <w:t xml:space="preserve">MoHCC. </w:t>
            </w:r>
            <w:r w:rsidR="00957003" w:rsidRPr="00C73B85">
              <w:rPr>
                <w:rFonts w:ascii="Verdana" w:hAnsi="Verdana" w:cstheme="minorHAnsi"/>
                <w:sz w:val="18"/>
                <w:szCs w:val="18"/>
                <w:lang w:val="en-GB"/>
              </w:rPr>
              <w:t>These massages were gathered f</w:t>
            </w:r>
            <w:r w:rsidR="00AB2E77">
              <w:rPr>
                <w:rFonts w:ascii="Verdana" w:hAnsi="Verdana" w:cstheme="minorHAnsi"/>
                <w:sz w:val="18"/>
                <w:szCs w:val="18"/>
                <w:lang w:val="en-GB"/>
              </w:rPr>
              <w:t>ro</w:t>
            </w:r>
            <w:r w:rsidR="00957003" w:rsidRPr="00C73B85">
              <w:rPr>
                <w:rFonts w:ascii="Verdana" w:hAnsi="Verdana" w:cstheme="minorHAnsi"/>
                <w:sz w:val="18"/>
                <w:szCs w:val="18"/>
                <w:lang w:val="en-GB"/>
              </w:rPr>
              <w:t>m Organisation of P</w:t>
            </w:r>
            <w:r w:rsidR="00E75091">
              <w:rPr>
                <w:rFonts w:ascii="Verdana" w:hAnsi="Verdana" w:cstheme="minorHAnsi"/>
                <w:sz w:val="18"/>
                <w:szCs w:val="18"/>
                <w:lang w:val="en-GB"/>
              </w:rPr>
              <w:t>ersons</w:t>
            </w:r>
            <w:r w:rsidR="00957003" w:rsidRPr="00C73B85">
              <w:rPr>
                <w:rFonts w:ascii="Verdana" w:hAnsi="Verdana" w:cstheme="minorHAnsi"/>
                <w:sz w:val="18"/>
                <w:szCs w:val="18"/>
                <w:lang w:val="en-GB"/>
              </w:rPr>
              <w:t xml:space="preserve"> living with Disabilities and P4014 Steering Committee. </w:t>
            </w:r>
            <w:r w:rsidR="00EA143C">
              <w:rPr>
                <w:rFonts w:ascii="Verdana" w:hAnsi="Verdana" w:cstheme="minorHAnsi"/>
                <w:sz w:val="18"/>
                <w:szCs w:val="18"/>
                <w:lang w:val="en-GB"/>
              </w:rPr>
              <w:t xml:space="preserve">The prototypes for the IEC materials </w:t>
            </w:r>
            <w:r w:rsidR="00D229C7">
              <w:rPr>
                <w:rFonts w:ascii="Verdana" w:hAnsi="Verdana" w:cstheme="minorHAnsi"/>
                <w:sz w:val="18"/>
                <w:szCs w:val="18"/>
                <w:lang w:val="en-GB"/>
              </w:rPr>
              <w:t>have</w:t>
            </w:r>
            <w:r w:rsidR="00EA143C">
              <w:rPr>
                <w:rFonts w:ascii="Verdana" w:hAnsi="Verdana" w:cstheme="minorHAnsi"/>
                <w:sz w:val="18"/>
                <w:szCs w:val="18"/>
                <w:lang w:val="en-GB"/>
              </w:rPr>
              <w:t xml:space="preserve"> been approved by CBM Officer responsible for the P4014 project. The IEC material awaits </w:t>
            </w:r>
            <w:r w:rsidR="00E75091">
              <w:rPr>
                <w:rFonts w:ascii="Verdana" w:hAnsi="Verdana" w:cstheme="minorHAnsi"/>
                <w:sz w:val="18"/>
                <w:szCs w:val="18"/>
                <w:lang w:val="en-GB"/>
              </w:rPr>
              <w:t>approval by the donor</w:t>
            </w:r>
            <w:r w:rsidR="00EA143C">
              <w:rPr>
                <w:rFonts w:ascii="Verdana" w:hAnsi="Verdana" w:cstheme="minorHAnsi"/>
                <w:sz w:val="18"/>
                <w:szCs w:val="18"/>
                <w:lang w:val="en-GB"/>
              </w:rPr>
              <w:t xml:space="preserve">. </w:t>
            </w:r>
            <w:r w:rsidRPr="00C73B85">
              <w:rPr>
                <w:rFonts w:ascii="Verdana" w:hAnsi="Verdana" w:cstheme="minorHAnsi"/>
                <w:sz w:val="18"/>
                <w:szCs w:val="18"/>
                <w:lang w:val="en-GB"/>
              </w:rPr>
              <w:t>A total of 30 posters, 300 pamphlets, 200 pens and 50 brochures will be produce</w:t>
            </w:r>
            <w:r w:rsidR="00957003" w:rsidRPr="00C73B85">
              <w:rPr>
                <w:rFonts w:ascii="Verdana" w:hAnsi="Verdana" w:cstheme="minorHAnsi"/>
                <w:sz w:val="18"/>
                <w:szCs w:val="18"/>
                <w:lang w:val="en-GB"/>
              </w:rPr>
              <w:t>d</w:t>
            </w:r>
            <w:r w:rsidR="004279DC">
              <w:rPr>
                <w:rFonts w:ascii="Verdana" w:hAnsi="Verdana" w:cstheme="minorHAnsi"/>
                <w:sz w:val="18"/>
                <w:szCs w:val="18"/>
                <w:lang w:val="en-GB"/>
              </w:rPr>
              <w:t>. The messages are being printed on T-shirts, calendars, caps and fliers</w:t>
            </w:r>
          </w:p>
        </w:tc>
        <w:tc>
          <w:tcPr>
            <w:tcW w:w="2816" w:type="dxa"/>
          </w:tcPr>
          <w:p w14:paraId="34FD6C06" w14:textId="160B22E2" w:rsidR="005A6B08" w:rsidRPr="00C73B85" w:rsidRDefault="004279DC" w:rsidP="005A6B08">
            <w:pPr>
              <w:rPr>
                <w:rFonts w:ascii="Verdana" w:hAnsi="Verdana" w:cstheme="minorHAnsi"/>
                <w:sz w:val="18"/>
                <w:szCs w:val="18"/>
                <w:lang w:val="en-GB"/>
              </w:rPr>
            </w:pPr>
            <w:r>
              <w:rPr>
                <w:rFonts w:ascii="Verdana" w:hAnsi="Verdana" w:cstheme="minorHAnsi"/>
                <w:sz w:val="18"/>
                <w:szCs w:val="18"/>
                <w:lang w:val="en-GB"/>
              </w:rPr>
              <w:t xml:space="preserve">Members of the </w:t>
            </w:r>
            <w:r w:rsidR="005A6B08" w:rsidRPr="00C73B85">
              <w:rPr>
                <w:rFonts w:ascii="Verdana" w:hAnsi="Verdana" w:cstheme="minorHAnsi"/>
                <w:sz w:val="18"/>
                <w:szCs w:val="18"/>
                <w:lang w:val="en-GB"/>
              </w:rPr>
              <w:t xml:space="preserve">public </w:t>
            </w:r>
            <w:r>
              <w:rPr>
                <w:rFonts w:ascii="Verdana" w:hAnsi="Verdana" w:cstheme="minorHAnsi"/>
                <w:sz w:val="18"/>
                <w:szCs w:val="18"/>
                <w:lang w:val="en-GB"/>
              </w:rPr>
              <w:t>are</w:t>
            </w:r>
            <w:r w:rsidR="005A6B08" w:rsidRPr="00C73B85">
              <w:rPr>
                <w:rFonts w:ascii="Verdana" w:hAnsi="Verdana" w:cstheme="minorHAnsi"/>
                <w:sz w:val="18"/>
                <w:szCs w:val="18"/>
                <w:lang w:val="en-GB"/>
              </w:rPr>
              <w:t xml:space="preserve"> now aware about the ENT programme through the outreach</w:t>
            </w:r>
            <w:r w:rsidR="00EA143C">
              <w:rPr>
                <w:rFonts w:ascii="Verdana" w:hAnsi="Verdana" w:cstheme="minorHAnsi"/>
                <w:sz w:val="18"/>
                <w:szCs w:val="18"/>
                <w:lang w:val="en-GB"/>
              </w:rPr>
              <w:t>es and radio broadcasting that are done by WizEar.</w:t>
            </w:r>
            <w:r w:rsidR="005A6B08" w:rsidRPr="00C73B85">
              <w:rPr>
                <w:rFonts w:ascii="Verdana" w:hAnsi="Verdana" w:cstheme="minorHAnsi"/>
                <w:sz w:val="18"/>
                <w:szCs w:val="18"/>
                <w:lang w:val="en-GB"/>
              </w:rPr>
              <w:t xml:space="preserve"> </w:t>
            </w:r>
            <w:r w:rsidR="001B0ACE">
              <w:rPr>
                <w:rFonts w:ascii="Verdana" w:hAnsi="Verdana" w:cstheme="minorHAnsi"/>
                <w:sz w:val="18"/>
                <w:szCs w:val="18"/>
                <w:lang w:val="en-GB"/>
              </w:rPr>
              <w:t>A</w:t>
            </w:r>
            <w:r w:rsidR="005A6B08" w:rsidRPr="00C73B85">
              <w:rPr>
                <w:rFonts w:ascii="Verdana" w:hAnsi="Verdana" w:cstheme="minorHAnsi"/>
                <w:sz w:val="18"/>
                <w:szCs w:val="18"/>
                <w:lang w:val="en-GB"/>
              </w:rPr>
              <w:t xml:space="preserve">wareness campaigns were conducted by the organisation and other relevant stakeholders. Also, the organisation managed to hold Provincial and District meetings introducing the P4014 ENT project to relevant stakeholder so that they know about the program and services being offered.    </w:t>
            </w:r>
          </w:p>
        </w:tc>
      </w:tr>
      <w:tr w:rsidR="005A6B08" w:rsidRPr="00C73B85" w14:paraId="70E34ACB" w14:textId="77777777" w:rsidTr="000952D7">
        <w:trPr>
          <w:gridAfter w:val="1"/>
          <w:wAfter w:w="9" w:type="dxa"/>
          <w:trHeight w:val="11047"/>
        </w:trPr>
        <w:tc>
          <w:tcPr>
            <w:tcW w:w="1856" w:type="dxa"/>
          </w:tcPr>
          <w:p w14:paraId="405F07B5" w14:textId="77777777" w:rsidR="005A6B08" w:rsidRPr="00C73B85" w:rsidRDefault="005A6B08" w:rsidP="005A6B08">
            <w:pPr>
              <w:rPr>
                <w:rFonts w:ascii="Verdana" w:hAnsi="Verdana" w:cstheme="minorHAnsi"/>
                <w:sz w:val="18"/>
                <w:szCs w:val="18"/>
                <w:highlight w:val="green"/>
                <w:lang w:val="en-GB"/>
              </w:rPr>
            </w:pPr>
            <w:r w:rsidRPr="00C73B85">
              <w:rPr>
                <w:rFonts w:ascii="Verdana" w:hAnsi="Verdana" w:cstheme="minorHAnsi"/>
                <w:sz w:val="18"/>
                <w:szCs w:val="18"/>
                <w:lang w:val="en-GB"/>
              </w:rPr>
              <w:t>4. The treatment of ear diseases is firmly anchored in the Zimbabwean health system</w:t>
            </w:r>
          </w:p>
        </w:tc>
        <w:tc>
          <w:tcPr>
            <w:tcW w:w="1801" w:type="dxa"/>
          </w:tcPr>
          <w:p w14:paraId="18B77084" w14:textId="77777777" w:rsidR="005A6B08" w:rsidRPr="00C73B85" w:rsidRDefault="005A6B08" w:rsidP="005A6B08">
            <w:pPr>
              <w:rPr>
                <w:rFonts w:ascii="Verdana" w:hAnsi="Verdana"/>
                <w:sz w:val="18"/>
                <w:szCs w:val="18"/>
                <w:lang w:val="en-GB"/>
              </w:rPr>
            </w:pPr>
            <w:r w:rsidRPr="00C73B85">
              <w:rPr>
                <w:rFonts w:ascii="Verdana" w:hAnsi="Verdana"/>
                <w:sz w:val="18"/>
                <w:szCs w:val="18"/>
                <w:lang w:val="en-GB"/>
              </w:rPr>
              <w:t>Government is fulfilling its responsibility for budgeting of ENT services, which they took over with the signing of the MoU with the local project lead and will provide government posts for audiologists and speech therapists from 2023</w:t>
            </w:r>
          </w:p>
        </w:tc>
        <w:tc>
          <w:tcPr>
            <w:tcW w:w="3260" w:type="dxa"/>
          </w:tcPr>
          <w:p w14:paraId="50642F8D" w14:textId="740F0064" w:rsidR="005A6B08" w:rsidRPr="00C73B85" w:rsidRDefault="006D42EF" w:rsidP="005A6B08">
            <w:pPr>
              <w:rPr>
                <w:rFonts w:ascii="Verdana" w:hAnsi="Verdana" w:cstheme="minorHAnsi"/>
                <w:sz w:val="18"/>
                <w:szCs w:val="18"/>
                <w:lang w:val="en-GB"/>
              </w:rPr>
            </w:pPr>
            <w:r>
              <w:rPr>
                <w:rFonts w:ascii="Verdana" w:hAnsi="Verdana" w:cstheme="minorHAnsi"/>
                <w:sz w:val="18"/>
                <w:szCs w:val="18"/>
                <w:lang w:val="en-GB"/>
              </w:rPr>
              <w:t xml:space="preserve">WizEar Steering Committee </w:t>
            </w:r>
            <w:r w:rsidR="00B960EB">
              <w:rPr>
                <w:rFonts w:ascii="Verdana" w:hAnsi="Verdana" w:cstheme="minorHAnsi"/>
                <w:sz w:val="18"/>
                <w:szCs w:val="18"/>
                <w:lang w:val="en-GB"/>
              </w:rPr>
              <w:t>Chairperson</w:t>
            </w:r>
            <w:r w:rsidR="00694306">
              <w:rPr>
                <w:rFonts w:ascii="Verdana" w:hAnsi="Verdana" w:cstheme="minorHAnsi"/>
                <w:sz w:val="18"/>
                <w:szCs w:val="18"/>
                <w:lang w:val="en-GB"/>
              </w:rPr>
              <w:t xml:space="preserve"> has taken a lead role in ensuring that this document is reviewed as per agreement with MoHCC. On</w:t>
            </w:r>
            <w:r w:rsidR="005A6B08" w:rsidRPr="00C73B85">
              <w:rPr>
                <w:rFonts w:ascii="Verdana" w:hAnsi="Verdana" w:cstheme="minorHAnsi"/>
                <w:sz w:val="18"/>
                <w:szCs w:val="18"/>
                <w:lang w:val="en-GB"/>
              </w:rPr>
              <w:t xml:space="preserve"> </w:t>
            </w:r>
            <w:r w:rsidR="004279DC">
              <w:rPr>
                <w:rFonts w:ascii="Verdana" w:hAnsi="Verdana" w:cstheme="minorHAnsi"/>
                <w:sz w:val="18"/>
                <w:szCs w:val="18"/>
                <w:lang w:val="en-GB"/>
              </w:rPr>
              <w:t xml:space="preserve">23 of July </w:t>
            </w:r>
            <w:r w:rsidR="005A6B08" w:rsidRPr="00C73B85">
              <w:rPr>
                <w:rFonts w:ascii="Verdana" w:hAnsi="Verdana" w:cstheme="minorHAnsi"/>
                <w:sz w:val="18"/>
                <w:szCs w:val="18"/>
                <w:lang w:val="en-GB"/>
              </w:rPr>
              <w:t xml:space="preserve">2021 WizEar held a meeting with MoHCC Officials. The MoHCC agreed to make a follow up on the National Ear and Hearing Strategy. MoHCC NCD and Rehabilitation departments agreed to lobby the government to open governmental posts for Audiologist and Speech Therapy. </w:t>
            </w:r>
          </w:p>
        </w:tc>
        <w:tc>
          <w:tcPr>
            <w:tcW w:w="2835" w:type="dxa"/>
          </w:tcPr>
          <w:p w14:paraId="2E810585" w14:textId="39FE4EA7" w:rsidR="005A6B08" w:rsidRPr="00C73B85" w:rsidRDefault="005A6B08" w:rsidP="00827AA9">
            <w:pPr>
              <w:rPr>
                <w:rFonts w:ascii="Verdana" w:hAnsi="Verdana" w:cstheme="minorHAnsi"/>
                <w:sz w:val="18"/>
                <w:szCs w:val="18"/>
                <w:lang w:val="en-GB"/>
              </w:rPr>
            </w:pPr>
            <w:r w:rsidRPr="00C73B85">
              <w:rPr>
                <w:rFonts w:ascii="Verdana" w:hAnsi="Verdana" w:cstheme="minorHAnsi"/>
                <w:sz w:val="18"/>
                <w:szCs w:val="18"/>
                <w:lang w:val="en-GB"/>
              </w:rPr>
              <w:t xml:space="preserve"> Ministry of Health and Child Care ratified and signed the National Ear and Hearing Health Strategy, there is need to review the document and to exten</w:t>
            </w:r>
            <w:r w:rsidR="00827AA9">
              <w:rPr>
                <w:rFonts w:ascii="Verdana" w:hAnsi="Verdana" w:cstheme="minorHAnsi"/>
                <w:sz w:val="18"/>
                <w:szCs w:val="18"/>
                <w:lang w:val="en-GB"/>
              </w:rPr>
              <w:t>d</w:t>
            </w:r>
            <w:r w:rsidRPr="00C73B85">
              <w:rPr>
                <w:rFonts w:ascii="Verdana" w:hAnsi="Verdana" w:cstheme="minorHAnsi"/>
                <w:sz w:val="18"/>
                <w:szCs w:val="18"/>
                <w:lang w:val="en-GB"/>
              </w:rPr>
              <w:t xml:space="preserve"> its tenure.</w:t>
            </w:r>
            <w:r w:rsidR="00BB7B2D">
              <w:rPr>
                <w:rFonts w:ascii="Verdana" w:hAnsi="Verdana" w:cstheme="minorHAnsi"/>
                <w:sz w:val="18"/>
                <w:szCs w:val="18"/>
                <w:lang w:val="en-GB"/>
              </w:rPr>
              <w:t xml:space="preserve"> </w:t>
            </w:r>
            <w:r w:rsidRPr="00C73B85">
              <w:rPr>
                <w:rFonts w:ascii="Verdana" w:hAnsi="Verdana" w:cstheme="minorHAnsi"/>
                <w:sz w:val="18"/>
                <w:szCs w:val="18"/>
                <w:lang w:val="en-GB"/>
              </w:rPr>
              <w:t xml:space="preserve">In the National Ear and Hearing Health Strategy emphasis is on including the ENT issues in the health policy. Also, ENT data must be captured on T5.  This strategy is supposed to be launched by end of December. The government has created 2 </w:t>
            </w:r>
            <w:r w:rsidR="00C73B85" w:rsidRPr="00C73B85">
              <w:rPr>
                <w:rFonts w:ascii="Verdana" w:hAnsi="Verdana" w:cstheme="minorHAnsi"/>
                <w:sz w:val="18"/>
                <w:szCs w:val="18"/>
                <w:lang w:val="en-GB"/>
              </w:rPr>
              <w:t>positions</w:t>
            </w:r>
            <w:r w:rsidRPr="00C73B85">
              <w:rPr>
                <w:rFonts w:ascii="Verdana" w:hAnsi="Verdana" w:cstheme="minorHAnsi"/>
                <w:sz w:val="18"/>
                <w:szCs w:val="18"/>
                <w:lang w:val="en-GB"/>
              </w:rPr>
              <w:t xml:space="preserve"> for Audiology at Parirenyatwa and Mpilo and the has not yet been filled due to budgetary </w:t>
            </w:r>
            <w:r w:rsidR="00C73B85" w:rsidRPr="00C73B85">
              <w:rPr>
                <w:rFonts w:ascii="Verdana" w:hAnsi="Verdana" w:cstheme="minorHAnsi"/>
                <w:sz w:val="18"/>
                <w:szCs w:val="18"/>
                <w:lang w:val="en-GB"/>
              </w:rPr>
              <w:t>constraints</w:t>
            </w:r>
            <w:r w:rsidRPr="00C73B85">
              <w:rPr>
                <w:rFonts w:ascii="Verdana" w:hAnsi="Verdana" w:cstheme="minorHAnsi"/>
                <w:sz w:val="18"/>
                <w:szCs w:val="18"/>
                <w:lang w:val="en-GB"/>
              </w:rPr>
              <w:t xml:space="preserve"> on the government side</w:t>
            </w:r>
          </w:p>
        </w:tc>
        <w:tc>
          <w:tcPr>
            <w:tcW w:w="2977" w:type="dxa"/>
          </w:tcPr>
          <w:p w14:paraId="26BD9C3B" w14:textId="5431DC8F" w:rsidR="005A6B08" w:rsidRPr="00C73B85" w:rsidRDefault="005A6B08" w:rsidP="005A6B08">
            <w:pPr>
              <w:rPr>
                <w:rFonts w:ascii="Verdana" w:hAnsi="Verdana" w:cstheme="minorHAnsi"/>
                <w:sz w:val="18"/>
                <w:szCs w:val="18"/>
                <w:lang w:val="en-GB"/>
              </w:rPr>
            </w:pPr>
            <w:r w:rsidRPr="00C73B85">
              <w:rPr>
                <w:rFonts w:ascii="Verdana" w:hAnsi="Verdana" w:cstheme="minorHAnsi"/>
                <w:sz w:val="18"/>
                <w:szCs w:val="18"/>
                <w:lang w:val="en-GB"/>
              </w:rPr>
              <w:t xml:space="preserve">Outcome from the meeting that was held on the </w:t>
            </w:r>
            <w:r w:rsidR="006969D3">
              <w:rPr>
                <w:rFonts w:ascii="Verdana" w:hAnsi="Verdana" w:cstheme="minorHAnsi"/>
                <w:sz w:val="18"/>
                <w:szCs w:val="18"/>
                <w:lang w:val="en-GB"/>
              </w:rPr>
              <w:t>23 of July 2021</w:t>
            </w:r>
            <w:r w:rsidRPr="00C73B85">
              <w:rPr>
                <w:rFonts w:ascii="Verdana" w:hAnsi="Verdana" w:cstheme="minorHAnsi"/>
                <w:sz w:val="18"/>
                <w:szCs w:val="18"/>
                <w:lang w:val="en-GB"/>
              </w:rPr>
              <w:t xml:space="preserve"> regarding the ENT National Strategy the MoHCC Officials who were presen</w:t>
            </w:r>
            <w:r w:rsidR="006969D3">
              <w:rPr>
                <w:rFonts w:ascii="Verdana" w:hAnsi="Verdana" w:cstheme="minorHAnsi"/>
                <w:sz w:val="18"/>
                <w:szCs w:val="18"/>
                <w:lang w:val="en-GB"/>
              </w:rPr>
              <w:t>t</w:t>
            </w:r>
            <w:r w:rsidR="004279DC">
              <w:rPr>
                <w:rFonts w:ascii="Verdana" w:hAnsi="Verdana" w:cstheme="minorHAnsi"/>
                <w:sz w:val="18"/>
                <w:szCs w:val="18"/>
                <w:lang w:val="en-GB"/>
              </w:rPr>
              <w:t xml:space="preserve"> ENT </w:t>
            </w:r>
            <w:r w:rsidR="006969D3">
              <w:rPr>
                <w:rFonts w:ascii="Verdana" w:hAnsi="Verdana" w:cstheme="minorHAnsi"/>
                <w:sz w:val="18"/>
                <w:szCs w:val="18"/>
                <w:lang w:val="en-GB"/>
              </w:rPr>
              <w:t xml:space="preserve">National </w:t>
            </w:r>
            <w:r w:rsidR="006969D3" w:rsidRPr="00C73B85">
              <w:rPr>
                <w:rFonts w:ascii="Verdana" w:hAnsi="Verdana" w:cstheme="minorHAnsi"/>
                <w:sz w:val="18"/>
                <w:szCs w:val="18"/>
                <w:lang w:val="en-GB"/>
              </w:rPr>
              <w:t>agreed</w:t>
            </w:r>
            <w:r w:rsidRPr="00C73B85">
              <w:rPr>
                <w:rFonts w:ascii="Verdana" w:hAnsi="Verdana" w:cstheme="minorHAnsi"/>
                <w:sz w:val="18"/>
                <w:szCs w:val="18"/>
                <w:lang w:val="en-GB"/>
              </w:rPr>
              <w:t xml:space="preserve"> to follow up on the document so that it can be signed by the Permanent Secretary in the MoHCC</w:t>
            </w:r>
          </w:p>
        </w:tc>
        <w:tc>
          <w:tcPr>
            <w:tcW w:w="2816" w:type="dxa"/>
          </w:tcPr>
          <w:p w14:paraId="531F3FE6" w14:textId="55DBBC07" w:rsidR="005A6B08" w:rsidRPr="00C73B85" w:rsidRDefault="005A6B08" w:rsidP="005A6B08">
            <w:pPr>
              <w:rPr>
                <w:rFonts w:ascii="Verdana" w:hAnsi="Verdana" w:cstheme="minorHAnsi"/>
                <w:sz w:val="18"/>
                <w:szCs w:val="18"/>
                <w:lang w:val="en-GB"/>
              </w:rPr>
            </w:pPr>
            <w:r w:rsidRPr="00C73B85">
              <w:rPr>
                <w:rFonts w:ascii="Verdana" w:hAnsi="Verdana" w:cstheme="minorHAnsi"/>
                <w:sz w:val="18"/>
                <w:szCs w:val="18"/>
                <w:lang w:val="en-GB"/>
              </w:rPr>
              <w:t xml:space="preserve">WizEar has requested a review of the National Strategy document tenure so that it can be aligned with the P4014 project implementation schedules. </w:t>
            </w:r>
            <w:r w:rsidR="00FE79A8">
              <w:rPr>
                <w:rFonts w:ascii="Verdana" w:hAnsi="Verdana" w:cstheme="minorHAnsi"/>
                <w:sz w:val="18"/>
                <w:szCs w:val="18"/>
                <w:lang w:val="en-GB"/>
              </w:rPr>
              <w:t>The years of the ENT Strategy are supposed to be 2020 to 2025</w:t>
            </w:r>
          </w:p>
        </w:tc>
      </w:tr>
    </w:tbl>
    <w:p w14:paraId="127FEE90" w14:textId="0ECAE0D0" w:rsidR="0009753E" w:rsidRPr="002C2189" w:rsidRDefault="0009753E" w:rsidP="002C2189">
      <w:pPr>
        <w:rPr>
          <w:rFonts w:ascii="Verdana" w:hAnsi="Verdana" w:cstheme="minorHAnsi"/>
          <w:sz w:val="24"/>
          <w:szCs w:val="24"/>
          <w:lang w:val="en-GB"/>
        </w:rPr>
        <w:sectPr w:rsidR="0009753E" w:rsidRPr="002C2189" w:rsidSect="001A5311">
          <w:pgSz w:w="16838" w:h="11906" w:orient="landscape" w:code="9"/>
          <w:pgMar w:top="851" w:right="851" w:bottom="851" w:left="851" w:header="720" w:footer="720" w:gutter="0"/>
          <w:cols w:space="720"/>
          <w:docGrid w:linePitch="360"/>
        </w:sectPr>
      </w:pPr>
    </w:p>
    <w:p w14:paraId="50EFB612" w14:textId="77777777" w:rsidR="00420F60" w:rsidRPr="002C2189" w:rsidRDefault="00B606C2" w:rsidP="00AB6C45">
      <w:pPr>
        <w:spacing w:after="120" w:line="240" w:lineRule="auto"/>
        <w:jc w:val="both"/>
        <w:rPr>
          <w:rFonts w:ascii="Verdana" w:hAnsi="Verdana" w:cstheme="minorHAnsi"/>
          <w:b/>
          <w:lang w:val="en-GB"/>
        </w:rPr>
      </w:pPr>
      <w:r w:rsidRPr="00C86530">
        <w:rPr>
          <w:rFonts w:ascii="Verdana" w:hAnsi="Verdana" w:cstheme="minorHAnsi"/>
          <w:b/>
          <w:sz w:val="24"/>
          <w:szCs w:val="24"/>
          <w:lang w:val="en-GB"/>
        </w:rPr>
        <w:t>2</w:t>
      </w:r>
      <w:r w:rsidRPr="002C2189">
        <w:rPr>
          <w:rFonts w:ascii="Verdana" w:hAnsi="Verdana" w:cstheme="minorHAnsi"/>
          <w:b/>
          <w:lang w:val="en-GB"/>
        </w:rPr>
        <w:t xml:space="preserve">.1 </w:t>
      </w:r>
      <w:r w:rsidR="00420F60" w:rsidRPr="002C2189">
        <w:rPr>
          <w:rFonts w:ascii="Verdana" w:hAnsi="Verdana" w:cstheme="minorHAnsi"/>
          <w:b/>
          <w:lang w:val="en-GB"/>
        </w:rPr>
        <w:t>Further Explanations for Changes and adaptions in initial project plan</w:t>
      </w:r>
    </w:p>
    <w:p w14:paraId="1728AD61" w14:textId="77777777" w:rsidR="00420F60" w:rsidRPr="002C2189" w:rsidRDefault="00420F60" w:rsidP="00420F60">
      <w:pPr>
        <w:pStyle w:val="Listenabsatz"/>
        <w:tabs>
          <w:tab w:val="left" w:pos="567"/>
        </w:tabs>
        <w:spacing w:after="0" w:line="240" w:lineRule="auto"/>
        <w:ind w:left="0"/>
        <w:jc w:val="both"/>
        <w:rPr>
          <w:rFonts w:ascii="Verdana" w:hAnsi="Verdana"/>
          <w:i/>
          <w:lang w:val="en-GB"/>
        </w:rPr>
      </w:pPr>
      <w:r w:rsidRPr="002C2189">
        <w:rPr>
          <w:rFonts w:ascii="Verdana" w:hAnsi="Verdana"/>
          <w:i/>
          <w:lang w:val="en-GB"/>
        </w:rPr>
        <w:t xml:space="preserve">In case there were changes in partner NGOs, Staff, framework, Project results, indicators and project </w:t>
      </w:r>
      <w:r w:rsidR="0081412F" w:rsidRPr="002C2189">
        <w:rPr>
          <w:rFonts w:ascii="Verdana" w:hAnsi="Verdana"/>
          <w:i/>
          <w:lang w:val="en-GB"/>
        </w:rPr>
        <w:t xml:space="preserve">activities </w:t>
      </w:r>
      <w:r w:rsidRPr="002C2189">
        <w:rPr>
          <w:rFonts w:ascii="Verdana" w:hAnsi="Verdana"/>
          <w:i/>
          <w:lang w:val="en-GB"/>
        </w:rPr>
        <w:t>or target group, this needs to be explained here.</w:t>
      </w:r>
    </w:p>
    <w:p w14:paraId="0E9017BE" w14:textId="77777777" w:rsidR="002305A0" w:rsidRPr="002C2189" w:rsidRDefault="002305A0" w:rsidP="002305A0">
      <w:pPr>
        <w:tabs>
          <w:tab w:val="left" w:pos="567"/>
        </w:tabs>
        <w:spacing w:after="0" w:line="240" w:lineRule="auto"/>
        <w:jc w:val="both"/>
        <w:rPr>
          <w:rFonts w:ascii="Verdana" w:hAnsi="Verdana"/>
          <w:b/>
          <w:lang w:val="en-GB"/>
        </w:rPr>
      </w:pPr>
    </w:p>
    <w:p w14:paraId="48EB7BA9" w14:textId="77777777" w:rsidR="00FA38D9" w:rsidRPr="002C2189" w:rsidRDefault="00AB6C45" w:rsidP="00AB6C45">
      <w:pPr>
        <w:spacing w:after="0" w:line="240" w:lineRule="auto"/>
        <w:jc w:val="both"/>
        <w:rPr>
          <w:rFonts w:ascii="Verdana" w:hAnsi="Verdana" w:cstheme="minorBidi"/>
          <w:b/>
          <w:bCs/>
          <w:iCs/>
          <w:lang w:val="en-GB"/>
        </w:rPr>
      </w:pPr>
      <w:r w:rsidRPr="002C2189">
        <w:rPr>
          <w:rFonts w:ascii="Verdana" w:hAnsi="Verdana" w:cstheme="minorBidi"/>
          <w:b/>
          <w:bCs/>
          <w:iCs/>
          <w:lang w:val="en-GB"/>
        </w:rPr>
        <w:t xml:space="preserve">a. </w:t>
      </w:r>
      <w:r w:rsidR="457E2EE6" w:rsidRPr="002C2189">
        <w:rPr>
          <w:rFonts w:ascii="Verdana" w:hAnsi="Verdana" w:cstheme="minorBidi"/>
          <w:b/>
          <w:bCs/>
          <w:iCs/>
          <w:lang w:val="en-GB"/>
        </w:rPr>
        <w:t>Status of implementation of activities, in comparison to proposal</w:t>
      </w:r>
    </w:p>
    <w:p w14:paraId="0CF3DF9C" w14:textId="77777777" w:rsidR="00FA38D9" w:rsidRPr="002C2189" w:rsidRDefault="00FA38D9" w:rsidP="00974936">
      <w:pPr>
        <w:pStyle w:val="Listenabsatz"/>
        <w:tabs>
          <w:tab w:val="left" w:pos="567"/>
        </w:tabs>
        <w:spacing w:after="0" w:line="240" w:lineRule="auto"/>
        <w:ind w:left="0"/>
        <w:jc w:val="both"/>
        <w:rPr>
          <w:rFonts w:ascii="Verdana" w:hAnsi="Verdana"/>
          <w:lang w:val="en-GB"/>
        </w:rPr>
      </w:pPr>
      <w:r w:rsidRPr="002C2189">
        <w:rPr>
          <w:rFonts w:ascii="Verdana" w:hAnsi="Verdana"/>
          <w:lang w:val="en-GB"/>
        </w:rPr>
        <w:t>This is the main part of the report</w:t>
      </w:r>
      <w:r w:rsidR="00B16F48" w:rsidRPr="002C2189">
        <w:rPr>
          <w:rFonts w:ascii="Verdana" w:hAnsi="Verdana"/>
          <w:lang w:val="en-GB"/>
        </w:rPr>
        <w:t xml:space="preserve">, where </w:t>
      </w:r>
      <w:r w:rsidR="001C7C0D" w:rsidRPr="002C2189">
        <w:rPr>
          <w:rFonts w:ascii="Verdana" w:hAnsi="Verdana"/>
          <w:lang w:val="en-GB"/>
        </w:rPr>
        <w:t>the</w:t>
      </w:r>
      <w:r w:rsidR="00B16F48" w:rsidRPr="002C2189">
        <w:rPr>
          <w:rFonts w:ascii="Verdana" w:hAnsi="Verdana"/>
          <w:lang w:val="en-GB"/>
        </w:rPr>
        <w:t xml:space="preserve"> focus</w:t>
      </w:r>
      <w:r w:rsidR="001C7C0D" w:rsidRPr="002C2189">
        <w:rPr>
          <w:rFonts w:ascii="Verdana" w:hAnsi="Verdana"/>
          <w:lang w:val="en-GB"/>
        </w:rPr>
        <w:t xml:space="preserve"> is</w:t>
      </w:r>
      <w:r w:rsidR="00B16F48" w:rsidRPr="002C2189">
        <w:rPr>
          <w:rFonts w:ascii="Verdana" w:hAnsi="Verdana"/>
          <w:lang w:val="en-GB"/>
        </w:rPr>
        <w:t xml:space="preserve"> on the progress of the project implementation</w:t>
      </w:r>
      <w:r w:rsidR="001C7C0D" w:rsidRPr="002C2189">
        <w:rPr>
          <w:rFonts w:ascii="Verdana" w:hAnsi="Verdana"/>
          <w:lang w:val="en-GB"/>
        </w:rPr>
        <w:t xml:space="preserve"> for the reporting year</w:t>
      </w:r>
      <w:r w:rsidRPr="002C2189">
        <w:rPr>
          <w:rFonts w:ascii="Verdana" w:hAnsi="Verdana"/>
          <w:lang w:val="en-GB"/>
        </w:rPr>
        <w:t xml:space="preserve">. Here we give detailed description of all implemented activities </w:t>
      </w:r>
      <w:r w:rsidR="001C7C0D" w:rsidRPr="002C2189">
        <w:rPr>
          <w:rFonts w:ascii="Verdana" w:hAnsi="Verdana"/>
          <w:lang w:val="en-GB"/>
        </w:rPr>
        <w:t xml:space="preserve">in the reporting period </w:t>
      </w:r>
      <w:r w:rsidRPr="002C2189">
        <w:rPr>
          <w:rFonts w:ascii="Verdana" w:hAnsi="Verdana"/>
          <w:lang w:val="en-GB"/>
        </w:rPr>
        <w:t xml:space="preserve">with </w:t>
      </w:r>
      <w:r w:rsidR="00E8355C" w:rsidRPr="002C2189">
        <w:rPr>
          <w:rFonts w:ascii="Verdana" w:hAnsi="Verdana"/>
          <w:lang w:val="en-GB"/>
        </w:rPr>
        <w:t>p</w:t>
      </w:r>
      <w:r w:rsidRPr="002C2189">
        <w:rPr>
          <w:rFonts w:ascii="Verdana" w:hAnsi="Verdana"/>
          <w:lang w:val="en-GB"/>
        </w:rPr>
        <w:t xml:space="preserve">hotos, </w:t>
      </w:r>
      <w:r w:rsidR="005F473A" w:rsidRPr="002C2189">
        <w:rPr>
          <w:rFonts w:ascii="Verdana" w:hAnsi="Verdana"/>
          <w:lang w:val="en-GB"/>
        </w:rPr>
        <w:t>breakdown</w:t>
      </w:r>
      <w:r w:rsidRPr="002C2189">
        <w:rPr>
          <w:rFonts w:ascii="Verdana" w:hAnsi="Verdana"/>
          <w:lang w:val="en-GB"/>
        </w:rPr>
        <w:t xml:space="preserve"> of target group reached per activities (women, men, girls and boys</w:t>
      </w:r>
      <w:r w:rsidR="001C7C0D" w:rsidRPr="002C2189">
        <w:rPr>
          <w:rFonts w:ascii="Verdana" w:hAnsi="Verdana"/>
          <w:lang w:val="en-GB"/>
        </w:rPr>
        <w:t>,</w:t>
      </w:r>
      <w:r w:rsidRPr="002C2189">
        <w:rPr>
          <w:rFonts w:ascii="Verdana" w:hAnsi="Verdana"/>
          <w:lang w:val="en-GB"/>
        </w:rPr>
        <w:t xml:space="preserve"> person with disabilities</w:t>
      </w:r>
      <w:r w:rsidR="000A49B7" w:rsidRPr="002C2189">
        <w:rPr>
          <w:rFonts w:ascii="Verdana" w:hAnsi="Verdana"/>
          <w:lang w:val="en-GB"/>
        </w:rPr>
        <w:t xml:space="preserve">, </w:t>
      </w:r>
      <w:r w:rsidR="00640D65" w:rsidRPr="002C2189">
        <w:rPr>
          <w:rFonts w:ascii="Verdana" w:hAnsi="Verdana"/>
          <w:lang w:val="en-GB"/>
        </w:rPr>
        <w:t>no duplications please</w:t>
      </w:r>
      <w:r w:rsidRPr="002C2189">
        <w:rPr>
          <w:rFonts w:ascii="Verdana" w:hAnsi="Verdana"/>
          <w:lang w:val="en-GB"/>
        </w:rPr>
        <w:t>). Hereby, we follow the structure of the proposal, describing each activity under each result.</w:t>
      </w:r>
    </w:p>
    <w:p w14:paraId="02D615A7" w14:textId="77777777" w:rsidR="00781E01" w:rsidRPr="002C2189" w:rsidRDefault="00B16F48" w:rsidP="00974936">
      <w:pPr>
        <w:pStyle w:val="Listenabsatz"/>
        <w:tabs>
          <w:tab w:val="left" w:pos="567"/>
        </w:tabs>
        <w:spacing w:after="0" w:line="240" w:lineRule="auto"/>
        <w:ind w:left="0"/>
        <w:jc w:val="both"/>
        <w:rPr>
          <w:rFonts w:ascii="Verdana" w:hAnsi="Verdana"/>
          <w:lang w:val="en-GB"/>
        </w:rPr>
      </w:pPr>
      <w:r w:rsidRPr="002C2189">
        <w:rPr>
          <w:rFonts w:ascii="Verdana" w:hAnsi="Verdana"/>
          <w:lang w:val="en-GB"/>
        </w:rPr>
        <w:t>If one of the results or activities have not been achieved/implemented</w:t>
      </w:r>
      <w:r w:rsidR="001C7C0D" w:rsidRPr="002C2189">
        <w:rPr>
          <w:rFonts w:ascii="Verdana" w:hAnsi="Verdana"/>
          <w:lang w:val="en-GB"/>
        </w:rPr>
        <w:t xml:space="preserve"> although they were planned to be implemented in the reporting period</w:t>
      </w:r>
      <w:r w:rsidRPr="002C2189">
        <w:rPr>
          <w:rFonts w:ascii="Verdana" w:hAnsi="Verdana"/>
          <w:lang w:val="en-GB"/>
        </w:rPr>
        <w:t>, please describe the reason for delay</w:t>
      </w:r>
      <w:r w:rsidR="001C7C0D" w:rsidRPr="002C2189">
        <w:rPr>
          <w:rFonts w:ascii="Verdana" w:hAnsi="Verdana"/>
          <w:lang w:val="en-GB"/>
        </w:rPr>
        <w:t>s</w:t>
      </w:r>
      <w:r w:rsidRPr="002C2189">
        <w:rPr>
          <w:rFonts w:ascii="Verdana" w:hAnsi="Verdana"/>
          <w:lang w:val="en-GB"/>
        </w:rPr>
        <w:t xml:space="preserve">, </w:t>
      </w:r>
      <w:r w:rsidR="00842194" w:rsidRPr="002C2189">
        <w:rPr>
          <w:rFonts w:ascii="Verdana" w:hAnsi="Verdana"/>
          <w:lang w:val="en-GB"/>
        </w:rPr>
        <w:t xml:space="preserve">variations, </w:t>
      </w:r>
      <w:r w:rsidRPr="002C2189">
        <w:rPr>
          <w:rFonts w:ascii="Verdana" w:hAnsi="Verdana"/>
          <w:lang w:val="en-GB"/>
        </w:rPr>
        <w:t xml:space="preserve">challenges, </w:t>
      </w:r>
      <w:r w:rsidR="00D81A97" w:rsidRPr="002C2189">
        <w:rPr>
          <w:rFonts w:ascii="Verdana" w:hAnsi="Verdana"/>
          <w:lang w:val="en-GB"/>
        </w:rPr>
        <w:t xml:space="preserve">obstacles </w:t>
      </w:r>
      <w:r w:rsidRPr="002C2189">
        <w:rPr>
          <w:rFonts w:ascii="Verdana" w:hAnsi="Verdana"/>
          <w:lang w:val="en-GB"/>
        </w:rPr>
        <w:t>and how you have or will scope them</w:t>
      </w:r>
      <w:r w:rsidR="001C7C0D" w:rsidRPr="002C2189">
        <w:rPr>
          <w:rFonts w:ascii="Verdana" w:hAnsi="Verdana"/>
          <w:lang w:val="en-GB"/>
        </w:rPr>
        <w:t>.</w:t>
      </w:r>
    </w:p>
    <w:p w14:paraId="6A096110" w14:textId="77777777" w:rsidR="008931CD" w:rsidRPr="002C2189" w:rsidRDefault="008931CD" w:rsidP="00974936">
      <w:pPr>
        <w:pStyle w:val="Listenabsatz"/>
        <w:tabs>
          <w:tab w:val="left" w:pos="567"/>
        </w:tabs>
        <w:spacing w:after="0" w:line="240" w:lineRule="auto"/>
        <w:ind w:left="0"/>
        <w:jc w:val="both"/>
        <w:rPr>
          <w:rFonts w:ascii="Verdana" w:hAnsi="Verdana"/>
          <w:i/>
          <w:lang w:val="en-GB"/>
        </w:rPr>
      </w:pPr>
    </w:p>
    <w:p w14:paraId="04DD81E7" w14:textId="77777777" w:rsidR="006E768B" w:rsidRPr="002C2189" w:rsidRDefault="006E768B" w:rsidP="006E768B">
      <w:pPr>
        <w:pBdr>
          <w:top w:val="single" w:sz="4" w:space="1" w:color="auto"/>
          <w:left w:val="single" w:sz="4" w:space="3" w:color="auto"/>
          <w:bottom w:val="single" w:sz="4" w:space="1" w:color="auto"/>
          <w:right w:val="single" w:sz="4" w:space="4" w:color="auto"/>
        </w:pBdr>
        <w:shd w:val="clear" w:color="auto" w:fill="C5E0B3"/>
        <w:tabs>
          <w:tab w:val="left" w:pos="567"/>
        </w:tabs>
        <w:spacing w:after="0"/>
        <w:jc w:val="center"/>
        <w:rPr>
          <w:rFonts w:ascii="Verdana" w:hAnsi="Verdana"/>
          <w:b/>
          <w:bCs/>
          <w:lang w:val="en-GB"/>
        </w:rPr>
      </w:pPr>
      <w:r w:rsidRPr="002C2189">
        <w:rPr>
          <w:rFonts w:ascii="Verdana" w:hAnsi="Verdana"/>
          <w:b/>
          <w:bCs/>
          <w:lang w:val="en-GB"/>
        </w:rPr>
        <w:t xml:space="preserve">Result 1: </w:t>
      </w:r>
    </w:p>
    <w:p w14:paraId="40CD324A" w14:textId="77777777" w:rsidR="006E768B" w:rsidRPr="002C2189" w:rsidRDefault="006E768B" w:rsidP="006E768B">
      <w:pPr>
        <w:pBdr>
          <w:top w:val="single" w:sz="4" w:space="1" w:color="auto"/>
          <w:left w:val="single" w:sz="4" w:space="3" w:color="auto"/>
          <w:bottom w:val="single" w:sz="4" w:space="1" w:color="auto"/>
          <w:right w:val="single" w:sz="4" w:space="4" w:color="auto"/>
        </w:pBdr>
        <w:shd w:val="clear" w:color="auto" w:fill="C5E0B3"/>
        <w:tabs>
          <w:tab w:val="left" w:pos="567"/>
        </w:tabs>
        <w:spacing w:after="0"/>
        <w:jc w:val="center"/>
        <w:rPr>
          <w:rFonts w:ascii="Verdana" w:hAnsi="Verdana"/>
          <w:b/>
          <w:bCs/>
          <w:lang w:val="en-GB"/>
        </w:rPr>
      </w:pPr>
      <w:r w:rsidRPr="002C2189">
        <w:rPr>
          <w:rFonts w:ascii="Verdana" w:hAnsi="Verdana"/>
          <w:b/>
          <w:bCs/>
          <w:lang w:val="en-GB"/>
        </w:rPr>
        <w:t>The access and quality of ENT, audiology and speech therapy services in Harare is improved.</w:t>
      </w:r>
    </w:p>
    <w:p w14:paraId="1B0F23A4" w14:textId="77777777" w:rsidR="00FA38D9" w:rsidRPr="002C2189" w:rsidRDefault="00FA38D9" w:rsidP="00984FAA">
      <w:pPr>
        <w:spacing w:before="120" w:after="120" w:line="240" w:lineRule="auto"/>
        <w:jc w:val="both"/>
        <w:rPr>
          <w:rFonts w:ascii="Verdana" w:hAnsi="Verdana" w:cstheme="minorHAnsi"/>
          <w:u w:val="single"/>
          <w:lang w:val="en-GB"/>
        </w:rPr>
      </w:pPr>
    </w:p>
    <w:p w14:paraId="2ED70D7E" w14:textId="77777777" w:rsidR="00C117B0" w:rsidRPr="002C2189" w:rsidRDefault="00C117B0" w:rsidP="00C117B0">
      <w:pPr>
        <w:rPr>
          <w:rFonts w:ascii="Verdana" w:hAnsi="Verdana" w:cstheme="minorHAnsi"/>
          <w:b/>
          <w:bCs/>
          <w:lang w:val="en-GB"/>
        </w:rPr>
      </w:pPr>
      <w:r w:rsidRPr="002C2189">
        <w:rPr>
          <w:rFonts w:ascii="Verdana" w:hAnsi="Verdana" w:cstheme="minorHAnsi"/>
          <w:b/>
          <w:bCs/>
          <w:lang w:val="en-GB"/>
        </w:rPr>
        <w:t>Activity 1.1: Construction of paediatric ENT operating theatres</w:t>
      </w:r>
    </w:p>
    <w:p w14:paraId="0B2D561F" w14:textId="77777777" w:rsidR="003E3688" w:rsidRPr="002C2189" w:rsidRDefault="003E3688" w:rsidP="003E3688">
      <w:pPr>
        <w:spacing w:before="120" w:after="120" w:line="240" w:lineRule="auto"/>
        <w:jc w:val="both"/>
        <w:rPr>
          <w:rFonts w:ascii="Verdana" w:hAnsi="Verdana"/>
          <w:i/>
          <w:lang w:val="en-GB"/>
        </w:rPr>
      </w:pPr>
      <w:r w:rsidRPr="002C2189">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654D9157" w14:textId="77777777" w:rsidR="000C1DAB" w:rsidRPr="002C2189" w:rsidRDefault="000C1DAB" w:rsidP="003E3688">
      <w:pPr>
        <w:spacing w:before="120" w:after="120" w:line="240" w:lineRule="auto"/>
        <w:jc w:val="both"/>
        <w:rPr>
          <w:rFonts w:ascii="Verdana" w:hAnsi="Verdana"/>
          <w:i/>
          <w:lang w:val="en-GB"/>
        </w:rPr>
      </w:pPr>
    </w:p>
    <w:p w14:paraId="6BCDABA4" w14:textId="1AAD28D8" w:rsidR="0059302D" w:rsidRPr="002C2189" w:rsidRDefault="000B6DB1" w:rsidP="00F46E36">
      <w:pPr>
        <w:jc w:val="both"/>
        <w:rPr>
          <w:rFonts w:ascii="Verdana" w:hAnsi="Verdana"/>
          <w:lang w:val="en-US"/>
        </w:rPr>
      </w:pPr>
      <w:bookmarkStart w:id="3" w:name="_Hlk61860927"/>
      <w:r w:rsidRPr="002C2189">
        <w:rPr>
          <w:rFonts w:ascii="Verdana" w:eastAsiaTheme="minorHAnsi" w:hAnsi="Verdana" w:cstheme="minorBidi"/>
          <w:lang w:val="en-GB"/>
        </w:rPr>
        <w:t>On the Ear</w:t>
      </w:r>
      <w:r w:rsidR="00284561" w:rsidRPr="002C2189">
        <w:rPr>
          <w:rFonts w:ascii="Verdana" w:eastAsiaTheme="minorHAnsi" w:hAnsi="Verdana" w:cstheme="minorBidi"/>
          <w:lang w:val="en-GB"/>
        </w:rPr>
        <w:t xml:space="preserve">, Nose and </w:t>
      </w:r>
      <w:r w:rsidR="00A17F5E" w:rsidRPr="002C2189">
        <w:rPr>
          <w:rFonts w:ascii="Verdana" w:eastAsiaTheme="minorHAnsi" w:hAnsi="Verdana" w:cstheme="minorBidi"/>
          <w:lang w:val="en-GB"/>
        </w:rPr>
        <w:t>Throat (</w:t>
      </w:r>
      <w:r w:rsidR="00284561" w:rsidRPr="002C2189">
        <w:rPr>
          <w:rFonts w:ascii="Verdana" w:eastAsiaTheme="minorHAnsi" w:hAnsi="Verdana" w:cstheme="minorBidi"/>
          <w:lang w:val="en-GB"/>
        </w:rPr>
        <w:t>ENT)</w:t>
      </w:r>
      <w:r w:rsidR="0011745A" w:rsidRPr="002C2189">
        <w:rPr>
          <w:rFonts w:ascii="Verdana" w:eastAsiaTheme="minorHAnsi" w:hAnsi="Verdana" w:cstheme="minorBidi"/>
          <w:lang w:val="en-GB"/>
        </w:rPr>
        <w:t xml:space="preserve"> Paedia</w:t>
      </w:r>
      <w:r w:rsidRPr="002C2189">
        <w:rPr>
          <w:rFonts w:ascii="Verdana" w:eastAsiaTheme="minorHAnsi" w:hAnsi="Verdana" w:cstheme="minorBidi"/>
          <w:lang w:val="en-GB"/>
        </w:rPr>
        <w:t xml:space="preserve">tric Theatre Construction at Sally Mugabe </w:t>
      </w:r>
      <w:r w:rsidR="00284561" w:rsidRPr="002C2189">
        <w:rPr>
          <w:rFonts w:ascii="Verdana" w:eastAsiaTheme="minorHAnsi" w:hAnsi="Verdana" w:cstheme="minorBidi"/>
          <w:lang w:val="en-GB"/>
        </w:rPr>
        <w:t>Children’s</w:t>
      </w:r>
      <w:r w:rsidRPr="002C2189">
        <w:rPr>
          <w:rFonts w:ascii="Verdana" w:eastAsiaTheme="minorHAnsi" w:hAnsi="Verdana" w:cstheme="minorBidi"/>
          <w:lang w:val="en-GB"/>
        </w:rPr>
        <w:t xml:space="preserve"> Hospital, </w:t>
      </w:r>
      <w:r w:rsidR="00284561" w:rsidRPr="002C2189">
        <w:rPr>
          <w:rFonts w:ascii="Verdana" w:eastAsiaTheme="minorHAnsi" w:hAnsi="Verdana" w:cstheme="minorBidi"/>
          <w:lang w:val="en-GB"/>
        </w:rPr>
        <w:t>t</w:t>
      </w:r>
      <w:r w:rsidR="000C1DAB" w:rsidRPr="002C2189">
        <w:rPr>
          <w:rFonts w:ascii="Verdana" w:eastAsiaTheme="minorHAnsi" w:hAnsi="Verdana" w:cstheme="minorBidi"/>
          <w:lang w:val="en-GB"/>
        </w:rPr>
        <w:t xml:space="preserve">he </w:t>
      </w:r>
      <w:r w:rsidR="00FD4425" w:rsidRPr="002C2189">
        <w:rPr>
          <w:rFonts w:ascii="Verdana" w:eastAsiaTheme="minorHAnsi" w:hAnsi="Verdana" w:cstheme="minorBidi"/>
          <w:lang w:val="en-GB"/>
        </w:rPr>
        <w:t>Contractor</w:t>
      </w:r>
      <w:r w:rsidR="000C1DAB" w:rsidRPr="002C2189">
        <w:rPr>
          <w:rFonts w:ascii="Verdana" w:eastAsiaTheme="minorHAnsi" w:hAnsi="Verdana" w:cstheme="minorBidi"/>
          <w:lang w:val="en-GB"/>
        </w:rPr>
        <w:t xml:space="preserve"> managed to complete all the brick work</w:t>
      </w:r>
      <w:r w:rsidR="006969D3" w:rsidRPr="002C2189">
        <w:rPr>
          <w:rFonts w:ascii="Verdana" w:eastAsiaTheme="minorHAnsi" w:hAnsi="Verdana" w:cstheme="minorBidi"/>
          <w:lang w:val="en-GB"/>
        </w:rPr>
        <w:t>, flooring</w:t>
      </w:r>
      <w:r w:rsidR="000C1DAB" w:rsidRPr="002C2189">
        <w:rPr>
          <w:rFonts w:ascii="Verdana" w:eastAsiaTheme="minorHAnsi" w:hAnsi="Verdana" w:cstheme="minorBidi"/>
          <w:lang w:val="en-GB"/>
        </w:rPr>
        <w:t xml:space="preserve"> and roofing of the new building. On the existing building the contractor completed painting, tilling and skimming of walls in the doctors’ rooms. The existing and new theatre structure were successfully linked by a red zone</w:t>
      </w:r>
      <w:r w:rsidR="006A0533" w:rsidRPr="002C2189">
        <w:rPr>
          <w:rFonts w:ascii="Verdana" w:hAnsi="Verdana"/>
          <w:lang w:val="en-US"/>
        </w:rPr>
        <w:t xml:space="preserve">. </w:t>
      </w:r>
      <w:bookmarkEnd w:id="3"/>
      <w:r w:rsidR="00242321" w:rsidRPr="002C2189">
        <w:rPr>
          <w:rFonts w:ascii="Verdana" w:hAnsi="Verdana"/>
          <w:lang w:val="en-US"/>
        </w:rPr>
        <w:t>The progress on site is given on the table below</w:t>
      </w:r>
    </w:p>
    <w:p w14:paraId="4C3EA824" w14:textId="77777777" w:rsidR="0090772B" w:rsidRPr="002C2189" w:rsidRDefault="0059302D" w:rsidP="003B08B7">
      <w:pPr>
        <w:pStyle w:val="Listenabsatz"/>
        <w:numPr>
          <w:ilvl w:val="0"/>
          <w:numId w:val="12"/>
        </w:numPr>
        <w:jc w:val="both"/>
        <w:rPr>
          <w:rFonts w:ascii="Verdana" w:hAnsi="Verdana"/>
          <w:b/>
          <w:bCs/>
        </w:rPr>
      </w:pPr>
      <w:r w:rsidRPr="002C2189">
        <w:rPr>
          <w:rFonts w:ascii="Verdana" w:hAnsi="Verdana"/>
          <w:b/>
          <w:bCs/>
        </w:rPr>
        <w:t>Overall progress to the existing building</w:t>
      </w:r>
    </w:p>
    <w:tbl>
      <w:tblPr>
        <w:tblStyle w:val="Tabellenraster"/>
        <w:tblW w:w="0" w:type="auto"/>
        <w:tblInd w:w="720" w:type="dxa"/>
        <w:tblLook w:val="04A0" w:firstRow="1" w:lastRow="0" w:firstColumn="1" w:lastColumn="0" w:noHBand="0" w:noVBand="1"/>
      </w:tblPr>
      <w:tblGrid>
        <w:gridCol w:w="600"/>
        <w:gridCol w:w="3907"/>
        <w:gridCol w:w="4509"/>
      </w:tblGrid>
      <w:tr w:rsidR="003B08B7" w:rsidRPr="002C2189" w14:paraId="6C8795C8" w14:textId="77777777" w:rsidTr="003B08B7">
        <w:tc>
          <w:tcPr>
            <w:tcW w:w="600" w:type="dxa"/>
          </w:tcPr>
          <w:p w14:paraId="1AC546C5" w14:textId="77777777" w:rsidR="003B08B7" w:rsidRPr="002C2189" w:rsidRDefault="003B08B7" w:rsidP="003B08B7">
            <w:pPr>
              <w:pStyle w:val="Listenabsatz"/>
              <w:ind w:left="0"/>
              <w:jc w:val="both"/>
              <w:rPr>
                <w:rFonts w:ascii="Verdana" w:hAnsi="Verdana"/>
                <w:b/>
                <w:bCs/>
              </w:rPr>
            </w:pPr>
          </w:p>
        </w:tc>
        <w:tc>
          <w:tcPr>
            <w:tcW w:w="3907" w:type="dxa"/>
          </w:tcPr>
          <w:p w14:paraId="1D38B74E" w14:textId="77777777" w:rsidR="003B08B7" w:rsidRPr="002C2189" w:rsidRDefault="003B08B7" w:rsidP="003B08B7">
            <w:pPr>
              <w:pStyle w:val="Listenabsatz"/>
              <w:ind w:left="240"/>
              <w:jc w:val="both"/>
              <w:rPr>
                <w:rFonts w:ascii="Verdana" w:hAnsi="Verdana"/>
                <w:b/>
                <w:bCs/>
              </w:rPr>
            </w:pPr>
            <w:r w:rsidRPr="002C2189">
              <w:rPr>
                <w:rFonts w:ascii="Verdana" w:hAnsi="Verdana"/>
                <w:b/>
                <w:bCs/>
              </w:rPr>
              <w:t>Description of Work</w:t>
            </w:r>
          </w:p>
        </w:tc>
        <w:tc>
          <w:tcPr>
            <w:tcW w:w="4509" w:type="dxa"/>
          </w:tcPr>
          <w:p w14:paraId="23DCE69B" w14:textId="77777777" w:rsidR="003B08B7" w:rsidRPr="002C2189" w:rsidRDefault="003B08B7" w:rsidP="003B08B7">
            <w:pPr>
              <w:pStyle w:val="Listenabsatz"/>
              <w:ind w:left="0"/>
              <w:jc w:val="both"/>
              <w:rPr>
                <w:rFonts w:ascii="Verdana" w:hAnsi="Verdana"/>
                <w:b/>
                <w:bCs/>
              </w:rPr>
            </w:pPr>
            <w:r w:rsidRPr="002C2189">
              <w:rPr>
                <w:rFonts w:ascii="Verdana" w:hAnsi="Verdana"/>
                <w:b/>
                <w:bCs/>
              </w:rPr>
              <w:t>Percentage Completion</w:t>
            </w:r>
          </w:p>
        </w:tc>
      </w:tr>
      <w:tr w:rsidR="003B08B7" w:rsidRPr="002C2189" w14:paraId="5DA893BA" w14:textId="77777777" w:rsidTr="003B08B7">
        <w:tc>
          <w:tcPr>
            <w:tcW w:w="600" w:type="dxa"/>
          </w:tcPr>
          <w:p w14:paraId="288A12D1" w14:textId="77777777" w:rsidR="003B08B7" w:rsidRPr="002C2189" w:rsidRDefault="00C065D9" w:rsidP="003B08B7">
            <w:pPr>
              <w:pStyle w:val="Listenabsatz"/>
              <w:ind w:left="0"/>
              <w:jc w:val="both"/>
              <w:rPr>
                <w:rFonts w:ascii="Verdana" w:hAnsi="Verdana"/>
              </w:rPr>
            </w:pPr>
            <w:r w:rsidRPr="002C2189">
              <w:rPr>
                <w:rFonts w:ascii="Verdana" w:hAnsi="Verdana"/>
              </w:rPr>
              <w:t>1</w:t>
            </w:r>
          </w:p>
        </w:tc>
        <w:tc>
          <w:tcPr>
            <w:tcW w:w="3907" w:type="dxa"/>
          </w:tcPr>
          <w:p w14:paraId="5400AAD3" w14:textId="77777777" w:rsidR="003B08B7" w:rsidRPr="002C2189" w:rsidRDefault="00C065D9" w:rsidP="003B08B7">
            <w:pPr>
              <w:pStyle w:val="Listenabsatz"/>
              <w:ind w:left="0"/>
              <w:jc w:val="both"/>
              <w:rPr>
                <w:rFonts w:ascii="Verdana" w:hAnsi="Verdana"/>
              </w:rPr>
            </w:pPr>
            <w:r w:rsidRPr="002C2189">
              <w:rPr>
                <w:rFonts w:ascii="Verdana" w:hAnsi="Verdana"/>
              </w:rPr>
              <w:t>Demolitions</w:t>
            </w:r>
          </w:p>
        </w:tc>
        <w:tc>
          <w:tcPr>
            <w:tcW w:w="4509" w:type="dxa"/>
          </w:tcPr>
          <w:p w14:paraId="38A644C2"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609271D5" w14:textId="77777777" w:rsidTr="003B08B7">
        <w:tc>
          <w:tcPr>
            <w:tcW w:w="600" w:type="dxa"/>
          </w:tcPr>
          <w:p w14:paraId="27382AD4" w14:textId="77777777" w:rsidR="003B08B7" w:rsidRPr="002C2189" w:rsidRDefault="00C065D9" w:rsidP="003B08B7">
            <w:pPr>
              <w:pStyle w:val="Listenabsatz"/>
              <w:ind w:left="0"/>
              <w:jc w:val="both"/>
              <w:rPr>
                <w:rFonts w:ascii="Verdana" w:hAnsi="Verdana"/>
              </w:rPr>
            </w:pPr>
            <w:r w:rsidRPr="002C2189">
              <w:rPr>
                <w:rFonts w:ascii="Verdana" w:hAnsi="Verdana"/>
              </w:rPr>
              <w:t>2</w:t>
            </w:r>
          </w:p>
        </w:tc>
        <w:tc>
          <w:tcPr>
            <w:tcW w:w="3907" w:type="dxa"/>
          </w:tcPr>
          <w:p w14:paraId="30CFBBD7" w14:textId="77777777" w:rsidR="003B08B7" w:rsidRPr="002C2189" w:rsidRDefault="00C065D9" w:rsidP="003B08B7">
            <w:pPr>
              <w:pStyle w:val="Listenabsatz"/>
              <w:ind w:left="0"/>
              <w:jc w:val="both"/>
              <w:rPr>
                <w:rFonts w:ascii="Verdana" w:hAnsi="Verdana"/>
              </w:rPr>
            </w:pPr>
            <w:r w:rsidRPr="002C2189">
              <w:rPr>
                <w:rFonts w:ascii="Verdana" w:hAnsi="Verdana"/>
              </w:rPr>
              <w:t>Brickwork</w:t>
            </w:r>
          </w:p>
        </w:tc>
        <w:tc>
          <w:tcPr>
            <w:tcW w:w="4509" w:type="dxa"/>
          </w:tcPr>
          <w:p w14:paraId="2C66031E"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2A910134" w14:textId="77777777" w:rsidTr="003B08B7">
        <w:tc>
          <w:tcPr>
            <w:tcW w:w="600" w:type="dxa"/>
          </w:tcPr>
          <w:p w14:paraId="6D25F3B5" w14:textId="77777777" w:rsidR="003B08B7" w:rsidRPr="002C2189" w:rsidRDefault="00C065D9" w:rsidP="003B08B7">
            <w:pPr>
              <w:pStyle w:val="Listenabsatz"/>
              <w:ind w:left="0"/>
              <w:jc w:val="both"/>
              <w:rPr>
                <w:rFonts w:ascii="Verdana" w:hAnsi="Verdana"/>
              </w:rPr>
            </w:pPr>
            <w:r w:rsidRPr="002C2189">
              <w:rPr>
                <w:rFonts w:ascii="Verdana" w:hAnsi="Verdana"/>
              </w:rPr>
              <w:t>3</w:t>
            </w:r>
          </w:p>
        </w:tc>
        <w:tc>
          <w:tcPr>
            <w:tcW w:w="3907" w:type="dxa"/>
          </w:tcPr>
          <w:p w14:paraId="64036634" w14:textId="77777777" w:rsidR="003B08B7" w:rsidRPr="002C2189" w:rsidRDefault="00C065D9" w:rsidP="003B08B7">
            <w:pPr>
              <w:pStyle w:val="Listenabsatz"/>
              <w:ind w:left="0"/>
              <w:jc w:val="both"/>
              <w:rPr>
                <w:rFonts w:ascii="Verdana" w:hAnsi="Verdana"/>
              </w:rPr>
            </w:pPr>
            <w:r w:rsidRPr="002C2189">
              <w:rPr>
                <w:rFonts w:ascii="Verdana" w:hAnsi="Verdana"/>
              </w:rPr>
              <w:t>Plastering</w:t>
            </w:r>
          </w:p>
        </w:tc>
        <w:tc>
          <w:tcPr>
            <w:tcW w:w="4509" w:type="dxa"/>
          </w:tcPr>
          <w:p w14:paraId="7174D80B"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66AEE788" w14:textId="77777777" w:rsidTr="003B08B7">
        <w:tc>
          <w:tcPr>
            <w:tcW w:w="600" w:type="dxa"/>
          </w:tcPr>
          <w:p w14:paraId="17E7EE40" w14:textId="77777777" w:rsidR="003B08B7" w:rsidRPr="002C2189" w:rsidRDefault="00C065D9" w:rsidP="003B08B7">
            <w:pPr>
              <w:pStyle w:val="Listenabsatz"/>
              <w:ind w:left="0"/>
              <w:jc w:val="both"/>
              <w:rPr>
                <w:rFonts w:ascii="Verdana" w:hAnsi="Verdana"/>
              </w:rPr>
            </w:pPr>
            <w:r w:rsidRPr="002C2189">
              <w:rPr>
                <w:rFonts w:ascii="Verdana" w:hAnsi="Verdana"/>
              </w:rPr>
              <w:t>4</w:t>
            </w:r>
          </w:p>
        </w:tc>
        <w:tc>
          <w:tcPr>
            <w:tcW w:w="3907" w:type="dxa"/>
          </w:tcPr>
          <w:p w14:paraId="37ABD63B" w14:textId="77777777" w:rsidR="003B08B7" w:rsidRPr="002C2189" w:rsidRDefault="00C065D9" w:rsidP="003B08B7">
            <w:pPr>
              <w:pStyle w:val="Listenabsatz"/>
              <w:ind w:left="0"/>
              <w:jc w:val="both"/>
              <w:rPr>
                <w:rFonts w:ascii="Verdana" w:hAnsi="Verdana"/>
              </w:rPr>
            </w:pPr>
            <w:r w:rsidRPr="002C2189">
              <w:rPr>
                <w:rFonts w:ascii="Verdana" w:hAnsi="Verdana"/>
              </w:rPr>
              <w:t>Skimming of Walls</w:t>
            </w:r>
          </w:p>
        </w:tc>
        <w:tc>
          <w:tcPr>
            <w:tcW w:w="4509" w:type="dxa"/>
          </w:tcPr>
          <w:p w14:paraId="56466C20"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7D1566BD" w14:textId="77777777" w:rsidTr="003B08B7">
        <w:tc>
          <w:tcPr>
            <w:tcW w:w="600" w:type="dxa"/>
          </w:tcPr>
          <w:p w14:paraId="5EF5396D" w14:textId="77777777" w:rsidR="003B08B7" w:rsidRPr="002C2189" w:rsidRDefault="00C065D9" w:rsidP="003B08B7">
            <w:pPr>
              <w:pStyle w:val="Listenabsatz"/>
              <w:ind w:left="0"/>
              <w:jc w:val="both"/>
              <w:rPr>
                <w:rFonts w:ascii="Verdana" w:hAnsi="Verdana"/>
              </w:rPr>
            </w:pPr>
            <w:r w:rsidRPr="002C2189">
              <w:rPr>
                <w:rFonts w:ascii="Verdana" w:hAnsi="Verdana"/>
              </w:rPr>
              <w:t>5</w:t>
            </w:r>
          </w:p>
        </w:tc>
        <w:tc>
          <w:tcPr>
            <w:tcW w:w="3907" w:type="dxa"/>
          </w:tcPr>
          <w:p w14:paraId="00A8EF75" w14:textId="77777777" w:rsidR="003B08B7" w:rsidRPr="002C2189" w:rsidRDefault="00C065D9" w:rsidP="003B08B7">
            <w:pPr>
              <w:pStyle w:val="Listenabsatz"/>
              <w:ind w:left="0"/>
              <w:jc w:val="both"/>
              <w:rPr>
                <w:rFonts w:ascii="Verdana" w:hAnsi="Verdana"/>
              </w:rPr>
            </w:pPr>
            <w:r w:rsidRPr="002C2189">
              <w:rPr>
                <w:rFonts w:ascii="Verdana" w:hAnsi="Verdana"/>
              </w:rPr>
              <w:t>Skimming of Cealings</w:t>
            </w:r>
          </w:p>
        </w:tc>
        <w:tc>
          <w:tcPr>
            <w:tcW w:w="4509" w:type="dxa"/>
          </w:tcPr>
          <w:p w14:paraId="6BF6FB59"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7B355700" w14:textId="77777777" w:rsidTr="003B08B7">
        <w:tc>
          <w:tcPr>
            <w:tcW w:w="600" w:type="dxa"/>
          </w:tcPr>
          <w:p w14:paraId="39134B22" w14:textId="77777777" w:rsidR="003B08B7" w:rsidRPr="002C2189" w:rsidRDefault="00C065D9" w:rsidP="003B08B7">
            <w:pPr>
              <w:pStyle w:val="Listenabsatz"/>
              <w:ind w:left="0"/>
              <w:jc w:val="both"/>
              <w:rPr>
                <w:rFonts w:ascii="Verdana" w:hAnsi="Verdana"/>
              </w:rPr>
            </w:pPr>
            <w:r w:rsidRPr="002C2189">
              <w:rPr>
                <w:rFonts w:ascii="Verdana" w:hAnsi="Verdana"/>
              </w:rPr>
              <w:t>6</w:t>
            </w:r>
          </w:p>
        </w:tc>
        <w:tc>
          <w:tcPr>
            <w:tcW w:w="3907" w:type="dxa"/>
          </w:tcPr>
          <w:p w14:paraId="3436358A" w14:textId="77777777" w:rsidR="003B08B7" w:rsidRPr="002C2189" w:rsidRDefault="00C065D9" w:rsidP="003B08B7">
            <w:pPr>
              <w:pStyle w:val="Listenabsatz"/>
              <w:ind w:left="0"/>
              <w:jc w:val="both"/>
              <w:rPr>
                <w:rFonts w:ascii="Verdana" w:hAnsi="Verdana"/>
              </w:rPr>
            </w:pPr>
            <w:r w:rsidRPr="002C2189">
              <w:rPr>
                <w:rFonts w:ascii="Verdana" w:hAnsi="Verdana"/>
              </w:rPr>
              <w:t>Electrical First Fix</w:t>
            </w:r>
          </w:p>
        </w:tc>
        <w:tc>
          <w:tcPr>
            <w:tcW w:w="4509" w:type="dxa"/>
          </w:tcPr>
          <w:p w14:paraId="1EB0AEF9"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26CB02C6" w14:textId="77777777" w:rsidTr="003B08B7">
        <w:tc>
          <w:tcPr>
            <w:tcW w:w="600" w:type="dxa"/>
          </w:tcPr>
          <w:p w14:paraId="4857A551" w14:textId="77777777" w:rsidR="003B08B7" w:rsidRPr="002C2189" w:rsidRDefault="00C065D9" w:rsidP="003B08B7">
            <w:pPr>
              <w:pStyle w:val="Listenabsatz"/>
              <w:ind w:left="0"/>
              <w:jc w:val="both"/>
              <w:rPr>
                <w:rFonts w:ascii="Verdana" w:hAnsi="Verdana"/>
              </w:rPr>
            </w:pPr>
            <w:r w:rsidRPr="002C2189">
              <w:rPr>
                <w:rFonts w:ascii="Verdana" w:hAnsi="Verdana"/>
              </w:rPr>
              <w:t>7</w:t>
            </w:r>
          </w:p>
        </w:tc>
        <w:tc>
          <w:tcPr>
            <w:tcW w:w="3907" w:type="dxa"/>
          </w:tcPr>
          <w:p w14:paraId="656DFA40" w14:textId="77777777" w:rsidR="003B08B7" w:rsidRPr="002C2189" w:rsidRDefault="00C065D9" w:rsidP="003B08B7">
            <w:pPr>
              <w:pStyle w:val="Listenabsatz"/>
              <w:ind w:left="0"/>
              <w:jc w:val="both"/>
              <w:rPr>
                <w:rFonts w:ascii="Verdana" w:hAnsi="Verdana"/>
              </w:rPr>
            </w:pPr>
            <w:r w:rsidRPr="002C2189">
              <w:rPr>
                <w:rFonts w:ascii="Verdana" w:hAnsi="Verdana"/>
              </w:rPr>
              <w:t>Plumbing First Fix</w:t>
            </w:r>
          </w:p>
        </w:tc>
        <w:tc>
          <w:tcPr>
            <w:tcW w:w="4509" w:type="dxa"/>
          </w:tcPr>
          <w:p w14:paraId="472663AF"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4B72A599" w14:textId="77777777" w:rsidTr="003B08B7">
        <w:tc>
          <w:tcPr>
            <w:tcW w:w="600" w:type="dxa"/>
          </w:tcPr>
          <w:p w14:paraId="5536235F" w14:textId="77777777" w:rsidR="003B08B7" w:rsidRPr="002C2189" w:rsidRDefault="00C065D9" w:rsidP="003B08B7">
            <w:pPr>
              <w:pStyle w:val="Listenabsatz"/>
              <w:ind w:left="0"/>
              <w:jc w:val="both"/>
              <w:rPr>
                <w:rFonts w:ascii="Verdana" w:hAnsi="Verdana"/>
              </w:rPr>
            </w:pPr>
            <w:r w:rsidRPr="002C2189">
              <w:rPr>
                <w:rFonts w:ascii="Verdana" w:hAnsi="Verdana"/>
              </w:rPr>
              <w:t>8</w:t>
            </w:r>
          </w:p>
        </w:tc>
        <w:tc>
          <w:tcPr>
            <w:tcW w:w="3907" w:type="dxa"/>
          </w:tcPr>
          <w:p w14:paraId="18F7CB41" w14:textId="77777777" w:rsidR="003B08B7" w:rsidRPr="002C2189" w:rsidRDefault="00C065D9" w:rsidP="003B08B7">
            <w:pPr>
              <w:pStyle w:val="Listenabsatz"/>
              <w:ind w:left="0"/>
              <w:jc w:val="both"/>
              <w:rPr>
                <w:rFonts w:ascii="Verdana" w:hAnsi="Verdana"/>
              </w:rPr>
            </w:pPr>
            <w:r w:rsidRPr="002C2189">
              <w:rPr>
                <w:rFonts w:ascii="Verdana" w:hAnsi="Verdana"/>
              </w:rPr>
              <w:t>Painting</w:t>
            </w:r>
          </w:p>
        </w:tc>
        <w:tc>
          <w:tcPr>
            <w:tcW w:w="4509" w:type="dxa"/>
          </w:tcPr>
          <w:p w14:paraId="753D4AFC"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67A881E9" w14:textId="77777777" w:rsidTr="003B08B7">
        <w:tc>
          <w:tcPr>
            <w:tcW w:w="600" w:type="dxa"/>
          </w:tcPr>
          <w:p w14:paraId="0847C8C2" w14:textId="77777777" w:rsidR="003B08B7" w:rsidRPr="002C2189" w:rsidRDefault="00C065D9" w:rsidP="003B08B7">
            <w:pPr>
              <w:pStyle w:val="Listenabsatz"/>
              <w:ind w:left="0"/>
              <w:jc w:val="both"/>
              <w:rPr>
                <w:rFonts w:ascii="Verdana" w:hAnsi="Verdana"/>
              </w:rPr>
            </w:pPr>
            <w:r w:rsidRPr="002C2189">
              <w:rPr>
                <w:rFonts w:ascii="Verdana" w:hAnsi="Verdana"/>
              </w:rPr>
              <w:t>9</w:t>
            </w:r>
          </w:p>
        </w:tc>
        <w:tc>
          <w:tcPr>
            <w:tcW w:w="3907" w:type="dxa"/>
          </w:tcPr>
          <w:p w14:paraId="44ED7CB7" w14:textId="77777777" w:rsidR="003B08B7" w:rsidRPr="002C2189" w:rsidRDefault="00C065D9" w:rsidP="003B08B7">
            <w:pPr>
              <w:pStyle w:val="Listenabsatz"/>
              <w:ind w:left="0"/>
              <w:jc w:val="both"/>
              <w:rPr>
                <w:rFonts w:ascii="Verdana" w:hAnsi="Verdana"/>
              </w:rPr>
            </w:pPr>
            <w:r w:rsidRPr="002C2189">
              <w:rPr>
                <w:rFonts w:ascii="Verdana" w:hAnsi="Verdana"/>
              </w:rPr>
              <w:t>Electrical Second Fix</w:t>
            </w:r>
          </w:p>
        </w:tc>
        <w:tc>
          <w:tcPr>
            <w:tcW w:w="4509" w:type="dxa"/>
          </w:tcPr>
          <w:p w14:paraId="65D641D5"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1714E381" w14:textId="77777777" w:rsidTr="003B08B7">
        <w:tc>
          <w:tcPr>
            <w:tcW w:w="600" w:type="dxa"/>
          </w:tcPr>
          <w:p w14:paraId="468CB950" w14:textId="77777777" w:rsidR="003B08B7" w:rsidRPr="002C2189" w:rsidRDefault="00C065D9" w:rsidP="003B08B7">
            <w:pPr>
              <w:pStyle w:val="Listenabsatz"/>
              <w:ind w:left="0"/>
              <w:jc w:val="both"/>
              <w:rPr>
                <w:rFonts w:ascii="Verdana" w:hAnsi="Verdana"/>
              </w:rPr>
            </w:pPr>
            <w:r w:rsidRPr="002C2189">
              <w:rPr>
                <w:rFonts w:ascii="Verdana" w:hAnsi="Verdana"/>
              </w:rPr>
              <w:t>10</w:t>
            </w:r>
          </w:p>
        </w:tc>
        <w:tc>
          <w:tcPr>
            <w:tcW w:w="3907" w:type="dxa"/>
          </w:tcPr>
          <w:p w14:paraId="1FADFA98" w14:textId="77777777" w:rsidR="003B08B7" w:rsidRPr="002C2189" w:rsidRDefault="00C065D9" w:rsidP="003B08B7">
            <w:pPr>
              <w:pStyle w:val="Listenabsatz"/>
              <w:ind w:left="0"/>
              <w:jc w:val="both"/>
              <w:rPr>
                <w:rFonts w:ascii="Verdana" w:hAnsi="Verdana"/>
              </w:rPr>
            </w:pPr>
            <w:r w:rsidRPr="002C2189">
              <w:rPr>
                <w:rFonts w:ascii="Verdana" w:hAnsi="Verdana"/>
              </w:rPr>
              <w:t>Electrical Final Fix</w:t>
            </w:r>
          </w:p>
        </w:tc>
        <w:tc>
          <w:tcPr>
            <w:tcW w:w="4509" w:type="dxa"/>
          </w:tcPr>
          <w:p w14:paraId="70736C76"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67601E87" w14:textId="77777777" w:rsidTr="003B08B7">
        <w:tc>
          <w:tcPr>
            <w:tcW w:w="600" w:type="dxa"/>
          </w:tcPr>
          <w:p w14:paraId="1768906D" w14:textId="77777777" w:rsidR="003B08B7" w:rsidRPr="002C2189" w:rsidRDefault="00C065D9" w:rsidP="003B08B7">
            <w:pPr>
              <w:pStyle w:val="Listenabsatz"/>
              <w:ind w:left="0"/>
              <w:jc w:val="both"/>
              <w:rPr>
                <w:rFonts w:ascii="Verdana" w:hAnsi="Verdana"/>
              </w:rPr>
            </w:pPr>
            <w:r w:rsidRPr="002C2189">
              <w:rPr>
                <w:rFonts w:ascii="Verdana" w:hAnsi="Verdana"/>
              </w:rPr>
              <w:t>11</w:t>
            </w:r>
          </w:p>
        </w:tc>
        <w:tc>
          <w:tcPr>
            <w:tcW w:w="3907" w:type="dxa"/>
          </w:tcPr>
          <w:p w14:paraId="217960CB" w14:textId="77777777" w:rsidR="003B08B7" w:rsidRPr="002C2189" w:rsidRDefault="00C065D9" w:rsidP="003B08B7">
            <w:pPr>
              <w:pStyle w:val="Listenabsatz"/>
              <w:ind w:left="0"/>
              <w:jc w:val="both"/>
              <w:rPr>
                <w:rFonts w:ascii="Verdana" w:hAnsi="Verdana"/>
              </w:rPr>
            </w:pPr>
            <w:r w:rsidRPr="002C2189">
              <w:rPr>
                <w:rFonts w:ascii="Verdana" w:hAnsi="Verdana"/>
              </w:rPr>
              <w:t>Plumbing Final Fix</w:t>
            </w:r>
          </w:p>
        </w:tc>
        <w:tc>
          <w:tcPr>
            <w:tcW w:w="4509" w:type="dxa"/>
          </w:tcPr>
          <w:p w14:paraId="48831241"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3B08B7" w:rsidRPr="002C2189" w14:paraId="794A3AC0" w14:textId="77777777" w:rsidTr="00C065D9">
        <w:trPr>
          <w:trHeight w:val="252"/>
        </w:trPr>
        <w:tc>
          <w:tcPr>
            <w:tcW w:w="600" w:type="dxa"/>
          </w:tcPr>
          <w:p w14:paraId="6D8015DB" w14:textId="77777777" w:rsidR="003B08B7" w:rsidRPr="002C2189" w:rsidRDefault="00C065D9" w:rsidP="003B08B7">
            <w:pPr>
              <w:pStyle w:val="Listenabsatz"/>
              <w:ind w:left="0"/>
              <w:jc w:val="both"/>
              <w:rPr>
                <w:rFonts w:ascii="Verdana" w:hAnsi="Verdana"/>
              </w:rPr>
            </w:pPr>
            <w:r w:rsidRPr="002C2189">
              <w:rPr>
                <w:rFonts w:ascii="Verdana" w:hAnsi="Verdana"/>
              </w:rPr>
              <w:t>12</w:t>
            </w:r>
          </w:p>
        </w:tc>
        <w:tc>
          <w:tcPr>
            <w:tcW w:w="3907" w:type="dxa"/>
          </w:tcPr>
          <w:p w14:paraId="65D35337" w14:textId="77777777" w:rsidR="003B08B7" w:rsidRPr="002C2189" w:rsidRDefault="00C065D9" w:rsidP="003B08B7">
            <w:pPr>
              <w:pStyle w:val="Listenabsatz"/>
              <w:ind w:left="0"/>
              <w:jc w:val="both"/>
              <w:rPr>
                <w:rFonts w:ascii="Verdana" w:hAnsi="Verdana"/>
              </w:rPr>
            </w:pPr>
            <w:r w:rsidRPr="002C2189">
              <w:rPr>
                <w:rFonts w:ascii="Verdana" w:hAnsi="Verdana"/>
              </w:rPr>
              <w:t>Tilling to existing offices</w:t>
            </w:r>
          </w:p>
        </w:tc>
        <w:tc>
          <w:tcPr>
            <w:tcW w:w="4509" w:type="dxa"/>
          </w:tcPr>
          <w:p w14:paraId="772C4B1B" w14:textId="77777777" w:rsidR="003B08B7" w:rsidRPr="002C2189" w:rsidRDefault="00E73E58" w:rsidP="003B08B7">
            <w:pPr>
              <w:pStyle w:val="Listenabsatz"/>
              <w:ind w:left="0"/>
              <w:jc w:val="both"/>
              <w:rPr>
                <w:rFonts w:ascii="Verdana" w:hAnsi="Verdana"/>
              </w:rPr>
            </w:pPr>
            <w:r w:rsidRPr="002C2189">
              <w:rPr>
                <w:rFonts w:ascii="Verdana" w:hAnsi="Verdana"/>
              </w:rPr>
              <w:t>100%</w:t>
            </w:r>
          </w:p>
        </w:tc>
      </w:tr>
      <w:tr w:rsidR="00C065D9" w:rsidRPr="002C2189" w14:paraId="0A923C86" w14:textId="77777777" w:rsidTr="003B08B7">
        <w:trPr>
          <w:trHeight w:val="252"/>
        </w:trPr>
        <w:tc>
          <w:tcPr>
            <w:tcW w:w="600" w:type="dxa"/>
          </w:tcPr>
          <w:p w14:paraId="2FBCBFFA" w14:textId="77777777" w:rsidR="00C065D9" w:rsidRPr="002C2189" w:rsidRDefault="00C065D9" w:rsidP="003B08B7">
            <w:pPr>
              <w:pStyle w:val="Listenabsatz"/>
              <w:ind w:left="0"/>
              <w:jc w:val="both"/>
              <w:rPr>
                <w:rFonts w:ascii="Verdana" w:hAnsi="Verdana"/>
              </w:rPr>
            </w:pPr>
            <w:r w:rsidRPr="002C2189">
              <w:rPr>
                <w:rFonts w:ascii="Verdana" w:hAnsi="Verdana"/>
              </w:rPr>
              <w:t>13</w:t>
            </w:r>
          </w:p>
        </w:tc>
        <w:tc>
          <w:tcPr>
            <w:tcW w:w="3907" w:type="dxa"/>
          </w:tcPr>
          <w:p w14:paraId="771DA6C5" w14:textId="77777777" w:rsidR="00C065D9" w:rsidRPr="002C2189" w:rsidRDefault="00E73E58" w:rsidP="003B08B7">
            <w:pPr>
              <w:pStyle w:val="Listenabsatz"/>
              <w:ind w:left="0"/>
              <w:jc w:val="both"/>
              <w:rPr>
                <w:rFonts w:ascii="Verdana" w:hAnsi="Verdana"/>
              </w:rPr>
            </w:pPr>
            <w:r w:rsidRPr="002C2189">
              <w:rPr>
                <w:rFonts w:ascii="Verdana" w:hAnsi="Verdana"/>
              </w:rPr>
              <w:t>Demolitions and Extending Rest Rooms</w:t>
            </w:r>
          </w:p>
        </w:tc>
        <w:tc>
          <w:tcPr>
            <w:tcW w:w="4509" w:type="dxa"/>
          </w:tcPr>
          <w:p w14:paraId="4793C24F" w14:textId="77777777" w:rsidR="00C065D9" w:rsidRPr="002C2189" w:rsidRDefault="00822689" w:rsidP="003B08B7">
            <w:pPr>
              <w:pStyle w:val="Listenabsatz"/>
              <w:ind w:left="0"/>
              <w:jc w:val="both"/>
              <w:rPr>
                <w:rFonts w:ascii="Verdana" w:hAnsi="Verdana"/>
              </w:rPr>
            </w:pPr>
            <w:r w:rsidRPr="002C2189">
              <w:rPr>
                <w:rFonts w:ascii="Verdana" w:hAnsi="Verdana"/>
              </w:rPr>
              <w:t>10</w:t>
            </w:r>
            <w:r w:rsidR="00E73E58" w:rsidRPr="002C2189">
              <w:rPr>
                <w:rFonts w:ascii="Verdana" w:hAnsi="Verdana"/>
              </w:rPr>
              <w:t>0%</w:t>
            </w:r>
          </w:p>
        </w:tc>
      </w:tr>
    </w:tbl>
    <w:p w14:paraId="2728A2C5" w14:textId="77777777" w:rsidR="003B08B7" w:rsidRPr="002C2189" w:rsidRDefault="00E73E58" w:rsidP="003B08B7">
      <w:pPr>
        <w:pStyle w:val="Listenabsatz"/>
        <w:jc w:val="both"/>
        <w:rPr>
          <w:rFonts w:ascii="Verdana" w:hAnsi="Verdana"/>
        </w:rPr>
      </w:pPr>
      <w:r w:rsidRPr="002C2189">
        <w:rPr>
          <w:rFonts w:ascii="Verdana" w:hAnsi="Verdana"/>
        </w:rPr>
        <w:t xml:space="preserve">The overal percentage to the existing building is </w:t>
      </w:r>
      <w:r w:rsidR="00822689" w:rsidRPr="002C2189">
        <w:rPr>
          <w:rFonts w:ascii="Verdana" w:hAnsi="Verdana"/>
        </w:rPr>
        <w:t>100</w:t>
      </w:r>
      <w:r w:rsidRPr="002C2189">
        <w:rPr>
          <w:rFonts w:ascii="Verdana" w:hAnsi="Verdana"/>
        </w:rPr>
        <w:t>%</w:t>
      </w:r>
    </w:p>
    <w:p w14:paraId="5CF91AFC" w14:textId="77777777" w:rsidR="006927B7" w:rsidRPr="002C2189" w:rsidRDefault="006927B7" w:rsidP="003B08B7">
      <w:pPr>
        <w:pStyle w:val="Listenabsatz"/>
        <w:jc w:val="both"/>
        <w:rPr>
          <w:rFonts w:ascii="Verdana" w:hAnsi="Verdana"/>
        </w:rPr>
      </w:pPr>
    </w:p>
    <w:p w14:paraId="5B8D10F5" w14:textId="77777777" w:rsidR="00E73E58" w:rsidRPr="002C2189" w:rsidRDefault="006927B7" w:rsidP="006927B7">
      <w:pPr>
        <w:pStyle w:val="Listenabsatz"/>
        <w:numPr>
          <w:ilvl w:val="0"/>
          <w:numId w:val="12"/>
        </w:numPr>
        <w:jc w:val="both"/>
        <w:rPr>
          <w:rFonts w:ascii="Verdana" w:hAnsi="Verdana"/>
          <w:b/>
          <w:bCs/>
        </w:rPr>
      </w:pPr>
      <w:r w:rsidRPr="002C2189">
        <w:rPr>
          <w:rFonts w:ascii="Verdana" w:hAnsi="Verdana"/>
          <w:b/>
          <w:bCs/>
        </w:rPr>
        <w:t>Overal progress to the new building</w:t>
      </w:r>
    </w:p>
    <w:tbl>
      <w:tblPr>
        <w:tblStyle w:val="Tabellenraster"/>
        <w:tblW w:w="0" w:type="auto"/>
        <w:tblInd w:w="720" w:type="dxa"/>
        <w:tblLook w:val="04A0" w:firstRow="1" w:lastRow="0" w:firstColumn="1" w:lastColumn="0" w:noHBand="0" w:noVBand="1"/>
      </w:tblPr>
      <w:tblGrid>
        <w:gridCol w:w="551"/>
        <w:gridCol w:w="5425"/>
        <w:gridCol w:w="3040"/>
      </w:tblGrid>
      <w:tr w:rsidR="006927B7" w:rsidRPr="002C2189" w14:paraId="10C05E46" w14:textId="77777777" w:rsidTr="006927B7">
        <w:tc>
          <w:tcPr>
            <w:tcW w:w="551" w:type="dxa"/>
          </w:tcPr>
          <w:p w14:paraId="4DD077EC" w14:textId="77777777" w:rsidR="006927B7" w:rsidRPr="002C2189" w:rsidRDefault="006927B7" w:rsidP="003B08B7">
            <w:pPr>
              <w:pStyle w:val="Listenabsatz"/>
              <w:ind w:left="0"/>
              <w:jc w:val="both"/>
              <w:rPr>
                <w:rFonts w:ascii="Verdana" w:hAnsi="Verdana"/>
                <w:b/>
                <w:bCs/>
              </w:rPr>
            </w:pPr>
          </w:p>
        </w:tc>
        <w:tc>
          <w:tcPr>
            <w:tcW w:w="5425" w:type="dxa"/>
          </w:tcPr>
          <w:p w14:paraId="5195684F" w14:textId="77777777" w:rsidR="006927B7" w:rsidRPr="002C2189" w:rsidRDefault="006927B7" w:rsidP="003B08B7">
            <w:pPr>
              <w:pStyle w:val="Listenabsatz"/>
              <w:ind w:left="0"/>
              <w:jc w:val="both"/>
              <w:rPr>
                <w:rFonts w:ascii="Verdana" w:hAnsi="Verdana"/>
                <w:b/>
                <w:bCs/>
              </w:rPr>
            </w:pPr>
            <w:r w:rsidRPr="002C2189">
              <w:rPr>
                <w:rFonts w:ascii="Verdana" w:hAnsi="Verdana"/>
                <w:b/>
                <w:bCs/>
              </w:rPr>
              <w:t xml:space="preserve">Description of Work </w:t>
            </w:r>
          </w:p>
        </w:tc>
        <w:tc>
          <w:tcPr>
            <w:tcW w:w="3040" w:type="dxa"/>
          </w:tcPr>
          <w:p w14:paraId="6BCF74CA" w14:textId="77777777" w:rsidR="006927B7" w:rsidRPr="002C2189" w:rsidRDefault="006927B7" w:rsidP="003B08B7">
            <w:pPr>
              <w:pStyle w:val="Listenabsatz"/>
              <w:ind w:left="0"/>
              <w:jc w:val="both"/>
              <w:rPr>
                <w:rFonts w:ascii="Verdana" w:hAnsi="Verdana"/>
                <w:b/>
                <w:bCs/>
              </w:rPr>
            </w:pPr>
            <w:r w:rsidRPr="002C2189">
              <w:rPr>
                <w:rFonts w:ascii="Verdana" w:hAnsi="Verdana"/>
                <w:b/>
                <w:bCs/>
              </w:rPr>
              <w:t>Percentage of Work</w:t>
            </w:r>
          </w:p>
        </w:tc>
      </w:tr>
      <w:tr w:rsidR="006927B7" w:rsidRPr="002C2189" w14:paraId="5CC6D370" w14:textId="77777777" w:rsidTr="006927B7">
        <w:tc>
          <w:tcPr>
            <w:tcW w:w="551" w:type="dxa"/>
          </w:tcPr>
          <w:p w14:paraId="3EED64B1" w14:textId="77777777" w:rsidR="006927B7" w:rsidRPr="002C2189" w:rsidRDefault="006927B7" w:rsidP="003B08B7">
            <w:pPr>
              <w:pStyle w:val="Listenabsatz"/>
              <w:ind w:left="0"/>
              <w:jc w:val="both"/>
              <w:rPr>
                <w:rFonts w:ascii="Verdana" w:hAnsi="Verdana"/>
                <w:b/>
                <w:bCs/>
              </w:rPr>
            </w:pPr>
          </w:p>
        </w:tc>
        <w:tc>
          <w:tcPr>
            <w:tcW w:w="5425" w:type="dxa"/>
          </w:tcPr>
          <w:p w14:paraId="343CBC28" w14:textId="77777777" w:rsidR="006927B7" w:rsidRPr="002C2189" w:rsidRDefault="006927B7" w:rsidP="003B08B7">
            <w:pPr>
              <w:pStyle w:val="Listenabsatz"/>
              <w:ind w:left="0"/>
              <w:jc w:val="both"/>
              <w:rPr>
                <w:rFonts w:ascii="Verdana" w:hAnsi="Verdana"/>
                <w:b/>
                <w:bCs/>
              </w:rPr>
            </w:pPr>
            <w:r w:rsidRPr="002C2189">
              <w:rPr>
                <w:rFonts w:ascii="Verdana" w:hAnsi="Verdana"/>
                <w:b/>
                <w:bCs/>
              </w:rPr>
              <w:t>FOUNDATIONS</w:t>
            </w:r>
          </w:p>
        </w:tc>
        <w:tc>
          <w:tcPr>
            <w:tcW w:w="3040" w:type="dxa"/>
          </w:tcPr>
          <w:p w14:paraId="190B2CEA" w14:textId="77777777" w:rsidR="006927B7" w:rsidRPr="002C2189" w:rsidRDefault="006927B7" w:rsidP="003B08B7">
            <w:pPr>
              <w:pStyle w:val="Listenabsatz"/>
              <w:ind w:left="0"/>
              <w:jc w:val="both"/>
              <w:rPr>
                <w:rFonts w:ascii="Verdana" w:hAnsi="Verdana"/>
                <w:b/>
                <w:bCs/>
              </w:rPr>
            </w:pPr>
          </w:p>
        </w:tc>
      </w:tr>
      <w:tr w:rsidR="006927B7" w:rsidRPr="002C2189" w14:paraId="507E305D" w14:textId="77777777" w:rsidTr="006927B7">
        <w:tc>
          <w:tcPr>
            <w:tcW w:w="551" w:type="dxa"/>
          </w:tcPr>
          <w:p w14:paraId="52AA6600" w14:textId="77777777" w:rsidR="006927B7" w:rsidRPr="002C2189" w:rsidRDefault="00E35E00" w:rsidP="003B08B7">
            <w:pPr>
              <w:pStyle w:val="Listenabsatz"/>
              <w:ind w:left="0"/>
              <w:jc w:val="both"/>
              <w:rPr>
                <w:rFonts w:ascii="Verdana" w:hAnsi="Verdana"/>
              </w:rPr>
            </w:pPr>
            <w:r w:rsidRPr="002C2189">
              <w:rPr>
                <w:rFonts w:ascii="Verdana" w:hAnsi="Verdana"/>
              </w:rPr>
              <w:t>1</w:t>
            </w:r>
          </w:p>
        </w:tc>
        <w:tc>
          <w:tcPr>
            <w:tcW w:w="5425" w:type="dxa"/>
          </w:tcPr>
          <w:p w14:paraId="6E17E092" w14:textId="77777777" w:rsidR="006927B7" w:rsidRPr="002C2189" w:rsidRDefault="006927B7" w:rsidP="003B08B7">
            <w:pPr>
              <w:pStyle w:val="Listenabsatz"/>
              <w:ind w:left="0"/>
              <w:jc w:val="both"/>
              <w:rPr>
                <w:rFonts w:ascii="Verdana" w:hAnsi="Verdana"/>
              </w:rPr>
            </w:pPr>
            <w:r w:rsidRPr="002C2189">
              <w:rPr>
                <w:rFonts w:ascii="Verdana" w:hAnsi="Verdana"/>
              </w:rPr>
              <w:t>Trench excavations to the proposed building</w:t>
            </w:r>
          </w:p>
        </w:tc>
        <w:tc>
          <w:tcPr>
            <w:tcW w:w="3040" w:type="dxa"/>
          </w:tcPr>
          <w:p w14:paraId="250F2153" w14:textId="77777777" w:rsidR="006927B7" w:rsidRPr="002C2189" w:rsidRDefault="00E35E00" w:rsidP="003B08B7">
            <w:pPr>
              <w:pStyle w:val="Listenabsatz"/>
              <w:ind w:left="0"/>
              <w:jc w:val="both"/>
              <w:rPr>
                <w:rFonts w:ascii="Verdana" w:hAnsi="Verdana"/>
              </w:rPr>
            </w:pPr>
            <w:r w:rsidRPr="002C2189">
              <w:rPr>
                <w:rFonts w:ascii="Verdana" w:hAnsi="Verdana"/>
              </w:rPr>
              <w:t>100%</w:t>
            </w:r>
          </w:p>
        </w:tc>
      </w:tr>
      <w:tr w:rsidR="006927B7" w:rsidRPr="002C2189" w14:paraId="02FE64A2" w14:textId="77777777" w:rsidTr="006927B7">
        <w:tc>
          <w:tcPr>
            <w:tcW w:w="551" w:type="dxa"/>
          </w:tcPr>
          <w:p w14:paraId="14123701" w14:textId="77777777" w:rsidR="006927B7" w:rsidRPr="002C2189" w:rsidRDefault="00E35E00" w:rsidP="003B08B7">
            <w:pPr>
              <w:pStyle w:val="Listenabsatz"/>
              <w:ind w:left="0"/>
              <w:jc w:val="both"/>
              <w:rPr>
                <w:rFonts w:ascii="Verdana" w:hAnsi="Verdana"/>
              </w:rPr>
            </w:pPr>
            <w:r w:rsidRPr="002C2189">
              <w:rPr>
                <w:rFonts w:ascii="Verdana" w:hAnsi="Verdana"/>
              </w:rPr>
              <w:t>2</w:t>
            </w:r>
          </w:p>
        </w:tc>
        <w:tc>
          <w:tcPr>
            <w:tcW w:w="5425" w:type="dxa"/>
          </w:tcPr>
          <w:p w14:paraId="19D4E553" w14:textId="77777777" w:rsidR="006927B7" w:rsidRPr="002C2189" w:rsidRDefault="000F6D6B" w:rsidP="003B08B7">
            <w:pPr>
              <w:pStyle w:val="Listenabsatz"/>
              <w:ind w:left="0"/>
              <w:jc w:val="both"/>
              <w:rPr>
                <w:rFonts w:ascii="Verdana" w:hAnsi="Verdana"/>
              </w:rPr>
            </w:pPr>
            <w:r w:rsidRPr="002C2189">
              <w:rPr>
                <w:rFonts w:ascii="Verdana" w:hAnsi="Verdana"/>
              </w:rPr>
              <w:t>Steel fixing to strip footing</w:t>
            </w:r>
          </w:p>
        </w:tc>
        <w:tc>
          <w:tcPr>
            <w:tcW w:w="3040" w:type="dxa"/>
          </w:tcPr>
          <w:p w14:paraId="176E7154"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4F851B85" w14:textId="77777777" w:rsidTr="006927B7">
        <w:tc>
          <w:tcPr>
            <w:tcW w:w="551" w:type="dxa"/>
          </w:tcPr>
          <w:p w14:paraId="74674868" w14:textId="77777777" w:rsidR="006927B7" w:rsidRPr="002C2189" w:rsidRDefault="00E35E00" w:rsidP="003B08B7">
            <w:pPr>
              <w:pStyle w:val="Listenabsatz"/>
              <w:ind w:left="0"/>
              <w:jc w:val="both"/>
              <w:rPr>
                <w:rFonts w:ascii="Verdana" w:hAnsi="Verdana"/>
              </w:rPr>
            </w:pPr>
            <w:r w:rsidRPr="002C2189">
              <w:rPr>
                <w:rFonts w:ascii="Verdana" w:hAnsi="Verdana"/>
              </w:rPr>
              <w:t>3</w:t>
            </w:r>
          </w:p>
        </w:tc>
        <w:tc>
          <w:tcPr>
            <w:tcW w:w="5425" w:type="dxa"/>
          </w:tcPr>
          <w:p w14:paraId="3951A868" w14:textId="77777777" w:rsidR="006927B7" w:rsidRPr="002C2189" w:rsidRDefault="000F6D6B" w:rsidP="003B08B7">
            <w:pPr>
              <w:pStyle w:val="Listenabsatz"/>
              <w:ind w:left="0"/>
              <w:jc w:val="both"/>
              <w:rPr>
                <w:rFonts w:ascii="Verdana" w:hAnsi="Verdana"/>
              </w:rPr>
            </w:pPr>
            <w:r w:rsidRPr="002C2189">
              <w:rPr>
                <w:rFonts w:ascii="Verdana" w:hAnsi="Verdana"/>
              </w:rPr>
              <w:t>Concreting to stip footing</w:t>
            </w:r>
          </w:p>
        </w:tc>
        <w:tc>
          <w:tcPr>
            <w:tcW w:w="3040" w:type="dxa"/>
          </w:tcPr>
          <w:p w14:paraId="0CB67A79"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0E6165A7" w14:textId="77777777" w:rsidTr="006927B7">
        <w:tc>
          <w:tcPr>
            <w:tcW w:w="551" w:type="dxa"/>
          </w:tcPr>
          <w:p w14:paraId="407D938F" w14:textId="77777777" w:rsidR="006927B7" w:rsidRPr="002C2189" w:rsidRDefault="00E35E00" w:rsidP="003B08B7">
            <w:pPr>
              <w:pStyle w:val="Listenabsatz"/>
              <w:ind w:left="0"/>
              <w:jc w:val="both"/>
              <w:rPr>
                <w:rFonts w:ascii="Verdana" w:hAnsi="Verdana"/>
              </w:rPr>
            </w:pPr>
            <w:r w:rsidRPr="002C2189">
              <w:rPr>
                <w:rFonts w:ascii="Verdana" w:hAnsi="Verdana"/>
              </w:rPr>
              <w:t>4</w:t>
            </w:r>
          </w:p>
        </w:tc>
        <w:tc>
          <w:tcPr>
            <w:tcW w:w="5425" w:type="dxa"/>
          </w:tcPr>
          <w:p w14:paraId="2C92B16A" w14:textId="77777777" w:rsidR="006927B7" w:rsidRPr="002C2189" w:rsidRDefault="000F6D6B" w:rsidP="003B08B7">
            <w:pPr>
              <w:pStyle w:val="Listenabsatz"/>
              <w:ind w:left="0"/>
              <w:jc w:val="both"/>
              <w:rPr>
                <w:rFonts w:ascii="Verdana" w:hAnsi="Verdana"/>
              </w:rPr>
            </w:pPr>
            <w:r w:rsidRPr="002C2189">
              <w:rPr>
                <w:rFonts w:ascii="Verdana" w:hAnsi="Verdana"/>
              </w:rPr>
              <w:t>Brickwork</w:t>
            </w:r>
          </w:p>
        </w:tc>
        <w:tc>
          <w:tcPr>
            <w:tcW w:w="3040" w:type="dxa"/>
          </w:tcPr>
          <w:p w14:paraId="12ACE888"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4EF27F61" w14:textId="77777777" w:rsidTr="006927B7">
        <w:tc>
          <w:tcPr>
            <w:tcW w:w="551" w:type="dxa"/>
          </w:tcPr>
          <w:p w14:paraId="49856CA4" w14:textId="77777777" w:rsidR="006927B7" w:rsidRPr="002C2189" w:rsidRDefault="00E35E00" w:rsidP="003B08B7">
            <w:pPr>
              <w:pStyle w:val="Listenabsatz"/>
              <w:ind w:left="0"/>
              <w:jc w:val="both"/>
              <w:rPr>
                <w:rFonts w:ascii="Verdana" w:hAnsi="Verdana"/>
              </w:rPr>
            </w:pPr>
            <w:r w:rsidRPr="002C2189">
              <w:rPr>
                <w:rFonts w:ascii="Verdana" w:hAnsi="Verdana"/>
              </w:rPr>
              <w:t>5</w:t>
            </w:r>
          </w:p>
        </w:tc>
        <w:tc>
          <w:tcPr>
            <w:tcW w:w="5425" w:type="dxa"/>
          </w:tcPr>
          <w:p w14:paraId="1EA5B987" w14:textId="77777777" w:rsidR="006927B7" w:rsidRPr="002C2189" w:rsidRDefault="000F6D6B" w:rsidP="003B08B7">
            <w:pPr>
              <w:pStyle w:val="Listenabsatz"/>
              <w:ind w:left="0"/>
              <w:jc w:val="both"/>
              <w:rPr>
                <w:rFonts w:ascii="Verdana" w:hAnsi="Verdana"/>
              </w:rPr>
            </w:pPr>
            <w:r w:rsidRPr="002C2189">
              <w:rPr>
                <w:rFonts w:ascii="Verdana" w:hAnsi="Verdana"/>
              </w:rPr>
              <w:t>Concreate to slab</w:t>
            </w:r>
          </w:p>
        </w:tc>
        <w:tc>
          <w:tcPr>
            <w:tcW w:w="3040" w:type="dxa"/>
          </w:tcPr>
          <w:p w14:paraId="56CB43BD"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6AABE4E7" w14:textId="77777777" w:rsidTr="006927B7">
        <w:tc>
          <w:tcPr>
            <w:tcW w:w="551" w:type="dxa"/>
          </w:tcPr>
          <w:p w14:paraId="480D7E49" w14:textId="77777777" w:rsidR="006927B7" w:rsidRPr="002C2189" w:rsidRDefault="006927B7" w:rsidP="003B08B7">
            <w:pPr>
              <w:pStyle w:val="Listenabsatz"/>
              <w:ind w:left="0"/>
              <w:jc w:val="both"/>
              <w:rPr>
                <w:rFonts w:ascii="Verdana" w:hAnsi="Verdana"/>
                <w:b/>
                <w:bCs/>
              </w:rPr>
            </w:pPr>
          </w:p>
        </w:tc>
        <w:tc>
          <w:tcPr>
            <w:tcW w:w="5425" w:type="dxa"/>
          </w:tcPr>
          <w:p w14:paraId="48B28C63" w14:textId="77777777" w:rsidR="006927B7" w:rsidRPr="002C2189" w:rsidRDefault="000F6D6B" w:rsidP="003B08B7">
            <w:pPr>
              <w:pStyle w:val="Listenabsatz"/>
              <w:ind w:left="0"/>
              <w:jc w:val="both"/>
              <w:rPr>
                <w:rFonts w:ascii="Verdana" w:hAnsi="Verdana"/>
                <w:b/>
                <w:bCs/>
              </w:rPr>
            </w:pPr>
            <w:r w:rsidRPr="002C2189">
              <w:rPr>
                <w:rFonts w:ascii="Verdana" w:hAnsi="Verdana"/>
                <w:b/>
                <w:bCs/>
              </w:rPr>
              <w:t>SUPERSTRUCTURE</w:t>
            </w:r>
          </w:p>
        </w:tc>
        <w:tc>
          <w:tcPr>
            <w:tcW w:w="3040" w:type="dxa"/>
          </w:tcPr>
          <w:p w14:paraId="04C091F4" w14:textId="77777777" w:rsidR="006927B7" w:rsidRPr="002C2189" w:rsidRDefault="006927B7" w:rsidP="003B08B7">
            <w:pPr>
              <w:pStyle w:val="Listenabsatz"/>
              <w:ind w:left="0"/>
              <w:jc w:val="both"/>
              <w:rPr>
                <w:rFonts w:ascii="Verdana" w:hAnsi="Verdana"/>
                <w:b/>
                <w:bCs/>
              </w:rPr>
            </w:pPr>
          </w:p>
        </w:tc>
      </w:tr>
      <w:tr w:rsidR="006927B7" w:rsidRPr="002C2189" w14:paraId="2F0E190C" w14:textId="77777777" w:rsidTr="006927B7">
        <w:tc>
          <w:tcPr>
            <w:tcW w:w="551" w:type="dxa"/>
          </w:tcPr>
          <w:p w14:paraId="5F7952A6" w14:textId="77777777" w:rsidR="006927B7" w:rsidRPr="002C2189" w:rsidRDefault="00E35E00" w:rsidP="003B08B7">
            <w:pPr>
              <w:pStyle w:val="Listenabsatz"/>
              <w:ind w:left="0"/>
              <w:jc w:val="both"/>
              <w:rPr>
                <w:rFonts w:ascii="Verdana" w:hAnsi="Verdana"/>
              </w:rPr>
            </w:pPr>
            <w:r w:rsidRPr="002C2189">
              <w:rPr>
                <w:rFonts w:ascii="Verdana" w:hAnsi="Verdana"/>
              </w:rPr>
              <w:t>6</w:t>
            </w:r>
          </w:p>
        </w:tc>
        <w:tc>
          <w:tcPr>
            <w:tcW w:w="5425" w:type="dxa"/>
          </w:tcPr>
          <w:p w14:paraId="4C649740" w14:textId="77777777" w:rsidR="006927B7" w:rsidRPr="002C2189" w:rsidRDefault="000F6D6B" w:rsidP="003B08B7">
            <w:pPr>
              <w:pStyle w:val="Listenabsatz"/>
              <w:ind w:left="0"/>
              <w:jc w:val="both"/>
              <w:rPr>
                <w:rFonts w:ascii="Verdana" w:hAnsi="Verdana"/>
              </w:rPr>
            </w:pPr>
            <w:r w:rsidRPr="002C2189">
              <w:rPr>
                <w:rFonts w:ascii="Verdana" w:hAnsi="Verdana"/>
              </w:rPr>
              <w:t>Brickwork</w:t>
            </w:r>
          </w:p>
        </w:tc>
        <w:tc>
          <w:tcPr>
            <w:tcW w:w="3040" w:type="dxa"/>
          </w:tcPr>
          <w:p w14:paraId="4A0B5023"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09E66740" w14:textId="77777777" w:rsidTr="006927B7">
        <w:tc>
          <w:tcPr>
            <w:tcW w:w="551" w:type="dxa"/>
          </w:tcPr>
          <w:p w14:paraId="4AE39C07" w14:textId="77777777" w:rsidR="006927B7" w:rsidRPr="002C2189" w:rsidRDefault="00E35E00" w:rsidP="003B08B7">
            <w:pPr>
              <w:pStyle w:val="Listenabsatz"/>
              <w:ind w:left="0"/>
              <w:jc w:val="both"/>
              <w:rPr>
                <w:rFonts w:ascii="Verdana" w:hAnsi="Verdana"/>
              </w:rPr>
            </w:pPr>
            <w:r w:rsidRPr="002C2189">
              <w:rPr>
                <w:rFonts w:ascii="Verdana" w:hAnsi="Verdana"/>
              </w:rPr>
              <w:t>7</w:t>
            </w:r>
          </w:p>
        </w:tc>
        <w:tc>
          <w:tcPr>
            <w:tcW w:w="5425" w:type="dxa"/>
          </w:tcPr>
          <w:p w14:paraId="18E59B00" w14:textId="77777777" w:rsidR="006927B7" w:rsidRPr="002C2189" w:rsidRDefault="000F6D6B" w:rsidP="003B08B7">
            <w:pPr>
              <w:pStyle w:val="Listenabsatz"/>
              <w:ind w:left="0"/>
              <w:jc w:val="both"/>
              <w:rPr>
                <w:rFonts w:ascii="Verdana" w:hAnsi="Verdana"/>
              </w:rPr>
            </w:pPr>
            <w:r w:rsidRPr="002C2189">
              <w:rPr>
                <w:rFonts w:ascii="Verdana" w:hAnsi="Verdana"/>
              </w:rPr>
              <w:t>Electrical First Fix</w:t>
            </w:r>
          </w:p>
        </w:tc>
        <w:tc>
          <w:tcPr>
            <w:tcW w:w="3040" w:type="dxa"/>
          </w:tcPr>
          <w:p w14:paraId="3B781C67" w14:textId="77777777" w:rsidR="006927B7" w:rsidRPr="002C2189" w:rsidRDefault="00CE7AD4" w:rsidP="003B08B7">
            <w:pPr>
              <w:pStyle w:val="Listenabsatz"/>
              <w:ind w:left="0"/>
              <w:jc w:val="both"/>
              <w:rPr>
                <w:rFonts w:ascii="Verdana" w:hAnsi="Verdana"/>
                <w:b/>
                <w:bCs/>
              </w:rPr>
            </w:pPr>
            <w:r w:rsidRPr="002C2189">
              <w:rPr>
                <w:rFonts w:ascii="Verdana" w:hAnsi="Verdana"/>
              </w:rPr>
              <w:t>100</w:t>
            </w:r>
            <w:r w:rsidR="00E35E00" w:rsidRPr="002C2189">
              <w:rPr>
                <w:rFonts w:ascii="Verdana" w:hAnsi="Verdana"/>
              </w:rPr>
              <w:t>%</w:t>
            </w:r>
          </w:p>
        </w:tc>
      </w:tr>
      <w:tr w:rsidR="006927B7" w:rsidRPr="002C2189" w14:paraId="106A45A8" w14:textId="77777777" w:rsidTr="006927B7">
        <w:tc>
          <w:tcPr>
            <w:tcW w:w="551" w:type="dxa"/>
          </w:tcPr>
          <w:p w14:paraId="6713AED5" w14:textId="77777777" w:rsidR="006927B7" w:rsidRPr="002C2189" w:rsidRDefault="00E35E00" w:rsidP="003B08B7">
            <w:pPr>
              <w:pStyle w:val="Listenabsatz"/>
              <w:ind w:left="0"/>
              <w:jc w:val="both"/>
              <w:rPr>
                <w:rFonts w:ascii="Verdana" w:hAnsi="Verdana"/>
              </w:rPr>
            </w:pPr>
            <w:r w:rsidRPr="002C2189">
              <w:rPr>
                <w:rFonts w:ascii="Verdana" w:hAnsi="Verdana"/>
              </w:rPr>
              <w:t>8</w:t>
            </w:r>
          </w:p>
        </w:tc>
        <w:tc>
          <w:tcPr>
            <w:tcW w:w="5425" w:type="dxa"/>
          </w:tcPr>
          <w:p w14:paraId="7926FE23" w14:textId="77777777" w:rsidR="006927B7" w:rsidRPr="002C2189" w:rsidRDefault="000F6D6B" w:rsidP="003B08B7">
            <w:pPr>
              <w:pStyle w:val="Listenabsatz"/>
              <w:ind w:left="0"/>
              <w:jc w:val="both"/>
              <w:rPr>
                <w:rFonts w:ascii="Verdana" w:hAnsi="Verdana"/>
              </w:rPr>
            </w:pPr>
            <w:r w:rsidRPr="002C2189">
              <w:rPr>
                <w:rFonts w:ascii="Verdana" w:hAnsi="Verdana"/>
              </w:rPr>
              <w:t>Plumbing First Fix</w:t>
            </w:r>
          </w:p>
        </w:tc>
        <w:tc>
          <w:tcPr>
            <w:tcW w:w="3040" w:type="dxa"/>
          </w:tcPr>
          <w:p w14:paraId="67F07FF8" w14:textId="77777777" w:rsidR="006927B7" w:rsidRPr="002C2189" w:rsidRDefault="00822689" w:rsidP="003B08B7">
            <w:pPr>
              <w:pStyle w:val="Listenabsatz"/>
              <w:ind w:left="0"/>
              <w:jc w:val="both"/>
              <w:rPr>
                <w:rFonts w:ascii="Verdana" w:hAnsi="Verdana"/>
                <w:b/>
                <w:bCs/>
              </w:rPr>
            </w:pPr>
            <w:r w:rsidRPr="002C2189">
              <w:rPr>
                <w:rFonts w:ascii="Verdana" w:hAnsi="Verdana"/>
              </w:rPr>
              <w:t>100</w:t>
            </w:r>
            <w:r w:rsidR="00E35E00" w:rsidRPr="002C2189">
              <w:rPr>
                <w:rFonts w:ascii="Verdana" w:hAnsi="Verdana"/>
              </w:rPr>
              <w:t>%</w:t>
            </w:r>
          </w:p>
        </w:tc>
      </w:tr>
      <w:tr w:rsidR="006927B7" w:rsidRPr="002C2189" w14:paraId="17A12E43" w14:textId="77777777" w:rsidTr="006927B7">
        <w:tc>
          <w:tcPr>
            <w:tcW w:w="551" w:type="dxa"/>
          </w:tcPr>
          <w:p w14:paraId="57FEFB79" w14:textId="77777777" w:rsidR="006927B7" w:rsidRPr="002C2189" w:rsidRDefault="00E35E00" w:rsidP="003B08B7">
            <w:pPr>
              <w:pStyle w:val="Listenabsatz"/>
              <w:ind w:left="0"/>
              <w:jc w:val="both"/>
              <w:rPr>
                <w:rFonts w:ascii="Verdana" w:hAnsi="Verdana"/>
              </w:rPr>
            </w:pPr>
            <w:r w:rsidRPr="002C2189">
              <w:rPr>
                <w:rFonts w:ascii="Verdana" w:hAnsi="Verdana"/>
              </w:rPr>
              <w:t>9</w:t>
            </w:r>
          </w:p>
        </w:tc>
        <w:tc>
          <w:tcPr>
            <w:tcW w:w="5425" w:type="dxa"/>
          </w:tcPr>
          <w:p w14:paraId="6C0228B2" w14:textId="77777777" w:rsidR="006927B7" w:rsidRPr="002C2189" w:rsidRDefault="000F6D6B" w:rsidP="003B08B7">
            <w:pPr>
              <w:pStyle w:val="Listenabsatz"/>
              <w:ind w:left="0"/>
              <w:jc w:val="both"/>
              <w:rPr>
                <w:rFonts w:ascii="Verdana" w:hAnsi="Verdana"/>
              </w:rPr>
            </w:pPr>
            <w:r w:rsidRPr="002C2189">
              <w:rPr>
                <w:rFonts w:ascii="Verdana" w:hAnsi="Verdana"/>
              </w:rPr>
              <w:t>Steel fixing to ring beam</w:t>
            </w:r>
          </w:p>
        </w:tc>
        <w:tc>
          <w:tcPr>
            <w:tcW w:w="3040" w:type="dxa"/>
          </w:tcPr>
          <w:p w14:paraId="29E02967"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5DC7A094" w14:textId="77777777" w:rsidTr="006927B7">
        <w:tc>
          <w:tcPr>
            <w:tcW w:w="551" w:type="dxa"/>
          </w:tcPr>
          <w:p w14:paraId="1D786BA7" w14:textId="77777777" w:rsidR="006927B7" w:rsidRPr="002C2189" w:rsidRDefault="00E35E00" w:rsidP="003B08B7">
            <w:pPr>
              <w:pStyle w:val="Listenabsatz"/>
              <w:ind w:left="0"/>
              <w:jc w:val="both"/>
              <w:rPr>
                <w:rFonts w:ascii="Verdana" w:hAnsi="Verdana"/>
              </w:rPr>
            </w:pPr>
            <w:r w:rsidRPr="002C2189">
              <w:rPr>
                <w:rFonts w:ascii="Verdana" w:hAnsi="Verdana"/>
              </w:rPr>
              <w:t>10</w:t>
            </w:r>
          </w:p>
        </w:tc>
        <w:tc>
          <w:tcPr>
            <w:tcW w:w="5425" w:type="dxa"/>
          </w:tcPr>
          <w:p w14:paraId="2FC698B2" w14:textId="35691789" w:rsidR="006927B7" w:rsidRPr="002C2189" w:rsidRDefault="000F6D6B" w:rsidP="003B08B7">
            <w:pPr>
              <w:pStyle w:val="Listenabsatz"/>
              <w:ind w:left="0"/>
              <w:jc w:val="both"/>
              <w:rPr>
                <w:rFonts w:ascii="Verdana" w:hAnsi="Verdana"/>
              </w:rPr>
            </w:pPr>
            <w:r w:rsidRPr="002C2189">
              <w:rPr>
                <w:rFonts w:ascii="Verdana" w:hAnsi="Verdana"/>
              </w:rPr>
              <w:t>Conc</w:t>
            </w:r>
            <w:r w:rsidR="00075E98" w:rsidRPr="002C2189">
              <w:rPr>
                <w:rFonts w:ascii="Verdana" w:hAnsi="Verdana"/>
              </w:rPr>
              <w:t>r</w:t>
            </w:r>
            <w:r w:rsidRPr="002C2189">
              <w:rPr>
                <w:rFonts w:ascii="Verdana" w:hAnsi="Verdana"/>
              </w:rPr>
              <w:t>eting to ring beam</w:t>
            </w:r>
          </w:p>
        </w:tc>
        <w:tc>
          <w:tcPr>
            <w:tcW w:w="3040" w:type="dxa"/>
          </w:tcPr>
          <w:p w14:paraId="70DCB2E3"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5FAEDC22" w14:textId="77777777" w:rsidTr="006927B7">
        <w:tc>
          <w:tcPr>
            <w:tcW w:w="551" w:type="dxa"/>
          </w:tcPr>
          <w:p w14:paraId="4E68402E" w14:textId="77777777" w:rsidR="006927B7" w:rsidRPr="002C2189" w:rsidRDefault="006927B7" w:rsidP="003B08B7">
            <w:pPr>
              <w:pStyle w:val="Listenabsatz"/>
              <w:ind w:left="0"/>
              <w:jc w:val="both"/>
              <w:rPr>
                <w:rFonts w:ascii="Verdana" w:hAnsi="Verdana"/>
                <w:b/>
                <w:bCs/>
              </w:rPr>
            </w:pPr>
          </w:p>
        </w:tc>
        <w:tc>
          <w:tcPr>
            <w:tcW w:w="5425" w:type="dxa"/>
          </w:tcPr>
          <w:p w14:paraId="10730C91" w14:textId="77777777" w:rsidR="006927B7" w:rsidRPr="002C2189" w:rsidRDefault="007124AA" w:rsidP="003B08B7">
            <w:pPr>
              <w:pStyle w:val="Listenabsatz"/>
              <w:ind w:left="0"/>
              <w:jc w:val="both"/>
              <w:rPr>
                <w:rFonts w:ascii="Verdana" w:hAnsi="Verdana"/>
                <w:b/>
                <w:bCs/>
              </w:rPr>
            </w:pPr>
            <w:r w:rsidRPr="002C2189">
              <w:rPr>
                <w:rFonts w:ascii="Verdana" w:hAnsi="Verdana"/>
                <w:b/>
                <w:bCs/>
              </w:rPr>
              <w:t>ROOF COVERINGS</w:t>
            </w:r>
          </w:p>
        </w:tc>
        <w:tc>
          <w:tcPr>
            <w:tcW w:w="3040" w:type="dxa"/>
          </w:tcPr>
          <w:p w14:paraId="28B5C0B6" w14:textId="77777777" w:rsidR="006927B7" w:rsidRPr="002C2189" w:rsidRDefault="006927B7" w:rsidP="003B08B7">
            <w:pPr>
              <w:pStyle w:val="Listenabsatz"/>
              <w:ind w:left="0"/>
              <w:jc w:val="both"/>
              <w:rPr>
                <w:rFonts w:ascii="Verdana" w:hAnsi="Verdana"/>
                <w:b/>
                <w:bCs/>
              </w:rPr>
            </w:pPr>
          </w:p>
        </w:tc>
      </w:tr>
      <w:tr w:rsidR="006927B7" w:rsidRPr="002C2189" w14:paraId="3949D0F9" w14:textId="77777777" w:rsidTr="006927B7">
        <w:tc>
          <w:tcPr>
            <w:tcW w:w="551" w:type="dxa"/>
          </w:tcPr>
          <w:p w14:paraId="523FF245" w14:textId="77777777" w:rsidR="006927B7" w:rsidRPr="002C2189" w:rsidRDefault="00E35E00" w:rsidP="003B08B7">
            <w:pPr>
              <w:pStyle w:val="Listenabsatz"/>
              <w:ind w:left="0"/>
              <w:jc w:val="both"/>
              <w:rPr>
                <w:rFonts w:ascii="Verdana" w:hAnsi="Verdana"/>
              </w:rPr>
            </w:pPr>
            <w:r w:rsidRPr="002C2189">
              <w:rPr>
                <w:rFonts w:ascii="Verdana" w:hAnsi="Verdana"/>
              </w:rPr>
              <w:t>11</w:t>
            </w:r>
          </w:p>
        </w:tc>
        <w:tc>
          <w:tcPr>
            <w:tcW w:w="5425" w:type="dxa"/>
          </w:tcPr>
          <w:p w14:paraId="7A3E2CCF" w14:textId="77777777" w:rsidR="006927B7" w:rsidRPr="002C2189" w:rsidRDefault="007124AA" w:rsidP="003B08B7">
            <w:pPr>
              <w:pStyle w:val="Listenabsatz"/>
              <w:ind w:left="0"/>
              <w:jc w:val="both"/>
              <w:rPr>
                <w:rFonts w:ascii="Verdana" w:hAnsi="Verdana"/>
              </w:rPr>
            </w:pPr>
            <w:r w:rsidRPr="002C2189">
              <w:rPr>
                <w:rFonts w:ascii="Verdana" w:hAnsi="Verdana"/>
              </w:rPr>
              <w:t>Fixing Trusses</w:t>
            </w:r>
          </w:p>
        </w:tc>
        <w:tc>
          <w:tcPr>
            <w:tcW w:w="3040" w:type="dxa"/>
          </w:tcPr>
          <w:p w14:paraId="3E4A090B" w14:textId="77777777" w:rsidR="006927B7" w:rsidRPr="002C2189" w:rsidRDefault="00E35E00" w:rsidP="003B08B7">
            <w:pPr>
              <w:pStyle w:val="Listenabsatz"/>
              <w:ind w:left="0"/>
              <w:jc w:val="both"/>
              <w:rPr>
                <w:rFonts w:ascii="Verdana" w:hAnsi="Verdana"/>
                <w:b/>
                <w:bCs/>
              </w:rPr>
            </w:pPr>
            <w:bookmarkStart w:id="4" w:name="_Hlk76562803"/>
            <w:r w:rsidRPr="002C2189">
              <w:rPr>
                <w:rFonts w:ascii="Verdana" w:hAnsi="Verdana"/>
              </w:rPr>
              <w:t>100%</w:t>
            </w:r>
            <w:bookmarkEnd w:id="4"/>
          </w:p>
        </w:tc>
      </w:tr>
      <w:tr w:rsidR="006927B7" w:rsidRPr="002C2189" w14:paraId="5B48652F" w14:textId="77777777" w:rsidTr="006927B7">
        <w:tc>
          <w:tcPr>
            <w:tcW w:w="551" w:type="dxa"/>
          </w:tcPr>
          <w:p w14:paraId="5FE2C276" w14:textId="77777777" w:rsidR="006927B7" w:rsidRPr="002C2189" w:rsidRDefault="00E35E00" w:rsidP="003B08B7">
            <w:pPr>
              <w:pStyle w:val="Listenabsatz"/>
              <w:ind w:left="0"/>
              <w:jc w:val="both"/>
              <w:rPr>
                <w:rFonts w:ascii="Verdana" w:hAnsi="Verdana"/>
              </w:rPr>
            </w:pPr>
            <w:r w:rsidRPr="002C2189">
              <w:rPr>
                <w:rFonts w:ascii="Verdana" w:hAnsi="Verdana"/>
              </w:rPr>
              <w:t>12</w:t>
            </w:r>
          </w:p>
        </w:tc>
        <w:tc>
          <w:tcPr>
            <w:tcW w:w="5425" w:type="dxa"/>
          </w:tcPr>
          <w:p w14:paraId="194B1930" w14:textId="77777777" w:rsidR="006927B7" w:rsidRPr="002C2189" w:rsidRDefault="007124AA" w:rsidP="003B08B7">
            <w:pPr>
              <w:pStyle w:val="Listenabsatz"/>
              <w:ind w:left="0"/>
              <w:jc w:val="both"/>
              <w:rPr>
                <w:rFonts w:ascii="Verdana" w:hAnsi="Verdana"/>
              </w:rPr>
            </w:pPr>
            <w:r w:rsidRPr="002C2189">
              <w:rPr>
                <w:rFonts w:ascii="Verdana" w:hAnsi="Verdana"/>
              </w:rPr>
              <w:t>Fixing Chromadeck Roof Sheets</w:t>
            </w:r>
          </w:p>
        </w:tc>
        <w:tc>
          <w:tcPr>
            <w:tcW w:w="3040" w:type="dxa"/>
          </w:tcPr>
          <w:p w14:paraId="711204A0" w14:textId="77777777" w:rsidR="006927B7" w:rsidRPr="002C2189" w:rsidRDefault="00837BED" w:rsidP="003B08B7">
            <w:pPr>
              <w:pStyle w:val="Listenabsatz"/>
              <w:ind w:left="0"/>
              <w:jc w:val="both"/>
              <w:rPr>
                <w:rFonts w:ascii="Verdana" w:hAnsi="Verdana"/>
                <w:b/>
                <w:bCs/>
              </w:rPr>
            </w:pPr>
            <w:r w:rsidRPr="002C2189">
              <w:rPr>
                <w:rFonts w:ascii="Verdana" w:hAnsi="Verdana"/>
              </w:rPr>
              <w:t>100%</w:t>
            </w:r>
          </w:p>
        </w:tc>
      </w:tr>
      <w:tr w:rsidR="006927B7" w:rsidRPr="002C2189" w14:paraId="79FFDA75" w14:textId="77777777" w:rsidTr="006927B7">
        <w:tc>
          <w:tcPr>
            <w:tcW w:w="551" w:type="dxa"/>
          </w:tcPr>
          <w:p w14:paraId="035EAE0B" w14:textId="77777777" w:rsidR="006927B7" w:rsidRPr="002C2189" w:rsidRDefault="00E35E00" w:rsidP="003B08B7">
            <w:pPr>
              <w:pStyle w:val="Listenabsatz"/>
              <w:ind w:left="0"/>
              <w:jc w:val="both"/>
              <w:rPr>
                <w:rFonts w:ascii="Verdana" w:hAnsi="Verdana"/>
              </w:rPr>
            </w:pPr>
            <w:r w:rsidRPr="002C2189">
              <w:rPr>
                <w:rFonts w:ascii="Verdana" w:hAnsi="Verdana"/>
              </w:rPr>
              <w:t>13</w:t>
            </w:r>
          </w:p>
        </w:tc>
        <w:tc>
          <w:tcPr>
            <w:tcW w:w="5425" w:type="dxa"/>
          </w:tcPr>
          <w:p w14:paraId="62479A09" w14:textId="77777777" w:rsidR="006927B7" w:rsidRPr="002C2189" w:rsidRDefault="007124AA" w:rsidP="003B08B7">
            <w:pPr>
              <w:pStyle w:val="Listenabsatz"/>
              <w:ind w:left="0"/>
              <w:jc w:val="both"/>
              <w:rPr>
                <w:rFonts w:ascii="Verdana" w:hAnsi="Verdana"/>
              </w:rPr>
            </w:pPr>
            <w:r w:rsidRPr="002C2189">
              <w:rPr>
                <w:rFonts w:ascii="Verdana" w:hAnsi="Verdana"/>
              </w:rPr>
              <w:t>Electrical Second Fixing</w:t>
            </w:r>
          </w:p>
        </w:tc>
        <w:tc>
          <w:tcPr>
            <w:tcW w:w="3040" w:type="dxa"/>
          </w:tcPr>
          <w:p w14:paraId="6FED3464" w14:textId="64C8ADA0" w:rsidR="006927B7" w:rsidRPr="002C2189" w:rsidRDefault="00284561" w:rsidP="003B08B7">
            <w:pPr>
              <w:pStyle w:val="Listenabsatz"/>
              <w:ind w:left="0"/>
              <w:jc w:val="both"/>
              <w:rPr>
                <w:rFonts w:ascii="Verdana" w:hAnsi="Verdana"/>
                <w:b/>
                <w:bCs/>
              </w:rPr>
            </w:pPr>
            <w:r w:rsidRPr="002C2189">
              <w:rPr>
                <w:rFonts w:ascii="Verdana" w:hAnsi="Verdana"/>
              </w:rPr>
              <w:t>100</w:t>
            </w:r>
            <w:r w:rsidR="00CE7AD4" w:rsidRPr="002C2189">
              <w:rPr>
                <w:rFonts w:ascii="Verdana" w:hAnsi="Verdana"/>
              </w:rPr>
              <w:t>%</w:t>
            </w:r>
          </w:p>
        </w:tc>
      </w:tr>
      <w:tr w:rsidR="006927B7" w:rsidRPr="002C2189" w14:paraId="1E8C3B24" w14:textId="77777777" w:rsidTr="006927B7">
        <w:tc>
          <w:tcPr>
            <w:tcW w:w="551" w:type="dxa"/>
          </w:tcPr>
          <w:p w14:paraId="676CBDB4" w14:textId="77777777" w:rsidR="006927B7" w:rsidRPr="002C2189" w:rsidRDefault="00E35E00" w:rsidP="003B08B7">
            <w:pPr>
              <w:pStyle w:val="Listenabsatz"/>
              <w:ind w:left="0"/>
              <w:jc w:val="both"/>
              <w:rPr>
                <w:rFonts w:ascii="Verdana" w:hAnsi="Verdana"/>
              </w:rPr>
            </w:pPr>
            <w:r w:rsidRPr="002C2189">
              <w:rPr>
                <w:rFonts w:ascii="Verdana" w:hAnsi="Verdana"/>
              </w:rPr>
              <w:t>14</w:t>
            </w:r>
          </w:p>
        </w:tc>
        <w:tc>
          <w:tcPr>
            <w:tcW w:w="5425" w:type="dxa"/>
          </w:tcPr>
          <w:p w14:paraId="51B67E54" w14:textId="77777777" w:rsidR="007124AA" w:rsidRPr="002C2189" w:rsidRDefault="007124AA" w:rsidP="003B08B7">
            <w:pPr>
              <w:pStyle w:val="Listenabsatz"/>
              <w:ind w:left="0"/>
              <w:jc w:val="both"/>
              <w:rPr>
                <w:rFonts w:ascii="Verdana" w:hAnsi="Verdana"/>
              </w:rPr>
            </w:pPr>
            <w:r w:rsidRPr="002C2189">
              <w:rPr>
                <w:rFonts w:ascii="Verdana" w:hAnsi="Verdana"/>
              </w:rPr>
              <w:t>Plumbing Second Fixing</w:t>
            </w:r>
          </w:p>
        </w:tc>
        <w:tc>
          <w:tcPr>
            <w:tcW w:w="3040" w:type="dxa"/>
          </w:tcPr>
          <w:p w14:paraId="6119317C" w14:textId="77777777" w:rsidR="006927B7" w:rsidRPr="002C2189" w:rsidRDefault="00CE7AD4" w:rsidP="003B08B7">
            <w:pPr>
              <w:pStyle w:val="Listenabsatz"/>
              <w:ind w:left="0"/>
              <w:jc w:val="both"/>
              <w:rPr>
                <w:rFonts w:ascii="Verdana" w:hAnsi="Verdana"/>
              </w:rPr>
            </w:pPr>
            <w:r w:rsidRPr="002C2189">
              <w:rPr>
                <w:rFonts w:ascii="Verdana" w:hAnsi="Verdana"/>
              </w:rPr>
              <w:t>100%</w:t>
            </w:r>
          </w:p>
        </w:tc>
      </w:tr>
      <w:tr w:rsidR="006927B7" w:rsidRPr="002C2189" w14:paraId="70811E54" w14:textId="77777777" w:rsidTr="006927B7">
        <w:tc>
          <w:tcPr>
            <w:tcW w:w="551" w:type="dxa"/>
          </w:tcPr>
          <w:p w14:paraId="04C5866F" w14:textId="77777777" w:rsidR="006927B7" w:rsidRPr="002C2189" w:rsidRDefault="006927B7" w:rsidP="003B08B7">
            <w:pPr>
              <w:pStyle w:val="Listenabsatz"/>
              <w:ind w:left="0"/>
              <w:jc w:val="both"/>
              <w:rPr>
                <w:rFonts w:ascii="Verdana" w:hAnsi="Verdana"/>
                <w:b/>
                <w:bCs/>
              </w:rPr>
            </w:pPr>
          </w:p>
        </w:tc>
        <w:tc>
          <w:tcPr>
            <w:tcW w:w="5425" w:type="dxa"/>
          </w:tcPr>
          <w:p w14:paraId="28C30633" w14:textId="77777777" w:rsidR="006927B7" w:rsidRPr="002C2189" w:rsidRDefault="007124AA" w:rsidP="003B08B7">
            <w:pPr>
              <w:pStyle w:val="Listenabsatz"/>
              <w:ind w:left="0"/>
              <w:jc w:val="both"/>
              <w:rPr>
                <w:rFonts w:ascii="Verdana" w:hAnsi="Verdana"/>
                <w:b/>
                <w:bCs/>
              </w:rPr>
            </w:pPr>
            <w:r w:rsidRPr="002C2189">
              <w:rPr>
                <w:rFonts w:ascii="Verdana" w:hAnsi="Verdana"/>
                <w:b/>
                <w:bCs/>
              </w:rPr>
              <w:t>PLASTERING AND WALL LININGS</w:t>
            </w:r>
          </w:p>
        </w:tc>
        <w:tc>
          <w:tcPr>
            <w:tcW w:w="3040" w:type="dxa"/>
          </w:tcPr>
          <w:p w14:paraId="5CD19D01" w14:textId="77777777" w:rsidR="006927B7" w:rsidRPr="002C2189" w:rsidRDefault="006927B7" w:rsidP="003B08B7">
            <w:pPr>
              <w:pStyle w:val="Listenabsatz"/>
              <w:ind w:left="0"/>
              <w:jc w:val="both"/>
              <w:rPr>
                <w:rFonts w:ascii="Verdana" w:hAnsi="Verdana"/>
                <w:b/>
                <w:bCs/>
              </w:rPr>
            </w:pPr>
          </w:p>
        </w:tc>
      </w:tr>
      <w:tr w:rsidR="006927B7" w:rsidRPr="002C2189" w14:paraId="520DFC35" w14:textId="77777777" w:rsidTr="006927B7">
        <w:tc>
          <w:tcPr>
            <w:tcW w:w="551" w:type="dxa"/>
          </w:tcPr>
          <w:p w14:paraId="24757D18" w14:textId="77777777" w:rsidR="006927B7" w:rsidRPr="002C2189" w:rsidRDefault="00E35E00" w:rsidP="003B08B7">
            <w:pPr>
              <w:pStyle w:val="Listenabsatz"/>
              <w:ind w:left="0"/>
              <w:jc w:val="both"/>
              <w:rPr>
                <w:rFonts w:ascii="Verdana" w:hAnsi="Verdana"/>
              </w:rPr>
            </w:pPr>
            <w:r w:rsidRPr="002C2189">
              <w:rPr>
                <w:rFonts w:ascii="Verdana" w:hAnsi="Verdana"/>
              </w:rPr>
              <w:t>15</w:t>
            </w:r>
          </w:p>
        </w:tc>
        <w:tc>
          <w:tcPr>
            <w:tcW w:w="5425" w:type="dxa"/>
          </w:tcPr>
          <w:p w14:paraId="4A4CCFDE" w14:textId="77777777" w:rsidR="006927B7" w:rsidRPr="002C2189" w:rsidRDefault="007124AA" w:rsidP="003B08B7">
            <w:pPr>
              <w:pStyle w:val="Listenabsatz"/>
              <w:ind w:left="0"/>
              <w:jc w:val="both"/>
              <w:rPr>
                <w:rFonts w:ascii="Verdana" w:hAnsi="Verdana"/>
              </w:rPr>
            </w:pPr>
            <w:r w:rsidRPr="002C2189">
              <w:rPr>
                <w:rFonts w:ascii="Verdana" w:hAnsi="Verdana"/>
              </w:rPr>
              <w:t>Internal and External Plastering of Walls</w:t>
            </w:r>
          </w:p>
        </w:tc>
        <w:tc>
          <w:tcPr>
            <w:tcW w:w="3040" w:type="dxa"/>
          </w:tcPr>
          <w:p w14:paraId="7FCF62CB"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67AAE151" w14:textId="77777777" w:rsidTr="006927B7">
        <w:tc>
          <w:tcPr>
            <w:tcW w:w="551" w:type="dxa"/>
          </w:tcPr>
          <w:p w14:paraId="7D915DD5" w14:textId="77777777" w:rsidR="006927B7" w:rsidRPr="002C2189" w:rsidRDefault="00E35E00" w:rsidP="003B08B7">
            <w:pPr>
              <w:pStyle w:val="Listenabsatz"/>
              <w:ind w:left="0"/>
              <w:jc w:val="both"/>
              <w:rPr>
                <w:rFonts w:ascii="Verdana" w:hAnsi="Verdana"/>
              </w:rPr>
            </w:pPr>
            <w:r w:rsidRPr="002C2189">
              <w:rPr>
                <w:rFonts w:ascii="Verdana" w:hAnsi="Verdana"/>
              </w:rPr>
              <w:t>16</w:t>
            </w:r>
          </w:p>
        </w:tc>
        <w:tc>
          <w:tcPr>
            <w:tcW w:w="5425" w:type="dxa"/>
          </w:tcPr>
          <w:p w14:paraId="4CC9B9C0" w14:textId="77777777" w:rsidR="006927B7" w:rsidRPr="002C2189" w:rsidRDefault="007124AA" w:rsidP="003B08B7">
            <w:pPr>
              <w:pStyle w:val="Listenabsatz"/>
              <w:ind w:left="0"/>
              <w:jc w:val="both"/>
              <w:rPr>
                <w:rFonts w:ascii="Verdana" w:hAnsi="Verdana"/>
              </w:rPr>
            </w:pPr>
            <w:r w:rsidRPr="002C2189">
              <w:rPr>
                <w:rFonts w:ascii="Verdana" w:hAnsi="Verdana"/>
              </w:rPr>
              <w:t>Skimming to Walls</w:t>
            </w:r>
          </w:p>
        </w:tc>
        <w:tc>
          <w:tcPr>
            <w:tcW w:w="3040" w:type="dxa"/>
          </w:tcPr>
          <w:p w14:paraId="71E7E0E0" w14:textId="77777777" w:rsidR="006927B7" w:rsidRPr="002C2189" w:rsidRDefault="00E35E00" w:rsidP="003B08B7">
            <w:pPr>
              <w:pStyle w:val="Listenabsatz"/>
              <w:ind w:left="0"/>
              <w:jc w:val="both"/>
              <w:rPr>
                <w:rFonts w:ascii="Verdana" w:hAnsi="Verdana"/>
                <w:b/>
                <w:bCs/>
              </w:rPr>
            </w:pPr>
            <w:r w:rsidRPr="002C2189">
              <w:rPr>
                <w:rFonts w:ascii="Verdana" w:hAnsi="Verdana"/>
              </w:rPr>
              <w:t>100%</w:t>
            </w:r>
          </w:p>
        </w:tc>
      </w:tr>
      <w:tr w:rsidR="006927B7" w:rsidRPr="002C2189" w14:paraId="4ED825DC" w14:textId="77777777" w:rsidTr="006927B7">
        <w:tc>
          <w:tcPr>
            <w:tcW w:w="551" w:type="dxa"/>
          </w:tcPr>
          <w:p w14:paraId="2192C8A7" w14:textId="77777777" w:rsidR="006927B7" w:rsidRPr="002C2189" w:rsidRDefault="00E35E00" w:rsidP="003B08B7">
            <w:pPr>
              <w:pStyle w:val="Listenabsatz"/>
              <w:ind w:left="0"/>
              <w:jc w:val="both"/>
              <w:rPr>
                <w:rFonts w:ascii="Verdana" w:hAnsi="Verdana"/>
              </w:rPr>
            </w:pPr>
            <w:r w:rsidRPr="002C2189">
              <w:rPr>
                <w:rFonts w:ascii="Verdana" w:hAnsi="Verdana"/>
              </w:rPr>
              <w:t>17</w:t>
            </w:r>
          </w:p>
        </w:tc>
        <w:tc>
          <w:tcPr>
            <w:tcW w:w="5425" w:type="dxa"/>
          </w:tcPr>
          <w:p w14:paraId="17287B8C" w14:textId="77777777" w:rsidR="006927B7" w:rsidRPr="002C2189" w:rsidRDefault="007124AA" w:rsidP="003B08B7">
            <w:pPr>
              <w:pStyle w:val="Listenabsatz"/>
              <w:ind w:left="0"/>
              <w:jc w:val="both"/>
              <w:rPr>
                <w:rFonts w:ascii="Verdana" w:hAnsi="Verdana"/>
              </w:rPr>
            </w:pPr>
            <w:r w:rsidRPr="002C2189">
              <w:rPr>
                <w:rFonts w:ascii="Verdana" w:hAnsi="Verdana"/>
              </w:rPr>
              <w:t>Tilling to Walls</w:t>
            </w:r>
          </w:p>
        </w:tc>
        <w:tc>
          <w:tcPr>
            <w:tcW w:w="3040" w:type="dxa"/>
          </w:tcPr>
          <w:p w14:paraId="07186B47" w14:textId="77777777" w:rsidR="006927B7" w:rsidRPr="002C2189" w:rsidRDefault="00822689" w:rsidP="003B08B7">
            <w:pPr>
              <w:pStyle w:val="Listenabsatz"/>
              <w:ind w:left="0"/>
              <w:jc w:val="both"/>
              <w:rPr>
                <w:rFonts w:ascii="Verdana" w:hAnsi="Verdana"/>
                <w:b/>
                <w:bCs/>
              </w:rPr>
            </w:pPr>
            <w:r w:rsidRPr="002C2189">
              <w:rPr>
                <w:rFonts w:ascii="Verdana" w:hAnsi="Verdana"/>
              </w:rPr>
              <w:t>10</w:t>
            </w:r>
            <w:r w:rsidR="00E35E00" w:rsidRPr="002C2189">
              <w:rPr>
                <w:rFonts w:ascii="Verdana" w:hAnsi="Verdana"/>
              </w:rPr>
              <w:t>0%</w:t>
            </w:r>
          </w:p>
        </w:tc>
      </w:tr>
      <w:tr w:rsidR="006927B7" w:rsidRPr="002C2189" w14:paraId="34362239" w14:textId="77777777" w:rsidTr="006927B7">
        <w:tc>
          <w:tcPr>
            <w:tcW w:w="551" w:type="dxa"/>
          </w:tcPr>
          <w:p w14:paraId="5531430F" w14:textId="77777777" w:rsidR="006927B7" w:rsidRPr="002C2189" w:rsidRDefault="00E35E00" w:rsidP="003B08B7">
            <w:pPr>
              <w:pStyle w:val="Listenabsatz"/>
              <w:ind w:left="0"/>
              <w:jc w:val="both"/>
              <w:rPr>
                <w:rFonts w:ascii="Verdana" w:hAnsi="Verdana"/>
              </w:rPr>
            </w:pPr>
            <w:r w:rsidRPr="002C2189">
              <w:rPr>
                <w:rFonts w:ascii="Verdana" w:hAnsi="Verdana"/>
              </w:rPr>
              <w:t>18</w:t>
            </w:r>
          </w:p>
        </w:tc>
        <w:tc>
          <w:tcPr>
            <w:tcW w:w="5425" w:type="dxa"/>
          </w:tcPr>
          <w:p w14:paraId="5DE683FE" w14:textId="77777777" w:rsidR="006927B7" w:rsidRPr="002C2189" w:rsidRDefault="007124AA" w:rsidP="003B08B7">
            <w:pPr>
              <w:pStyle w:val="Listenabsatz"/>
              <w:ind w:left="0"/>
              <w:jc w:val="both"/>
              <w:rPr>
                <w:rFonts w:ascii="Verdana" w:hAnsi="Verdana"/>
              </w:rPr>
            </w:pPr>
            <w:r w:rsidRPr="002C2189">
              <w:rPr>
                <w:rFonts w:ascii="Verdana" w:hAnsi="Verdana"/>
              </w:rPr>
              <w:t>Plumbing Final Fix</w:t>
            </w:r>
          </w:p>
        </w:tc>
        <w:tc>
          <w:tcPr>
            <w:tcW w:w="3040" w:type="dxa"/>
          </w:tcPr>
          <w:p w14:paraId="6F62968A" w14:textId="77777777" w:rsidR="006927B7" w:rsidRPr="002C2189" w:rsidRDefault="00822689" w:rsidP="003B08B7">
            <w:pPr>
              <w:pStyle w:val="Listenabsatz"/>
              <w:ind w:left="0"/>
              <w:jc w:val="both"/>
              <w:rPr>
                <w:rFonts w:ascii="Verdana" w:hAnsi="Verdana"/>
                <w:b/>
                <w:bCs/>
              </w:rPr>
            </w:pPr>
            <w:r w:rsidRPr="002C2189">
              <w:rPr>
                <w:rFonts w:ascii="Verdana" w:hAnsi="Verdana"/>
              </w:rPr>
              <w:t>10</w:t>
            </w:r>
            <w:r w:rsidR="00E35E00" w:rsidRPr="002C2189">
              <w:rPr>
                <w:rFonts w:ascii="Verdana" w:hAnsi="Verdana"/>
              </w:rPr>
              <w:t>0%</w:t>
            </w:r>
          </w:p>
        </w:tc>
      </w:tr>
      <w:tr w:rsidR="006927B7" w:rsidRPr="002C2189" w14:paraId="5353882B" w14:textId="77777777" w:rsidTr="006927B7">
        <w:tc>
          <w:tcPr>
            <w:tcW w:w="551" w:type="dxa"/>
          </w:tcPr>
          <w:p w14:paraId="1BCBA260" w14:textId="77777777" w:rsidR="006927B7" w:rsidRPr="002C2189" w:rsidRDefault="00E35E00" w:rsidP="003B08B7">
            <w:pPr>
              <w:pStyle w:val="Listenabsatz"/>
              <w:ind w:left="0"/>
              <w:jc w:val="both"/>
              <w:rPr>
                <w:rFonts w:ascii="Verdana" w:hAnsi="Verdana"/>
              </w:rPr>
            </w:pPr>
            <w:r w:rsidRPr="002C2189">
              <w:rPr>
                <w:rFonts w:ascii="Verdana" w:hAnsi="Verdana"/>
              </w:rPr>
              <w:t>19</w:t>
            </w:r>
          </w:p>
        </w:tc>
        <w:tc>
          <w:tcPr>
            <w:tcW w:w="5425" w:type="dxa"/>
          </w:tcPr>
          <w:p w14:paraId="6E210328" w14:textId="77777777" w:rsidR="006927B7" w:rsidRPr="002C2189" w:rsidRDefault="007124AA" w:rsidP="003B08B7">
            <w:pPr>
              <w:pStyle w:val="Listenabsatz"/>
              <w:ind w:left="0"/>
              <w:jc w:val="both"/>
              <w:rPr>
                <w:rFonts w:ascii="Verdana" w:hAnsi="Verdana"/>
              </w:rPr>
            </w:pPr>
            <w:r w:rsidRPr="002C2189">
              <w:rPr>
                <w:rFonts w:ascii="Verdana" w:hAnsi="Verdana"/>
              </w:rPr>
              <w:t>Electrical Final Fix</w:t>
            </w:r>
          </w:p>
        </w:tc>
        <w:tc>
          <w:tcPr>
            <w:tcW w:w="3040" w:type="dxa"/>
          </w:tcPr>
          <w:p w14:paraId="0382FDE9" w14:textId="3F6CBB5F" w:rsidR="006927B7" w:rsidRPr="002C2189" w:rsidRDefault="00284561" w:rsidP="003B08B7">
            <w:pPr>
              <w:pStyle w:val="Listenabsatz"/>
              <w:ind w:left="0"/>
              <w:jc w:val="both"/>
              <w:rPr>
                <w:rFonts w:ascii="Verdana" w:hAnsi="Verdana"/>
                <w:b/>
                <w:bCs/>
              </w:rPr>
            </w:pPr>
            <w:r w:rsidRPr="002C2189">
              <w:rPr>
                <w:rFonts w:ascii="Verdana" w:hAnsi="Verdana"/>
              </w:rPr>
              <w:t>100</w:t>
            </w:r>
            <w:r w:rsidR="00E35E00" w:rsidRPr="002C2189">
              <w:rPr>
                <w:rFonts w:ascii="Verdana" w:hAnsi="Verdana"/>
              </w:rPr>
              <w:t>%</w:t>
            </w:r>
          </w:p>
        </w:tc>
      </w:tr>
      <w:tr w:rsidR="006927B7" w:rsidRPr="002C2189" w14:paraId="7B0EDF2B" w14:textId="77777777" w:rsidTr="006927B7">
        <w:tc>
          <w:tcPr>
            <w:tcW w:w="551" w:type="dxa"/>
          </w:tcPr>
          <w:p w14:paraId="469BC01F" w14:textId="77777777" w:rsidR="006927B7" w:rsidRPr="002C2189" w:rsidRDefault="006927B7" w:rsidP="003B08B7">
            <w:pPr>
              <w:pStyle w:val="Listenabsatz"/>
              <w:ind w:left="0"/>
              <w:jc w:val="both"/>
              <w:rPr>
                <w:rFonts w:ascii="Verdana" w:hAnsi="Verdana"/>
                <w:b/>
                <w:bCs/>
              </w:rPr>
            </w:pPr>
          </w:p>
        </w:tc>
        <w:tc>
          <w:tcPr>
            <w:tcW w:w="5425" w:type="dxa"/>
          </w:tcPr>
          <w:p w14:paraId="602651AE" w14:textId="77777777" w:rsidR="006927B7" w:rsidRPr="002C2189" w:rsidRDefault="007124AA" w:rsidP="003B08B7">
            <w:pPr>
              <w:pStyle w:val="Listenabsatz"/>
              <w:ind w:left="0"/>
              <w:jc w:val="both"/>
              <w:rPr>
                <w:rFonts w:ascii="Verdana" w:hAnsi="Verdana"/>
                <w:b/>
                <w:bCs/>
              </w:rPr>
            </w:pPr>
            <w:r w:rsidRPr="002C2189">
              <w:rPr>
                <w:rFonts w:ascii="Verdana" w:hAnsi="Verdana"/>
                <w:b/>
                <w:bCs/>
              </w:rPr>
              <w:t>CAPENTRY, JOINERY AND IRONMONGERY</w:t>
            </w:r>
          </w:p>
        </w:tc>
        <w:tc>
          <w:tcPr>
            <w:tcW w:w="3040" w:type="dxa"/>
          </w:tcPr>
          <w:p w14:paraId="39187A0C" w14:textId="77777777" w:rsidR="006927B7" w:rsidRPr="002C2189" w:rsidRDefault="006927B7" w:rsidP="003B08B7">
            <w:pPr>
              <w:pStyle w:val="Listenabsatz"/>
              <w:ind w:left="0"/>
              <w:jc w:val="both"/>
              <w:rPr>
                <w:rFonts w:ascii="Verdana" w:hAnsi="Verdana"/>
                <w:b/>
                <w:bCs/>
              </w:rPr>
            </w:pPr>
          </w:p>
        </w:tc>
      </w:tr>
      <w:tr w:rsidR="006927B7" w:rsidRPr="002C2189" w14:paraId="5F707817" w14:textId="77777777" w:rsidTr="006927B7">
        <w:tc>
          <w:tcPr>
            <w:tcW w:w="551" w:type="dxa"/>
          </w:tcPr>
          <w:p w14:paraId="04947966" w14:textId="77777777" w:rsidR="006927B7" w:rsidRPr="002C2189" w:rsidRDefault="00E35E00" w:rsidP="003B08B7">
            <w:pPr>
              <w:pStyle w:val="Listenabsatz"/>
              <w:ind w:left="0"/>
              <w:jc w:val="both"/>
              <w:rPr>
                <w:rFonts w:ascii="Verdana" w:hAnsi="Verdana"/>
              </w:rPr>
            </w:pPr>
            <w:r w:rsidRPr="002C2189">
              <w:rPr>
                <w:rFonts w:ascii="Verdana" w:hAnsi="Verdana"/>
              </w:rPr>
              <w:t>20</w:t>
            </w:r>
          </w:p>
        </w:tc>
        <w:tc>
          <w:tcPr>
            <w:tcW w:w="5425" w:type="dxa"/>
          </w:tcPr>
          <w:p w14:paraId="4F01EC6F" w14:textId="77777777" w:rsidR="006927B7" w:rsidRPr="002C2189" w:rsidRDefault="007124AA" w:rsidP="003B08B7">
            <w:pPr>
              <w:pStyle w:val="Listenabsatz"/>
              <w:ind w:left="0"/>
              <w:jc w:val="both"/>
              <w:rPr>
                <w:rFonts w:ascii="Verdana" w:hAnsi="Verdana"/>
              </w:rPr>
            </w:pPr>
            <w:r w:rsidRPr="002C2189">
              <w:rPr>
                <w:rFonts w:ascii="Verdana" w:hAnsi="Verdana"/>
              </w:rPr>
              <w:t>Fixing Celings</w:t>
            </w:r>
          </w:p>
        </w:tc>
        <w:tc>
          <w:tcPr>
            <w:tcW w:w="3040" w:type="dxa"/>
          </w:tcPr>
          <w:p w14:paraId="17D848E0" w14:textId="77777777" w:rsidR="006927B7" w:rsidRPr="002C2189" w:rsidRDefault="00822689" w:rsidP="003B08B7">
            <w:pPr>
              <w:pStyle w:val="Listenabsatz"/>
              <w:ind w:left="0"/>
              <w:jc w:val="both"/>
              <w:rPr>
                <w:rFonts w:ascii="Verdana" w:hAnsi="Verdana"/>
                <w:b/>
                <w:bCs/>
              </w:rPr>
            </w:pPr>
            <w:r w:rsidRPr="002C2189">
              <w:rPr>
                <w:rFonts w:ascii="Verdana" w:hAnsi="Verdana"/>
              </w:rPr>
              <w:t>10</w:t>
            </w:r>
            <w:r w:rsidR="00E35E00" w:rsidRPr="002C2189">
              <w:rPr>
                <w:rFonts w:ascii="Verdana" w:hAnsi="Verdana"/>
              </w:rPr>
              <w:t>0%</w:t>
            </w:r>
          </w:p>
        </w:tc>
      </w:tr>
      <w:tr w:rsidR="006927B7" w:rsidRPr="002C2189" w14:paraId="2169F3E6" w14:textId="77777777" w:rsidTr="006927B7">
        <w:tc>
          <w:tcPr>
            <w:tcW w:w="551" w:type="dxa"/>
          </w:tcPr>
          <w:p w14:paraId="78BBE577" w14:textId="77777777" w:rsidR="006927B7" w:rsidRPr="002C2189" w:rsidRDefault="006927B7" w:rsidP="003B08B7">
            <w:pPr>
              <w:pStyle w:val="Listenabsatz"/>
              <w:ind w:left="0"/>
              <w:jc w:val="both"/>
              <w:rPr>
                <w:rFonts w:ascii="Verdana" w:hAnsi="Verdana"/>
                <w:b/>
                <w:bCs/>
              </w:rPr>
            </w:pPr>
          </w:p>
        </w:tc>
        <w:tc>
          <w:tcPr>
            <w:tcW w:w="5425" w:type="dxa"/>
          </w:tcPr>
          <w:p w14:paraId="5B5F01A3" w14:textId="77777777" w:rsidR="006927B7" w:rsidRPr="002C2189" w:rsidRDefault="007124AA" w:rsidP="003B08B7">
            <w:pPr>
              <w:pStyle w:val="Listenabsatz"/>
              <w:ind w:left="0"/>
              <w:jc w:val="both"/>
              <w:rPr>
                <w:rFonts w:ascii="Verdana" w:hAnsi="Verdana"/>
                <w:b/>
                <w:bCs/>
              </w:rPr>
            </w:pPr>
            <w:r w:rsidRPr="002C2189">
              <w:rPr>
                <w:rFonts w:ascii="Verdana" w:hAnsi="Verdana"/>
                <w:b/>
                <w:bCs/>
              </w:rPr>
              <w:t>METAL WORK</w:t>
            </w:r>
          </w:p>
        </w:tc>
        <w:tc>
          <w:tcPr>
            <w:tcW w:w="3040" w:type="dxa"/>
          </w:tcPr>
          <w:p w14:paraId="66CEAA59" w14:textId="77777777" w:rsidR="006927B7" w:rsidRPr="002C2189" w:rsidRDefault="006927B7" w:rsidP="003B08B7">
            <w:pPr>
              <w:pStyle w:val="Listenabsatz"/>
              <w:ind w:left="0"/>
              <w:jc w:val="both"/>
              <w:rPr>
                <w:rFonts w:ascii="Verdana" w:hAnsi="Verdana"/>
                <w:b/>
                <w:bCs/>
              </w:rPr>
            </w:pPr>
          </w:p>
        </w:tc>
      </w:tr>
      <w:tr w:rsidR="006927B7" w:rsidRPr="002C2189" w14:paraId="1C36121C" w14:textId="77777777" w:rsidTr="006927B7">
        <w:tc>
          <w:tcPr>
            <w:tcW w:w="551" w:type="dxa"/>
          </w:tcPr>
          <w:p w14:paraId="78BE70AE" w14:textId="77777777" w:rsidR="006927B7" w:rsidRPr="002C2189" w:rsidRDefault="00E35E00" w:rsidP="003B08B7">
            <w:pPr>
              <w:pStyle w:val="Listenabsatz"/>
              <w:ind w:left="0"/>
              <w:jc w:val="both"/>
              <w:rPr>
                <w:rFonts w:ascii="Verdana" w:hAnsi="Verdana"/>
              </w:rPr>
            </w:pPr>
            <w:r w:rsidRPr="002C2189">
              <w:rPr>
                <w:rFonts w:ascii="Verdana" w:hAnsi="Verdana"/>
              </w:rPr>
              <w:t>21</w:t>
            </w:r>
          </w:p>
        </w:tc>
        <w:tc>
          <w:tcPr>
            <w:tcW w:w="5425" w:type="dxa"/>
          </w:tcPr>
          <w:p w14:paraId="3CF5B0E8" w14:textId="77777777" w:rsidR="006927B7" w:rsidRPr="002C2189" w:rsidRDefault="007124AA" w:rsidP="003B08B7">
            <w:pPr>
              <w:pStyle w:val="Listenabsatz"/>
              <w:ind w:left="0"/>
              <w:jc w:val="both"/>
              <w:rPr>
                <w:rFonts w:ascii="Verdana" w:hAnsi="Verdana"/>
              </w:rPr>
            </w:pPr>
            <w:r w:rsidRPr="002C2189">
              <w:rPr>
                <w:rFonts w:ascii="Verdana" w:hAnsi="Verdana"/>
              </w:rPr>
              <w:t>Fixing window frames and Aluminium doors</w:t>
            </w:r>
          </w:p>
        </w:tc>
        <w:tc>
          <w:tcPr>
            <w:tcW w:w="3040" w:type="dxa"/>
          </w:tcPr>
          <w:p w14:paraId="38908B20" w14:textId="11BD1066" w:rsidR="006927B7" w:rsidRPr="002C2189" w:rsidRDefault="002C2189" w:rsidP="003B08B7">
            <w:pPr>
              <w:pStyle w:val="Listenabsatz"/>
              <w:ind w:left="0"/>
              <w:jc w:val="both"/>
              <w:rPr>
                <w:rFonts w:ascii="Verdana" w:hAnsi="Verdana"/>
                <w:b/>
                <w:bCs/>
              </w:rPr>
            </w:pPr>
            <w:r>
              <w:rPr>
                <w:rFonts w:ascii="Verdana" w:hAnsi="Verdana"/>
              </w:rPr>
              <w:t>98</w:t>
            </w:r>
            <w:r w:rsidR="00E35E00" w:rsidRPr="002C2189">
              <w:rPr>
                <w:rFonts w:ascii="Verdana" w:hAnsi="Verdana"/>
              </w:rPr>
              <w:t>%</w:t>
            </w:r>
          </w:p>
        </w:tc>
      </w:tr>
      <w:tr w:rsidR="006927B7" w:rsidRPr="002C2189" w14:paraId="0BA5D786" w14:textId="77777777" w:rsidTr="006927B7">
        <w:tc>
          <w:tcPr>
            <w:tcW w:w="551" w:type="dxa"/>
          </w:tcPr>
          <w:p w14:paraId="61617A96" w14:textId="77777777" w:rsidR="006927B7" w:rsidRPr="002C2189" w:rsidRDefault="006927B7" w:rsidP="003B08B7">
            <w:pPr>
              <w:pStyle w:val="Listenabsatz"/>
              <w:ind w:left="0"/>
              <w:jc w:val="both"/>
              <w:rPr>
                <w:rFonts w:ascii="Verdana" w:hAnsi="Verdana"/>
                <w:b/>
                <w:bCs/>
              </w:rPr>
            </w:pPr>
          </w:p>
        </w:tc>
        <w:tc>
          <w:tcPr>
            <w:tcW w:w="5425" w:type="dxa"/>
          </w:tcPr>
          <w:p w14:paraId="73A8B218" w14:textId="77777777" w:rsidR="006927B7" w:rsidRPr="002C2189" w:rsidRDefault="007124AA" w:rsidP="003B08B7">
            <w:pPr>
              <w:pStyle w:val="Listenabsatz"/>
              <w:ind w:left="0"/>
              <w:jc w:val="both"/>
              <w:rPr>
                <w:rFonts w:ascii="Verdana" w:hAnsi="Verdana"/>
                <w:b/>
                <w:bCs/>
              </w:rPr>
            </w:pPr>
            <w:r w:rsidRPr="002C2189">
              <w:rPr>
                <w:rFonts w:ascii="Verdana" w:hAnsi="Verdana"/>
                <w:b/>
                <w:bCs/>
              </w:rPr>
              <w:t>FLOOR FINISHES</w:t>
            </w:r>
          </w:p>
        </w:tc>
        <w:tc>
          <w:tcPr>
            <w:tcW w:w="3040" w:type="dxa"/>
          </w:tcPr>
          <w:p w14:paraId="29C52840" w14:textId="77777777" w:rsidR="006927B7" w:rsidRPr="002C2189" w:rsidRDefault="006927B7" w:rsidP="003B08B7">
            <w:pPr>
              <w:pStyle w:val="Listenabsatz"/>
              <w:ind w:left="0"/>
              <w:jc w:val="both"/>
              <w:rPr>
                <w:rFonts w:ascii="Verdana" w:hAnsi="Verdana"/>
                <w:b/>
                <w:bCs/>
              </w:rPr>
            </w:pPr>
          </w:p>
        </w:tc>
      </w:tr>
      <w:tr w:rsidR="006927B7" w:rsidRPr="002C2189" w14:paraId="68E3C71A" w14:textId="77777777" w:rsidTr="006927B7">
        <w:tc>
          <w:tcPr>
            <w:tcW w:w="551" w:type="dxa"/>
          </w:tcPr>
          <w:p w14:paraId="7449F2F6" w14:textId="77777777" w:rsidR="006927B7" w:rsidRPr="002C2189" w:rsidRDefault="00E35E00" w:rsidP="003B08B7">
            <w:pPr>
              <w:pStyle w:val="Listenabsatz"/>
              <w:ind w:left="0"/>
              <w:jc w:val="both"/>
              <w:rPr>
                <w:rFonts w:ascii="Verdana" w:hAnsi="Verdana"/>
              </w:rPr>
            </w:pPr>
            <w:r w:rsidRPr="002C2189">
              <w:rPr>
                <w:rFonts w:ascii="Verdana" w:hAnsi="Verdana"/>
              </w:rPr>
              <w:t>22</w:t>
            </w:r>
          </w:p>
        </w:tc>
        <w:tc>
          <w:tcPr>
            <w:tcW w:w="5425" w:type="dxa"/>
          </w:tcPr>
          <w:p w14:paraId="53FACBEA" w14:textId="77777777" w:rsidR="006927B7" w:rsidRPr="002C2189" w:rsidRDefault="007124AA" w:rsidP="003B08B7">
            <w:pPr>
              <w:pStyle w:val="Listenabsatz"/>
              <w:ind w:left="0"/>
              <w:jc w:val="both"/>
              <w:rPr>
                <w:rFonts w:ascii="Verdana" w:hAnsi="Verdana"/>
              </w:rPr>
            </w:pPr>
            <w:r w:rsidRPr="002C2189">
              <w:rPr>
                <w:rFonts w:ascii="Verdana" w:hAnsi="Verdana"/>
              </w:rPr>
              <w:t>Screeds to floors and tilling</w:t>
            </w:r>
          </w:p>
          <w:p w14:paraId="576DB649" w14:textId="77777777" w:rsidR="007124AA" w:rsidRPr="002C2189" w:rsidRDefault="007124AA" w:rsidP="003B08B7">
            <w:pPr>
              <w:pStyle w:val="Listenabsatz"/>
              <w:ind w:left="0"/>
              <w:jc w:val="both"/>
              <w:rPr>
                <w:rFonts w:ascii="Verdana" w:hAnsi="Verdana"/>
              </w:rPr>
            </w:pPr>
          </w:p>
        </w:tc>
        <w:tc>
          <w:tcPr>
            <w:tcW w:w="3040" w:type="dxa"/>
          </w:tcPr>
          <w:p w14:paraId="26F6E60A" w14:textId="77777777" w:rsidR="006927B7" w:rsidRPr="002C2189" w:rsidRDefault="00E35E00" w:rsidP="003B08B7">
            <w:pPr>
              <w:pStyle w:val="Listenabsatz"/>
              <w:ind w:left="0"/>
              <w:jc w:val="both"/>
              <w:rPr>
                <w:rFonts w:ascii="Verdana" w:hAnsi="Verdana"/>
                <w:b/>
                <w:bCs/>
              </w:rPr>
            </w:pPr>
            <w:r w:rsidRPr="002C2189">
              <w:rPr>
                <w:rFonts w:ascii="Verdana" w:hAnsi="Verdana"/>
              </w:rPr>
              <w:t>10</w:t>
            </w:r>
            <w:r w:rsidR="00822689" w:rsidRPr="002C2189">
              <w:rPr>
                <w:rFonts w:ascii="Verdana" w:hAnsi="Verdana"/>
              </w:rPr>
              <w:t>0</w:t>
            </w:r>
            <w:r w:rsidRPr="002C2189">
              <w:rPr>
                <w:rFonts w:ascii="Verdana" w:hAnsi="Verdana"/>
              </w:rPr>
              <w:t>%</w:t>
            </w:r>
          </w:p>
        </w:tc>
      </w:tr>
      <w:tr w:rsidR="006927B7" w:rsidRPr="002C2189" w14:paraId="48BA8814" w14:textId="77777777" w:rsidTr="006927B7">
        <w:tc>
          <w:tcPr>
            <w:tcW w:w="551" w:type="dxa"/>
          </w:tcPr>
          <w:p w14:paraId="055A1680" w14:textId="77777777" w:rsidR="006927B7" w:rsidRPr="002C2189" w:rsidRDefault="006927B7" w:rsidP="003B08B7">
            <w:pPr>
              <w:pStyle w:val="Listenabsatz"/>
              <w:ind w:left="0"/>
              <w:jc w:val="both"/>
              <w:rPr>
                <w:rFonts w:ascii="Verdana" w:hAnsi="Verdana"/>
                <w:b/>
                <w:bCs/>
              </w:rPr>
            </w:pPr>
          </w:p>
        </w:tc>
        <w:tc>
          <w:tcPr>
            <w:tcW w:w="5425" w:type="dxa"/>
          </w:tcPr>
          <w:p w14:paraId="6C1DEF1C" w14:textId="77777777" w:rsidR="006927B7" w:rsidRPr="002C2189" w:rsidRDefault="007124AA" w:rsidP="003B08B7">
            <w:pPr>
              <w:pStyle w:val="Listenabsatz"/>
              <w:ind w:left="0"/>
              <w:jc w:val="both"/>
              <w:rPr>
                <w:rFonts w:ascii="Verdana" w:hAnsi="Verdana"/>
                <w:b/>
                <w:bCs/>
              </w:rPr>
            </w:pPr>
            <w:r w:rsidRPr="002C2189">
              <w:rPr>
                <w:rFonts w:ascii="Verdana" w:hAnsi="Verdana"/>
                <w:b/>
                <w:bCs/>
              </w:rPr>
              <w:t>PAINTING</w:t>
            </w:r>
          </w:p>
        </w:tc>
        <w:tc>
          <w:tcPr>
            <w:tcW w:w="3040" w:type="dxa"/>
          </w:tcPr>
          <w:p w14:paraId="536AF15E" w14:textId="77777777" w:rsidR="006927B7" w:rsidRPr="002C2189" w:rsidRDefault="006927B7" w:rsidP="003B08B7">
            <w:pPr>
              <w:pStyle w:val="Listenabsatz"/>
              <w:ind w:left="0"/>
              <w:jc w:val="both"/>
              <w:rPr>
                <w:rFonts w:ascii="Verdana" w:hAnsi="Verdana"/>
                <w:b/>
                <w:bCs/>
              </w:rPr>
            </w:pPr>
          </w:p>
        </w:tc>
      </w:tr>
      <w:tr w:rsidR="006927B7" w:rsidRPr="002C2189" w14:paraId="33FAA6DC" w14:textId="77777777" w:rsidTr="006927B7">
        <w:tc>
          <w:tcPr>
            <w:tcW w:w="551" w:type="dxa"/>
          </w:tcPr>
          <w:p w14:paraId="37033471" w14:textId="77777777" w:rsidR="006927B7" w:rsidRPr="002C2189" w:rsidRDefault="00E35E00" w:rsidP="003B08B7">
            <w:pPr>
              <w:pStyle w:val="Listenabsatz"/>
              <w:ind w:left="0"/>
              <w:jc w:val="both"/>
              <w:rPr>
                <w:rFonts w:ascii="Verdana" w:hAnsi="Verdana"/>
              </w:rPr>
            </w:pPr>
            <w:r w:rsidRPr="002C2189">
              <w:rPr>
                <w:rFonts w:ascii="Verdana" w:hAnsi="Verdana"/>
              </w:rPr>
              <w:t>23</w:t>
            </w:r>
          </w:p>
        </w:tc>
        <w:tc>
          <w:tcPr>
            <w:tcW w:w="5425" w:type="dxa"/>
          </w:tcPr>
          <w:p w14:paraId="10FFB057" w14:textId="77777777" w:rsidR="006927B7" w:rsidRPr="002C2189" w:rsidRDefault="007124AA" w:rsidP="003B08B7">
            <w:pPr>
              <w:pStyle w:val="Listenabsatz"/>
              <w:ind w:left="0"/>
              <w:jc w:val="both"/>
              <w:rPr>
                <w:rFonts w:ascii="Verdana" w:hAnsi="Verdana"/>
              </w:rPr>
            </w:pPr>
            <w:r w:rsidRPr="002C2189">
              <w:rPr>
                <w:rFonts w:ascii="Verdana" w:hAnsi="Verdana"/>
              </w:rPr>
              <w:t>Painting to walls</w:t>
            </w:r>
          </w:p>
        </w:tc>
        <w:tc>
          <w:tcPr>
            <w:tcW w:w="3040" w:type="dxa"/>
          </w:tcPr>
          <w:p w14:paraId="3C1CB28D" w14:textId="6B22CABE" w:rsidR="006927B7" w:rsidRPr="002C2189" w:rsidRDefault="00284561" w:rsidP="003B08B7">
            <w:pPr>
              <w:pStyle w:val="Listenabsatz"/>
              <w:ind w:left="0"/>
              <w:jc w:val="both"/>
              <w:rPr>
                <w:rFonts w:ascii="Verdana" w:hAnsi="Verdana"/>
                <w:b/>
                <w:bCs/>
              </w:rPr>
            </w:pPr>
            <w:r w:rsidRPr="002C2189">
              <w:rPr>
                <w:rFonts w:ascii="Verdana" w:hAnsi="Verdana"/>
              </w:rPr>
              <w:t>100</w:t>
            </w:r>
            <w:r w:rsidR="00E35E00" w:rsidRPr="002C2189">
              <w:rPr>
                <w:rFonts w:ascii="Verdana" w:hAnsi="Verdana"/>
              </w:rPr>
              <w:t>%</w:t>
            </w:r>
          </w:p>
        </w:tc>
      </w:tr>
      <w:tr w:rsidR="006927B7" w:rsidRPr="002C2189" w14:paraId="3172B19E" w14:textId="77777777" w:rsidTr="006927B7">
        <w:tc>
          <w:tcPr>
            <w:tcW w:w="551" w:type="dxa"/>
          </w:tcPr>
          <w:p w14:paraId="31E02562" w14:textId="77777777" w:rsidR="006927B7" w:rsidRPr="002C2189" w:rsidRDefault="006927B7" w:rsidP="003B08B7">
            <w:pPr>
              <w:pStyle w:val="Listenabsatz"/>
              <w:ind w:left="0"/>
              <w:jc w:val="both"/>
              <w:rPr>
                <w:rFonts w:ascii="Verdana" w:hAnsi="Verdana"/>
                <w:b/>
                <w:bCs/>
              </w:rPr>
            </w:pPr>
          </w:p>
        </w:tc>
        <w:tc>
          <w:tcPr>
            <w:tcW w:w="5425" w:type="dxa"/>
          </w:tcPr>
          <w:p w14:paraId="7F06E3CF" w14:textId="77777777" w:rsidR="006927B7" w:rsidRPr="002C2189" w:rsidRDefault="006927B7" w:rsidP="003B08B7">
            <w:pPr>
              <w:pStyle w:val="Listenabsatz"/>
              <w:ind w:left="0"/>
              <w:jc w:val="both"/>
              <w:rPr>
                <w:rFonts w:ascii="Verdana" w:hAnsi="Verdana"/>
                <w:b/>
                <w:bCs/>
              </w:rPr>
            </w:pPr>
          </w:p>
        </w:tc>
        <w:tc>
          <w:tcPr>
            <w:tcW w:w="3040" w:type="dxa"/>
          </w:tcPr>
          <w:p w14:paraId="465E79C7" w14:textId="77777777" w:rsidR="006927B7" w:rsidRPr="002C2189" w:rsidRDefault="006927B7" w:rsidP="003B08B7">
            <w:pPr>
              <w:pStyle w:val="Listenabsatz"/>
              <w:ind w:left="0"/>
              <w:jc w:val="both"/>
              <w:rPr>
                <w:rFonts w:ascii="Verdana" w:hAnsi="Verdana"/>
                <w:b/>
                <w:bCs/>
              </w:rPr>
            </w:pPr>
          </w:p>
        </w:tc>
      </w:tr>
    </w:tbl>
    <w:p w14:paraId="39448CCF" w14:textId="77777777" w:rsidR="002C2189" w:rsidRPr="002C2189" w:rsidRDefault="002C2189" w:rsidP="002C2189">
      <w:pPr>
        <w:jc w:val="both"/>
        <w:rPr>
          <w:rFonts w:ascii="Verdana" w:hAnsi="Verdana"/>
        </w:rPr>
      </w:pPr>
    </w:p>
    <w:p w14:paraId="1814CA93" w14:textId="5B7BC0F1" w:rsidR="006927B7" w:rsidRPr="002C2189" w:rsidRDefault="00D56A0A" w:rsidP="002C2189">
      <w:pPr>
        <w:jc w:val="both"/>
        <w:rPr>
          <w:rFonts w:ascii="Verdana" w:hAnsi="Verdana"/>
        </w:rPr>
      </w:pPr>
      <w:r w:rsidRPr="002C2189">
        <w:rPr>
          <w:rFonts w:ascii="Verdana" w:hAnsi="Verdana"/>
        </w:rPr>
        <w:t xml:space="preserve">Overal progress percentage to the new building is </w:t>
      </w:r>
      <w:r w:rsidR="00822689" w:rsidRPr="002C2189">
        <w:rPr>
          <w:rFonts w:ascii="Verdana" w:hAnsi="Verdana"/>
        </w:rPr>
        <w:t>9</w:t>
      </w:r>
      <w:r w:rsidR="00FE79A8" w:rsidRPr="002C2189">
        <w:rPr>
          <w:rFonts w:ascii="Verdana" w:hAnsi="Verdana"/>
        </w:rPr>
        <w:t>8</w:t>
      </w:r>
      <w:r w:rsidRPr="002C2189">
        <w:rPr>
          <w:rFonts w:ascii="Verdana" w:hAnsi="Verdana"/>
        </w:rPr>
        <w:t>%</w:t>
      </w:r>
      <w:r w:rsidR="002D39FC" w:rsidRPr="002C2189">
        <w:rPr>
          <w:rFonts w:ascii="Verdana" w:hAnsi="Verdana"/>
        </w:rPr>
        <w:t xml:space="preserve"> because </w:t>
      </w:r>
      <w:r w:rsidR="002C2189">
        <w:rPr>
          <w:rFonts w:ascii="Verdana" w:hAnsi="Verdana"/>
        </w:rPr>
        <w:t>of mechanical fi</w:t>
      </w:r>
      <w:r w:rsidR="003119B5" w:rsidRPr="002C2189">
        <w:rPr>
          <w:rFonts w:ascii="Verdana" w:hAnsi="Verdana"/>
        </w:rPr>
        <w:t>tings that include medical gases and airconditioning system</w:t>
      </w:r>
      <w:r w:rsidR="002C2189">
        <w:rPr>
          <w:rFonts w:ascii="Verdana" w:hAnsi="Verdana"/>
        </w:rPr>
        <w:t xml:space="preserve"> which are yet to be installed</w:t>
      </w:r>
      <w:r w:rsidR="003119B5" w:rsidRPr="002C2189">
        <w:rPr>
          <w:rFonts w:ascii="Verdana" w:hAnsi="Verdana"/>
        </w:rPr>
        <w:t xml:space="preserve">. Also </w:t>
      </w:r>
      <w:r w:rsidR="002C2189">
        <w:rPr>
          <w:rFonts w:ascii="Verdana" w:hAnsi="Verdana"/>
        </w:rPr>
        <w:t>alminium doors  that had been condemned are curently being fixed and snagging will also be</w:t>
      </w:r>
      <w:r w:rsidR="00FA0A02" w:rsidRPr="002C2189">
        <w:rPr>
          <w:rFonts w:ascii="Verdana" w:hAnsi="Verdana"/>
        </w:rPr>
        <w:t xml:space="preserve"> done. Snagging its a quality control process of identifying defects on  a new buiilding for the contractor to fix.</w:t>
      </w:r>
    </w:p>
    <w:p w14:paraId="70AC2A83" w14:textId="60D6B77A" w:rsidR="00C117B0" w:rsidRPr="002C2189" w:rsidRDefault="00433FA5" w:rsidP="00F46E36">
      <w:pPr>
        <w:jc w:val="both"/>
        <w:rPr>
          <w:rFonts w:ascii="Verdana" w:hAnsi="Verdana" w:cstheme="minorHAnsi"/>
          <w:bCs/>
        </w:rPr>
      </w:pPr>
      <w:r w:rsidRPr="002C2189">
        <w:rPr>
          <w:rFonts w:ascii="Verdana" w:hAnsi="Verdana" w:cstheme="minorHAnsi"/>
          <w:bCs/>
        </w:rPr>
        <w:t xml:space="preserve">The contractor </w:t>
      </w:r>
      <w:r w:rsidR="00284561" w:rsidRPr="002C2189">
        <w:rPr>
          <w:rFonts w:ascii="Verdana" w:hAnsi="Verdana" w:cstheme="minorHAnsi"/>
          <w:bCs/>
        </w:rPr>
        <w:t>managed to</w:t>
      </w:r>
      <w:r w:rsidR="00CE7AD4" w:rsidRPr="002C2189">
        <w:rPr>
          <w:rFonts w:ascii="Verdana" w:hAnsi="Verdana" w:cstheme="minorHAnsi"/>
          <w:bCs/>
        </w:rPr>
        <w:t xml:space="preserve"> finalis</w:t>
      </w:r>
      <w:r w:rsidR="00284561" w:rsidRPr="002C2189">
        <w:rPr>
          <w:rFonts w:ascii="Verdana" w:hAnsi="Verdana" w:cstheme="minorHAnsi"/>
          <w:bCs/>
        </w:rPr>
        <w:t>e</w:t>
      </w:r>
      <w:r w:rsidR="00CE7AD4" w:rsidRPr="002C2189">
        <w:rPr>
          <w:rFonts w:ascii="Verdana" w:hAnsi="Verdana" w:cstheme="minorHAnsi"/>
          <w:bCs/>
        </w:rPr>
        <w:t xml:space="preserve"> on beams that supports theatre</w:t>
      </w:r>
      <w:r w:rsidR="00B27492" w:rsidRPr="002C2189">
        <w:rPr>
          <w:rFonts w:ascii="Verdana" w:hAnsi="Verdana" w:cstheme="minorHAnsi"/>
          <w:bCs/>
        </w:rPr>
        <w:t xml:space="preserve">. </w:t>
      </w:r>
      <w:r w:rsidR="00B27492" w:rsidRPr="002C2189">
        <w:rPr>
          <w:rFonts w:ascii="Verdana" w:hAnsi="Verdana" w:cstheme="minorHAnsi"/>
          <w:lang w:val="en-GB"/>
        </w:rPr>
        <w:t xml:space="preserve">The contractor managed to complete </w:t>
      </w:r>
      <w:r w:rsidR="00B27492" w:rsidRPr="002C2189">
        <w:rPr>
          <w:rFonts w:ascii="Verdana" w:hAnsi="Verdana"/>
        </w:rPr>
        <w:t xml:space="preserve">Theatre construction and it is now at 98 percent completion, final touch ups </w:t>
      </w:r>
      <w:r w:rsidR="003119B5" w:rsidRPr="002C2189">
        <w:rPr>
          <w:rFonts w:ascii="Verdana" w:hAnsi="Verdana"/>
        </w:rPr>
        <w:t xml:space="preserve">that include painting </w:t>
      </w:r>
      <w:r w:rsidR="00B27492" w:rsidRPr="002C2189">
        <w:rPr>
          <w:rFonts w:ascii="Verdana" w:hAnsi="Verdana"/>
        </w:rPr>
        <w:t>will be completed after theatre equipment has been installed. Floors have been polished; walls have been painted.Medical gas, theatre lights installation and aluminium doors to the main entrance of the paediatric ENT theatre have not been fixed by the contractor</w:t>
      </w:r>
      <w:r w:rsidR="00B27492" w:rsidRPr="002C2189">
        <w:rPr>
          <w:rFonts w:ascii="Verdana" w:eastAsiaTheme="minorEastAsia" w:hAnsi="Verdana"/>
          <w:lang w:val="en-US"/>
        </w:rPr>
        <w:t>.</w:t>
      </w:r>
      <w:r w:rsidR="00FA0A02" w:rsidRPr="002C2189">
        <w:rPr>
          <w:rFonts w:ascii="Verdana" w:eastAsiaTheme="minorEastAsia" w:hAnsi="Verdana"/>
          <w:lang w:val="en-US"/>
        </w:rPr>
        <w:t xml:space="preserve"> </w:t>
      </w:r>
      <w:r w:rsidR="002C2189" w:rsidRPr="002C2189">
        <w:rPr>
          <w:rFonts w:ascii="Verdana" w:eastAsiaTheme="minorEastAsia" w:hAnsi="Verdana"/>
          <w:lang w:val="en-US"/>
        </w:rPr>
        <w:t>Aluminum</w:t>
      </w:r>
      <w:r w:rsidR="00FA0A02" w:rsidRPr="002C2189">
        <w:rPr>
          <w:rFonts w:ascii="Verdana" w:eastAsiaTheme="minorEastAsia" w:hAnsi="Verdana"/>
          <w:lang w:val="en-US"/>
        </w:rPr>
        <w:t xml:space="preserve"> door fixing will be completed on the 21</w:t>
      </w:r>
      <w:r w:rsidR="00FA0A02" w:rsidRPr="002C2189">
        <w:rPr>
          <w:rFonts w:ascii="Verdana" w:eastAsiaTheme="minorEastAsia" w:hAnsi="Verdana"/>
          <w:vertAlign w:val="superscript"/>
          <w:lang w:val="en-US"/>
        </w:rPr>
        <w:t>st</w:t>
      </w:r>
      <w:r w:rsidR="00FA0A02" w:rsidRPr="002C2189">
        <w:rPr>
          <w:rFonts w:ascii="Verdana" w:eastAsiaTheme="minorEastAsia" w:hAnsi="Verdana"/>
          <w:lang w:val="en-US"/>
        </w:rPr>
        <w:t xml:space="preserve"> of January 2021.  The contractor is waiting for the theatre lights</w:t>
      </w:r>
      <w:r w:rsidR="002C2189">
        <w:rPr>
          <w:rFonts w:ascii="Verdana" w:eastAsiaTheme="minorEastAsia" w:hAnsi="Verdana"/>
          <w:lang w:val="en-US"/>
        </w:rPr>
        <w:t xml:space="preserve"> to be</w:t>
      </w:r>
      <w:r w:rsidR="00FA0A02" w:rsidRPr="002C2189">
        <w:rPr>
          <w:rFonts w:ascii="Verdana" w:eastAsiaTheme="minorEastAsia" w:hAnsi="Verdana"/>
          <w:lang w:val="en-US"/>
        </w:rPr>
        <w:t xml:space="preserve"> delivered in Zimbabwe from South Africa. Once delivered </w:t>
      </w:r>
      <w:r w:rsidR="007C330C" w:rsidRPr="002C2189">
        <w:rPr>
          <w:rFonts w:ascii="Verdana" w:eastAsiaTheme="minorEastAsia" w:hAnsi="Verdana"/>
          <w:lang w:val="en-US"/>
        </w:rPr>
        <w:t>the contractor will fix the lights in the theatre.</w:t>
      </w:r>
      <w:r w:rsidR="00B27492" w:rsidRPr="002C2189">
        <w:rPr>
          <w:rFonts w:ascii="Verdana" w:eastAsiaTheme="minorEastAsia" w:hAnsi="Verdana"/>
          <w:lang w:val="en-US"/>
        </w:rPr>
        <w:t xml:space="preserve"> </w:t>
      </w:r>
      <w:r w:rsidR="00B27492" w:rsidRPr="002C2189">
        <w:rPr>
          <w:rFonts w:ascii="Verdana" w:hAnsi="Verdana" w:cstheme="minorHAnsi"/>
          <w:lang w:val="en-GB"/>
        </w:rPr>
        <w:t xml:space="preserve">The work satisfied </w:t>
      </w:r>
      <w:r w:rsidR="002C2189">
        <w:rPr>
          <w:rFonts w:ascii="Verdana" w:hAnsi="Verdana" w:cstheme="minorHAnsi"/>
          <w:lang w:val="en-GB"/>
        </w:rPr>
        <w:t>persons with disabilities</w:t>
      </w:r>
      <w:r w:rsidR="00F41E6C" w:rsidRPr="002C2189">
        <w:rPr>
          <w:rFonts w:ascii="Verdana" w:hAnsi="Verdana" w:cstheme="minorHAnsi"/>
          <w:bCs/>
        </w:rPr>
        <w:t>.</w:t>
      </w:r>
      <w:r w:rsidR="00863593" w:rsidRPr="002C2189">
        <w:rPr>
          <w:rFonts w:ascii="Verdana" w:hAnsi="Verdana" w:cstheme="minorHAnsi"/>
          <w:bCs/>
        </w:rPr>
        <w:t xml:space="preserve"> </w:t>
      </w:r>
      <w:r w:rsidR="000246B0" w:rsidRPr="002C2189">
        <w:rPr>
          <w:rFonts w:ascii="Verdana" w:hAnsi="Verdana" w:cstheme="minorHAnsi"/>
          <w:bCs/>
        </w:rPr>
        <w:t xml:space="preserve"> Please </w:t>
      </w:r>
      <w:r w:rsidR="00D56A0A" w:rsidRPr="002C2189">
        <w:rPr>
          <w:rFonts w:ascii="Verdana" w:hAnsi="Verdana" w:cstheme="minorHAnsi"/>
          <w:bCs/>
        </w:rPr>
        <w:t>find attache</w:t>
      </w:r>
      <w:r w:rsidR="005C06F9" w:rsidRPr="002C2189">
        <w:rPr>
          <w:rFonts w:ascii="Verdana" w:hAnsi="Verdana" w:cstheme="minorHAnsi"/>
          <w:bCs/>
        </w:rPr>
        <w:t>d</w:t>
      </w:r>
      <w:r w:rsidR="00D56A0A" w:rsidRPr="002C2189">
        <w:rPr>
          <w:rFonts w:ascii="Verdana" w:hAnsi="Verdana" w:cstheme="minorHAnsi"/>
          <w:bCs/>
        </w:rPr>
        <w:t xml:space="preserve"> </w:t>
      </w:r>
      <w:r w:rsidR="000246B0" w:rsidRPr="002C2189">
        <w:rPr>
          <w:rFonts w:ascii="Verdana" w:hAnsi="Verdana" w:cstheme="minorHAnsi"/>
          <w:bCs/>
        </w:rPr>
        <w:t xml:space="preserve">construction </w:t>
      </w:r>
      <w:r w:rsidR="00D56A0A" w:rsidRPr="002C2189">
        <w:rPr>
          <w:rFonts w:ascii="Verdana" w:hAnsi="Verdana" w:cstheme="minorHAnsi"/>
          <w:bCs/>
        </w:rPr>
        <w:t xml:space="preserve">site </w:t>
      </w:r>
      <w:r w:rsidR="000246B0" w:rsidRPr="002C2189">
        <w:rPr>
          <w:rFonts w:ascii="Verdana" w:hAnsi="Verdana" w:cstheme="minorHAnsi"/>
          <w:bCs/>
        </w:rPr>
        <w:t>pictures below</w:t>
      </w:r>
      <w:r w:rsidR="001C7877" w:rsidRPr="002C2189">
        <w:rPr>
          <w:rFonts w:ascii="Verdana" w:hAnsi="Verdana" w:cstheme="minorHAnsi"/>
          <w:bCs/>
        </w:rPr>
        <w:t>.</w:t>
      </w:r>
    </w:p>
    <w:p w14:paraId="17E7DDE0" w14:textId="77777777" w:rsidR="000E1564" w:rsidRDefault="000E1564" w:rsidP="00F46E36">
      <w:pPr>
        <w:jc w:val="both"/>
        <w:rPr>
          <w:rFonts w:ascii="Verdana" w:hAnsi="Verdana" w:cstheme="minorHAnsi"/>
          <w:bCs/>
          <w:sz w:val="24"/>
          <w:szCs w:val="24"/>
        </w:rPr>
      </w:pPr>
      <w:r>
        <w:rPr>
          <w:noProof/>
          <w:lang w:val="en-ZW" w:eastAsia="en-ZW"/>
        </w:rPr>
        <w:drawing>
          <wp:inline distT="0" distB="0" distL="0" distR="0" wp14:anchorId="78F41ADA" wp14:editId="47B70918">
            <wp:extent cx="3733800" cy="3569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35340" cy="3570807"/>
                    </a:xfrm>
                    <a:prstGeom prst="rect">
                      <a:avLst/>
                    </a:prstGeom>
                  </pic:spPr>
                </pic:pic>
              </a:graphicData>
            </a:graphic>
          </wp:inline>
        </w:drawing>
      </w:r>
    </w:p>
    <w:p w14:paraId="35379EA3" w14:textId="77777777" w:rsidR="00E35E00" w:rsidRPr="002C2189" w:rsidRDefault="00E35E00" w:rsidP="00E35E00">
      <w:pPr>
        <w:pStyle w:val="Listenabsatz"/>
        <w:numPr>
          <w:ilvl w:val="0"/>
          <w:numId w:val="13"/>
        </w:numPr>
        <w:jc w:val="both"/>
        <w:rPr>
          <w:rFonts w:ascii="Verdana" w:hAnsi="Verdana" w:cstheme="minorHAnsi"/>
          <w:bCs/>
        </w:rPr>
      </w:pPr>
      <w:r w:rsidRPr="002C2189">
        <w:rPr>
          <w:rFonts w:ascii="Verdana" w:hAnsi="Verdana" w:cstheme="minorHAnsi"/>
          <w:bCs/>
        </w:rPr>
        <w:t>Completed Doctors room</w:t>
      </w:r>
    </w:p>
    <w:p w14:paraId="31CD98E6" w14:textId="77777777" w:rsidR="000E1564" w:rsidRDefault="000E1564" w:rsidP="00F46E36">
      <w:pPr>
        <w:jc w:val="both"/>
        <w:rPr>
          <w:rFonts w:ascii="Verdana" w:hAnsi="Verdana" w:cstheme="minorHAnsi"/>
          <w:bCs/>
          <w:sz w:val="24"/>
          <w:szCs w:val="24"/>
        </w:rPr>
      </w:pPr>
      <w:r>
        <w:rPr>
          <w:noProof/>
          <w:lang w:val="en-ZW" w:eastAsia="en-ZW"/>
        </w:rPr>
        <w:drawing>
          <wp:inline distT="0" distB="0" distL="0" distR="0" wp14:anchorId="53E4A6C6" wp14:editId="05DED798">
            <wp:extent cx="3870696" cy="290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3871137" cy="2903551"/>
                    </a:xfrm>
                    <a:prstGeom prst="rect">
                      <a:avLst/>
                    </a:prstGeom>
                  </pic:spPr>
                </pic:pic>
              </a:graphicData>
            </a:graphic>
          </wp:inline>
        </w:drawing>
      </w:r>
    </w:p>
    <w:p w14:paraId="376F868C" w14:textId="77777777" w:rsidR="00E35E00" w:rsidRPr="002C2189" w:rsidRDefault="00E35E00" w:rsidP="00E35E00">
      <w:pPr>
        <w:pStyle w:val="Listenabsatz"/>
        <w:numPr>
          <w:ilvl w:val="0"/>
          <w:numId w:val="13"/>
        </w:numPr>
        <w:jc w:val="both"/>
        <w:rPr>
          <w:rFonts w:ascii="Verdana" w:hAnsi="Verdana" w:cstheme="minorHAnsi"/>
          <w:bCs/>
        </w:rPr>
      </w:pPr>
      <w:r w:rsidRPr="002C2189">
        <w:rPr>
          <w:rFonts w:ascii="Verdana" w:hAnsi="Verdana" w:cstheme="minorHAnsi"/>
          <w:bCs/>
        </w:rPr>
        <w:t>Completed Doctors Toilets</w:t>
      </w:r>
    </w:p>
    <w:p w14:paraId="4C897E47" w14:textId="77777777" w:rsidR="000E1564" w:rsidRDefault="000E1564" w:rsidP="00F46E36">
      <w:pPr>
        <w:jc w:val="both"/>
        <w:rPr>
          <w:rFonts w:ascii="Verdana" w:hAnsi="Verdana" w:cstheme="minorHAnsi"/>
          <w:bCs/>
          <w:sz w:val="24"/>
          <w:szCs w:val="24"/>
        </w:rPr>
      </w:pPr>
      <w:r>
        <w:rPr>
          <w:noProof/>
          <w:lang w:val="en-ZW" w:eastAsia="en-ZW"/>
        </w:rPr>
        <w:drawing>
          <wp:inline distT="0" distB="0" distL="0" distR="0" wp14:anchorId="510197A4" wp14:editId="45235BF9">
            <wp:extent cx="4195793"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195793" cy="3147060"/>
                    </a:xfrm>
                    <a:prstGeom prst="rect">
                      <a:avLst/>
                    </a:prstGeom>
                  </pic:spPr>
                </pic:pic>
              </a:graphicData>
            </a:graphic>
          </wp:inline>
        </w:drawing>
      </w:r>
    </w:p>
    <w:p w14:paraId="51BE4654" w14:textId="5D1263DA" w:rsidR="00E35E00" w:rsidRPr="002C2189" w:rsidRDefault="00E35E00" w:rsidP="00E35E00">
      <w:pPr>
        <w:pStyle w:val="Listenabsatz"/>
        <w:numPr>
          <w:ilvl w:val="0"/>
          <w:numId w:val="13"/>
        </w:numPr>
        <w:jc w:val="both"/>
        <w:rPr>
          <w:rFonts w:ascii="Verdana" w:hAnsi="Verdana" w:cstheme="minorHAnsi"/>
          <w:bCs/>
        </w:rPr>
      </w:pPr>
      <w:r w:rsidRPr="002C2189">
        <w:rPr>
          <w:rFonts w:ascii="Verdana" w:hAnsi="Verdana" w:cstheme="minorHAnsi"/>
          <w:bCs/>
        </w:rPr>
        <w:t>Completed passage in</w:t>
      </w:r>
      <w:r w:rsidR="002D39FC" w:rsidRPr="002C2189">
        <w:rPr>
          <w:rFonts w:ascii="Verdana" w:hAnsi="Verdana" w:cstheme="minorHAnsi"/>
          <w:bCs/>
        </w:rPr>
        <w:t xml:space="preserve"> </w:t>
      </w:r>
      <w:r w:rsidRPr="002C2189">
        <w:rPr>
          <w:rFonts w:ascii="Verdana" w:hAnsi="Verdana" w:cstheme="minorHAnsi"/>
          <w:bCs/>
        </w:rPr>
        <w:t>the existing Paediatric Ward</w:t>
      </w:r>
    </w:p>
    <w:p w14:paraId="1DEB2523" w14:textId="44F81868" w:rsidR="00837BED" w:rsidRDefault="00B65982" w:rsidP="00F46E36">
      <w:pPr>
        <w:jc w:val="both"/>
        <w:rPr>
          <w:rFonts w:ascii="Verdana" w:hAnsi="Verdana" w:cstheme="minorHAnsi"/>
          <w:bCs/>
          <w:sz w:val="24"/>
          <w:szCs w:val="24"/>
        </w:rPr>
      </w:pPr>
      <w:r>
        <w:rPr>
          <w:noProof/>
          <w:lang w:val="en-ZW" w:eastAsia="en-ZW"/>
        </w:rPr>
        <w:drawing>
          <wp:inline distT="0" distB="0" distL="0" distR="0" wp14:anchorId="3873790D" wp14:editId="3490479B">
            <wp:extent cx="4063722"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4083139" cy="3062564"/>
                    </a:xfrm>
                    <a:prstGeom prst="rect">
                      <a:avLst/>
                    </a:prstGeom>
                    <a:noFill/>
                    <a:ln>
                      <a:noFill/>
                    </a:ln>
                  </pic:spPr>
                </pic:pic>
              </a:graphicData>
            </a:graphic>
          </wp:inline>
        </w:drawing>
      </w:r>
    </w:p>
    <w:p w14:paraId="60FC6510" w14:textId="4AC17539" w:rsidR="00E35E00" w:rsidRPr="002C2189" w:rsidRDefault="00B65982" w:rsidP="00E35E00">
      <w:pPr>
        <w:pStyle w:val="Listenabsatz"/>
        <w:numPr>
          <w:ilvl w:val="0"/>
          <w:numId w:val="13"/>
        </w:numPr>
        <w:jc w:val="both"/>
        <w:rPr>
          <w:rFonts w:ascii="Verdana" w:hAnsi="Verdana" w:cstheme="minorHAnsi"/>
          <w:bCs/>
        </w:rPr>
      </w:pPr>
      <w:r w:rsidRPr="002C2189">
        <w:rPr>
          <w:rFonts w:ascii="Verdana" w:hAnsi="Verdana" w:cstheme="minorHAnsi"/>
          <w:bCs/>
        </w:rPr>
        <w:t>Entrance in to the New Paediatric ENT Theatre</w:t>
      </w:r>
    </w:p>
    <w:p w14:paraId="7ABAF594" w14:textId="2B022CFF" w:rsidR="00B65982" w:rsidRDefault="0096082B" w:rsidP="00B65982">
      <w:pPr>
        <w:pStyle w:val="Listenabsatz"/>
        <w:jc w:val="both"/>
        <w:rPr>
          <w:rFonts w:ascii="Verdana" w:hAnsi="Verdana" w:cstheme="minorHAnsi"/>
          <w:bCs/>
          <w:sz w:val="24"/>
          <w:szCs w:val="24"/>
        </w:rPr>
      </w:pPr>
      <w:r>
        <w:rPr>
          <w:noProof/>
          <w:lang w:val="en-ZW" w:eastAsia="en-ZW"/>
        </w:rPr>
        <w:drawing>
          <wp:inline distT="0" distB="0" distL="0" distR="0" wp14:anchorId="69E83440" wp14:editId="131BB62C">
            <wp:extent cx="3604260" cy="270338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611239" cy="2708614"/>
                    </a:xfrm>
                    <a:prstGeom prst="rect">
                      <a:avLst/>
                    </a:prstGeom>
                    <a:noFill/>
                    <a:ln>
                      <a:noFill/>
                    </a:ln>
                  </pic:spPr>
                </pic:pic>
              </a:graphicData>
            </a:graphic>
          </wp:inline>
        </w:drawing>
      </w:r>
    </w:p>
    <w:p w14:paraId="4DBDFD3D" w14:textId="77777777" w:rsidR="00837BED" w:rsidRDefault="00837BED" w:rsidP="00837BED">
      <w:pPr>
        <w:pStyle w:val="Listenabsatz"/>
        <w:jc w:val="both"/>
        <w:rPr>
          <w:rFonts w:ascii="Verdana" w:hAnsi="Verdana" w:cstheme="minorHAnsi"/>
          <w:bCs/>
          <w:sz w:val="24"/>
          <w:szCs w:val="24"/>
        </w:rPr>
      </w:pPr>
    </w:p>
    <w:p w14:paraId="0CA8F29E" w14:textId="49EC2DFE" w:rsidR="000E1564" w:rsidRPr="002C2189" w:rsidRDefault="00837BED" w:rsidP="00837BED">
      <w:pPr>
        <w:pStyle w:val="Listenabsatz"/>
        <w:numPr>
          <w:ilvl w:val="0"/>
          <w:numId w:val="13"/>
        </w:numPr>
        <w:jc w:val="both"/>
        <w:rPr>
          <w:rFonts w:ascii="Verdana" w:hAnsi="Verdana" w:cstheme="minorHAnsi"/>
          <w:bCs/>
        </w:rPr>
      </w:pPr>
      <w:r w:rsidRPr="002C2189">
        <w:rPr>
          <w:rFonts w:ascii="Verdana" w:hAnsi="Verdana" w:cstheme="minorHAnsi"/>
          <w:bCs/>
        </w:rPr>
        <w:t xml:space="preserve">Completed </w:t>
      </w:r>
      <w:r w:rsidR="0096082B" w:rsidRPr="002C2189">
        <w:rPr>
          <w:rFonts w:ascii="Verdana" w:hAnsi="Verdana" w:cstheme="minorHAnsi"/>
          <w:bCs/>
        </w:rPr>
        <w:t>Roof Ceiling in the ENT Theatre</w:t>
      </w:r>
    </w:p>
    <w:p w14:paraId="179D0E0A" w14:textId="77777777" w:rsidR="0096082B" w:rsidRDefault="0096082B" w:rsidP="0096082B">
      <w:pPr>
        <w:jc w:val="both"/>
        <w:rPr>
          <w:rFonts w:ascii="Verdana" w:hAnsi="Verdana" w:cstheme="minorHAnsi"/>
          <w:bCs/>
          <w:sz w:val="24"/>
          <w:szCs w:val="24"/>
        </w:rPr>
      </w:pPr>
      <w:r>
        <w:rPr>
          <w:noProof/>
          <w:lang w:val="en-ZW" w:eastAsia="en-ZW"/>
        </w:rPr>
        <w:drawing>
          <wp:inline distT="0" distB="0" distL="0" distR="0" wp14:anchorId="2871B868" wp14:editId="6472999B">
            <wp:extent cx="4251960" cy="3190497"/>
            <wp:effectExtent l="0" t="0" r="0" b="0"/>
            <wp:docPr id="20" name="Picture 20" descr="A picture containing out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outdoor, build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9593" cy="3196224"/>
                    </a:xfrm>
                    <a:prstGeom prst="rect">
                      <a:avLst/>
                    </a:prstGeom>
                    <a:noFill/>
                    <a:ln>
                      <a:noFill/>
                    </a:ln>
                  </pic:spPr>
                </pic:pic>
              </a:graphicData>
            </a:graphic>
          </wp:inline>
        </w:drawing>
      </w:r>
    </w:p>
    <w:p w14:paraId="58B063BA" w14:textId="0D45E172" w:rsidR="0096082B" w:rsidRPr="002C2189" w:rsidRDefault="0096082B" w:rsidP="00C144F4">
      <w:pPr>
        <w:pStyle w:val="Listenabsatz"/>
        <w:numPr>
          <w:ilvl w:val="0"/>
          <w:numId w:val="13"/>
        </w:numPr>
        <w:jc w:val="both"/>
        <w:rPr>
          <w:rFonts w:ascii="Verdana" w:hAnsi="Verdana" w:cstheme="minorHAnsi"/>
          <w:bCs/>
        </w:rPr>
      </w:pPr>
      <w:r w:rsidRPr="002C2189">
        <w:rPr>
          <w:rFonts w:ascii="Verdana" w:hAnsi="Verdana" w:cstheme="minorHAnsi"/>
          <w:bCs/>
        </w:rPr>
        <w:t>External side of the completed ENT Theatre</w:t>
      </w:r>
    </w:p>
    <w:p w14:paraId="774852A6" w14:textId="77777777" w:rsidR="00C144F4" w:rsidRPr="002C2189" w:rsidRDefault="00C144F4" w:rsidP="00C144F4">
      <w:pPr>
        <w:rPr>
          <w:rFonts w:ascii="Verdana" w:hAnsi="Verdana" w:cstheme="minorHAnsi"/>
          <w:b/>
          <w:bCs/>
          <w:lang w:val="en-GB"/>
        </w:rPr>
      </w:pPr>
      <w:r w:rsidRPr="002C2189">
        <w:rPr>
          <w:rFonts w:ascii="Verdana" w:hAnsi="Verdana" w:cstheme="minorHAnsi"/>
          <w:b/>
          <w:bCs/>
          <w:lang w:val="en-GB"/>
        </w:rPr>
        <w:t>Activity 1.2: Equipment with specialised ENT devices and office equipment</w:t>
      </w:r>
    </w:p>
    <w:p w14:paraId="2C97AEEE" w14:textId="77777777" w:rsidR="003E3688" w:rsidRPr="002C2189" w:rsidRDefault="003E3688" w:rsidP="003E3688">
      <w:pPr>
        <w:spacing w:before="120" w:after="120" w:line="240" w:lineRule="auto"/>
        <w:jc w:val="both"/>
        <w:rPr>
          <w:rFonts w:ascii="Verdana" w:hAnsi="Verdana"/>
          <w:i/>
          <w:lang w:val="en-GB"/>
        </w:rPr>
      </w:pPr>
      <w:r w:rsidRPr="002C2189">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521EA76B" w14:textId="269DC297" w:rsidR="004928C2" w:rsidRPr="002C2189" w:rsidRDefault="00FA4A0F" w:rsidP="005C06F9">
      <w:pPr>
        <w:jc w:val="both"/>
        <w:rPr>
          <w:rFonts w:ascii="Verdana" w:hAnsi="Verdana" w:cstheme="minorHAnsi"/>
        </w:rPr>
      </w:pPr>
      <w:r w:rsidRPr="002C2189">
        <w:rPr>
          <w:rFonts w:ascii="Verdana" w:hAnsi="Verdana" w:cstheme="minorHAnsi"/>
        </w:rPr>
        <w:t>The</w:t>
      </w:r>
      <w:r w:rsidR="005C06F9" w:rsidRPr="002C2189">
        <w:rPr>
          <w:rFonts w:ascii="Verdana" w:hAnsi="Verdana" w:cstheme="minorHAnsi"/>
        </w:rPr>
        <w:t xml:space="preserve"> following </w:t>
      </w:r>
      <w:r w:rsidRPr="002C2189">
        <w:rPr>
          <w:rFonts w:ascii="Verdana" w:hAnsi="Verdana" w:cstheme="minorHAnsi"/>
        </w:rPr>
        <w:t xml:space="preserve"> medical equipment include</w:t>
      </w:r>
      <w:r w:rsidR="00F41E6C" w:rsidRPr="002C2189">
        <w:rPr>
          <w:rFonts w:ascii="Verdana" w:hAnsi="Verdana" w:cstheme="minorHAnsi"/>
        </w:rPr>
        <w:t xml:space="preserve"> Patient Monitor, Nobile Cart,</w:t>
      </w:r>
      <w:r w:rsidRPr="002C2189">
        <w:rPr>
          <w:rFonts w:ascii="Verdana" w:hAnsi="Verdana" w:cstheme="minorHAnsi"/>
        </w:rPr>
        <w:t xml:space="preserve"> Operating microscope, Endoscopic tower with camera and a monitor, ENT Shaver System and bone drill, Instrument</w:t>
      </w:r>
      <w:r w:rsidR="00193551" w:rsidRPr="002C2189">
        <w:rPr>
          <w:rFonts w:ascii="Verdana" w:hAnsi="Verdana" w:cstheme="minorHAnsi"/>
        </w:rPr>
        <w:t xml:space="preserve"> for</w:t>
      </w:r>
      <w:r w:rsidRPr="002C2189">
        <w:rPr>
          <w:rFonts w:ascii="Verdana" w:hAnsi="Verdana" w:cstheme="minorHAnsi"/>
        </w:rPr>
        <w:t xml:space="preserve"> tons</w:t>
      </w:r>
      <w:r w:rsidR="00193551" w:rsidRPr="002C2189">
        <w:rPr>
          <w:rFonts w:ascii="Verdana" w:hAnsi="Verdana" w:cstheme="minorHAnsi"/>
        </w:rPr>
        <w:t>i</w:t>
      </w:r>
      <w:r w:rsidRPr="002C2189">
        <w:rPr>
          <w:rFonts w:ascii="Verdana" w:hAnsi="Verdana" w:cstheme="minorHAnsi"/>
        </w:rPr>
        <w:t>llectomy, headlamps, Nasale Forceps</w:t>
      </w:r>
      <w:r w:rsidR="005C06F9" w:rsidRPr="002C2189">
        <w:rPr>
          <w:rFonts w:ascii="Verdana" w:hAnsi="Verdana" w:cstheme="minorHAnsi"/>
        </w:rPr>
        <w:t xml:space="preserve"> </w:t>
      </w:r>
      <w:r w:rsidR="007D63CB" w:rsidRPr="002C2189">
        <w:rPr>
          <w:rFonts w:ascii="Verdana" w:hAnsi="Verdana" w:cstheme="minorHAnsi"/>
        </w:rPr>
        <w:t>has</w:t>
      </w:r>
      <w:r w:rsidR="005C06F9" w:rsidRPr="002C2189">
        <w:rPr>
          <w:rFonts w:ascii="Verdana" w:hAnsi="Verdana" w:cstheme="minorHAnsi"/>
        </w:rPr>
        <w:t xml:space="preserve"> be</w:t>
      </w:r>
      <w:r w:rsidR="007D63CB" w:rsidRPr="002C2189">
        <w:rPr>
          <w:rFonts w:ascii="Verdana" w:hAnsi="Verdana" w:cstheme="minorHAnsi"/>
        </w:rPr>
        <w:t>en</w:t>
      </w:r>
      <w:r w:rsidR="005C06F9" w:rsidRPr="002C2189">
        <w:rPr>
          <w:rFonts w:ascii="Verdana" w:hAnsi="Verdana" w:cstheme="minorHAnsi"/>
        </w:rPr>
        <w:t xml:space="preserve"> procured</w:t>
      </w:r>
      <w:r w:rsidR="009D4C9F" w:rsidRPr="002C2189">
        <w:rPr>
          <w:rFonts w:ascii="Verdana" w:hAnsi="Verdana" w:cstheme="minorHAnsi"/>
        </w:rPr>
        <w:t xml:space="preserve"> and delivered. The equipment is now at WizEar Ofices at number 9 Rowland Square</w:t>
      </w:r>
      <w:r w:rsidR="007D63CB" w:rsidRPr="002C2189">
        <w:rPr>
          <w:rFonts w:ascii="Verdana" w:hAnsi="Verdana" w:cstheme="minorHAnsi"/>
        </w:rPr>
        <w:t>.</w:t>
      </w:r>
      <w:r w:rsidR="005C06F9" w:rsidRPr="002C2189">
        <w:rPr>
          <w:rFonts w:ascii="Verdana" w:hAnsi="Verdana" w:cstheme="minorHAnsi"/>
        </w:rPr>
        <w:t xml:space="preserve"> </w:t>
      </w:r>
      <w:r w:rsidR="00241279" w:rsidRPr="002C2189">
        <w:rPr>
          <w:rFonts w:ascii="Verdana" w:hAnsi="Verdana" w:cs="Calibri"/>
        </w:rPr>
        <w:t>Due to insufficient funds available to procure all the much needed equipment</w:t>
      </w:r>
      <w:r w:rsidR="004B0FB2" w:rsidRPr="002C2189">
        <w:rPr>
          <w:rFonts w:ascii="Verdana" w:hAnsi="Verdana" w:cs="Calibri"/>
        </w:rPr>
        <w:t>,</w:t>
      </w:r>
      <w:r w:rsidR="00241279" w:rsidRPr="002C2189">
        <w:rPr>
          <w:rFonts w:ascii="Verdana" w:hAnsi="Verdana" w:cs="Calibri"/>
        </w:rPr>
        <w:t xml:space="preserve"> CBM Country Office supported WizEar by procuring all the much needed remaining equipment. Equipment list and quotations has been submitted to CBM Country Office by WizEar</w:t>
      </w:r>
      <w:r w:rsidR="007D63CB" w:rsidRPr="002C2189">
        <w:rPr>
          <w:rFonts w:ascii="Verdana" w:hAnsi="Verdana" w:cstheme="minorHAnsi"/>
        </w:rPr>
        <w:t xml:space="preserve">. </w:t>
      </w:r>
      <w:r w:rsidR="007C330C" w:rsidRPr="002C2189">
        <w:rPr>
          <w:rFonts w:ascii="Verdana" w:hAnsi="Verdana" w:cstheme="minorHAnsi"/>
        </w:rPr>
        <w:t xml:space="preserve"> The remaining equipment include</w:t>
      </w:r>
      <w:r w:rsidR="00445068" w:rsidRPr="002C2189">
        <w:rPr>
          <w:rFonts w:ascii="Verdana" w:hAnsi="Verdana" w:cstheme="minorHAnsi"/>
        </w:rPr>
        <w:t xml:space="preserve"> air conditioning system, anaesthetic machines, surgical instruments, drill shavers, suction machines, patient monitors, pumps, trollies, medical gas system, operating theatre tablets, operating theatre lights, patient vital signs monitor system, light sources with cold illumination, funiture and fittings.</w:t>
      </w:r>
    </w:p>
    <w:p w14:paraId="7D098E3B" w14:textId="77777777" w:rsidR="008931CD" w:rsidRPr="00E72CC7" w:rsidRDefault="008931CD" w:rsidP="008931CD">
      <w:pPr>
        <w:rPr>
          <w:rFonts w:ascii="Verdana" w:hAnsi="Verdana" w:cstheme="minorHAnsi"/>
          <w:b/>
          <w:bCs/>
          <w:lang w:val="en-GB"/>
        </w:rPr>
      </w:pPr>
      <w:r w:rsidRPr="00E72CC7">
        <w:rPr>
          <w:rFonts w:ascii="Verdana" w:hAnsi="Verdana" w:cstheme="minorHAnsi"/>
          <w:b/>
          <w:bCs/>
          <w:lang w:val="en-GB"/>
        </w:rPr>
        <w:t>Activity 1.3: Equipment with medical consumables</w:t>
      </w:r>
    </w:p>
    <w:p w14:paraId="72A26FE2" w14:textId="77777777" w:rsidR="00E8355C" w:rsidRPr="00E72CC7" w:rsidRDefault="008931CD" w:rsidP="00984FAA">
      <w:pPr>
        <w:spacing w:before="120" w:after="120" w:line="240" w:lineRule="auto"/>
        <w:jc w:val="both"/>
        <w:rPr>
          <w:rFonts w:ascii="Verdana" w:hAnsi="Verdana"/>
          <w:i/>
          <w:lang w:val="en-GB"/>
        </w:rPr>
      </w:pPr>
      <w:r w:rsidRPr="00E72CC7">
        <w:rPr>
          <w:rFonts w:ascii="Verdana" w:hAnsi="Verdana"/>
          <w:i/>
          <w:lang w:val="en-GB"/>
        </w:rPr>
        <w:t xml:space="preserve">Please </w:t>
      </w:r>
      <w:r w:rsidR="003B2DDB" w:rsidRPr="00E72CC7">
        <w:rPr>
          <w:rFonts w:ascii="Verdana" w:hAnsi="Verdana"/>
          <w:i/>
          <w:lang w:val="en-GB"/>
        </w:rPr>
        <w:t>describe what</w:t>
      </w:r>
      <w:r w:rsidR="00D71AC8" w:rsidRPr="00E72CC7">
        <w:rPr>
          <w:rFonts w:ascii="Verdana" w:hAnsi="Verdana"/>
          <w:i/>
          <w:lang w:val="en-GB"/>
        </w:rPr>
        <w:t xml:space="preserve"> was done </w:t>
      </w:r>
      <w:r w:rsidR="003B2DDB" w:rsidRPr="00E72CC7">
        <w:rPr>
          <w:rFonts w:ascii="Verdana" w:hAnsi="Verdana"/>
          <w:i/>
          <w:lang w:val="en-GB"/>
        </w:rPr>
        <w:t>about</w:t>
      </w:r>
      <w:r w:rsidR="00D71AC8" w:rsidRPr="00E72CC7">
        <w:rPr>
          <w:rFonts w:ascii="Verdana" w:hAnsi="Verdana"/>
          <w:i/>
          <w:lang w:val="en-GB"/>
        </w:rPr>
        <w:t xml:space="preserve"> this activity during the reporting period</w:t>
      </w:r>
      <w:r w:rsidR="00D8447E" w:rsidRPr="00E72CC7">
        <w:rPr>
          <w:rFonts w:ascii="Verdana" w:hAnsi="Verdana"/>
          <w:i/>
          <w:lang w:val="en-GB"/>
        </w:rPr>
        <w:t xml:space="preserve"> in comparison to the planning </w:t>
      </w:r>
      <w:r w:rsidR="004C056B" w:rsidRPr="00E72CC7">
        <w:rPr>
          <w:rFonts w:ascii="Verdana" w:hAnsi="Verdana"/>
          <w:i/>
          <w:lang w:val="en-GB"/>
        </w:rPr>
        <w:t xml:space="preserve">for this activity </w:t>
      </w:r>
      <w:r w:rsidR="00D8447E" w:rsidRPr="00E72CC7">
        <w:rPr>
          <w:rFonts w:ascii="Verdana" w:hAnsi="Verdana"/>
          <w:i/>
          <w:lang w:val="en-GB"/>
        </w:rPr>
        <w:t>as described in Annex 1 (</w:t>
      </w:r>
      <w:r w:rsidR="004C056B" w:rsidRPr="00E72CC7">
        <w:rPr>
          <w:rFonts w:ascii="Verdana" w:hAnsi="Verdana"/>
          <w:i/>
          <w:lang w:val="en-GB"/>
        </w:rPr>
        <w:t>Approved project plan and budget) to the project contract</w:t>
      </w:r>
      <w:r w:rsidR="006E5498" w:rsidRPr="00E72CC7">
        <w:rPr>
          <w:rFonts w:ascii="Verdana" w:hAnsi="Verdana"/>
          <w:i/>
          <w:lang w:val="en-GB"/>
        </w:rPr>
        <w:t xml:space="preserve">. If the activity is already </w:t>
      </w:r>
      <w:r w:rsidR="00C144F4" w:rsidRPr="00E72CC7">
        <w:rPr>
          <w:rFonts w:ascii="Verdana" w:hAnsi="Verdana"/>
          <w:i/>
          <w:lang w:val="en-GB"/>
        </w:rPr>
        <w:t>finalised in a previous reporting period,</w:t>
      </w:r>
      <w:r w:rsidR="006E5498" w:rsidRPr="00E72CC7">
        <w:rPr>
          <w:rFonts w:ascii="Verdana" w:hAnsi="Verdana"/>
          <w:i/>
          <w:lang w:val="en-GB"/>
        </w:rPr>
        <w:t xml:space="preserve"> please note “</w:t>
      </w:r>
      <w:r w:rsidR="00ED68AC" w:rsidRPr="00E72CC7">
        <w:rPr>
          <w:rFonts w:ascii="Verdana" w:hAnsi="Verdana"/>
          <w:i/>
          <w:lang w:val="en-GB"/>
        </w:rPr>
        <w:t xml:space="preserve">finalised in </w:t>
      </w:r>
      <w:r w:rsidR="00C144F4" w:rsidRPr="00E72CC7">
        <w:rPr>
          <w:rFonts w:ascii="Verdana" w:hAnsi="Verdana"/>
          <w:i/>
          <w:lang w:val="en-GB"/>
        </w:rPr>
        <w:t xml:space="preserve">quarter XXX </w:t>
      </w:r>
      <w:r w:rsidR="00ED68AC" w:rsidRPr="00E72CC7">
        <w:rPr>
          <w:rFonts w:ascii="Verdana" w:hAnsi="Verdana"/>
          <w:i/>
          <w:lang w:val="en-GB"/>
        </w:rPr>
        <w:t>year XXXX)</w:t>
      </w:r>
    </w:p>
    <w:p w14:paraId="5CAB1415" w14:textId="47DA4A34" w:rsidR="000A34A0" w:rsidRPr="00E72CC7" w:rsidRDefault="00555315" w:rsidP="000A34A0">
      <w:pPr>
        <w:spacing w:after="160" w:line="259" w:lineRule="auto"/>
        <w:jc w:val="both"/>
        <w:rPr>
          <w:rFonts w:ascii="Verdana" w:eastAsiaTheme="minorHAnsi" w:hAnsi="Verdana" w:cstheme="minorHAnsi"/>
          <w:lang w:val="en-US"/>
        </w:rPr>
      </w:pPr>
      <w:r w:rsidRPr="00E72CC7">
        <w:rPr>
          <w:rFonts w:ascii="Verdana" w:eastAsiaTheme="minorHAnsi" w:hAnsi="Verdana" w:cstheme="minorHAnsi"/>
          <w:lang w:val="en-US"/>
        </w:rPr>
        <w:t>WizEar i</w:t>
      </w:r>
      <w:r w:rsidR="00D6038D" w:rsidRPr="00E72CC7">
        <w:rPr>
          <w:rFonts w:ascii="Verdana" w:eastAsiaTheme="minorHAnsi" w:hAnsi="Verdana" w:cstheme="minorHAnsi"/>
          <w:lang w:val="en-US"/>
        </w:rPr>
        <w:t>s now in possession of</w:t>
      </w:r>
      <w:r w:rsidR="004B0FB2" w:rsidRPr="00E72CC7">
        <w:rPr>
          <w:rFonts w:ascii="Verdana" w:eastAsiaTheme="minorHAnsi" w:hAnsi="Verdana" w:cstheme="minorHAnsi"/>
          <w:lang w:val="en-US"/>
        </w:rPr>
        <w:t xml:space="preserve"> ear and</w:t>
      </w:r>
      <w:r w:rsidR="00D6038D" w:rsidRPr="00E72CC7">
        <w:rPr>
          <w:rFonts w:ascii="Verdana" w:eastAsiaTheme="minorHAnsi" w:hAnsi="Verdana" w:cstheme="minorHAnsi"/>
          <w:lang w:val="en-US"/>
        </w:rPr>
        <w:t xml:space="preserve"> </w:t>
      </w:r>
      <w:r w:rsidR="004B0FB2" w:rsidRPr="00E72CC7">
        <w:rPr>
          <w:rFonts w:ascii="Verdana" w:eastAsiaTheme="minorHAnsi" w:hAnsi="Verdana" w:cstheme="minorHAnsi"/>
          <w:lang w:val="en-US"/>
        </w:rPr>
        <w:t>h</w:t>
      </w:r>
      <w:r w:rsidR="007D63CB" w:rsidRPr="00E72CC7">
        <w:rPr>
          <w:rFonts w:ascii="Verdana" w:eastAsiaTheme="minorHAnsi" w:hAnsi="Verdana" w:cstheme="minorHAnsi"/>
          <w:lang w:val="en-US"/>
        </w:rPr>
        <w:t>earing equipment and ear consumable</w:t>
      </w:r>
      <w:r w:rsidR="00D6038D" w:rsidRPr="00E72CC7">
        <w:rPr>
          <w:rFonts w:ascii="Verdana" w:eastAsiaTheme="minorHAnsi" w:hAnsi="Verdana" w:cstheme="minorHAnsi"/>
          <w:lang w:val="en-US"/>
        </w:rPr>
        <w:t>s that was</w:t>
      </w:r>
      <w:r w:rsidR="007D63CB" w:rsidRPr="00E72CC7">
        <w:rPr>
          <w:rFonts w:ascii="Verdana" w:eastAsiaTheme="minorHAnsi" w:hAnsi="Verdana" w:cstheme="minorHAnsi"/>
          <w:lang w:val="en-US"/>
        </w:rPr>
        <w:t xml:space="preserve"> procured </w:t>
      </w:r>
      <w:r w:rsidR="00D6038D" w:rsidRPr="00E72CC7">
        <w:rPr>
          <w:rFonts w:ascii="Verdana" w:eastAsiaTheme="minorHAnsi" w:hAnsi="Verdana" w:cstheme="minorHAnsi"/>
          <w:lang w:val="en-US"/>
        </w:rPr>
        <w:t xml:space="preserve">for </w:t>
      </w:r>
      <w:r w:rsidR="0011347B" w:rsidRPr="00E72CC7">
        <w:rPr>
          <w:rFonts w:ascii="Verdana" w:eastAsiaTheme="minorHAnsi" w:hAnsi="Verdana" w:cstheme="minorHAnsi"/>
          <w:lang w:val="en-US"/>
        </w:rPr>
        <w:t>6 provincial and</w:t>
      </w:r>
      <w:r w:rsidR="00052946">
        <w:rPr>
          <w:rFonts w:ascii="Verdana" w:eastAsiaTheme="minorHAnsi" w:hAnsi="Verdana" w:cstheme="minorHAnsi"/>
          <w:lang w:val="en-US"/>
        </w:rPr>
        <w:t xml:space="preserve"> 4 central hospitals under the P</w:t>
      </w:r>
      <w:r w:rsidR="0011347B" w:rsidRPr="00E72CC7">
        <w:rPr>
          <w:rFonts w:ascii="Verdana" w:eastAsiaTheme="minorHAnsi" w:hAnsi="Verdana" w:cstheme="minorHAnsi"/>
          <w:lang w:val="en-US"/>
        </w:rPr>
        <w:t>4014 Ear and Hearing Project</w:t>
      </w:r>
      <w:r w:rsidR="007D63CB" w:rsidRPr="00E72CC7">
        <w:rPr>
          <w:rFonts w:ascii="Verdana" w:eastAsiaTheme="minorHAnsi" w:hAnsi="Verdana" w:cstheme="minorHAnsi"/>
          <w:lang w:val="en-US"/>
        </w:rPr>
        <w:t xml:space="preserve">. This </w:t>
      </w:r>
      <w:r w:rsidR="00D50EB8" w:rsidRPr="00E72CC7">
        <w:rPr>
          <w:rFonts w:ascii="Verdana" w:eastAsiaTheme="minorHAnsi" w:hAnsi="Verdana" w:cstheme="minorHAnsi"/>
          <w:lang w:val="en-US"/>
        </w:rPr>
        <w:t>includes</w:t>
      </w:r>
      <w:r w:rsidR="007D63CB" w:rsidRPr="00E72CC7">
        <w:rPr>
          <w:rFonts w:ascii="Verdana" w:eastAsiaTheme="minorHAnsi" w:hAnsi="Verdana" w:cstheme="minorHAnsi"/>
          <w:lang w:val="en-US"/>
        </w:rPr>
        <w:t xml:space="preserve"> Boric</w:t>
      </w:r>
      <w:r w:rsidR="003A2DCE" w:rsidRPr="00E72CC7">
        <w:rPr>
          <w:rFonts w:ascii="Verdana" w:eastAsiaTheme="minorHAnsi" w:hAnsi="Verdana" w:cstheme="minorHAnsi"/>
          <w:lang w:val="en-US"/>
        </w:rPr>
        <w:t xml:space="preserve"> Acid</w:t>
      </w:r>
      <w:r w:rsidR="004E49A4" w:rsidRPr="00E72CC7">
        <w:rPr>
          <w:rFonts w:ascii="Verdana" w:eastAsiaTheme="minorHAnsi" w:hAnsi="Verdana" w:cstheme="minorHAnsi"/>
          <w:lang w:val="en-US"/>
        </w:rPr>
        <w:t>,</w:t>
      </w:r>
      <w:r w:rsidR="003A2DCE" w:rsidRPr="00E72CC7">
        <w:rPr>
          <w:rFonts w:ascii="Verdana" w:eastAsiaTheme="minorHAnsi" w:hAnsi="Verdana" w:cstheme="minorHAnsi"/>
          <w:lang w:val="en-US"/>
        </w:rPr>
        <w:t xml:space="preserve"> </w:t>
      </w:r>
      <w:r w:rsidR="00982FA6" w:rsidRPr="00E72CC7">
        <w:rPr>
          <w:rFonts w:ascii="Verdana" w:eastAsiaTheme="minorHAnsi" w:hAnsi="Verdana" w:cstheme="minorHAnsi"/>
          <w:lang w:val="en-US"/>
        </w:rPr>
        <w:t>eardrops,</w:t>
      </w:r>
      <w:r w:rsidR="004E49A4" w:rsidRPr="00E72CC7">
        <w:rPr>
          <w:rFonts w:ascii="Verdana" w:eastAsiaTheme="minorHAnsi" w:hAnsi="Verdana" w:cstheme="minorHAnsi"/>
          <w:lang w:val="en-US"/>
        </w:rPr>
        <w:t xml:space="preserve"> and PPEs</w:t>
      </w:r>
      <w:r w:rsidR="00994D2B" w:rsidRPr="00E72CC7">
        <w:rPr>
          <w:rFonts w:ascii="Verdana" w:eastAsiaTheme="minorHAnsi" w:hAnsi="Verdana" w:cstheme="minorHAnsi"/>
          <w:lang w:val="en-US"/>
        </w:rPr>
        <w:t>.</w:t>
      </w:r>
      <w:r w:rsidR="007D63CB" w:rsidRPr="00E72CC7">
        <w:rPr>
          <w:rFonts w:ascii="Verdana" w:eastAsiaTheme="minorHAnsi" w:hAnsi="Verdana" w:cstheme="minorHAnsi"/>
          <w:lang w:val="en-US"/>
        </w:rPr>
        <w:t xml:space="preserve"> WizEar is waiting for the finalization of the distribution authorization letter from MoHCC so that it can distribute the equipment and consumables. Currently the equipment that comprise of 10 audiometers, 10 otoscopes are at WizEar </w:t>
      </w:r>
      <w:r w:rsidR="00561573" w:rsidRPr="00E72CC7">
        <w:rPr>
          <w:rFonts w:ascii="Verdana" w:eastAsiaTheme="minorHAnsi" w:hAnsi="Verdana" w:cstheme="minorHAnsi"/>
          <w:lang w:val="en-US"/>
        </w:rPr>
        <w:t>O</w:t>
      </w:r>
      <w:r w:rsidR="007D63CB" w:rsidRPr="00E72CC7">
        <w:rPr>
          <w:rFonts w:ascii="Verdana" w:eastAsiaTheme="minorHAnsi" w:hAnsi="Verdana" w:cstheme="minorHAnsi"/>
          <w:lang w:val="en-US"/>
        </w:rPr>
        <w:t>ffices.</w:t>
      </w:r>
      <w:r w:rsidR="00916898" w:rsidRPr="00E72CC7">
        <w:rPr>
          <w:rFonts w:ascii="Verdana" w:eastAsiaTheme="minorHAnsi" w:hAnsi="Verdana" w:cstheme="minorHAnsi"/>
          <w:lang w:val="en-US"/>
        </w:rPr>
        <w:t xml:space="preserve"> 210 hearing aids were procured, to date WizEar has fitted </w:t>
      </w:r>
      <w:r w:rsidR="00561573" w:rsidRPr="00E72CC7">
        <w:rPr>
          <w:rFonts w:ascii="Verdana" w:eastAsiaTheme="minorHAnsi" w:hAnsi="Verdana" w:cstheme="minorHAnsi"/>
          <w:lang w:val="en-US"/>
        </w:rPr>
        <w:t>67</w:t>
      </w:r>
      <w:r w:rsidR="00916898" w:rsidRPr="00E72CC7">
        <w:rPr>
          <w:rFonts w:ascii="Verdana" w:eastAsiaTheme="minorHAnsi" w:hAnsi="Verdana" w:cstheme="minorHAnsi"/>
          <w:lang w:val="en-US"/>
        </w:rPr>
        <w:t xml:space="preserve"> hearing aids through referral clients from provincial hospitals.</w:t>
      </w:r>
      <w:r w:rsidR="00191960" w:rsidRPr="00E72CC7">
        <w:rPr>
          <w:rFonts w:ascii="Verdana" w:eastAsiaTheme="minorHAnsi" w:hAnsi="Verdana" w:cstheme="minorHAnsi"/>
          <w:lang w:val="en-US"/>
        </w:rPr>
        <w:t xml:space="preserve"> Audiology</w:t>
      </w:r>
      <w:r w:rsidR="00916898" w:rsidRPr="00E72CC7">
        <w:rPr>
          <w:rFonts w:ascii="Verdana" w:eastAsiaTheme="minorHAnsi" w:hAnsi="Verdana" w:cstheme="minorHAnsi"/>
          <w:lang w:val="en-US"/>
        </w:rPr>
        <w:t xml:space="preserve"> </w:t>
      </w:r>
      <w:r w:rsidR="007D63CB" w:rsidRPr="00E72CC7">
        <w:rPr>
          <w:rFonts w:ascii="Verdana" w:eastAsiaTheme="minorHAnsi" w:hAnsi="Verdana" w:cstheme="minorHAnsi"/>
          <w:lang w:val="en-US"/>
        </w:rPr>
        <w:t>equipment</w:t>
      </w:r>
      <w:r w:rsidR="00191960" w:rsidRPr="00E72CC7">
        <w:rPr>
          <w:rFonts w:ascii="Verdana" w:eastAsiaTheme="minorHAnsi" w:hAnsi="Verdana" w:cstheme="minorHAnsi"/>
          <w:lang w:val="en-US"/>
        </w:rPr>
        <w:t xml:space="preserve"> was </w:t>
      </w:r>
      <w:r w:rsidR="00371796" w:rsidRPr="00E72CC7">
        <w:rPr>
          <w:rFonts w:ascii="Verdana" w:eastAsiaTheme="minorHAnsi" w:hAnsi="Verdana" w:cstheme="minorHAnsi"/>
          <w:lang w:val="en-US"/>
        </w:rPr>
        <w:t>supposed to</w:t>
      </w:r>
      <w:r w:rsidR="00191960" w:rsidRPr="00E72CC7">
        <w:rPr>
          <w:rFonts w:ascii="Verdana" w:eastAsiaTheme="minorHAnsi" w:hAnsi="Verdana" w:cstheme="minorHAnsi"/>
          <w:lang w:val="en-US"/>
        </w:rPr>
        <w:t xml:space="preserve"> be</w:t>
      </w:r>
      <w:r w:rsidR="00371796" w:rsidRPr="00E72CC7">
        <w:rPr>
          <w:rFonts w:ascii="Verdana" w:eastAsiaTheme="minorHAnsi" w:hAnsi="Verdana" w:cstheme="minorHAnsi"/>
          <w:lang w:val="en-US"/>
        </w:rPr>
        <w:t xml:space="preserve"> </w:t>
      </w:r>
      <w:r w:rsidR="004A6F58" w:rsidRPr="00E72CC7">
        <w:rPr>
          <w:rFonts w:ascii="Verdana" w:eastAsiaTheme="minorHAnsi" w:hAnsi="Verdana" w:cstheme="minorHAnsi"/>
          <w:lang w:val="en-US"/>
        </w:rPr>
        <w:t>delivered after the</w:t>
      </w:r>
      <w:r w:rsidR="00844878" w:rsidRPr="00E72CC7">
        <w:rPr>
          <w:rFonts w:ascii="Verdana" w:eastAsiaTheme="minorHAnsi" w:hAnsi="Verdana" w:cstheme="minorHAnsi"/>
          <w:lang w:val="en-US"/>
        </w:rPr>
        <w:t xml:space="preserve"> hospital</w:t>
      </w:r>
      <w:r w:rsidR="00F11820" w:rsidRPr="00E72CC7">
        <w:rPr>
          <w:rFonts w:ascii="Verdana" w:eastAsiaTheme="minorHAnsi" w:hAnsi="Verdana" w:cstheme="minorHAnsi"/>
          <w:lang w:val="en-US"/>
        </w:rPr>
        <w:t xml:space="preserve"> staff </w:t>
      </w:r>
      <w:r w:rsidR="004A6F58" w:rsidRPr="00E72CC7">
        <w:rPr>
          <w:rFonts w:ascii="Verdana" w:eastAsiaTheme="minorHAnsi" w:hAnsi="Verdana" w:cstheme="minorHAnsi"/>
          <w:lang w:val="en-US"/>
        </w:rPr>
        <w:t xml:space="preserve">has </w:t>
      </w:r>
      <w:r w:rsidR="00F11820" w:rsidRPr="00E72CC7">
        <w:rPr>
          <w:rFonts w:ascii="Verdana" w:eastAsiaTheme="minorHAnsi" w:hAnsi="Verdana" w:cstheme="minorHAnsi"/>
          <w:lang w:val="en-US"/>
        </w:rPr>
        <w:t>be</w:t>
      </w:r>
      <w:r w:rsidR="004A6F58" w:rsidRPr="00E72CC7">
        <w:rPr>
          <w:rFonts w:ascii="Verdana" w:eastAsiaTheme="minorHAnsi" w:hAnsi="Verdana" w:cstheme="minorHAnsi"/>
          <w:lang w:val="en-US"/>
        </w:rPr>
        <w:t>en</w:t>
      </w:r>
      <w:r w:rsidR="00F11820" w:rsidRPr="00E72CC7">
        <w:rPr>
          <w:rFonts w:ascii="Verdana" w:eastAsiaTheme="minorHAnsi" w:hAnsi="Verdana" w:cstheme="minorHAnsi"/>
          <w:lang w:val="en-US"/>
        </w:rPr>
        <w:t xml:space="preserve"> trained on how to use them first</w:t>
      </w:r>
      <w:r w:rsidR="00623FBF" w:rsidRPr="00E72CC7">
        <w:rPr>
          <w:rFonts w:ascii="Verdana" w:eastAsiaTheme="minorHAnsi" w:hAnsi="Verdana" w:cstheme="minorHAnsi"/>
          <w:lang w:val="en-US"/>
        </w:rPr>
        <w:t xml:space="preserve"> and authorization letter from MoHCC,</w:t>
      </w:r>
      <w:r w:rsidR="00371796" w:rsidRPr="00E72CC7">
        <w:rPr>
          <w:rFonts w:ascii="Verdana" w:eastAsiaTheme="minorHAnsi" w:hAnsi="Verdana" w:cstheme="minorHAnsi"/>
          <w:lang w:val="en-US"/>
        </w:rPr>
        <w:t xml:space="preserve"> </w:t>
      </w:r>
      <w:r w:rsidR="00623FBF" w:rsidRPr="00E72CC7">
        <w:rPr>
          <w:rFonts w:ascii="Verdana" w:eastAsiaTheme="minorHAnsi" w:hAnsi="Verdana" w:cstheme="minorHAnsi"/>
          <w:lang w:val="en-US"/>
        </w:rPr>
        <w:t>h</w:t>
      </w:r>
      <w:r w:rsidR="00371796" w:rsidRPr="00E72CC7">
        <w:rPr>
          <w:rFonts w:ascii="Verdana" w:eastAsiaTheme="minorHAnsi" w:hAnsi="Verdana" w:cstheme="minorHAnsi"/>
          <w:lang w:val="en-US"/>
        </w:rPr>
        <w:t xml:space="preserve">owever MoHCC </w:t>
      </w:r>
      <w:r w:rsidR="0055346D" w:rsidRPr="00E72CC7">
        <w:rPr>
          <w:rFonts w:ascii="Verdana" w:eastAsiaTheme="minorHAnsi" w:hAnsi="Verdana" w:cstheme="minorHAnsi"/>
          <w:lang w:val="en-US"/>
        </w:rPr>
        <w:t xml:space="preserve">stated that the equipment must first be donated to MoHCC through the Permanent Secretary of MoHCC before being distributed to respective provincial and central hospital under </w:t>
      </w:r>
      <w:r w:rsidR="009E6ECA" w:rsidRPr="00E72CC7">
        <w:rPr>
          <w:rFonts w:ascii="Verdana" w:eastAsiaTheme="minorHAnsi" w:hAnsi="Verdana" w:cstheme="minorHAnsi"/>
          <w:lang w:val="en-US"/>
        </w:rPr>
        <w:t>the P4014 project.</w:t>
      </w:r>
      <w:r w:rsidR="00BA4215" w:rsidRPr="00E72CC7">
        <w:rPr>
          <w:rFonts w:ascii="Verdana" w:eastAsiaTheme="minorHAnsi" w:hAnsi="Verdana" w:cstheme="minorHAnsi"/>
          <w:lang w:val="en-US"/>
        </w:rPr>
        <w:t xml:space="preserve"> </w:t>
      </w:r>
      <w:r w:rsidR="004A6F58" w:rsidRPr="00E72CC7">
        <w:rPr>
          <w:rFonts w:ascii="Verdana" w:eastAsiaTheme="minorHAnsi" w:hAnsi="Verdana" w:cstheme="minorHAnsi"/>
          <w:lang w:val="en-US"/>
        </w:rPr>
        <w:t xml:space="preserve"> 4 central hospital</w:t>
      </w:r>
      <w:r w:rsidR="00844878" w:rsidRPr="00E72CC7">
        <w:rPr>
          <w:rFonts w:ascii="Verdana" w:eastAsiaTheme="minorHAnsi" w:hAnsi="Verdana" w:cstheme="minorHAnsi"/>
          <w:lang w:val="en-US"/>
        </w:rPr>
        <w:t>s</w:t>
      </w:r>
      <w:r w:rsidR="00202848" w:rsidRPr="00E72CC7">
        <w:rPr>
          <w:rFonts w:ascii="Verdana" w:eastAsiaTheme="minorHAnsi" w:hAnsi="Verdana" w:cstheme="minorHAnsi"/>
          <w:lang w:val="en-US"/>
        </w:rPr>
        <w:t xml:space="preserve"> and </w:t>
      </w:r>
      <w:r w:rsidR="004A6F58" w:rsidRPr="00E72CC7">
        <w:rPr>
          <w:rFonts w:ascii="Verdana" w:eastAsiaTheme="minorHAnsi" w:hAnsi="Verdana" w:cstheme="minorHAnsi"/>
          <w:lang w:val="en-US"/>
        </w:rPr>
        <w:t>6 provincial hospitals w</w:t>
      </w:r>
      <w:r w:rsidR="00414B7B" w:rsidRPr="00E72CC7">
        <w:rPr>
          <w:rFonts w:ascii="Verdana" w:eastAsiaTheme="minorHAnsi" w:hAnsi="Verdana" w:cstheme="minorHAnsi"/>
          <w:lang w:val="en-US"/>
        </w:rPr>
        <w:t>ill receive</w:t>
      </w:r>
      <w:r w:rsidR="004E49A4" w:rsidRPr="00E72CC7">
        <w:rPr>
          <w:rFonts w:ascii="Verdana" w:eastAsiaTheme="minorHAnsi" w:hAnsi="Verdana" w:cstheme="minorHAnsi"/>
          <w:lang w:val="en-US"/>
        </w:rPr>
        <w:t xml:space="preserve"> 400</w:t>
      </w:r>
      <w:r w:rsidR="00414B7B" w:rsidRPr="00E72CC7">
        <w:rPr>
          <w:rFonts w:ascii="Verdana" w:eastAsiaTheme="minorHAnsi" w:hAnsi="Verdana" w:cstheme="minorHAnsi"/>
          <w:lang w:val="en-US"/>
        </w:rPr>
        <w:t xml:space="preserve"> ear </w:t>
      </w:r>
      <w:r w:rsidR="00982FA6" w:rsidRPr="00E72CC7">
        <w:rPr>
          <w:rFonts w:ascii="Verdana" w:eastAsiaTheme="minorHAnsi" w:hAnsi="Verdana" w:cstheme="minorHAnsi"/>
          <w:lang w:val="en-US"/>
        </w:rPr>
        <w:t>drops,</w:t>
      </w:r>
      <w:r w:rsidR="00414B7B" w:rsidRPr="00E72CC7">
        <w:rPr>
          <w:rFonts w:ascii="Verdana" w:eastAsiaTheme="minorHAnsi" w:hAnsi="Verdana" w:cstheme="minorHAnsi"/>
          <w:lang w:val="en-US"/>
        </w:rPr>
        <w:t xml:space="preserve"> </w:t>
      </w:r>
      <w:r w:rsidR="004E49A4" w:rsidRPr="00E72CC7">
        <w:rPr>
          <w:rFonts w:ascii="Verdana" w:eastAsiaTheme="minorHAnsi" w:hAnsi="Verdana" w:cstheme="minorHAnsi"/>
          <w:lang w:val="en-US"/>
        </w:rPr>
        <w:t xml:space="preserve">20 liters </w:t>
      </w:r>
      <w:r w:rsidR="00414B7B" w:rsidRPr="00E72CC7">
        <w:rPr>
          <w:rFonts w:ascii="Verdana" w:eastAsiaTheme="minorHAnsi" w:hAnsi="Verdana" w:cstheme="minorHAnsi"/>
          <w:lang w:val="en-US"/>
        </w:rPr>
        <w:t>boric acid</w:t>
      </w:r>
      <w:r w:rsidR="004E49A4" w:rsidRPr="00E72CC7">
        <w:rPr>
          <w:rFonts w:ascii="Verdana" w:eastAsiaTheme="minorHAnsi" w:hAnsi="Verdana" w:cstheme="minorHAnsi"/>
          <w:lang w:val="en-US"/>
        </w:rPr>
        <w:t xml:space="preserve"> and PPEs </w:t>
      </w:r>
      <w:r w:rsidR="00844878" w:rsidRPr="00E72CC7">
        <w:rPr>
          <w:rFonts w:ascii="Verdana" w:eastAsiaTheme="minorHAnsi" w:hAnsi="Verdana" w:cstheme="minorHAnsi"/>
          <w:lang w:val="en-US"/>
        </w:rPr>
        <w:t>as part of their Ear and Hearing Health consumables</w:t>
      </w:r>
      <w:r w:rsidR="00414B7B" w:rsidRPr="00E72CC7">
        <w:rPr>
          <w:rFonts w:ascii="Verdana" w:eastAsiaTheme="minorHAnsi" w:hAnsi="Verdana" w:cstheme="minorHAnsi"/>
          <w:lang w:val="en-US"/>
        </w:rPr>
        <w:t>.</w:t>
      </w:r>
    </w:p>
    <w:p w14:paraId="6C3817F9" w14:textId="0D3011FD" w:rsidR="00202848" w:rsidRPr="00C86530" w:rsidRDefault="00202848" w:rsidP="000A34A0">
      <w:pPr>
        <w:spacing w:after="160" w:line="259" w:lineRule="auto"/>
        <w:jc w:val="both"/>
        <w:rPr>
          <w:rFonts w:ascii="Verdana" w:eastAsiaTheme="minorHAnsi" w:hAnsi="Verdana" w:cstheme="minorHAnsi"/>
          <w:sz w:val="24"/>
          <w:szCs w:val="24"/>
          <w:lang w:val="en-US"/>
        </w:rPr>
      </w:pPr>
    </w:p>
    <w:p w14:paraId="2A2E4185" w14:textId="77777777" w:rsidR="003B2DDB" w:rsidRPr="00E72CC7" w:rsidRDefault="003B2DDB" w:rsidP="003B2DDB">
      <w:pPr>
        <w:jc w:val="both"/>
        <w:rPr>
          <w:rFonts w:ascii="Verdana" w:hAnsi="Verdana" w:cstheme="minorHAnsi"/>
          <w:b/>
          <w:bCs/>
          <w:lang w:val="en-GB"/>
        </w:rPr>
      </w:pPr>
      <w:r w:rsidRPr="00E72CC7">
        <w:rPr>
          <w:rFonts w:ascii="Verdana" w:hAnsi="Verdana" w:cstheme="minorHAnsi"/>
          <w:b/>
          <w:bCs/>
          <w:lang w:val="en-GB"/>
        </w:rPr>
        <w:t xml:space="preserve">Activity 1.4: Strengthening ENT services at Parirenyatwa </w:t>
      </w:r>
      <w:r w:rsidR="00585B7A" w:rsidRPr="00E72CC7">
        <w:rPr>
          <w:rFonts w:ascii="Verdana" w:hAnsi="Verdana" w:cstheme="minorHAnsi"/>
          <w:b/>
          <w:bCs/>
          <w:lang w:val="en-GB"/>
        </w:rPr>
        <w:t>Hospital.</w:t>
      </w:r>
    </w:p>
    <w:p w14:paraId="4B9467A1" w14:textId="77777777" w:rsidR="000A34A0" w:rsidRPr="00E72CC7" w:rsidRDefault="003E3688" w:rsidP="000A34A0">
      <w:pPr>
        <w:jc w:val="both"/>
        <w:rPr>
          <w:rFonts w:ascii="Verdana" w:hAnsi="Verdana"/>
          <w:i/>
          <w:lang w:val="en-GB"/>
        </w:rPr>
      </w:pPr>
      <w:r w:rsidRPr="00E72CC7">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17585CF0" w14:textId="3595824E" w:rsidR="00414B7B" w:rsidRPr="00E72CC7" w:rsidRDefault="003219CC" w:rsidP="00414B7B">
      <w:pPr>
        <w:jc w:val="both"/>
        <w:rPr>
          <w:rFonts w:ascii="Verdana" w:hAnsi="Verdana" w:cstheme="minorHAnsi"/>
          <w:b/>
          <w:bCs/>
          <w:lang w:val="en-GB"/>
        </w:rPr>
      </w:pPr>
      <w:r w:rsidRPr="00E72CC7">
        <w:rPr>
          <w:rFonts w:ascii="Verdana" w:eastAsiaTheme="minorHAnsi" w:hAnsi="Verdana" w:cstheme="minorHAnsi"/>
          <w:lang w:val="en-US"/>
        </w:rPr>
        <w:t xml:space="preserve">Under the P4014 Ear and Hearing project </w:t>
      </w:r>
      <w:r w:rsidR="002F2F81" w:rsidRPr="00E72CC7">
        <w:rPr>
          <w:rFonts w:ascii="Verdana" w:eastAsiaTheme="minorHAnsi" w:hAnsi="Verdana" w:cstheme="minorHAnsi"/>
          <w:lang w:val="en-US"/>
        </w:rPr>
        <w:t>Parirenyatwa</w:t>
      </w:r>
      <w:r w:rsidR="0084772F" w:rsidRPr="00E72CC7">
        <w:rPr>
          <w:rFonts w:ascii="Verdana" w:eastAsiaTheme="minorHAnsi" w:hAnsi="Verdana" w:cstheme="minorHAnsi"/>
          <w:lang w:val="en-US"/>
        </w:rPr>
        <w:t xml:space="preserve"> Group of Hospitals</w:t>
      </w:r>
      <w:r w:rsidR="001128BF" w:rsidRPr="00E72CC7">
        <w:rPr>
          <w:rFonts w:ascii="Verdana" w:eastAsiaTheme="minorHAnsi" w:hAnsi="Verdana" w:cstheme="minorHAnsi"/>
          <w:lang w:val="en-US"/>
        </w:rPr>
        <w:t xml:space="preserve"> has been identified as a center for adult ENT and it</w:t>
      </w:r>
      <w:r w:rsidR="002F2F81" w:rsidRPr="00E72CC7">
        <w:rPr>
          <w:rFonts w:ascii="Verdana" w:eastAsiaTheme="minorHAnsi" w:hAnsi="Verdana" w:cstheme="minorHAnsi"/>
          <w:lang w:val="en-US"/>
        </w:rPr>
        <w:t xml:space="preserve"> will be </w:t>
      </w:r>
      <w:r w:rsidR="00BD149B" w:rsidRPr="00E72CC7">
        <w:rPr>
          <w:rFonts w:ascii="Verdana" w:eastAsiaTheme="minorHAnsi" w:hAnsi="Verdana" w:cstheme="minorHAnsi"/>
          <w:lang w:val="en-US"/>
        </w:rPr>
        <w:t>provided basic</w:t>
      </w:r>
      <w:r w:rsidR="000A34A0" w:rsidRPr="00E72CC7">
        <w:rPr>
          <w:rFonts w:ascii="Verdana" w:eastAsiaTheme="minorHAnsi" w:hAnsi="Verdana" w:cstheme="minorHAnsi"/>
          <w:lang w:val="en-US"/>
        </w:rPr>
        <w:t xml:space="preserve"> audiological equipment, which includes an audiometer, otoscopes and a tympanometer. This will be supported by a further donation of PPEs and ENT consumables </w:t>
      </w:r>
      <w:r w:rsidR="00414B7B" w:rsidRPr="00E72CC7">
        <w:rPr>
          <w:rFonts w:ascii="Verdana" w:eastAsiaTheme="minorHAnsi" w:hAnsi="Verdana" w:cstheme="minorHAnsi"/>
          <w:lang w:val="en-US"/>
        </w:rPr>
        <w:t xml:space="preserve">which are 400/5mils </w:t>
      </w:r>
      <w:r w:rsidR="000A34A0" w:rsidRPr="00E72CC7">
        <w:rPr>
          <w:rFonts w:ascii="Verdana" w:eastAsiaTheme="minorHAnsi" w:hAnsi="Verdana" w:cstheme="minorHAnsi"/>
          <w:lang w:val="en-US"/>
        </w:rPr>
        <w:t>eardrops</w:t>
      </w:r>
      <w:r w:rsidR="00414B7B" w:rsidRPr="00E72CC7">
        <w:rPr>
          <w:rFonts w:ascii="Verdana" w:eastAsiaTheme="minorHAnsi" w:hAnsi="Verdana" w:cstheme="minorHAnsi"/>
          <w:lang w:val="en-US"/>
        </w:rPr>
        <w:t xml:space="preserve"> per year and 20 liters of boric acid per year</w:t>
      </w:r>
      <w:r w:rsidR="000A34A0" w:rsidRPr="00E72CC7">
        <w:rPr>
          <w:rFonts w:ascii="Verdana" w:eastAsiaTheme="minorHAnsi" w:hAnsi="Verdana" w:cstheme="minorHAnsi"/>
          <w:lang w:val="en-US"/>
        </w:rPr>
        <w:t>. So far, the eardrops and Boric acids have been procured and delivered</w:t>
      </w:r>
      <w:r w:rsidR="00414B7B" w:rsidRPr="00E72CC7">
        <w:rPr>
          <w:rFonts w:ascii="Verdana" w:eastAsiaTheme="minorHAnsi" w:hAnsi="Verdana" w:cstheme="minorHAnsi"/>
          <w:lang w:val="en-US"/>
        </w:rPr>
        <w:t xml:space="preserve"> to the hospital</w:t>
      </w:r>
      <w:r w:rsidR="00BD149B" w:rsidRPr="00E72CC7">
        <w:rPr>
          <w:rFonts w:ascii="Verdana" w:eastAsiaTheme="minorHAnsi" w:hAnsi="Verdana" w:cstheme="minorHAnsi"/>
          <w:lang w:val="en-US"/>
        </w:rPr>
        <w:t>.</w:t>
      </w:r>
      <w:r w:rsidR="00786F17" w:rsidRPr="00E72CC7">
        <w:rPr>
          <w:rFonts w:ascii="Verdana" w:eastAsiaTheme="minorHAnsi" w:hAnsi="Verdana" w:cstheme="minorHAnsi"/>
          <w:lang w:val="en-US"/>
        </w:rPr>
        <w:t xml:space="preserve"> </w:t>
      </w:r>
      <w:r w:rsidR="00A1294E" w:rsidRPr="00E72CC7">
        <w:rPr>
          <w:rFonts w:ascii="Verdana" w:eastAsiaTheme="minorHAnsi" w:hAnsi="Verdana" w:cstheme="minorHAnsi"/>
          <w:lang w:val="en-US"/>
        </w:rPr>
        <w:t>The equipment will be deliver</w:t>
      </w:r>
      <w:r w:rsidR="00E1694E" w:rsidRPr="00E72CC7">
        <w:rPr>
          <w:rFonts w:ascii="Verdana" w:eastAsiaTheme="minorHAnsi" w:hAnsi="Verdana" w:cstheme="minorHAnsi"/>
          <w:lang w:val="en-US"/>
        </w:rPr>
        <w:t>ed once authorization has been granted by MoHCC.</w:t>
      </w:r>
    </w:p>
    <w:p w14:paraId="33F227AC" w14:textId="77777777" w:rsidR="00E67655" w:rsidRPr="00E72CC7" w:rsidRDefault="008E014B" w:rsidP="00E67655">
      <w:pPr>
        <w:tabs>
          <w:tab w:val="left" w:pos="1485"/>
        </w:tabs>
        <w:rPr>
          <w:rFonts w:ascii="Verdana" w:hAnsi="Verdana" w:cstheme="minorHAnsi"/>
          <w:b/>
          <w:bCs/>
          <w:lang w:val="en-GB"/>
        </w:rPr>
      </w:pPr>
      <w:r w:rsidRPr="00E72CC7">
        <w:rPr>
          <w:rFonts w:ascii="Verdana" w:hAnsi="Verdana" w:cs="Calibri"/>
          <w:b/>
          <w:bCs/>
          <w:lang w:val="en-GB"/>
        </w:rPr>
        <w:t xml:space="preserve">Activity 1.5: Paediatric Fellowship Training </w:t>
      </w:r>
      <w:r w:rsidR="00E67655" w:rsidRPr="00E72CC7">
        <w:rPr>
          <w:rFonts w:ascii="Verdana" w:hAnsi="Verdana" w:cstheme="minorHAnsi"/>
          <w:b/>
          <w:bCs/>
          <w:lang w:val="en-GB"/>
        </w:rPr>
        <w:t xml:space="preserve">Programme </w:t>
      </w:r>
    </w:p>
    <w:p w14:paraId="6BE8CC12" w14:textId="77777777" w:rsidR="00E67655" w:rsidRPr="00E72CC7" w:rsidRDefault="00E67655" w:rsidP="00E67655">
      <w:pPr>
        <w:spacing w:before="120" w:after="120" w:line="240" w:lineRule="auto"/>
        <w:jc w:val="both"/>
        <w:rPr>
          <w:rFonts w:ascii="Verdana" w:hAnsi="Verdana"/>
          <w:i/>
          <w:lang w:val="en-GB"/>
        </w:rPr>
      </w:pPr>
      <w:r w:rsidRPr="00E72CC7">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5CE9BF88" w14:textId="3770241B" w:rsidR="000A34A0" w:rsidRPr="00E72CC7" w:rsidRDefault="000A34A0" w:rsidP="00E67655">
      <w:pPr>
        <w:spacing w:before="120" w:after="120" w:line="240" w:lineRule="auto"/>
        <w:jc w:val="both"/>
        <w:rPr>
          <w:rFonts w:ascii="Verdana" w:hAnsi="Verdana"/>
          <w:iCs/>
          <w:lang w:val="en-GB"/>
        </w:rPr>
      </w:pPr>
      <w:r w:rsidRPr="00E72CC7">
        <w:rPr>
          <w:rFonts w:ascii="Verdana" w:hAnsi="Verdana"/>
          <w:iCs/>
          <w:lang w:val="en-GB"/>
        </w:rPr>
        <w:t xml:space="preserve">For a sustainable strengthening of the ENT sector, training of </w:t>
      </w:r>
      <w:r w:rsidR="008900D0" w:rsidRPr="00E72CC7">
        <w:rPr>
          <w:rFonts w:ascii="Verdana" w:hAnsi="Verdana"/>
          <w:iCs/>
          <w:lang w:val="en-GB"/>
        </w:rPr>
        <w:t>qualified</w:t>
      </w:r>
      <w:r w:rsidRPr="00E72CC7">
        <w:rPr>
          <w:rFonts w:ascii="Verdana" w:hAnsi="Verdana"/>
          <w:iCs/>
          <w:lang w:val="en-GB"/>
        </w:rPr>
        <w:t xml:space="preserve"> staff is </w:t>
      </w:r>
      <w:r w:rsidR="008900D0" w:rsidRPr="00E72CC7">
        <w:rPr>
          <w:rFonts w:ascii="Verdana" w:hAnsi="Verdana"/>
          <w:iCs/>
          <w:lang w:val="en-GB"/>
        </w:rPr>
        <w:t>important.</w:t>
      </w:r>
      <w:r w:rsidR="00187E16" w:rsidRPr="00E72CC7">
        <w:rPr>
          <w:rFonts w:ascii="Verdana" w:hAnsi="Verdana"/>
          <w:iCs/>
          <w:lang w:val="en-GB"/>
        </w:rPr>
        <w:t xml:space="preserve"> </w:t>
      </w:r>
      <w:r w:rsidR="008E014B" w:rsidRPr="00E72CC7">
        <w:rPr>
          <w:rFonts w:ascii="Verdana" w:hAnsi="Verdana"/>
          <w:iCs/>
          <w:lang w:val="en-GB"/>
        </w:rPr>
        <w:t>WizEar found</w:t>
      </w:r>
      <w:r w:rsidR="008900D0" w:rsidRPr="00E72CC7">
        <w:rPr>
          <w:rFonts w:ascii="Verdana" w:hAnsi="Verdana"/>
          <w:iCs/>
          <w:lang w:val="en-GB"/>
        </w:rPr>
        <w:t xml:space="preserve"> it prudent that ENT Specialists/ Consultants in Zimbabwe </w:t>
      </w:r>
      <w:r w:rsidR="00D71111" w:rsidRPr="00E72CC7">
        <w:rPr>
          <w:rFonts w:ascii="Verdana" w:hAnsi="Verdana"/>
          <w:iCs/>
          <w:lang w:val="en-GB"/>
        </w:rPr>
        <w:t xml:space="preserve">to </w:t>
      </w:r>
      <w:r w:rsidR="002F2F81" w:rsidRPr="00E72CC7">
        <w:rPr>
          <w:rFonts w:ascii="Verdana" w:hAnsi="Verdana"/>
          <w:iCs/>
          <w:lang w:val="en-GB"/>
        </w:rPr>
        <w:t xml:space="preserve">be responsible for </w:t>
      </w:r>
      <w:r w:rsidR="008E014B" w:rsidRPr="00E72CC7">
        <w:rPr>
          <w:rFonts w:ascii="Verdana" w:hAnsi="Verdana"/>
          <w:iCs/>
          <w:lang w:val="en-GB"/>
        </w:rPr>
        <w:t>drafting an</w:t>
      </w:r>
      <w:r w:rsidR="008900D0" w:rsidRPr="00E72CC7">
        <w:rPr>
          <w:rFonts w:ascii="Verdana" w:hAnsi="Verdana"/>
          <w:iCs/>
          <w:lang w:val="en-GB"/>
        </w:rPr>
        <w:t xml:space="preserve"> ENT syllabus that will see ENT </w:t>
      </w:r>
      <w:r w:rsidR="008A2228" w:rsidRPr="00E72CC7">
        <w:rPr>
          <w:rFonts w:ascii="Verdana" w:hAnsi="Verdana"/>
          <w:iCs/>
          <w:lang w:val="en-GB"/>
        </w:rPr>
        <w:t>Doctors having</w:t>
      </w:r>
      <w:r w:rsidR="00AB2E77" w:rsidRPr="00E72CC7">
        <w:rPr>
          <w:rFonts w:ascii="Verdana" w:hAnsi="Verdana"/>
          <w:iCs/>
          <w:lang w:val="en-GB"/>
        </w:rPr>
        <w:t xml:space="preserve"> the Reverse Fellowship</w:t>
      </w:r>
      <w:r w:rsidR="00E8775A" w:rsidRPr="00E72CC7">
        <w:rPr>
          <w:rFonts w:ascii="Verdana" w:hAnsi="Verdana"/>
          <w:iCs/>
          <w:lang w:val="en-GB"/>
        </w:rPr>
        <w:t xml:space="preserve"> in country.</w:t>
      </w:r>
      <w:r w:rsidR="008E014B" w:rsidRPr="00E72CC7">
        <w:rPr>
          <w:rFonts w:ascii="Verdana" w:hAnsi="Verdana"/>
          <w:iCs/>
          <w:lang w:val="en-GB"/>
        </w:rPr>
        <w:t xml:space="preserve"> Reverse Fellowship</w:t>
      </w:r>
      <w:r w:rsidR="00E8775A" w:rsidRPr="00E72CC7">
        <w:rPr>
          <w:rFonts w:ascii="Verdana" w:hAnsi="Verdana"/>
          <w:iCs/>
          <w:lang w:val="en-GB"/>
        </w:rPr>
        <w:t xml:space="preserve"> program will</w:t>
      </w:r>
      <w:r w:rsidR="008900D0" w:rsidRPr="00E72CC7">
        <w:rPr>
          <w:rFonts w:ascii="Verdana" w:hAnsi="Verdana"/>
          <w:iCs/>
          <w:lang w:val="en-GB"/>
        </w:rPr>
        <w:t xml:space="preserve"> </w:t>
      </w:r>
      <w:r w:rsidR="00EA4183" w:rsidRPr="00E72CC7">
        <w:rPr>
          <w:rFonts w:ascii="Verdana" w:hAnsi="Verdana"/>
          <w:iCs/>
          <w:lang w:val="en-GB"/>
        </w:rPr>
        <w:t>be conducted</w:t>
      </w:r>
      <w:r w:rsidR="008900D0" w:rsidRPr="00E72CC7">
        <w:rPr>
          <w:rFonts w:ascii="Verdana" w:hAnsi="Verdana"/>
          <w:iCs/>
          <w:lang w:val="en-GB"/>
        </w:rPr>
        <w:t xml:space="preserve"> at Sally Mugabe Children </w:t>
      </w:r>
      <w:r w:rsidR="008E014B" w:rsidRPr="00E72CC7">
        <w:rPr>
          <w:rFonts w:ascii="Verdana" w:hAnsi="Verdana"/>
          <w:iCs/>
          <w:lang w:val="en-GB"/>
        </w:rPr>
        <w:t>Hospital</w:t>
      </w:r>
      <w:r w:rsidR="00E8775A" w:rsidRPr="00E72CC7">
        <w:rPr>
          <w:rFonts w:ascii="Verdana" w:hAnsi="Verdana"/>
          <w:iCs/>
          <w:lang w:val="en-GB"/>
        </w:rPr>
        <w:t xml:space="preserve"> which already is a training school</w:t>
      </w:r>
      <w:r w:rsidR="008E014B" w:rsidRPr="00E72CC7">
        <w:rPr>
          <w:rFonts w:ascii="Verdana" w:hAnsi="Verdana"/>
          <w:iCs/>
          <w:lang w:val="en-GB"/>
        </w:rPr>
        <w:t xml:space="preserve">. </w:t>
      </w:r>
      <w:r w:rsidR="008900D0" w:rsidRPr="00E72CC7">
        <w:rPr>
          <w:rFonts w:ascii="Verdana" w:hAnsi="Verdana"/>
          <w:iCs/>
          <w:lang w:val="en-GB"/>
        </w:rPr>
        <w:t xml:space="preserve">This </w:t>
      </w:r>
      <w:r w:rsidR="008E014B" w:rsidRPr="00E72CC7">
        <w:rPr>
          <w:rFonts w:ascii="Verdana" w:hAnsi="Verdana"/>
          <w:iCs/>
          <w:lang w:val="en-GB"/>
        </w:rPr>
        <w:t>cut the cost of sending an ENT Doctor to Stanford University for the Reverse Fellowship Programme.</w:t>
      </w:r>
      <w:r w:rsidR="008900D0" w:rsidRPr="00E72CC7">
        <w:rPr>
          <w:rFonts w:ascii="Verdana" w:hAnsi="Verdana"/>
          <w:iCs/>
          <w:lang w:val="en-GB"/>
        </w:rPr>
        <w:t xml:space="preserve"> Thi</w:t>
      </w:r>
      <w:r w:rsidR="008E014B" w:rsidRPr="00E72CC7">
        <w:rPr>
          <w:rFonts w:ascii="Verdana" w:hAnsi="Verdana"/>
          <w:iCs/>
          <w:lang w:val="en-GB"/>
        </w:rPr>
        <w:t>s</w:t>
      </w:r>
      <w:r w:rsidR="008900D0" w:rsidRPr="00E72CC7">
        <w:rPr>
          <w:rFonts w:ascii="Verdana" w:hAnsi="Verdana"/>
          <w:iCs/>
          <w:lang w:val="en-GB"/>
        </w:rPr>
        <w:t xml:space="preserve"> activity </w:t>
      </w:r>
      <w:r w:rsidR="00134291" w:rsidRPr="00E72CC7">
        <w:rPr>
          <w:rFonts w:ascii="Verdana" w:hAnsi="Verdana"/>
          <w:iCs/>
          <w:lang w:val="en-GB"/>
        </w:rPr>
        <w:t xml:space="preserve">has already </w:t>
      </w:r>
      <w:r w:rsidR="008E014B" w:rsidRPr="00E72CC7">
        <w:rPr>
          <w:rFonts w:ascii="Verdana" w:hAnsi="Verdana"/>
          <w:iCs/>
          <w:lang w:val="en-GB"/>
        </w:rPr>
        <w:t>started, and t</w:t>
      </w:r>
      <w:r w:rsidR="00D71111" w:rsidRPr="00E72CC7">
        <w:rPr>
          <w:rFonts w:ascii="Verdana" w:hAnsi="Verdana"/>
          <w:iCs/>
          <w:lang w:val="en-GB"/>
        </w:rPr>
        <w:t>he Terms of Reference of the Reverse Fellowship Programme has been drafted</w:t>
      </w:r>
      <w:r w:rsidR="00E8775A" w:rsidRPr="00E72CC7">
        <w:rPr>
          <w:rFonts w:ascii="Verdana" w:hAnsi="Verdana"/>
          <w:iCs/>
          <w:lang w:val="en-GB"/>
        </w:rPr>
        <w:t xml:space="preserve"> with support from MoHCC departments</w:t>
      </w:r>
      <w:r w:rsidR="008E014B" w:rsidRPr="00E72CC7">
        <w:rPr>
          <w:rFonts w:ascii="Verdana" w:hAnsi="Verdana"/>
          <w:b/>
          <w:bCs/>
          <w:iCs/>
          <w:lang w:val="en-GB"/>
        </w:rPr>
        <w:t xml:space="preserve">. </w:t>
      </w:r>
      <w:r w:rsidR="008E014B" w:rsidRPr="00E72CC7">
        <w:rPr>
          <w:rFonts w:ascii="Verdana" w:hAnsi="Verdana"/>
          <w:iCs/>
          <w:lang w:val="en-GB"/>
        </w:rPr>
        <w:t>The TOR has been shared with CBM</w:t>
      </w:r>
      <w:r w:rsidR="00EA4183" w:rsidRPr="00E72CC7">
        <w:rPr>
          <w:rFonts w:ascii="Verdana" w:hAnsi="Verdana"/>
          <w:iCs/>
          <w:lang w:val="en-GB"/>
        </w:rPr>
        <w:t xml:space="preserve"> and was approved</w:t>
      </w:r>
      <w:r w:rsidR="00FA4A0F" w:rsidRPr="00E72CC7">
        <w:rPr>
          <w:rFonts w:ascii="Verdana" w:hAnsi="Verdana"/>
          <w:iCs/>
          <w:lang w:val="en-GB"/>
        </w:rPr>
        <w:t>. Having</w:t>
      </w:r>
      <w:r w:rsidR="00751933" w:rsidRPr="00E72CC7">
        <w:rPr>
          <w:rFonts w:ascii="Verdana" w:hAnsi="Verdana"/>
          <w:iCs/>
          <w:lang w:val="en-GB"/>
        </w:rPr>
        <w:t xml:space="preserve"> the reverse fellowship being conducted in Zimbabwe will enable more doctors to be involved and this </w:t>
      </w:r>
      <w:r w:rsidR="00563F22" w:rsidRPr="00E72CC7">
        <w:rPr>
          <w:rFonts w:ascii="Verdana" w:hAnsi="Verdana"/>
          <w:iCs/>
          <w:lang w:val="en-GB"/>
        </w:rPr>
        <w:t>will</w:t>
      </w:r>
      <w:r w:rsidR="00751933" w:rsidRPr="00E72CC7">
        <w:rPr>
          <w:rFonts w:ascii="Verdana" w:hAnsi="Verdana"/>
          <w:iCs/>
          <w:lang w:val="en-GB"/>
        </w:rPr>
        <w:t xml:space="preserve"> see them engaged in a program that identifies with the situation on the ground</w:t>
      </w:r>
      <w:r w:rsidR="00E72CC7">
        <w:rPr>
          <w:rFonts w:ascii="Verdana" w:hAnsi="Verdana"/>
          <w:iCs/>
          <w:lang w:val="en-GB"/>
        </w:rPr>
        <w:t>.</w:t>
      </w:r>
    </w:p>
    <w:p w14:paraId="410AD6ED" w14:textId="57E411D2" w:rsidR="00202848" w:rsidRDefault="00202848" w:rsidP="00E67655">
      <w:pPr>
        <w:spacing w:before="120" w:after="120" w:line="240" w:lineRule="auto"/>
        <w:jc w:val="both"/>
        <w:rPr>
          <w:rFonts w:ascii="Verdana" w:hAnsi="Verdana"/>
          <w:iCs/>
          <w:sz w:val="24"/>
          <w:szCs w:val="24"/>
          <w:lang w:val="en-GB"/>
        </w:rPr>
      </w:pPr>
    </w:p>
    <w:p w14:paraId="4DFDA576" w14:textId="77777777" w:rsidR="00202848" w:rsidRPr="00E72CC7" w:rsidRDefault="00202848" w:rsidP="00E457E9">
      <w:pPr>
        <w:spacing w:line="240" w:lineRule="auto"/>
        <w:jc w:val="both"/>
        <w:rPr>
          <w:rFonts w:ascii="Verdana" w:eastAsia="DotumChe" w:hAnsi="Verdana" w:cstheme="minorHAnsi"/>
          <w:lang w:val="en-GB"/>
        </w:rPr>
      </w:pPr>
      <w:bookmarkStart w:id="5" w:name="_Hlk92964332"/>
      <w:r w:rsidRPr="00E72CC7">
        <w:rPr>
          <w:rFonts w:ascii="Verdana" w:eastAsia="DotumChe" w:hAnsi="Verdana" w:cstheme="minorHAnsi"/>
          <w:lang w:val="en-GB"/>
        </w:rPr>
        <w:t>Curriculum developments have been done and completed. Many great minds and experienced people took their time into coming up with a remarkable curriculum that is tailor made for Zimbabwean ENT environment. Dr Ruvimbo Nzvenge has been recruited to start the Paediatric ENT Fellowship in January 2022. Currently she is finishing her Senior Registrar time and is already working in the Paediatric ENT Department at Sally Mugabe Central Hospital.</w:t>
      </w:r>
    </w:p>
    <w:p w14:paraId="16C1852C" w14:textId="77777777" w:rsidR="00202848" w:rsidRPr="00E72CC7" w:rsidRDefault="00202848" w:rsidP="00E457E9">
      <w:pPr>
        <w:spacing w:line="240" w:lineRule="auto"/>
        <w:jc w:val="both"/>
        <w:rPr>
          <w:rFonts w:ascii="Verdana" w:eastAsia="DotumChe" w:hAnsi="Verdana" w:cstheme="minorHAnsi"/>
          <w:lang w:val="en-GB"/>
        </w:rPr>
      </w:pPr>
      <w:r w:rsidRPr="00E72CC7">
        <w:rPr>
          <w:rFonts w:ascii="Verdana" w:eastAsia="DotumChe" w:hAnsi="Verdana" w:cstheme="minorHAnsi"/>
          <w:lang w:val="en-GB"/>
        </w:rPr>
        <w:t>The clinical training will start slowly, with the available resources and existing facilities as the new Paediatric ENT theatres are expected to be completed by the end of the first quota of 2022. ENT group managed to expand collaborating institutions to include Mayo Clinic and Dr Josh Wiedermann will be leading the Mayo collaboration. He was supposed to come this year end of November, but his visit was disrupted by Covid-19. He is expected to come in April 2022.</w:t>
      </w:r>
    </w:p>
    <w:bookmarkEnd w:id="5"/>
    <w:p w14:paraId="638C8951" w14:textId="77777777" w:rsidR="00202848" w:rsidRPr="00C86530" w:rsidRDefault="00202848" w:rsidP="00E67655">
      <w:pPr>
        <w:spacing w:before="120" w:after="120" w:line="240" w:lineRule="auto"/>
        <w:jc w:val="both"/>
        <w:rPr>
          <w:rFonts w:ascii="Verdana" w:hAnsi="Verdana"/>
          <w:iCs/>
          <w:sz w:val="24"/>
          <w:szCs w:val="24"/>
          <w:lang w:val="en-GB"/>
        </w:rPr>
      </w:pPr>
    </w:p>
    <w:p w14:paraId="6AF62E3F" w14:textId="77777777" w:rsidR="008A4294" w:rsidRPr="00E72CC7" w:rsidRDefault="008A4294" w:rsidP="008A4294">
      <w:pPr>
        <w:tabs>
          <w:tab w:val="left" w:pos="2730"/>
        </w:tabs>
        <w:rPr>
          <w:rFonts w:ascii="Verdana" w:hAnsi="Verdana" w:cstheme="minorHAnsi"/>
          <w:b/>
          <w:bCs/>
          <w:lang w:val="en-GB"/>
        </w:rPr>
      </w:pPr>
      <w:r w:rsidRPr="00E72CC7">
        <w:rPr>
          <w:rFonts w:ascii="Verdana" w:hAnsi="Verdana" w:cstheme="minorHAnsi"/>
          <w:b/>
          <w:bCs/>
          <w:lang w:val="en-GB"/>
        </w:rPr>
        <w:t xml:space="preserve">Activity 1.6: Increasing capacity </w:t>
      </w:r>
      <w:r w:rsidR="00563F22" w:rsidRPr="00E72CC7">
        <w:rPr>
          <w:rFonts w:ascii="Verdana" w:hAnsi="Verdana" w:cstheme="minorHAnsi"/>
          <w:b/>
          <w:bCs/>
          <w:lang w:val="en-GB"/>
        </w:rPr>
        <w:t xml:space="preserve">of </w:t>
      </w:r>
      <w:r w:rsidRPr="00E72CC7">
        <w:rPr>
          <w:rFonts w:ascii="Verdana" w:hAnsi="Verdana" w:cstheme="minorHAnsi"/>
          <w:b/>
          <w:bCs/>
          <w:lang w:val="en-GB"/>
        </w:rPr>
        <w:t xml:space="preserve">Project </w:t>
      </w:r>
      <w:r w:rsidR="003A2DCE" w:rsidRPr="00E72CC7">
        <w:rPr>
          <w:rFonts w:ascii="Verdana" w:hAnsi="Verdana" w:cstheme="minorHAnsi"/>
          <w:b/>
          <w:bCs/>
          <w:lang w:val="en-GB"/>
        </w:rPr>
        <w:t>partners.</w:t>
      </w:r>
    </w:p>
    <w:p w14:paraId="01591C27" w14:textId="77777777" w:rsidR="008A4294" w:rsidRPr="00E72CC7" w:rsidRDefault="008A4294" w:rsidP="008A4294">
      <w:pPr>
        <w:spacing w:before="120" w:after="120" w:line="240" w:lineRule="auto"/>
        <w:jc w:val="both"/>
        <w:rPr>
          <w:rFonts w:ascii="Verdana" w:hAnsi="Verdana"/>
          <w:i/>
          <w:lang w:val="en-GB"/>
        </w:rPr>
      </w:pPr>
      <w:r w:rsidRPr="00E72CC7">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5299C1FC" w14:textId="7EDE5CEC" w:rsidR="008900D0" w:rsidRPr="00E72CC7" w:rsidRDefault="00EA4183" w:rsidP="008A4294">
      <w:pPr>
        <w:spacing w:before="120" w:after="120" w:line="240" w:lineRule="auto"/>
        <w:jc w:val="both"/>
        <w:rPr>
          <w:rFonts w:ascii="Verdana" w:hAnsi="Verdana"/>
          <w:iCs/>
          <w:lang w:val="en-GB"/>
        </w:rPr>
      </w:pPr>
      <w:r w:rsidRPr="00E72CC7">
        <w:rPr>
          <w:rFonts w:ascii="Verdana" w:hAnsi="Verdana"/>
          <w:iCs/>
          <w:lang w:val="en-GB"/>
        </w:rPr>
        <w:t>T</w:t>
      </w:r>
      <w:r w:rsidR="008900D0" w:rsidRPr="00E72CC7">
        <w:rPr>
          <w:rFonts w:ascii="Verdana" w:hAnsi="Verdana"/>
          <w:iCs/>
          <w:lang w:val="en-GB"/>
        </w:rPr>
        <w:t xml:space="preserve">o ensure sustainability of the </w:t>
      </w:r>
      <w:r w:rsidR="00976B5B" w:rsidRPr="00E72CC7">
        <w:rPr>
          <w:rFonts w:ascii="Verdana" w:hAnsi="Verdana"/>
          <w:iCs/>
          <w:lang w:val="en-GB"/>
        </w:rPr>
        <w:t>project,</w:t>
      </w:r>
      <w:r w:rsidR="008900D0" w:rsidRPr="00E72CC7">
        <w:rPr>
          <w:rFonts w:ascii="Verdana" w:hAnsi="Verdana"/>
          <w:iCs/>
          <w:lang w:val="en-GB"/>
        </w:rPr>
        <w:t xml:space="preserve"> it is essential to strengthen capa</w:t>
      </w:r>
      <w:r w:rsidR="00563F22" w:rsidRPr="00E72CC7">
        <w:rPr>
          <w:rFonts w:ascii="Verdana" w:hAnsi="Verdana"/>
          <w:iCs/>
          <w:lang w:val="en-GB"/>
        </w:rPr>
        <w:t>cities of the project partner at the start of the project</w:t>
      </w:r>
      <w:r w:rsidR="008900D0" w:rsidRPr="00E72CC7">
        <w:rPr>
          <w:rFonts w:ascii="Verdana" w:hAnsi="Verdana"/>
          <w:iCs/>
          <w:lang w:val="en-GB"/>
        </w:rPr>
        <w:t xml:space="preserve">. A </w:t>
      </w:r>
      <w:r w:rsidR="00976B5B" w:rsidRPr="00E72CC7">
        <w:rPr>
          <w:rFonts w:ascii="Verdana" w:hAnsi="Verdana"/>
          <w:iCs/>
          <w:lang w:val="en-GB"/>
        </w:rPr>
        <w:t>3-day</w:t>
      </w:r>
      <w:r w:rsidR="008900D0" w:rsidRPr="00E72CC7">
        <w:rPr>
          <w:rFonts w:ascii="Verdana" w:hAnsi="Verdana"/>
          <w:iCs/>
          <w:lang w:val="en-GB"/>
        </w:rPr>
        <w:t xml:space="preserve"> </w:t>
      </w:r>
      <w:r w:rsidR="00976B5B" w:rsidRPr="00E72CC7">
        <w:rPr>
          <w:rFonts w:ascii="Verdana" w:hAnsi="Verdana"/>
          <w:iCs/>
          <w:lang w:val="en-GB"/>
        </w:rPr>
        <w:t xml:space="preserve">Business Development and Fundraising Training will be provided in Harare </w:t>
      </w:r>
      <w:r w:rsidR="004E49A4" w:rsidRPr="00E72CC7">
        <w:rPr>
          <w:rFonts w:ascii="Verdana" w:hAnsi="Verdana"/>
          <w:iCs/>
          <w:lang w:val="en-GB"/>
        </w:rPr>
        <w:t xml:space="preserve">in the first </w:t>
      </w:r>
      <w:r w:rsidR="006C4D0E" w:rsidRPr="00E72CC7">
        <w:rPr>
          <w:rFonts w:ascii="Verdana" w:hAnsi="Verdana"/>
          <w:iCs/>
          <w:lang w:val="en-GB"/>
        </w:rPr>
        <w:t>quarter</w:t>
      </w:r>
      <w:r w:rsidR="00976B5B" w:rsidRPr="00E72CC7">
        <w:rPr>
          <w:rFonts w:ascii="Verdana" w:hAnsi="Verdana"/>
          <w:iCs/>
          <w:lang w:val="en-GB"/>
        </w:rPr>
        <w:t xml:space="preserve"> </w:t>
      </w:r>
      <w:r w:rsidR="004E49A4" w:rsidRPr="00E72CC7">
        <w:rPr>
          <w:rFonts w:ascii="Verdana" w:hAnsi="Verdana"/>
          <w:iCs/>
          <w:lang w:val="en-GB"/>
        </w:rPr>
        <w:t>of 202</w:t>
      </w:r>
      <w:r w:rsidR="00957221" w:rsidRPr="00E72CC7">
        <w:rPr>
          <w:rFonts w:ascii="Verdana" w:hAnsi="Verdana"/>
          <w:iCs/>
          <w:lang w:val="en-GB"/>
        </w:rPr>
        <w:t>2</w:t>
      </w:r>
      <w:r w:rsidR="004E49A4" w:rsidRPr="00E72CC7">
        <w:rPr>
          <w:rFonts w:ascii="Verdana" w:hAnsi="Verdana"/>
          <w:iCs/>
          <w:lang w:val="en-GB"/>
        </w:rPr>
        <w:t xml:space="preserve"> </w:t>
      </w:r>
      <w:r w:rsidR="00E92B91" w:rsidRPr="00E72CC7">
        <w:rPr>
          <w:rFonts w:ascii="Verdana" w:hAnsi="Verdana"/>
          <w:iCs/>
          <w:lang w:val="en-GB"/>
        </w:rPr>
        <w:t>for WizEar</w:t>
      </w:r>
      <w:r w:rsidR="00976B5B" w:rsidRPr="00E72CC7">
        <w:rPr>
          <w:rFonts w:ascii="Verdana" w:hAnsi="Verdana"/>
          <w:iCs/>
          <w:lang w:val="en-GB"/>
        </w:rPr>
        <w:t xml:space="preserve"> employees. </w:t>
      </w:r>
      <w:r w:rsidR="00563F22" w:rsidRPr="00E72CC7">
        <w:rPr>
          <w:rFonts w:ascii="Verdana" w:hAnsi="Verdana"/>
          <w:iCs/>
          <w:lang w:val="en-GB"/>
        </w:rPr>
        <w:t>An external consultant will conduct the training during the next quarter</w:t>
      </w:r>
      <w:r w:rsidR="006C4D0E" w:rsidRPr="00E72CC7">
        <w:rPr>
          <w:rFonts w:ascii="Verdana" w:hAnsi="Verdana"/>
          <w:iCs/>
          <w:lang w:val="en-GB"/>
        </w:rPr>
        <w:t>.</w:t>
      </w:r>
      <w:r w:rsidR="00976B5B" w:rsidRPr="00E72CC7">
        <w:rPr>
          <w:rFonts w:ascii="Verdana" w:hAnsi="Verdana"/>
          <w:b/>
          <w:bCs/>
          <w:iCs/>
          <w:lang w:val="en-GB"/>
        </w:rPr>
        <w:t xml:space="preserve"> </w:t>
      </w:r>
      <w:r w:rsidR="00532200" w:rsidRPr="00E72CC7">
        <w:rPr>
          <w:rFonts w:ascii="Verdana" w:hAnsi="Verdana"/>
          <w:iCs/>
          <w:lang w:val="en-GB"/>
        </w:rPr>
        <w:t>This activity was dis</w:t>
      </w:r>
      <w:r w:rsidR="00C202E5" w:rsidRPr="00E72CC7">
        <w:rPr>
          <w:rFonts w:ascii="Verdana" w:hAnsi="Verdana"/>
          <w:iCs/>
          <w:lang w:val="en-GB"/>
        </w:rPr>
        <w:t>rupted</w:t>
      </w:r>
      <w:r w:rsidR="00532200" w:rsidRPr="00E72CC7">
        <w:rPr>
          <w:rFonts w:ascii="Verdana" w:hAnsi="Verdana"/>
          <w:iCs/>
          <w:lang w:val="en-GB"/>
        </w:rPr>
        <w:t xml:space="preserve"> by covid-19 lockdown which prohibits gatherings.</w:t>
      </w:r>
      <w:r w:rsidR="00C202E5" w:rsidRPr="00E72CC7">
        <w:rPr>
          <w:rFonts w:ascii="Verdana" w:hAnsi="Verdana"/>
          <w:iCs/>
          <w:lang w:val="en-GB"/>
        </w:rPr>
        <w:t xml:space="preserve"> </w:t>
      </w:r>
      <w:r w:rsidRPr="00E72CC7">
        <w:rPr>
          <w:rFonts w:ascii="Verdana" w:hAnsi="Verdana"/>
          <w:iCs/>
          <w:lang w:val="en-GB"/>
        </w:rPr>
        <w:t>However,</w:t>
      </w:r>
      <w:r w:rsidR="00C202E5" w:rsidRPr="00E72CC7">
        <w:rPr>
          <w:rFonts w:ascii="Verdana" w:hAnsi="Verdana"/>
          <w:iCs/>
          <w:lang w:val="en-GB"/>
        </w:rPr>
        <w:t xml:space="preserve"> WizEar has used this opportunity to list down OPDs who can work with them in various geographical locations. A consortium of OPDs has also been generated and these will look at issues of disability inclusive programming.</w:t>
      </w:r>
      <w:r w:rsidR="00E92B91" w:rsidRPr="00E72CC7">
        <w:rPr>
          <w:rFonts w:ascii="Verdana" w:hAnsi="Verdana"/>
          <w:iCs/>
          <w:lang w:val="en-GB"/>
        </w:rPr>
        <w:t xml:space="preserve"> These include Deaf Women Included, Association of the Deaf and Zimbabwe National Association of the Deaf. Staff Development will be conducted first quarter 2022</w:t>
      </w:r>
      <w:r w:rsidR="00E72CC7">
        <w:rPr>
          <w:rFonts w:ascii="Verdana" w:hAnsi="Verdana"/>
          <w:iCs/>
          <w:lang w:val="en-GB"/>
        </w:rPr>
        <w:t>.</w:t>
      </w:r>
    </w:p>
    <w:p w14:paraId="59B1842E" w14:textId="0A28B2C7" w:rsidR="00EE4E0D" w:rsidRDefault="00EE4E0D" w:rsidP="008A4294">
      <w:pPr>
        <w:spacing w:before="120" w:after="120" w:line="240" w:lineRule="auto"/>
        <w:jc w:val="both"/>
        <w:rPr>
          <w:rFonts w:ascii="Verdana" w:hAnsi="Verdana"/>
          <w:iCs/>
          <w:sz w:val="24"/>
          <w:szCs w:val="24"/>
          <w:lang w:val="en-GB"/>
        </w:rPr>
      </w:pPr>
    </w:p>
    <w:p w14:paraId="565F3C81" w14:textId="1EA11441" w:rsidR="00EE4E0D" w:rsidRDefault="00EE4E0D" w:rsidP="008A4294">
      <w:pPr>
        <w:spacing w:before="120" w:after="120" w:line="240" w:lineRule="auto"/>
        <w:jc w:val="both"/>
        <w:rPr>
          <w:rFonts w:ascii="Verdana" w:hAnsi="Verdana"/>
          <w:iCs/>
          <w:sz w:val="24"/>
          <w:szCs w:val="24"/>
          <w:lang w:val="en-GB"/>
        </w:rPr>
      </w:pPr>
    </w:p>
    <w:p w14:paraId="2A319643" w14:textId="2F430623" w:rsidR="00EE4E0D" w:rsidRPr="00532200" w:rsidRDefault="00EE4E0D" w:rsidP="008A4294">
      <w:pPr>
        <w:spacing w:before="120" w:after="120" w:line="240" w:lineRule="auto"/>
        <w:jc w:val="both"/>
        <w:rPr>
          <w:rFonts w:ascii="Verdana" w:hAnsi="Verdana"/>
          <w:iCs/>
          <w:sz w:val="24"/>
          <w:szCs w:val="24"/>
          <w:lang w:val="en-GB"/>
        </w:rPr>
      </w:pPr>
    </w:p>
    <w:p w14:paraId="6F6A2505" w14:textId="77777777" w:rsidR="006C4D0E" w:rsidRPr="00E72CC7" w:rsidRDefault="006C4D0E" w:rsidP="008A4294">
      <w:pPr>
        <w:spacing w:before="120" w:after="120" w:line="240" w:lineRule="auto"/>
        <w:jc w:val="both"/>
        <w:rPr>
          <w:rFonts w:ascii="Verdana" w:hAnsi="Verdana"/>
          <w:i/>
          <w:lang w:val="en-GB"/>
        </w:rPr>
      </w:pPr>
    </w:p>
    <w:p w14:paraId="561B13DF" w14:textId="77777777" w:rsidR="00A51C7C" w:rsidRPr="00E72CC7" w:rsidRDefault="00A51C7C" w:rsidP="00A51C7C">
      <w:pPr>
        <w:pBdr>
          <w:top w:val="single" w:sz="4" w:space="1" w:color="auto"/>
          <w:left w:val="single" w:sz="4" w:space="4" w:color="auto"/>
          <w:bottom w:val="single" w:sz="4" w:space="1" w:color="auto"/>
          <w:right w:val="single" w:sz="4" w:space="4" w:color="auto"/>
        </w:pBdr>
        <w:shd w:val="clear" w:color="auto" w:fill="C5E0B3"/>
        <w:tabs>
          <w:tab w:val="left" w:pos="567"/>
        </w:tabs>
        <w:spacing w:after="0"/>
        <w:jc w:val="center"/>
        <w:rPr>
          <w:rFonts w:ascii="Verdana" w:hAnsi="Verdana"/>
          <w:b/>
          <w:bCs/>
          <w:lang w:val="en-GB"/>
        </w:rPr>
      </w:pPr>
      <w:r w:rsidRPr="00E72CC7">
        <w:rPr>
          <w:rFonts w:ascii="Verdana" w:hAnsi="Verdana"/>
          <w:b/>
          <w:bCs/>
          <w:lang w:val="en-GB"/>
        </w:rPr>
        <w:t>Result 2:</w:t>
      </w:r>
    </w:p>
    <w:p w14:paraId="67D630F2" w14:textId="77777777" w:rsidR="00A51C7C" w:rsidRPr="00E72CC7" w:rsidRDefault="00A51C7C" w:rsidP="00A51C7C">
      <w:pPr>
        <w:pBdr>
          <w:top w:val="single" w:sz="4" w:space="1" w:color="auto"/>
          <w:left w:val="single" w:sz="4" w:space="4" w:color="auto"/>
          <w:bottom w:val="single" w:sz="4" w:space="1" w:color="auto"/>
          <w:right w:val="single" w:sz="4" w:space="4" w:color="auto"/>
        </w:pBdr>
        <w:shd w:val="clear" w:color="auto" w:fill="C5E0B3"/>
        <w:tabs>
          <w:tab w:val="left" w:pos="567"/>
        </w:tabs>
        <w:spacing w:after="0"/>
        <w:jc w:val="center"/>
        <w:rPr>
          <w:rFonts w:ascii="Verdana" w:hAnsi="Verdana"/>
          <w:b/>
          <w:bCs/>
          <w:lang w:val="en-GB"/>
        </w:rPr>
      </w:pPr>
      <w:r w:rsidRPr="00E72CC7">
        <w:rPr>
          <w:rFonts w:ascii="Verdana" w:hAnsi="Verdana"/>
          <w:b/>
          <w:bCs/>
          <w:lang w:val="en-GB"/>
        </w:rPr>
        <w:t>The medical infrastructure for treating ear d</w:t>
      </w:r>
      <w:r w:rsidR="00C40718" w:rsidRPr="00E72CC7">
        <w:rPr>
          <w:rFonts w:ascii="Verdana" w:hAnsi="Verdana"/>
          <w:b/>
          <w:bCs/>
          <w:lang w:val="en-GB"/>
        </w:rPr>
        <w:t>iseases</w:t>
      </w:r>
      <w:r w:rsidRPr="00E72CC7">
        <w:rPr>
          <w:rFonts w:ascii="Verdana" w:hAnsi="Verdana"/>
          <w:b/>
          <w:bCs/>
          <w:lang w:val="en-GB"/>
        </w:rPr>
        <w:t xml:space="preserve"> on provincial and district level in the target region permanently improved</w:t>
      </w:r>
    </w:p>
    <w:p w14:paraId="1F209313" w14:textId="77777777" w:rsidR="008A4294" w:rsidRPr="00E72CC7" w:rsidRDefault="008A4294" w:rsidP="008A4294">
      <w:pPr>
        <w:spacing w:before="120" w:after="120" w:line="240" w:lineRule="auto"/>
        <w:jc w:val="both"/>
        <w:rPr>
          <w:rFonts w:ascii="Verdana" w:hAnsi="Verdana"/>
          <w:i/>
          <w:lang w:val="en-GB"/>
        </w:rPr>
      </w:pPr>
    </w:p>
    <w:p w14:paraId="3FB70D9A" w14:textId="77777777" w:rsidR="003C256F" w:rsidRPr="00E72CC7" w:rsidRDefault="003C256F" w:rsidP="003C256F">
      <w:pPr>
        <w:tabs>
          <w:tab w:val="left" w:pos="1830"/>
        </w:tabs>
        <w:jc w:val="both"/>
        <w:rPr>
          <w:rFonts w:ascii="Verdana" w:hAnsi="Verdana" w:cstheme="minorHAnsi"/>
          <w:b/>
          <w:bCs/>
          <w:lang w:val="en-GB"/>
        </w:rPr>
      </w:pPr>
      <w:r w:rsidRPr="00E72CC7">
        <w:rPr>
          <w:rFonts w:ascii="Verdana" w:hAnsi="Verdana" w:cstheme="minorHAnsi"/>
          <w:b/>
          <w:bCs/>
          <w:lang w:val="en-GB"/>
        </w:rPr>
        <w:t>Activity 2.1: Measures for Capacity-building on Provincial Level (Secondary Healthcare)</w:t>
      </w:r>
    </w:p>
    <w:p w14:paraId="6C91B4A5" w14:textId="77777777" w:rsidR="008A4294" w:rsidRPr="00E72CC7" w:rsidRDefault="008A4294" w:rsidP="008A4294">
      <w:pPr>
        <w:spacing w:before="120" w:after="120" w:line="240" w:lineRule="auto"/>
        <w:jc w:val="both"/>
        <w:rPr>
          <w:rFonts w:ascii="Verdana" w:hAnsi="Verdana"/>
          <w:i/>
          <w:lang w:val="en-GB"/>
        </w:rPr>
      </w:pPr>
      <w:r w:rsidRPr="00E72CC7">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02C60463" w14:textId="7C66D368" w:rsidR="00611648" w:rsidRPr="00E72CC7" w:rsidRDefault="000239E0" w:rsidP="008A4294">
      <w:pPr>
        <w:spacing w:before="120" w:after="120" w:line="240" w:lineRule="auto"/>
        <w:jc w:val="both"/>
        <w:rPr>
          <w:rFonts w:ascii="Verdana" w:hAnsi="Verdana"/>
          <w:iCs/>
          <w:lang w:val="en-GB"/>
        </w:rPr>
      </w:pPr>
      <w:r w:rsidRPr="00E72CC7">
        <w:rPr>
          <w:rFonts w:ascii="Verdana" w:hAnsi="Verdana"/>
          <w:iCs/>
          <w:lang w:val="en-GB"/>
        </w:rPr>
        <w:t>In 2021</w:t>
      </w:r>
      <w:r w:rsidR="005C06F9" w:rsidRPr="00E72CC7">
        <w:rPr>
          <w:rFonts w:ascii="Verdana" w:hAnsi="Verdana"/>
          <w:iCs/>
          <w:lang w:val="en-GB"/>
        </w:rPr>
        <w:t xml:space="preserve"> there were </w:t>
      </w:r>
      <w:r w:rsidRPr="00E72CC7">
        <w:rPr>
          <w:rFonts w:ascii="Verdana" w:hAnsi="Verdana"/>
          <w:iCs/>
          <w:lang w:val="en-GB"/>
        </w:rPr>
        <w:t xml:space="preserve">three </w:t>
      </w:r>
      <w:r w:rsidR="005C06F9" w:rsidRPr="00E72CC7">
        <w:rPr>
          <w:rFonts w:ascii="Verdana" w:hAnsi="Verdana"/>
          <w:iCs/>
          <w:lang w:val="en-GB"/>
        </w:rPr>
        <w:t xml:space="preserve">main </w:t>
      </w:r>
      <w:r w:rsidRPr="00E72CC7">
        <w:rPr>
          <w:rFonts w:ascii="Verdana" w:hAnsi="Verdana"/>
          <w:iCs/>
          <w:lang w:val="en-GB"/>
        </w:rPr>
        <w:t xml:space="preserve">trainings for capacity building on provincial level </w:t>
      </w:r>
      <w:r w:rsidR="005C06F9" w:rsidRPr="00E72CC7">
        <w:rPr>
          <w:rFonts w:ascii="Verdana" w:hAnsi="Verdana"/>
          <w:iCs/>
          <w:lang w:val="en-GB"/>
        </w:rPr>
        <w:t>that include</w:t>
      </w:r>
      <w:r w:rsidR="00C202E5" w:rsidRPr="00E72CC7">
        <w:rPr>
          <w:rFonts w:ascii="Verdana" w:hAnsi="Verdana"/>
          <w:iCs/>
          <w:lang w:val="en-GB"/>
        </w:rPr>
        <w:t>d</w:t>
      </w:r>
      <w:r w:rsidR="005C06F9" w:rsidRPr="00E72CC7">
        <w:rPr>
          <w:rFonts w:ascii="Verdana" w:hAnsi="Verdana"/>
          <w:iCs/>
          <w:lang w:val="en-GB"/>
        </w:rPr>
        <w:t xml:space="preserve"> </w:t>
      </w:r>
      <w:r w:rsidR="007C61AE" w:rsidRPr="00E72CC7">
        <w:rPr>
          <w:rFonts w:ascii="Verdana" w:hAnsi="Verdana"/>
          <w:iCs/>
          <w:lang w:val="en-GB"/>
        </w:rPr>
        <w:t>one</w:t>
      </w:r>
      <w:r w:rsidR="005C06F9" w:rsidRPr="00E72CC7">
        <w:rPr>
          <w:rFonts w:ascii="Verdana" w:hAnsi="Verdana"/>
          <w:iCs/>
          <w:lang w:val="en-GB"/>
        </w:rPr>
        <w:t>-week training</w:t>
      </w:r>
      <w:r w:rsidRPr="00E72CC7">
        <w:rPr>
          <w:rFonts w:ascii="Verdana" w:hAnsi="Verdana"/>
          <w:iCs/>
          <w:lang w:val="en-GB"/>
        </w:rPr>
        <w:t xml:space="preserve"> 10 RGNs from Sally Mugabe Children’s </w:t>
      </w:r>
      <w:r w:rsidR="00924246" w:rsidRPr="00E72CC7">
        <w:rPr>
          <w:rFonts w:ascii="Verdana" w:hAnsi="Verdana"/>
          <w:iCs/>
          <w:lang w:val="en-GB"/>
        </w:rPr>
        <w:t>Hospital.</w:t>
      </w:r>
      <w:r w:rsidRPr="00E72CC7">
        <w:rPr>
          <w:rFonts w:ascii="Verdana" w:hAnsi="Verdana"/>
          <w:iCs/>
          <w:lang w:val="en-GB"/>
        </w:rPr>
        <w:t xml:space="preserve"> </w:t>
      </w:r>
      <w:r w:rsidR="007C61AE" w:rsidRPr="00E72CC7">
        <w:rPr>
          <w:rFonts w:ascii="Verdana" w:hAnsi="Verdana"/>
          <w:iCs/>
          <w:lang w:val="en-GB"/>
        </w:rPr>
        <w:t xml:space="preserve"> 10 RGNs and 10 Rehabilitation Personnel</w:t>
      </w:r>
      <w:r w:rsidR="005C06F9" w:rsidRPr="00E72CC7">
        <w:rPr>
          <w:rFonts w:ascii="Verdana" w:hAnsi="Verdana"/>
          <w:iCs/>
          <w:lang w:val="en-GB"/>
        </w:rPr>
        <w:t xml:space="preserve"> </w:t>
      </w:r>
      <w:r w:rsidR="002E6D71" w:rsidRPr="00E72CC7">
        <w:rPr>
          <w:rFonts w:ascii="Verdana" w:hAnsi="Verdana"/>
          <w:iCs/>
          <w:lang w:val="en-GB"/>
        </w:rPr>
        <w:t>from</w:t>
      </w:r>
      <w:r w:rsidR="005C06F9" w:rsidRPr="00E72CC7">
        <w:rPr>
          <w:rFonts w:ascii="Verdana" w:hAnsi="Verdana"/>
          <w:iCs/>
          <w:lang w:val="en-GB"/>
        </w:rPr>
        <w:t xml:space="preserve"> 4 central hospitals and 6 provincial hospitals</w:t>
      </w:r>
      <w:r w:rsidR="009C114D" w:rsidRPr="00E72CC7">
        <w:rPr>
          <w:rFonts w:ascii="Verdana" w:hAnsi="Verdana"/>
          <w:iCs/>
          <w:lang w:val="en-GB"/>
        </w:rPr>
        <w:t xml:space="preserve"> under the P4014 Ear and Hearing project</w:t>
      </w:r>
      <w:r w:rsidRPr="00E72CC7">
        <w:rPr>
          <w:rFonts w:ascii="Verdana" w:hAnsi="Verdana"/>
          <w:iCs/>
          <w:lang w:val="en-GB"/>
        </w:rPr>
        <w:t xml:space="preserve"> under</w:t>
      </w:r>
      <w:r w:rsidR="00941A96" w:rsidRPr="00E72CC7">
        <w:rPr>
          <w:rFonts w:ascii="Verdana" w:hAnsi="Verdana"/>
          <w:iCs/>
          <w:lang w:val="en-GB"/>
        </w:rPr>
        <w:t>went</w:t>
      </w:r>
      <w:r w:rsidRPr="00E72CC7">
        <w:rPr>
          <w:rFonts w:ascii="Verdana" w:hAnsi="Verdana"/>
          <w:iCs/>
          <w:lang w:val="en-GB"/>
        </w:rPr>
        <w:t xml:space="preserve"> one week train</w:t>
      </w:r>
      <w:r w:rsidR="00924246" w:rsidRPr="00E72CC7">
        <w:rPr>
          <w:rFonts w:ascii="Verdana" w:hAnsi="Verdana"/>
          <w:iCs/>
          <w:lang w:val="en-GB"/>
        </w:rPr>
        <w:t>ing</w:t>
      </w:r>
      <w:r w:rsidRPr="00E72CC7">
        <w:rPr>
          <w:rFonts w:ascii="Verdana" w:hAnsi="Verdana"/>
          <w:iCs/>
          <w:lang w:val="en-GB"/>
        </w:rPr>
        <w:t xml:space="preserve"> </w:t>
      </w:r>
      <w:r w:rsidR="00924246" w:rsidRPr="00E72CC7">
        <w:rPr>
          <w:rFonts w:ascii="Verdana" w:hAnsi="Verdana"/>
          <w:iCs/>
          <w:lang w:val="en-GB"/>
        </w:rPr>
        <w:t>at Monomotapa Hotel from the 4</w:t>
      </w:r>
      <w:r w:rsidR="00924246" w:rsidRPr="00E72CC7">
        <w:rPr>
          <w:rFonts w:ascii="Verdana" w:hAnsi="Verdana"/>
          <w:iCs/>
          <w:vertAlign w:val="superscript"/>
          <w:lang w:val="en-GB"/>
        </w:rPr>
        <w:t>th</w:t>
      </w:r>
      <w:r w:rsidR="00924246" w:rsidRPr="00E72CC7">
        <w:rPr>
          <w:rFonts w:ascii="Verdana" w:hAnsi="Verdana"/>
          <w:iCs/>
          <w:lang w:val="en-GB"/>
        </w:rPr>
        <w:t xml:space="preserve"> to the 8</w:t>
      </w:r>
      <w:r w:rsidR="00924246" w:rsidRPr="00E72CC7">
        <w:rPr>
          <w:rFonts w:ascii="Verdana" w:hAnsi="Verdana"/>
          <w:iCs/>
          <w:vertAlign w:val="superscript"/>
          <w:lang w:val="en-GB"/>
        </w:rPr>
        <w:t>th</w:t>
      </w:r>
      <w:r w:rsidR="00924246" w:rsidRPr="00E72CC7">
        <w:rPr>
          <w:rFonts w:ascii="Verdana" w:hAnsi="Verdana"/>
          <w:iCs/>
          <w:lang w:val="en-GB"/>
        </w:rPr>
        <w:t xml:space="preserve"> of August 2021</w:t>
      </w:r>
      <w:r w:rsidR="007C61AE" w:rsidRPr="00E72CC7">
        <w:rPr>
          <w:rFonts w:ascii="Verdana" w:hAnsi="Verdana"/>
          <w:iCs/>
          <w:lang w:val="en-GB"/>
        </w:rPr>
        <w:t>. The training was facilitated by trained ENT Specialists and Audiologist.</w:t>
      </w:r>
      <w:r w:rsidR="00DE6FF9" w:rsidRPr="00E72CC7">
        <w:rPr>
          <w:rFonts w:ascii="Verdana" w:hAnsi="Verdana"/>
          <w:iCs/>
          <w:lang w:val="en-GB"/>
        </w:rPr>
        <w:t xml:space="preserve"> 10 </w:t>
      </w:r>
      <w:r w:rsidR="00924246" w:rsidRPr="00E72CC7">
        <w:rPr>
          <w:rFonts w:ascii="Verdana" w:hAnsi="Verdana"/>
          <w:iCs/>
          <w:lang w:val="en-GB"/>
        </w:rPr>
        <w:t xml:space="preserve">doctors from 4 Central Hospitals and 6 Provincial Hospitals under the P4014 ear and hearing project undergo a </w:t>
      </w:r>
      <w:r w:rsidR="00E92B91" w:rsidRPr="00E72CC7">
        <w:rPr>
          <w:rFonts w:ascii="Verdana" w:hAnsi="Verdana"/>
          <w:iCs/>
          <w:lang w:val="en-GB"/>
        </w:rPr>
        <w:t>one-week</w:t>
      </w:r>
      <w:r w:rsidR="00924246" w:rsidRPr="00E72CC7">
        <w:rPr>
          <w:rFonts w:ascii="Verdana" w:hAnsi="Verdana"/>
          <w:iCs/>
          <w:lang w:val="en-GB"/>
        </w:rPr>
        <w:t xml:space="preserve"> training from the</w:t>
      </w:r>
      <w:r w:rsidR="00A81935" w:rsidRPr="00E72CC7">
        <w:rPr>
          <w:rFonts w:ascii="Verdana" w:hAnsi="Verdana"/>
          <w:iCs/>
          <w:lang w:val="en-GB"/>
        </w:rPr>
        <w:t xml:space="preserve"> 18</w:t>
      </w:r>
      <w:r w:rsidR="00A81935" w:rsidRPr="00E72CC7">
        <w:rPr>
          <w:rFonts w:ascii="Verdana" w:hAnsi="Verdana"/>
          <w:iCs/>
          <w:vertAlign w:val="superscript"/>
          <w:lang w:val="en-GB"/>
        </w:rPr>
        <w:t>th</w:t>
      </w:r>
      <w:r w:rsidR="00A81935" w:rsidRPr="00E72CC7">
        <w:rPr>
          <w:rFonts w:ascii="Verdana" w:hAnsi="Verdana"/>
          <w:iCs/>
          <w:lang w:val="en-GB"/>
        </w:rPr>
        <w:t xml:space="preserve"> to the 22 of October</w:t>
      </w:r>
      <w:r w:rsidR="00924246" w:rsidRPr="00E72CC7">
        <w:rPr>
          <w:rFonts w:ascii="Verdana" w:hAnsi="Verdana"/>
          <w:iCs/>
          <w:lang w:val="en-GB"/>
        </w:rPr>
        <w:t xml:space="preserve"> </w:t>
      </w:r>
      <w:r w:rsidR="00CE2739" w:rsidRPr="00E72CC7">
        <w:rPr>
          <w:rFonts w:ascii="Verdana" w:hAnsi="Verdana"/>
          <w:iCs/>
          <w:lang w:val="en-GB"/>
        </w:rPr>
        <w:t xml:space="preserve">2021 </w:t>
      </w:r>
      <w:r w:rsidR="00924246" w:rsidRPr="00E72CC7">
        <w:rPr>
          <w:rFonts w:ascii="Verdana" w:hAnsi="Verdana"/>
          <w:iCs/>
          <w:lang w:val="en-GB"/>
        </w:rPr>
        <w:t>at Monomotapa Hotel.</w:t>
      </w:r>
      <w:r w:rsidR="00547525" w:rsidRPr="00E72CC7">
        <w:rPr>
          <w:rFonts w:ascii="Verdana" w:hAnsi="Verdana"/>
          <w:iCs/>
          <w:lang w:val="en-GB"/>
        </w:rPr>
        <w:t xml:space="preserve"> </w:t>
      </w:r>
    </w:p>
    <w:p w14:paraId="63FBB412" w14:textId="77777777" w:rsidR="00611648" w:rsidRDefault="00611648" w:rsidP="008A4294">
      <w:pPr>
        <w:spacing w:before="120" w:after="120" w:line="240" w:lineRule="auto"/>
        <w:jc w:val="both"/>
        <w:rPr>
          <w:rFonts w:ascii="Verdana" w:hAnsi="Verdana"/>
          <w:iCs/>
          <w:sz w:val="24"/>
          <w:szCs w:val="24"/>
          <w:lang w:val="en-GB"/>
        </w:rPr>
      </w:pPr>
    </w:p>
    <w:p w14:paraId="2A2C6B8A" w14:textId="77777777" w:rsidR="005322C2" w:rsidRPr="00E72CC7" w:rsidRDefault="005322C2" w:rsidP="005322C2">
      <w:pPr>
        <w:tabs>
          <w:tab w:val="left" w:pos="1830"/>
        </w:tabs>
        <w:spacing w:after="0"/>
        <w:jc w:val="both"/>
        <w:rPr>
          <w:rFonts w:ascii="Verdana" w:hAnsi="Verdana" w:cstheme="minorHAnsi"/>
          <w:b/>
          <w:bCs/>
          <w:lang w:val="en-GB"/>
        </w:rPr>
      </w:pPr>
      <w:r w:rsidRPr="00E72CC7">
        <w:rPr>
          <w:rFonts w:ascii="Verdana" w:hAnsi="Verdana" w:cstheme="minorHAnsi"/>
          <w:b/>
          <w:bCs/>
          <w:lang w:val="en-GB"/>
        </w:rPr>
        <w:t>Activity 2.2: Capacity-building measures at district level (primary health care)</w:t>
      </w:r>
    </w:p>
    <w:p w14:paraId="05265AEA" w14:textId="77777777" w:rsidR="008A4294" w:rsidRPr="00E72CC7" w:rsidRDefault="008A4294" w:rsidP="008A4294">
      <w:pPr>
        <w:spacing w:before="120" w:after="120" w:line="240" w:lineRule="auto"/>
        <w:jc w:val="both"/>
        <w:rPr>
          <w:rFonts w:ascii="Verdana" w:hAnsi="Verdana"/>
          <w:i/>
          <w:lang w:val="en-GB"/>
        </w:rPr>
      </w:pPr>
      <w:r w:rsidRPr="00E72CC7">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2B7A64F4" w14:textId="77777777" w:rsidR="006C4D0E" w:rsidRPr="00E72CC7" w:rsidRDefault="006C4D0E" w:rsidP="008A4294">
      <w:pPr>
        <w:spacing w:before="120" w:after="120" w:line="240" w:lineRule="auto"/>
        <w:jc w:val="both"/>
        <w:rPr>
          <w:rFonts w:ascii="Verdana" w:hAnsi="Verdana"/>
          <w:i/>
          <w:lang w:val="en-GB"/>
        </w:rPr>
      </w:pPr>
    </w:p>
    <w:p w14:paraId="117FA2FC" w14:textId="44B9134C" w:rsidR="006C4D0E" w:rsidRPr="00E72CC7" w:rsidRDefault="006C4D0E" w:rsidP="006C4D0E">
      <w:pPr>
        <w:spacing w:before="120" w:after="120" w:line="240" w:lineRule="auto"/>
        <w:jc w:val="both"/>
        <w:rPr>
          <w:rFonts w:ascii="Verdana" w:eastAsia="Times New Roman" w:hAnsi="Verdana"/>
          <w:iCs/>
          <w:lang w:val="en-GB"/>
        </w:rPr>
      </w:pPr>
      <w:r w:rsidRPr="00E72CC7">
        <w:rPr>
          <w:rFonts w:ascii="Verdana" w:eastAsia="Times New Roman" w:hAnsi="Verdana"/>
          <w:iCs/>
          <w:lang w:val="en-GB"/>
        </w:rPr>
        <w:t xml:space="preserve">To improve </w:t>
      </w:r>
      <w:r w:rsidR="005312B3" w:rsidRPr="00E72CC7">
        <w:rPr>
          <w:rFonts w:ascii="Verdana" w:eastAsia="Times New Roman" w:hAnsi="Verdana"/>
          <w:iCs/>
          <w:lang w:val="en-GB"/>
        </w:rPr>
        <w:t>capacity building measures at district level in the provision of ear and hearing health care services a</w:t>
      </w:r>
      <w:r w:rsidRPr="00E72CC7">
        <w:rPr>
          <w:rFonts w:ascii="Verdana" w:eastAsia="Times New Roman" w:hAnsi="Verdana"/>
          <w:iCs/>
          <w:lang w:val="en-GB"/>
        </w:rPr>
        <w:t xml:space="preserve"> referral system</w:t>
      </w:r>
      <w:r w:rsidR="00C77667" w:rsidRPr="00E72CC7">
        <w:rPr>
          <w:rFonts w:ascii="Verdana" w:eastAsia="Times New Roman" w:hAnsi="Verdana"/>
          <w:iCs/>
          <w:lang w:val="en-GB"/>
        </w:rPr>
        <w:t xml:space="preserve"> was</w:t>
      </w:r>
      <w:r w:rsidRPr="00E72CC7">
        <w:rPr>
          <w:rFonts w:ascii="Verdana" w:eastAsia="Times New Roman" w:hAnsi="Verdana"/>
          <w:iCs/>
          <w:lang w:val="en-GB"/>
        </w:rPr>
        <w:t xml:space="preserve"> introduced</w:t>
      </w:r>
      <w:r w:rsidR="00C77667" w:rsidRPr="00E72CC7">
        <w:rPr>
          <w:rFonts w:ascii="Verdana" w:eastAsia="Times New Roman" w:hAnsi="Verdana"/>
          <w:iCs/>
          <w:lang w:val="en-GB"/>
        </w:rPr>
        <w:t>,</w:t>
      </w:r>
      <w:r w:rsidRPr="00E72CC7">
        <w:rPr>
          <w:rFonts w:ascii="Verdana" w:eastAsia="Times New Roman" w:hAnsi="Verdana"/>
          <w:iCs/>
          <w:lang w:val="en-GB"/>
        </w:rPr>
        <w:t xml:space="preserve"> health services on district level </w:t>
      </w:r>
      <w:r w:rsidR="00C77667" w:rsidRPr="00E72CC7">
        <w:rPr>
          <w:rFonts w:ascii="Verdana" w:eastAsia="Times New Roman" w:hAnsi="Verdana"/>
          <w:iCs/>
          <w:lang w:val="en-GB"/>
        </w:rPr>
        <w:t xml:space="preserve">was capacitated and </w:t>
      </w:r>
      <w:r w:rsidRPr="00E72CC7">
        <w:rPr>
          <w:rFonts w:ascii="Verdana" w:eastAsia="Times New Roman" w:hAnsi="Verdana"/>
          <w:iCs/>
          <w:lang w:val="en-GB"/>
        </w:rPr>
        <w:t>enabled to offer simple ENT services. This</w:t>
      </w:r>
      <w:r w:rsidR="00C77667" w:rsidRPr="00E72CC7">
        <w:rPr>
          <w:rFonts w:ascii="Verdana" w:eastAsia="Times New Roman" w:hAnsi="Verdana"/>
          <w:iCs/>
          <w:lang w:val="en-GB"/>
        </w:rPr>
        <w:t xml:space="preserve"> enabled</w:t>
      </w:r>
      <w:r w:rsidRPr="00E72CC7">
        <w:rPr>
          <w:rFonts w:ascii="Verdana" w:eastAsia="Times New Roman" w:hAnsi="Verdana"/>
          <w:iCs/>
          <w:lang w:val="en-GB"/>
        </w:rPr>
        <w:t xml:space="preserve"> district hospitals to provide primary</w:t>
      </w:r>
      <w:r w:rsidR="00DE5055" w:rsidRPr="00E72CC7">
        <w:rPr>
          <w:rFonts w:ascii="Verdana" w:eastAsia="Times New Roman" w:hAnsi="Verdana"/>
          <w:iCs/>
          <w:lang w:val="en-GB"/>
        </w:rPr>
        <w:t xml:space="preserve"> ear and hearing</w:t>
      </w:r>
      <w:r w:rsidRPr="00E72CC7">
        <w:rPr>
          <w:rFonts w:ascii="Verdana" w:eastAsia="Times New Roman" w:hAnsi="Verdana"/>
          <w:iCs/>
          <w:lang w:val="en-GB"/>
        </w:rPr>
        <w:t xml:space="preserve"> care for patients and refer them to the respective secondary or tertiary hospital as needed. To establish a sustainable referral system, 13 districts</w:t>
      </w:r>
      <w:r w:rsidR="00656B88" w:rsidRPr="00E72CC7">
        <w:rPr>
          <w:rFonts w:ascii="Verdana" w:eastAsia="Times New Roman" w:hAnsi="Verdana"/>
          <w:iCs/>
          <w:lang w:val="en-GB"/>
        </w:rPr>
        <w:t xml:space="preserve"> are being covered by the P4014 Project.</w:t>
      </w:r>
      <w:r w:rsidRPr="00E72CC7">
        <w:rPr>
          <w:rFonts w:ascii="Verdana" w:eastAsia="Times New Roman" w:hAnsi="Verdana"/>
          <w:iCs/>
          <w:lang w:val="en-GB"/>
        </w:rPr>
        <w:t xml:space="preserve"> </w:t>
      </w:r>
      <w:r w:rsidR="004B3793" w:rsidRPr="00E72CC7">
        <w:rPr>
          <w:rFonts w:ascii="Verdana" w:eastAsia="Times New Roman" w:hAnsi="Verdana"/>
          <w:iCs/>
          <w:lang w:val="en-GB"/>
        </w:rPr>
        <w:t>34</w:t>
      </w:r>
      <w:r w:rsidRPr="00E72CC7">
        <w:rPr>
          <w:rFonts w:ascii="Verdana" w:eastAsia="Times New Roman" w:hAnsi="Verdana"/>
          <w:iCs/>
          <w:lang w:val="en-GB"/>
        </w:rPr>
        <w:t xml:space="preserve"> medical nursing staff (1 nurse and 1 rehabilitating technician each) </w:t>
      </w:r>
      <w:r w:rsidR="00B75E4A" w:rsidRPr="00E72CC7">
        <w:rPr>
          <w:rFonts w:ascii="Verdana" w:eastAsia="Times New Roman" w:hAnsi="Verdana"/>
          <w:iCs/>
          <w:lang w:val="en-GB"/>
        </w:rPr>
        <w:t>have</w:t>
      </w:r>
      <w:r w:rsidRPr="00E72CC7">
        <w:rPr>
          <w:rFonts w:ascii="Verdana" w:eastAsia="Times New Roman" w:hAnsi="Verdana"/>
          <w:iCs/>
          <w:lang w:val="en-GB"/>
        </w:rPr>
        <w:t xml:space="preserve"> </w:t>
      </w:r>
      <w:r w:rsidR="00656B88" w:rsidRPr="00E72CC7">
        <w:rPr>
          <w:rFonts w:ascii="Verdana" w:eastAsia="Times New Roman" w:hAnsi="Verdana"/>
          <w:iCs/>
          <w:lang w:val="en-GB"/>
        </w:rPr>
        <w:t>trained</w:t>
      </w:r>
      <w:r w:rsidR="00B75E4A" w:rsidRPr="00E72CC7">
        <w:rPr>
          <w:rFonts w:ascii="Verdana" w:eastAsia="Times New Roman" w:hAnsi="Verdana"/>
          <w:iCs/>
          <w:lang w:val="en-GB"/>
        </w:rPr>
        <w:t xml:space="preserve"> for a </w:t>
      </w:r>
      <w:r w:rsidR="009230BA" w:rsidRPr="00E72CC7">
        <w:rPr>
          <w:rFonts w:ascii="Verdana" w:eastAsia="Times New Roman" w:hAnsi="Verdana"/>
          <w:iCs/>
          <w:lang w:val="en-GB"/>
        </w:rPr>
        <w:t>5-day</w:t>
      </w:r>
      <w:r w:rsidR="00B75E4A" w:rsidRPr="00E72CC7">
        <w:rPr>
          <w:rFonts w:ascii="Verdana" w:eastAsia="Times New Roman" w:hAnsi="Verdana"/>
          <w:iCs/>
          <w:lang w:val="en-GB"/>
        </w:rPr>
        <w:t xml:space="preserve"> workshop at Bronte Hotel from the 8</w:t>
      </w:r>
      <w:r w:rsidR="00B75E4A" w:rsidRPr="00E72CC7">
        <w:rPr>
          <w:rFonts w:ascii="Verdana" w:eastAsia="Times New Roman" w:hAnsi="Verdana"/>
          <w:iCs/>
          <w:vertAlign w:val="superscript"/>
          <w:lang w:val="en-GB"/>
        </w:rPr>
        <w:t>th</w:t>
      </w:r>
      <w:r w:rsidR="00B75E4A" w:rsidRPr="00E72CC7">
        <w:rPr>
          <w:rFonts w:ascii="Verdana" w:eastAsia="Times New Roman" w:hAnsi="Verdana"/>
          <w:iCs/>
          <w:lang w:val="en-GB"/>
        </w:rPr>
        <w:t xml:space="preserve"> to the 12 of November 2021</w:t>
      </w:r>
      <w:r w:rsidR="00656B88" w:rsidRPr="00E72CC7">
        <w:rPr>
          <w:rFonts w:ascii="Verdana" w:eastAsia="Times New Roman" w:hAnsi="Verdana"/>
          <w:iCs/>
          <w:lang w:val="en-GB"/>
        </w:rPr>
        <w:t xml:space="preserve"> in </w:t>
      </w:r>
      <w:r w:rsidR="00916898" w:rsidRPr="00E72CC7">
        <w:rPr>
          <w:rFonts w:ascii="Verdana" w:eastAsia="Times New Roman" w:hAnsi="Verdana"/>
          <w:iCs/>
          <w:lang w:val="en-GB"/>
        </w:rPr>
        <w:t>basic and</w:t>
      </w:r>
      <w:r w:rsidR="00C202E5" w:rsidRPr="00E72CC7">
        <w:rPr>
          <w:rFonts w:ascii="Verdana" w:eastAsia="Times New Roman" w:hAnsi="Verdana"/>
          <w:iCs/>
          <w:lang w:val="en-GB"/>
        </w:rPr>
        <w:t xml:space="preserve"> Primary Ear Hearing Health Care (EHHC)</w:t>
      </w:r>
      <w:r w:rsidRPr="00E72CC7">
        <w:rPr>
          <w:rFonts w:ascii="Verdana" w:eastAsia="Times New Roman" w:hAnsi="Verdana"/>
          <w:iCs/>
          <w:lang w:val="en-GB"/>
        </w:rPr>
        <w:t>. Thes</w:t>
      </w:r>
      <w:r w:rsidR="00656B88" w:rsidRPr="00E72CC7">
        <w:rPr>
          <w:rFonts w:ascii="Verdana" w:eastAsia="Times New Roman" w:hAnsi="Verdana"/>
          <w:iCs/>
          <w:lang w:val="en-GB"/>
        </w:rPr>
        <w:t>e</w:t>
      </w:r>
      <w:r w:rsidR="00B75E4A" w:rsidRPr="00E72CC7">
        <w:rPr>
          <w:rFonts w:ascii="Verdana" w:eastAsia="Times New Roman" w:hAnsi="Verdana"/>
          <w:iCs/>
          <w:lang w:val="en-GB"/>
        </w:rPr>
        <w:t xml:space="preserve"> 13 hospitals under the P4014 project</w:t>
      </w:r>
      <w:r w:rsidRPr="00E72CC7">
        <w:rPr>
          <w:rFonts w:ascii="Verdana" w:eastAsia="Times New Roman" w:hAnsi="Verdana"/>
          <w:iCs/>
          <w:lang w:val="en-GB"/>
        </w:rPr>
        <w:t xml:space="preserve"> are strategically located due to their geographical and remote location in respective provinces. The</w:t>
      </w:r>
      <w:r w:rsidR="00656B88" w:rsidRPr="00E72CC7">
        <w:rPr>
          <w:rFonts w:ascii="Verdana" w:eastAsia="Times New Roman" w:hAnsi="Verdana"/>
          <w:iCs/>
          <w:lang w:val="en-GB"/>
        </w:rPr>
        <w:t xml:space="preserve"> medical staff from the</w:t>
      </w:r>
      <w:r w:rsidRPr="00E72CC7">
        <w:rPr>
          <w:rFonts w:ascii="Verdana" w:eastAsia="Times New Roman" w:hAnsi="Verdana"/>
          <w:iCs/>
          <w:lang w:val="en-GB"/>
        </w:rPr>
        <w:t xml:space="preserve"> following districts hospitals</w:t>
      </w:r>
      <w:r w:rsidR="00656B88" w:rsidRPr="00E72CC7">
        <w:rPr>
          <w:rFonts w:ascii="Verdana" w:eastAsia="Times New Roman" w:hAnsi="Verdana"/>
          <w:iCs/>
          <w:lang w:val="en-GB"/>
        </w:rPr>
        <w:t xml:space="preserve"> </w:t>
      </w:r>
      <w:r w:rsidRPr="00E72CC7">
        <w:rPr>
          <w:rFonts w:ascii="Verdana" w:eastAsia="Times New Roman" w:hAnsi="Verdana"/>
          <w:iCs/>
          <w:lang w:val="en-GB"/>
        </w:rPr>
        <w:t>Chipinge (Chipinge District Hospital), Buhera (Murambinda Mission Hospital), Mbire</w:t>
      </w:r>
      <w:r w:rsidR="00656B88" w:rsidRPr="00E72CC7">
        <w:rPr>
          <w:rFonts w:ascii="Verdana" w:eastAsia="Times New Roman" w:hAnsi="Verdana"/>
          <w:iCs/>
          <w:lang w:val="en-GB"/>
        </w:rPr>
        <w:t xml:space="preserve"> </w:t>
      </w:r>
      <w:r w:rsidRPr="00E72CC7">
        <w:rPr>
          <w:rFonts w:ascii="Verdana" w:eastAsia="Times New Roman" w:hAnsi="Verdana"/>
          <w:iCs/>
          <w:lang w:val="en-GB"/>
        </w:rPr>
        <w:t>(Chitsungo Mission Hospital), Mazowe</w:t>
      </w:r>
      <w:r w:rsidR="00656B88" w:rsidRPr="00E72CC7">
        <w:rPr>
          <w:rFonts w:ascii="Verdana" w:eastAsia="Times New Roman" w:hAnsi="Verdana"/>
          <w:iCs/>
          <w:lang w:val="en-GB"/>
        </w:rPr>
        <w:t xml:space="preserve"> </w:t>
      </w:r>
      <w:r w:rsidRPr="00E72CC7">
        <w:rPr>
          <w:rFonts w:ascii="Verdana" w:eastAsia="Times New Roman" w:hAnsi="Verdana"/>
          <w:iCs/>
          <w:lang w:val="en-GB"/>
        </w:rPr>
        <w:t>(Concession District Hospital), Chiredzi (Chiredzi District Hospital) and Zaka (Ndanga Hospital)</w:t>
      </w:r>
      <w:r w:rsidR="00B35126" w:rsidRPr="00E72CC7">
        <w:rPr>
          <w:rFonts w:ascii="Verdana" w:eastAsia="Times New Roman" w:hAnsi="Verdana"/>
          <w:iCs/>
          <w:lang w:val="en-GB"/>
        </w:rPr>
        <w:t>, Howard Mission and St Pauls Msami were</w:t>
      </w:r>
      <w:r w:rsidR="00656B88" w:rsidRPr="00E72CC7">
        <w:rPr>
          <w:rFonts w:ascii="Verdana" w:eastAsia="Times New Roman" w:hAnsi="Verdana"/>
          <w:iCs/>
          <w:lang w:val="en-GB"/>
        </w:rPr>
        <w:t xml:space="preserve"> trained in basic ENT health services</w:t>
      </w:r>
      <w:r w:rsidR="00C202E5" w:rsidRPr="00E72CC7">
        <w:rPr>
          <w:rFonts w:ascii="Verdana" w:eastAsia="Times New Roman" w:hAnsi="Verdana"/>
          <w:iCs/>
          <w:lang w:val="en-GB"/>
        </w:rPr>
        <w:t xml:space="preserve"> provision</w:t>
      </w:r>
      <w:r w:rsidR="00656B88" w:rsidRPr="00E72CC7">
        <w:rPr>
          <w:rFonts w:ascii="Verdana" w:eastAsia="Times New Roman" w:hAnsi="Verdana"/>
          <w:iCs/>
          <w:lang w:val="en-GB"/>
        </w:rPr>
        <w:t xml:space="preserve">. </w:t>
      </w:r>
    </w:p>
    <w:p w14:paraId="689C55D1" w14:textId="77777777" w:rsidR="00656B88" w:rsidRPr="006C4D0E" w:rsidRDefault="00656B88" w:rsidP="006C4D0E">
      <w:pPr>
        <w:spacing w:before="120" w:after="120" w:line="240" w:lineRule="auto"/>
        <w:jc w:val="both"/>
        <w:rPr>
          <w:rFonts w:ascii="Verdana" w:eastAsia="Times New Roman" w:hAnsi="Verdana"/>
          <w:iCs/>
          <w:sz w:val="24"/>
          <w:szCs w:val="24"/>
          <w:lang w:val="en-GB"/>
        </w:rPr>
      </w:pPr>
    </w:p>
    <w:p w14:paraId="50951C93" w14:textId="77777777" w:rsidR="006C4D0E" w:rsidRPr="006C4D0E" w:rsidRDefault="006C4D0E" w:rsidP="008A4294">
      <w:pPr>
        <w:spacing w:before="120" w:after="120" w:line="240" w:lineRule="auto"/>
        <w:jc w:val="both"/>
        <w:rPr>
          <w:rFonts w:ascii="Verdana" w:hAnsi="Verdana"/>
          <w:iCs/>
          <w:sz w:val="24"/>
          <w:szCs w:val="24"/>
          <w:lang w:val="en-GB"/>
        </w:rPr>
      </w:pPr>
    </w:p>
    <w:p w14:paraId="03761197" w14:textId="77777777" w:rsidR="00BA1869" w:rsidRPr="00E72CC7" w:rsidRDefault="00BA1869" w:rsidP="00BA1869">
      <w:pPr>
        <w:tabs>
          <w:tab w:val="left" w:pos="1830"/>
        </w:tabs>
        <w:jc w:val="both"/>
        <w:rPr>
          <w:rFonts w:ascii="Verdana" w:hAnsi="Verdana" w:cstheme="minorHAnsi"/>
          <w:b/>
          <w:bCs/>
          <w:lang w:val="en-GB"/>
        </w:rPr>
      </w:pPr>
      <w:r w:rsidRPr="00E72CC7">
        <w:rPr>
          <w:rFonts w:ascii="Verdana" w:hAnsi="Verdana" w:cstheme="minorHAnsi"/>
          <w:b/>
          <w:bCs/>
          <w:lang w:val="en-GB"/>
        </w:rPr>
        <w:t>Activity 2.3: Procurement of Diagnostic Equipment and Consumables</w:t>
      </w:r>
    </w:p>
    <w:p w14:paraId="638D8DB1" w14:textId="77777777" w:rsidR="008A4294" w:rsidRPr="00E72CC7" w:rsidRDefault="008A4294" w:rsidP="008A4294">
      <w:pPr>
        <w:spacing w:before="120" w:after="120" w:line="240" w:lineRule="auto"/>
        <w:jc w:val="both"/>
        <w:rPr>
          <w:rFonts w:ascii="Verdana" w:hAnsi="Verdana"/>
          <w:i/>
          <w:lang w:val="en-GB"/>
        </w:rPr>
      </w:pPr>
      <w:r w:rsidRPr="00E72CC7">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4881B636" w14:textId="056ABE71" w:rsidR="00E35BDA" w:rsidRPr="00E72CC7" w:rsidRDefault="00DE6267" w:rsidP="00C10400">
      <w:pPr>
        <w:spacing w:before="120" w:after="120" w:line="240" w:lineRule="auto"/>
        <w:jc w:val="both"/>
        <w:rPr>
          <w:rFonts w:ascii="Verdana" w:hAnsi="Verdana"/>
          <w:iCs/>
          <w:lang w:val="en-GB"/>
        </w:rPr>
      </w:pPr>
      <w:r w:rsidRPr="00E72CC7">
        <w:rPr>
          <w:rFonts w:ascii="Verdana" w:hAnsi="Verdana"/>
          <w:iCs/>
          <w:lang w:val="en-GB"/>
        </w:rPr>
        <w:t>To</w:t>
      </w:r>
      <w:r w:rsidR="006E5196" w:rsidRPr="00E72CC7">
        <w:rPr>
          <w:rFonts w:ascii="Verdana" w:hAnsi="Verdana"/>
          <w:iCs/>
          <w:lang w:val="en-GB"/>
        </w:rPr>
        <w:t xml:space="preserve"> </w:t>
      </w:r>
      <w:r w:rsidR="004B3793" w:rsidRPr="00E72CC7">
        <w:rPr>
          <w:rFonts w:ascii="Verdana" w:hAnsi="Verdana"/>
          <w:iCs/>
          <w:lang w:val="en-GB"/>
        </w:rPr>
        <w:t xml:space="preserve">improve </w:t>
      </w:r>
      <w:r w:rsidR="006E5196" w:rsidRPr="00E72CC7">
        <w:rPr>
          <w:rFonts w:ascii="Verdana" w:hAnsi="Verdana"/>
          <w:iCs/>
          <w:lang w:val="en-GB"/>
        </w:rPr>
        <w:t>service delivery</w:t>
      </w:r>
      <w:r w:rsidR="004B3793" w:rsidRPr="00E72CC7">
        <w:rPr>
          <w:rFonts w:ascii="Verdana" w:hAnsi="Verdana"/>
          <w:iCs/>
          <w:lang w:val="en-GB"/>
        </w:rPr>
        <w:t xml:space="preserve"> at provincial level new </w:t>
      </w:r>
      <w:r w:rsidR="00916898" w:rsidRPr="00E72CC7">
        <w:rPr>
          <w:rFonts w:ascii="Verdana" w:hAnsi="Verdana"/>
          <w:iCs/>
          <w:lang w:val="en-GB"/>
        </w:rPr>
        <w:t>equipment for</w:t>
      </w:r>
      <w:r w:rsidR="006E5196" w:rsidRPr="00E72CC7">
        <w:rPr>
          <w:rFonts w:ascii="Verdana" w:hAnsi="Verdana"/>
          <w:iCs/>
          <w:lang w:val="en-GB"/>
        </w:rPr>
        <w:t xml:space="preserve"> the six Provincial Hospitals and </w:t>
      </w:r>
      <w:r w:rsidR="005132B1" w:rsidRPr="00E72CC7">
        <w:rPr>
          <w:rFonts w:ascii="Verdana" w:hAnsi="Verdana"/>
          <w:iCs/>
          <w:lang w:val="en-GB"/>
        </w:rPr>
        <w:t>four</w:t>
      </w:r>
      <w:r w:rsidR="006E5196" w:rsidRPr="00E72CC7">
        <w:rPr>
          <w:rFonts w:ascii="Verdana" w:hAnsi="Verdana"/>
          <w:iCs/>
          <w:lang w:val="en-GB"/>
        </w:rPr>
        <w:t xml:space="preserve"> Central hospitals, basic audiology equipment has been procured and delivered into the country and this will be delivered to the</w:t>
      </w:r>
      <w:r w:rsidR="00997996" w:rsidRPr="00E72CC7">
        <w:rPr>
          <w:rFonts w:ascii="Verdana" w:hAnsi="Verdana"/>
          <w:iCs/>
          <w:lang w:val="en-GB"/>
        </w:rPr>
        <w:t xml:space="preserve"> </w:t>
      </w:r>
      <w:r w:rsidR="00994D2B" w:rsidRPr="00E72CC7">
        <w:rPr>
          <w:rFonts w:ascii="Verdana" w:hAnsi="Verdana"/>
          <w:iCs/>
          <w:lang w:val="en-GB"/>
        </w:rPr>
        <w:t>respective hospitals</w:t>
      </w:r>
      <w:r w:rsidR="00997996" w:rsidRPr="00E72CC7">
        <w:rPr>
          <w:rFonts w:ascii="Verdana" w:hAnsi="Verdana"/>
          <w:iCs/>
          <w:lang w:val="en-GB"/>
        </w:rPr>
        <w:t xml:space="preserve"> </w:t>
      </w:r>
      <w:r w:rsidR="005132B1" w:rsidRPr="00E72CC7">
        <w:rPr>
          <w:rFonts w:ascii="Verdana" w:hAnsi="Verdana"/>
          <w:iCs/>
          <w:lang w:val="en-GB"/>
        </w:rPr>
        <w:t>after the train</w:t>
      </w:r>
      <w:r w:rsidR="00C202E5" w:rsidRPr="00E72CC7">
        <w:rPr>
          <w:rFonts w:ascii="Verdana" w:hAnsi="Verdana"/>
          <w:iCs/>
          <w:lang w:val="en-GB"/>
        </w:rPr>
        <w:t>ing</w:t>
      </w:r>
      <w:r w:rsidR="005132B1" w:rsidRPr="00E72CC7">
        <w:rPr>
          <w:rFonts w:ascii="Verdana" w:hAnsi="Verdana"/>
          <w:iCs/>
          <w:lang w:val="en-GB"/>
        </w:rPr>
        <w:t xml:space="preserve"> of Doctors, Registered General Nurses and Rehabilitation Technicians from these hospitals</w:t>
      </w:r>
      <w:r w:rsidR="006E5196" w:rsidRPr="00E72CC7">
        <w:rPr>
          <w:rFonts w:ascii="Verdana" w:hAnsi="Verdana"/>
          <w:iCs/>
          <w:lang w:val="en-GB"/>
        </w:rPr>
        <w:t xml:space="preserve">. </w:t>
      </w:r>
      <w:r w:rsidR="007357A3" w:rsidRPr="00E72CC7">
        <w:rPr>
          <w:rFonts w:ascii="Verdana" w:hAnsi="Verdana"/>
          <w:iCs/>
          <w:lang w:val="en-GB"/>
        </w:rPr>
        <w:t xml:space="preserve">The 6 Provincial </w:t>
      </w:r>
      <w:r w:rsidR="00916898" w:rsidRPr="00E72CC7">
        <w:rPr>
          <w:rFonts w:ascii="Verdana" w:hAnsi="Verdana"/>
          <w:iCs/>
          <w:lang w:val="en-GB"/>
        </w:rPr>
        <w:t>hospitals</w:t>
      </w:r>
      <w:r w:rsidR="007357A3" w:rsidRPr="00E72CC7">
        <w:rPr>
          <w:rFonts w:ascii="Verdana" w:hAnsi="Verdana"/>
          <w:iCs/>
          <w:lang w:val="en-GB"/>
        </w:rPr>
        <w:t xml:space="preserve"> will be equipped with</w:t>
      </w:r>
      <w:r w:rsidR="006E5196" w:rsidRPr="00E72CC7">
        <w:rPr>
          <w:rFonts w:ascii="Verdana" w:hAnsi="Verdana"/>
          <w:iCs/>
          <w:lang w:val="en-GB"/>
        </w:rPr>
        <w:t xml:space="preserve"> a</w:t>
      </w:r>
      <w:r w:rsidR="007357A3" w:rsidRPr="00E72CC7">
        <w:rPr>
          <w:rFonts w:ascii="Verdana" w:hAnsi="Verdana"/>
          <w:iCs/>
          <w:lang w:val="en-GB"/>
        </w:rPr>
        <w:t xml:space="preserve"> second set of diagnostic </w:t>
      </w:r>
      <w:r w:rsidR="00A501F2" w:rsidRPr="00E72CC7">
        <w:rPr>
          <w:rFonts w:ascii="Verdana" w:hAnsi="Verdana"/>
          <w:iCs/>
          <w:lang w:val="en-GB"/>
        </w:rPr>
        <w:t>devices</w:t>
      </w:r>
      <w:r w:rsidR="003E55C6" w:rsidRPr="00E72CC7">
        <w:rPr>
          <w:rFonts w:ascii="Verdana" w:hAnsi="Verdana"/>
          <w:iCs/>
          <w:lang w:val="en-GB"/>
        </w:rPr>
        <w:t>. 2</w:t>
      </w:r>
      <w:r w:rsidR="004B3793" w:rsidRPr="00E72CC7">
        <w:rPr>
          <w:rFonts w:ascii="Verdana" w:hAnsi="Verdana"/>
          <w:iCs/>
          <w:lang w:val="en-GB"/>
        </w:rPr>
        <w:t>1</w:t>
      </w:r>
      <w:r w:rsidR="003E55C6" w:rsidRPr="00E72CC7">
        <w:rPr>
          <w:rFonts w:ascii="Verdana" w:hAnsi="Verdana"/>
          <w:iCs/>
          <w:lang w:val="en-GB"/>
        </w:rPr>
        <w:t>0 pairs of</w:t>
      </w:r>
      <w:r w:rsidR="00A501F2" w:rsidRPr="00E72CC7">
        <w:rPr>
          <w:rFonts w:ascii="Verdana" w:hAnsi="Verdana"/>
          <w:iCs/>
          <w:lang w:val="en-GB"/>
        </w:rPr>
        <w:t xml:space="preserve"> Phonak Vitus type of hearing aids were procured</w:t>
      </w:r>
      <w:r w:rsidR="0084621E" w:rsidRPr="00E72CC7">
        <w:rPr>
          <w:rFonts w:ascii="Verdana" w:hAnsi="Verdana"/>
          <w:iCs/>
          <w:lang w:val="en-GB"/>
        </w:rPr>
        <w:t xml:space="preserve"> and are now at WizEar Offices</w:t>
      </w:r>
      <w:r w:rsidR="003D70E3" w:rsidRPr="00E72CC7">
        <w:rPr>
          <w:rFonts w:ascii="Verdana" w:hAnsi="Verdana"/>
          <w:iCs/>
          <w:lang w:val="en-GB"/>
        </w:rPr>
        <w:t>. 67 hearing aids has been fitted through referrals from provincial hospitals</w:t>
      </w:r>
      <w:r w:rsidR="00BA3367" w:rsidRPr="00E72CC7">
        <w:rPr>
          <w:rFonts w:ascii="Verdana" w:hAnsi="Verdana"/>
          <w:iCs/>
          <w:lang w:val="en-GB"/>
        </w:rPr>
        <w:t>.</w:t>
      </w:r>
      <w:r w:rsidR="00E6381D" w:rsidRPr="00E72CC7">
        <w:rPr>
          <w:rFonts w:ascii="Verdana" w:hAnsi="Verdana"/>
          <w:iCs/>
          <w:lang w:val="en-GB"/>
        </w:rPr>
        <w:t xml:space="preserve"> The</w:t>
      </w:r>
      <w:r w:rsidR="003D70E3" w:rsidRPr="00E72CC7">
        <w:rPr>
          <w:rFonts w:ascii="Verdana" w:hAnsi="Verdana"/>
          <w:iCs/>
          <w:lang w:val="en-GB"/>
        </w:rPr>
        <w:t xml:space="preserve"> remaining </w:t>
      </w:r>
      <w:r w:rsidR="00E6381D" w:rsidRPr="00E72CC7">
        <w:rPr>
          <w:rFonts w:ascii="Verdana" w:hAnsi="Verdana"/>
          <w:iCs/>
          <w:lang w:val="en-GB"/>
        </w:rPr>
        <w:t>hearing aids will be distributed to provinces after nurses, rehabilitation technicians and doctors have been trained in ENT health services. Each province will receive a total of 20 hearing aids.</w:t>
      </w:r>
    </w:p>
    <w:p w14:paraId="33381993" w14:textId="6B18B1E4" w:rsidR="00C578CB" w:rsidRPr="00E72CC7" w:rsidRDefault="00BA3367" w:rsidP="008A4294">
      <w:pPr>
        <w:spacing w:before="120" w:after="120" w:line="240" w:lineRule="auto"/>
        <w:jc w:val="both"/>
        <w:rPr>
          <w:rFonts w:ascii="Verdana" w:hAnsi="Verdana"/>
          <w:iCs/>
          <w:lang w:val="en-GB"/>
        </w:rPr>
      </w:pPr>
      <w:r w:rsidRPr="00E72CC7">
        <w:rPr>
          <w:rFonts w:ascii="Verdana" w:hAnsi="Verdana"/>
          <w:iCs/>
          <w:lang w:val="en-GB"/>
        </w:rPr>
        <w:t>Basic Audiology</w:t>
      </w:r>
      <w:r w:rsidR="00E35BDA" w:rsidRPr="00E72CC7">
        <w:rPr>
          <w:rFonts w:ascii="Verdana" w:hAnsi="Verdana"/>
          <w:iCs/>
          <w:lang w:val="en-GB"/>
        </w:rPr>
        <w:t xml:space="preserve"> equipment </w:t>
      </w:r>
      <w:r w:rsidR="00994D2B" w:rsidRPr="00E72CC7">
        <w:rPr>
          <w:rFonts w:ascii="Verdana" w:hAnsi="Verdana"/>
          <w:iCs/>
          <w:lang w:val="en-GB"/>
        </w:rPr>
        <w:t>which are</w:t>
      </w:r>
      <w:r w:rsidR="002847CF" w:rsidRPr="00E72CC7">
        <w:rPr>
          <w:rFonts w:ascii="Verdana" w:hAnsi="Verdana"/>
          <w:iCs/>
          <w:lang w:val="en-GB"/>
        </w:rPr>
        <w:t xml:space="preserve"> Audiometer (10 </w:t>
      </w:r>
      <w:r w:rsidR="00E35BDA" w:rsidRPr="00E72CC7">
        <w:rPr>
          <w:rFonts w:ascii="Verdana" w:hAnsi="Verdana"/>
          <w:iCs/>
          <w:lang w:val="en-GB"/>
        </w:rPr>
        <w:t xml:space="preserve">sets), </w:t>
      </w:r>
      <w:r w:rsidR="002847CF" w:rsidRPr="00E72CC7">
        <w:rPr>
          <w:rFonts w:ascii="Verdana" w:hAnsi="Verdana"/>
          <w:iCs/>
          <w:lang w:val="en-GB"/>
        </w:rPr>
        <w:t>O</w:t>
      </w:r>
      <w:r w:rsidR="00E35BDA" w:rsidRPr="00E72CC7">
        <w:rPr>
          <w:rFonts w:ascii="Verdana" w:hAnsi="Verdana"/>
          <w:iCs/>
          <w:lang w:val="en-GB"/>
        </w:rPr>
        <w:t>toscope</w:t>
      </w:r>
      <w:r w:rsidR="002847CF" w:rsidRPr="00E72CC7">
        <w:rPr>
          <w:rFonts w:ascii="Verdana" w:hAnsi="Verdana"/>
          <w:iCs/>
          <w:lang w:val="en-GB"/>
        </w:rPr>
        <w:t xml:space="preserve"> </w:t>
      </w:r>
      <w:r w:rsidR="00E35BDA" w:rsidRPr="00E72CC7">
        <w:rPr>
          <w:rFonts w:ascii="Verdana" w:hAnsi="Verdana"/>
          <w:iCs/>
          <w:lang w:val="en-GB"/>
        </w:rPr>
        <w:t>(</w:t>
      </w:r>
      <w:r w:rsidR="002847CF" w:rsidRPr="00E72CC7">
        <w:rPr>
          <w:rFonts w:ascii="Verdana" w:hAnsi="Verdana"/>
          <w:iCs/>
          <w:lang w:val="en-GB"/>
        </w:rPr>
        <w:t xml:space="preserve">10 </w:t>
      </w:r>
      <w:r w:rsidR="00E35BDA" w:rsidRPr="00E72CC7">
        <w:rPr>
          <w:rFonts w:ascii="Verdana" w:hAnsi="Verdana"/>
          <w:iCs/>
          <w:lang w:val="en-GB"/>
        </w:rPr>
        <w:t xml:space="preserve">sets) </w:t>
      </w:r>
      <w:r w:rsidR="00C578CB" w:rsidRPr="00E72CC7">
        <w:rPr>
          <w:rFonts w:ascii="Verdana" w:hAnsi="Verdana"/>
          <w:iCs/>
          <w:lang w:val="en-GB"/>
        </w:rPr>
        <w:t xml:space="preserve">for </w:t>
      </w:r>
      <w:r w:rsidR="002847CF" w:rsidRPr="00E72CC7">
        <w:rPr>
          <w:rFonts w:ascii="Verdana" w:hAnsi="Verdana"/>
          <w:iCs/>
          <w:lang w:val="en-GB"/>
        </w:rPr>
        <w:t xml:space="preserve">Sally Mugabe Hospital, Parirenyatwa, United Bulawayo Hospital, Mpilo, </w:t>
      </w:r>
      <w:r w:rsidR="00C578CB" w:rsidRPr="00E72CC7">
        <w:rPr>
          <w:rFonts w:ascii="Verdana" w:hAnsi="Verdana"/>
          <w:iCs/>
          <w:lang w:val="en-GB"/>
        </w:rPr>
        <w:t>Gweru Provincial Hospital, Victoria Chitepo Provincial Hospital, Bindura Provincial Hospital, Gwanda Provincial Hospital, St Luke</w:t>
      </w:r>
      <w:r w:rsidRPr="00E72CC7">
        <w:rPr>
          <w:rFonts w:ascii="Verdana" w:hAnsi="Verdana"/>
          <w:iCs/>
          <w:lang w:val="en-GB"/>
        </w:rPr>
        <w:t>’</w:t>
      </w:r>
      <w:r w:rsidR="00C578CB" w:rsidRPr="00E72CC7">
        <w:rPr>
          <w:rFonts w:ascii="Verdana" w:hAnsi="Verdana"/>
          <w:iCs/>
          <w:lang w:val="en-GB"/>
        </w:rPr>
        <w:t>s Lupane</w:t>
      </w:r>
      <w:r w:rsidR="00E35BDA" w:rsidRPr="00E72CC7">
        <w:rPr>
          <w:rFonts w:ascii="Verdana" w:hAnsi="Verdana"/>
          <w:iCs/>
          <w:lang w:val="en-GB"/>
        </w:rPr>
        <w:t xml:space="preserve"> </w:t>
      </w:r>
      <w:r w:rsidR="00C578CB" w:rsidRPr="00E72CC7">
        <w:rPr>
          <w:rFonts w:ascii="Verdana" w:hAnsi="Verdana"/>
          <w:iCs/>
          <w:lang w:val="en-GB"/>
        </w:rPr>
        <w:t>and Masvingo Provincial Hospital</w:t>
      </w:r>
      <w:r w:rsidR="00997996" w:rsidRPr="00E72CC7">
        <w:rPr>
          <w:rFonts w:ascii="Verdana" w:hAnsi="Verdana"/>
          <w:iCs/>
          <w:lang w:val="en-GB"/>
        </w:rPr>
        <w:t xml:space="preserve"> </w:t>
      </w:r>
      <w:r w:rsidR="00994D2B" w:rsidRPr="00E72CC7">
        <w:rPr>
          <w:rFonts w:ascii="Verdana" w:hAnsi="Verdana"/>
          <w:iCs/>
          <w:lang w:val="en-GB"/>
        </w:rPr>
        <w:t xml:space="preserve">are now at WizEar office. The equipment will be distributed after the training of personnel from these </w:t>
      </w:r>
      <w:r w:rsidR="002847CF" w:rsidRPr="00E72CC7">
        <w:rPr>
          <w:rFonts w:ascii="Verdana" w:hAnsi="Verdana"/>
          <w:iCs/>
          <w:lang w:val="en-GB"/>
        </w:rPr>
        <w:t>hospitals.</w:t>
      </w:r>
      <w:r w:rsidR="0084621E" w:rsidRPr="00E72CC7">
        <w:rPr>
          <w:rFonts w:ascii="Verdana" w:hAnsi="Verdana"/>
          <w:iCs/>
          <w:lang w:val="en-GB"/>
        </w:rPr>
        <w:t xml:space="preserve"> </w:t>
      </w:r>
    </w:p>
    <w:p w14:paraId="2D6D648D" w14:textId="6D252380" w:rsidR="003D70E3" w:rsidRPr="00E72CC7" w:rsidRDefault="003D70E3" w:rsidP="008A4294">
      <w:pPr>
        <w:spacing w:before="120" w:after="120" w:line="240" w:lineRule="auto"/>
        <w:jc w:val="both"/>
        <w:rPr>
          <w:rFonts w:ascii="Verdana" w:hAnsi="Verdana"/>
          <w:iCs/>
          <w:lang w:val="en-GB"/>
        </w:rPr>
      </w:pPr>
      <w:r w:rsidRPr="00E72CC7">
        <w:rPr>
          <w:rFonts w:ascii="Verdana" w:hAnsi="Verdana"/>
          <w:iCs/>
          <w:lang w:val="en-GB"/>
        </w:rPr>
        <w:t xml:space="preserve">26 Otoscopes and 13 headlamps for </w:t>
      </w:r>
      <w:r w:rsidR="0054202A" w:rsidRPr="00E72CC7">
        <w:rPr>
          <w:rFonts w:ascii="Verdana" w:hAnsi="Verdana"/>
          <w:iCs/>
          <w:lang w:val="en-GB"/>
        </w:rPr>
        <w:t>13 District hospitals under the P4014 ear and hearing project have been procured. The equipment awaits to be delivered to WizEar this was impeded by delayals in the release of duty-free certificate by MoHCC.</w:t>
      </w:r>
    </w:p>
    <w:p w14:paraId="0A39DBB8" w14:textId="3168D542" w:rsidR="005C06F9" w:rsidRDefault="005C06F9" w:rsidP="008A4294">
      <w:pPr>
        <w:spacing w:before="120" w:after="120" w:line="240" w:lineRule="auto"/>
        <w:jc w:val="both"/>
        <w:rPr>
          <w:rFonts w:ascii="Verdana" w:hAnsi="Verdana"/>
          <w:iCs/>
          <w:sz w:val="24"/>
          <w:szCs w:val="24"/>
          <w:lang w:val="en-GB"/>
        </w:rPr>
      </w:pPr>
    </w:p>
    <w:p w14:paraId="089E0869" w14:textId="0F5F6CED" w:rsidR="0054202A" w:rsidRPr="00C86530" w:rsidRDefault="0054202A" w:rsidP="008A4294">
      <w:pPr>
        <w:spacing w:before="120" w:after="120" w:line="240" w:lineRule="auto"/>
        <w:jc w:val="both"/>
        <w:rPr>
          <w:rFonts w:ascii="Verdana" w:hAnsi="Verdana"/>
          <w:iCs/>
          <w:sz w:val="24"/>
          <w:szCs w:val="24"/>
          <w:lang w:val="en-GB"/>
        </w:rPr>
      </w:pPr>
    </w:p>
    <w:p w14:paraId="19063C43" w14:textId="77777777" w:rsidR="00F20B18" w:rsidRPr="00E72CC7" w:rsidRDefault="00F20B18" w:rsidP="00F20B18">
      <w:pPr>
        <w:pBdr>
          <w:top w:val="single" w:sz="4" w:space="1" w:color="auto"/>
          <w:left w:val="single" w:sz="4" w:space="3" w:color="auto"/>
          <w:bottom w:val="single" w:sz="4" w:space="1" w:color="auto"/>
          <w:right w:val="single" w:sz="4" w:space="4" w:color="auto"/>
        </w:pBdr>
        <w:shd w:val="clear" w:color="auto" w:fill="C5E0B3"/>
        <w:tabs>
          <w:tab w:val="left" w:pos="567"/>
        </w:tabs>
        <w:spacing w:after="0"/>
        <w:jc w:val="center"/>
        <w:rPr>
          <w:rFonts w:ascii="Verdana" w:hAnsi="Verdana"/>
          <w:b/>
          <w:bCs/>
          <w:lang w:val="en-GB"/>
        </w:rPr>
      </w:pPr>
      <w:r w:rsidRPr="00E72CC7">
        <w:rPr>
          <w:rFonts w:ascii="Verdana" w:hAnsi="Verdana"/>
          <w:b/>
          <w:bCs/>
          <w:lang w:val="en-GB"/>
        </w:rPr>
        <w:t xml:space="preserve">Result 3: </w:t>
      </w:r>
    </w:p>
    <w:p w14:paraId="1F429309" w14:textId="77777777" w:rsidR="00F20B18" w:rsidRPr="00E72CC7" w:rsidRDefault="00F20B18" w:rsidP="00F20B18">
      <w:pPr>
        <w:pBdr>
          <w:top w:val="single" w:sz="4" w:space="1" w:color="auto"/>
          <w:left w:val="single" w:sz="4" w:space="3" w:color="auto"/>
          <w:bottom w:val="single" w:sz="4" w:space="1" w:color="auto"/>
          <w:right w:val="single" w:sz="4" w:space="4" w:color="auto"/>
        </w:pBdr>
        <w:shd w:val="clear" w:color="auto" w:fill="C5E0B3"/>
        <w:tabs>
          <w:tab w:val="left" w:pos="567"/>
        </w:tabs>
        <w:spacing w:after="0"/>
        <w:jc w:val="center"/>
        <w:rPr>
          <w:rFonts w:ascii="Verdana" w:hAnsi="Verdana"/>
          <w:b/>
          <w:bCs/>
          <w:lang w:val="en-GB"/>
        </w:rPr>
      </w:pPr>
      <w:r w:rsidRPr="00E72CC7">
        <w:rPr>
          <w:rFonts w:ascii="Verdana" w:hAnsi="Verdana"/>
          <w:b/>
          <w:bCs/>
          <w:lang w:val="en-GB"/>
        </w:rPr>
        <w:t>An efficient referral system has been introduced and health services network</w:t>
      </w:r>
    </w:p>
    <w:p w14:paraId="580F78B0" w14:textId="77777777" w:rsidR="00BA1869" w:rsidRPr="00E72CC7" w:rsidRDefault="00BA1869" w:rsidP="008A4294">
      <w:pPr>
        <w:spacing w:before="120" w:after="120" w:line="240" w:lineRule="auto"/>
        <w:jc w:val="both"/>
        <w:rPr>
          <w:rFonts w:ascii="Verdana" w:hAnsi="Verdana"/>
          <w:i/>
          <w:lang w:val="en-GB"/>
        </w:rPr>
      </w:pPr>
    </w:p>
    <w:p w14:paraId="6495EF85" w14:textId="77777777" w:rsidR="0091578C" w:rsidRPr="00E72CC7" w:rsidRDefault="0091578C" w:rsidP="0091578C">
      <w:pPr>
        <w:tabs>
          <w:tab w:val="left" w:pos="1830"/>
        </w:tabs>
        <w:jc w:val="both"/>
        <w:rPr>
          <w:rFonts w:ascii="Verdana" w:hAnsi="Verdana" w:cstheme="minorHAnsi"/>
          <w:b/>
          <w:bCs/>
          <w:lang w:val="en-GB"/>
        </w:rPr>
      </w:pPr>
      <w:r w:rsidRPr="00E72CC7">
        <w:rPr>
          <w:rFonts w:ascii="Verdana" w:hAnsi="Verdana" w:cstheme="minorHAnsi"/>
          <w:b/>
          <w:bCs/>
          <w:lang w:val="en-GB"/>
        </w:rPr>
        <w:t>Activity 3.1: Networking on District Level:</w:t>
      </w:r>
    </w:p>
    <w:p w14:paraId="6712BD9F" w14:textId="77777777" w:rsidR="008A4294" w:rsidRPr="00E72CC7" w:rsidRDefault="008A4294" w:rsidP="008A4294">
      <w:pPr>
        <w:spacing w:before="120" w:after="120" w:line="240" w:lineRule="auto"/>
        <w:jc w:val="both"/>
        <w:rPr>
          <w:rFonts w:ascii="Verdana" w:hAnsi="Verdana"/>
          <w:i/>
          <w:lang w:val="en-GB"/>
        </w:rPr>
      </w:pPr>
      <w:r w:rsidRPr="00E72CC7">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550163B6" w14:textId="30277583" w:rsidR="00DF45DD" w:rsidRPr="00E72CC7" w:rsidRDefault="00D16018" w:rsidP="008A4294">
      <w:pPr>
        <w:spacing w:before="120" w:after="120" w:line="240" w:lineRule="auto"/>
        <w:jc w:val="both"/>
        <w:rPr>
          <w:rFonts w:ascii="Verdana" w:hAnsi="Verdana"/>
          <w:iCs/>
          <w:lang w:val="en-GB"/>
        </w:rPr>
      </w:pPr>
      <w:r w:rsidRPr="00E72CC7">
        <w:rPr>
          <w:rFonts w:ascii="Verdana" w:hAnsi="Verdana"/>
          <w:iCs/>
          <w:lang w:val="en-GB"/>
        </w:rPr>
        <w:t xml:space="preserve">Networking at District level was affected by Covid-19 lockdown </w:t>
      </w:r>
      <w:r w:rsidR="003B2497" w:rsidRPr="00E72CC7">
        <w:rPr>
          <w:rFonts w:ascii="Verdana" w:hAnsi="Verdana"/>
          <w:iCs/>
          <w:lang w:val="en-GB"/>
        </w:rPr>
        <w:t>which</w:t>
      </w:r>
      <w:r w:rsidRPr="00E72CC7">
        <w:rPr>
          <w:rFonts w:ascii="Verdana" w:hAnsi="Verdana"/>
          <w:iCs/>
          <w:lang w:val="en-GB"/>
        </w:rPr>
        <w:t xml:space="preserve"> prohibit</w:t>
      </w:r>
      <w:r w:rsidR="003B2497" w:rsidRPr="00E72CC7">
        <w:rPr>
          <w:rFonts w:ascii="Verdana" w:hAnsi="Verdana"/>
          <w:iCs/>
          <w:lang w:val="en-GB"/>
        </w:rPr>
        <w:t>ed</w:t>
      </w:r>
      <w:r w:rsidRPr="00E72CC7">
        <w:rPr>
          <w:rFonts w:ascii="Verdana" w:hAnsi="Verdana"/>
          <w:iCs/>
          <w:lang w:val="en-GB"/>
        </w:rPr>
        <w:t xml:space="preserve"> </w:t>
      </w:r>
      <w:r w:rsidR="00957221" w:rsidRPr="00E72CC7">
        <w:rPr>
          <w:rFonts w:ascii="Verdana" w:hAnsi="Verdana"/>
          <w:iCs/>
          <w:lang w:val="en-GB"/>
        </w:rPr>
        <w:t>people to</w:t>
      </w:r>
      <w:r w:rsidR="003B2497" w:rsidRPr="00E72CC7">
        <w:rPr>
          <w:rFonts w:ascii="Verdana" w:hAnsi="Verdana"/>
          <w:iCs/>
          <w:lang w:val="en-GB"/>
        </w:rPr>
        <w:t xml:space="preserve"> </w:t>
      </w:r>
      <w:r w:rsidRPr="00E72CC7">
        <w:rPr>
          <w:rFonts w:ascii="Verdana" w:hAnsi="Verdana"/>
          <w:iCs/>
          <w:lang w:val="en-GB"/>
        </w:rPr>
        <w:t>make interprovincial visits. Online meetings seem impossible due to network problems in respective districts under the P4014 Project.</w:t>
      </w:r>
      <w:r w:rsidR="003B2497" w:rsidRPr="00E72CC7">
        <w:rPr>
          <w:rFonts w:ascii="Verdana" w:hAnsi="Verdana"/>
          <w:iCs/>
          <w:lang w:val="en-GB"/>
        </w:rPr>
        <w:t xml:space="preserve"> Areas like Maphisa and Lukosi have connection challenges.</w:t>
      </w:r>
      <w:r w:rsidR="0054202A" w:rsidRPr="00E72CC7">
        <w:rPr>
          <w:rFonts w:ascii="Verdana" w:hAnsi="Verdana"/>
          <w:iCs/>
          <w:lang w:val="en-GB"/>
        </w:rPr>
        <w:t xml:space="preserve"> WizEar will resume networking at district level </w:t>
      </w:r>
      <w:r w:rsidR="00310FCC" w:rsidRPr="00E72CC7">
        <w:rPr>
          <w:rFonts w:ascii="Verdana" w:hAnsi="Verdana"/>
          <w:iCs/>
          <w:lang w:val="en-GB"/>
        </w:rPr>
        <w:t>next quarter once MoHCC has released authorisation letters.</w:t>
      </w:r>
    </w:p>
    <w:p w14:paraId="64F51017" w14:textId="77777777" w:rsidR="002847CF" w:rsidRPr="00E72CC7" w:rsidRDefault="002847CF" w:rsidP="008A4294">
      <w:pPr>
        <w:spacing w:before="120" w:after="120" w:line="240" w:lineRule="auto"/>
        <w:jc w:val="both"/>
        <w:rPr>
          <w:rFonts w:ascii="Verdana" w:hAnsi="Verdana"/>
          <w:i/>
          <w:lang w:val="en-GB"/>
        </w:rPr>
      </w:pPr>
    </w:p>
    <w:p w14:paraId="28773200" w14:textId="77777777" w:rsidR="00DF45DD" w:rsidRPr="00BC7203" w:rsidRDefault="00DF45DD" w:rsidP="00DF45DD">
      <w:pPr>
        <w:rPr>
          <w:rFonts w:ascii="Verdana" w:hAnsi="Verdana" w:cstheme="minorHAnsi"/>
          <w:b/>
          <w:bCs/>
          <w:lang w:val="en-GB"/>
        </w:rPr>
      </w:pPr>
      <w:r w:rsidRPr="00BC7203">
        <w:rPr>
          <w:rFonts w:ascii="Verdana" w:hAnsi="Verdana" w:cstheme="minorHAnsi"/>
          <w:b/>
          <w:bCs/>
          <w:lang w:val="en-GB"/>
        </w:rPr>
        <w:t>Activity 3.2: Introduction of outreaches and referral system</w:t>
      </w:r>
    </w:p>
    <w:p w14:paraId="7FC5F633" w14:textId="77777777" w:rsidR="002847CF" w:rsidRPr="00BC7203" w:rsidRDefault="008A4294" w:rsidP="008A4294">
      <w:pPr>
        <w:spacing w:before="120" w:after="120" w:line="240" w:lineRule="auto"/>
        <w:jc w:val="both"/>
        <w:rPr>
          <w:rFonts w:ascii="Verdana" w:hAnsi="Verdana"/>
          <w:i/>
          <w:lang w:val="en-GB"/>
        </w:rPr>
      </w:pPr>
      <w:r w:rsidRPr="00BC7203">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51697E98" w14:textId="1B586FE9" w:rsidR="00E72CC7" w:rsidRPr="00BC7203" w:rsidRDefault="0070353B" w:rsidP="00792103">
      <w:pPr>
        <w:spacing w:before="120" w:after="120" w:line="240" w:lineRule="auto"/>
        <w:jc w:val="both"/>
        <w:rPr>
          <w:rFonts w:ascii="Verdana" w:hAnsi="Verdana" w:cstheme="minorHAnsi"/>
          <w:lang w:val="en-ZW"/>
        </w:rPr>
      </w:pPr>
      <w:r w:rsidRPr="00BC7203">
        <w:rPr>
          <w:rFonts w:ascii="Verdana" w:hAnsi="Verdana" w:cstheme="minorHAnsi"/>
          <w:lang w:val="en-ZW"/>
        </w:rPr>
        <w:t xml:space="preserve">WizEar has managed to conduct 7 ear Camps and outreaches in 2021. The organisation would have exceeded this number if not for the covid 19 regulations, people were working from home and not allowed to travel. Below is the summary of ear camps held in </w:t>
      </w:r>
      <w:r w:rsidR="00E72CC7" w:rsidRPr="00BC7203">
        <w:rPr>
          <w:rFonts w:ascii="Verdana" w:hAnsi="Verdana" w:cstheme="minorHAnsi"/>
          <w:lang w:val="en-ZW"/>
        </w:rPr>
        <w:t xml:space="preserve">2021. </w:t>
      </w:r>
    </w:p>
    <w:p w14:paraId="09AAE35E" w14:textId="77777777" w:rsidR="00E72CC7" w:rsidRPr="00BC7203" w:rsidRDefault="00E72CC7" w:rsidP="00792103">
      <w:pPr>
        <w:spacing w:before="120" w:after="120" w:line="240" w:lineRule="auto"/>
        <w:jc w:val="both"/>
        <w:rPr>
          <w:rFonts w:ascii="Verdana" w:hAnsi="Verdana" w:cstheme="minorHAnsi"/>
          <w:lang w:val="en-ZW"/>
        </w:rPr>
      </w:pPr>
    </w:p>
    <w:tbl>
      <w:tblPr>
        <w:tblStyle w:val="Tabellenraster"/>
        <w:tblW w:w="9736" w:type="dxa"/>
        <w:tblLook w:val="04A0" w:firstRow="1" w:lastRow="0" w:firstColumn="1" w:lastColumn="0" w:noHBand="0" w:noVBand="1"/>
      </w:tblPr>
      <w:tblGrid>
        <w:gridCol w:w="2830"/>
        <w:gridCol w:w="1560"/>
        <w:gridCol w:w="3118"/>
        <w:gridCol w:w="2228"/>
      </w:tblGrid>
      <w:tr w:rsidR="00BC7203" w:rsidRPr="00BC7203" w14:paraId="3CCB550F" w14:textId="3EBBF63A" w:rsidTr="00BC7203">
        <w:tc>
          <w:tcPr>
            <w:tcW w:w="2830" w:type="dxa"/>
          </w:tcPr>
          <w:p w14:paraId="15E25D90" w14:textId="0079FC66" w:rsidR="00BC7203" w:rsidRPr="00BC7203" w:rsidRDefault="00BC7203" w:rsidP="00792103">
            <w:pPr>
              <w:spacing w:before="120" w:after="120" w:line="240" w:lineRule="auto"/>
              <w:jc w:val="both"/>
              <w:rPr>
                <w:rFonts w:ascii="Verdana" w:hAnsi="Verdana" w:cstheme="minorHAnsi"/>
                <w:b/>
                <w:lang w:val="en-ZW"/>
              </w:rPr>
            </w:pPr>
            <w:r w:rsidRPr="00BC7203">
              <w:rPr>
                <w:rFonts w:ascii="Verdana" w:hAnsi="Verdana" w:cstheme="minorHAnsi"/>
                <w:b/>
                <w:lang w:val="en-ZW"/>
              </w:rPr>
              <w:t>Ear C</w:t>
            </w:r>
            <w:r w:rsidR="00681AAF">
              <w:rPr>
                <w:rFonts w:ascii="Verdana" w:hAnsi="Verdana" w:cstheme="minorHAnsi"/>
                <w:b/>
                <w:lang w:val="en-ZW"/>
              </w:rPr>
              <w:t>amp/ outreaches held</w:t>
            </w:r>
          </w:p>
        </w:tc>
        <w:tc>
          <w:tcPr>
            <w:tcW w:w="1560" w:type="dxa"/>
          </w:tcPr>
          <w:p w14:paraId="282C1EA7" w14:textId="3765DC1D" w:rsidR="00BC7203" w:rsidRPr="00BC7203" w:rsidRDefault="00BC7203" w:rsidP="00792103">
            <w:pPr>
              <w:spacing w:before="120" w:after="120" w:line="240" w:lineRule="auto"/>
              <w:jc w:val="both"/>
              <w:rPr>
                <w:rFonts w:ascii="Verdana" w:hAnsi="Verdana" w:cstheme="minorHAnsi"/>
                <w:b/>
                <w:lang w:val="en-ZW"/>
              </w:rPr>
            </w:pPr>
            <w:r w:rsidRPr="00BC7203">
              <w:rPr>
                <w:rFonts w:ascii="Verdana" w:hAnsi="Verdana" w:cstheme="minorHAnsi"/>
                <w:b/>
                <w:lang w:val="en-ZW"/>
              </w:rPr>
              <w:t>Date held</w:t>
            </w:r>
          </w:p>
        </w:tc>
        <w:tc>
          <w:tcPr>
            <w:tcW w:w="3118" w:type="dxa"/>
          </w:tcPr>
          <w:p w14:paraId="3FA0AF21" w14:textId="1547CF8E" w:rsidR="00BC7203" w:rsidRPr="00BC7203" w:rsidRDefault="00BC7203" w:rsidP="00792103">
            <w:pPr>
              <w:spacing w:before="120" w:after="120" w:line="240" w:lineRule="auto"/>
              <w:jc w:val="both"/>
              <w:rPr>
                <w:rFonts w:ascii="Verdana" w:hAnsi="Verdana" w:cstheme="minorHAnsi"/>
                <w:b/>
                <w:lang w:val="en-ZW"/>
              </w:rPr>
            </w:pPr>
            <w:r w:rsidRPr="00BC7203">
              <w:rPr>
                <w:rFonts w:ascii="Verdana" w:hAnsi="Verdana" w:cstheme="minorHAnsi"/>
                <w:b/>
                <w:lang w:val="en-ZW"/>
              </w:rPr>
              <w:t>Number of persons trained</w:t>
            </w:r>
            <w:r w:rsidR="00681AAF">
              <w:rPr>
                <w:rFonts w:ascii="Verdana" w:hAnsi="Verdana" w:cstheme="minorHAnsi"/>
                <w:b/>
                <w:lang w:val="en-ZW"/>
              </w:rPr>
              <w:t>/ attending</w:t>
            </w:r>
          </w:p>
        </w:tc>
        <w:tc>
          <w:tcPr>
            <w:tcW w:w="2228" w:type="dxa"/>
          </w:tcPr>
          <w:p w14:paraId="4BE1F280" w14:textId="3C0687AB" w:rsidR="00BC7203" w:rsidRPr="00BC7203" w:rsidRDefault="00BC7203" w:rsidP="00792103">
            <w:pPr>
              <w:spacing w:before="120" w:after="120" w:line="240" w:lineRule="auto"/>
              <w:jc w:val="both"/>
              <w:rPr>
                <w:rFonts w:ascii="Verdana" w:hAnsi="Verdana" w:cstheme="minorHAnsi"/>
                <w:b/>
                <w:lang w:val="en-ZW"/>
              </w:rPr>
            </w:pPr>
            <w:r w:rsidRPr="00BC7203">
              <w:rPr>
                <w:rFonts w:ascii="Verdana" w:hAnsi="Verdana" w:cstheme="minorHAnsi"/>
                <w:b/>
                <w:lang w:val="en-ZW"/>
              </w:rPr>
              <w:t>Number of people screened</w:t>
            </w:r>
          </w:p>
        </w:tc>
      </w:tr>
      <w:tr w:rsidR="00681AAF" w:rsidRPr="00BC7203" w14:paraId="5A326033" w14:textId="77777777" w:rsidTr="00BC7203">
        <w:tc>
          <w:tcPr>
            <w:tcW w:w="2830" w:type="dxa"/>
          </w:tcPr>
          <w:p w14:paraId="28B3396D" w14:textId="272D827B" w:rsidR="00681AAF" w:rsidRPr="00BC7203" w:rsidRDefault="00681AAF" w:rsidP="00681AAF">
            <w:pPr>
              <w:spacing w:before="120" w:after="120" w:line="240" w:lineRule="auto"/>
              <w:jc w:val="both"/>
              <w:rPr>
                <w:rFonts w:ascii="Verdana" w:hAnsi="Verdana" w:cstheme="minorHAnsi"/>
                <w:lang w:val="en-ZW"/>
              </w:rPr>
            </w:pPr>
            <w:r>
              <w:rPr>
                <w:rFonts w:ascii="Verdana" w:hAnsi="Verdana" w:cstheme="minorHAnsi"/>
                <w:lang w:val="en-ZW"/>
              </w:rPr>
              <w:t>Hopley park and Stoneridge ear camp</w:t>
            </w:r>
          </w:p>
        </w:tc>
        <w:tc>
          <w:tcPr>
            <w:tcW w:w="1560" w:type="dxa"/>
          </w:tcPr>
          <w:p w14:paraId="7EAED812" w14:textId="7233F3BF" w:rsidR="00681AAF" w:rsidRPr="00BC7203" w:rsidRDefault="00681AAF" w:rsidP="00681AAF">
            <w:pPr>
              <w:spacing w:before="120" w:after="120" w:line="240" w:lineRule="auto"/>
              <w:jc w:val="both"/>
              <w:rPr>
                <w:rFonts w:ascii="Verdana" w:hAnsi="Verdana" w:cstheme="minorHAnsi"/>
                <w:lang w:val="en-ZW"/>
              </w:rPr>
            </w:pPr>
            <w:r>
              <w:rPr>
                <w:rFonts w:ascii="Verdana" w:hAnsi="Verdana" w:cstheme="minorHAnsi"/>
                <w:lang w:val="en-ZW"/>
              </w:rPr>
              <w:t>12/05/21</w:t>
            </w:r>
          </w:p>
        </w:tc>
        <w:tc>
          <w:tcPr>
            <w:tcW w:w="3118" w:type="dxa"/>
          </w:tcPr>
          <w:p w14:paraId="14A423B3" w14:textId="77777777" w:rsidR="00681AAF" w:rsidRPr="00BC7203" w:rsidRDefault="00681AAF" w:rsidP="00681AAF">
            <w:pPr>
              <w:spacing w:before="120" w:after="120" w:line="240" w:lineRule="auto"/>
              <w:jc w:val="both"/>
              <w:rPr>
                <w:rFonts w:ascii="Verdana" w:hAnsi="Verdana" w:cstheme="minorHAnsi"/>
                <w:lang w:val="en-ZW"/>
              </w:rPr>
            </w:pPr>
          </w:p>
        </w:tc>
        <w:tc>
          <w:tcPr>
            <w:tcW w:w="2228" w:type="dxa"/>
          </w:tcPr>
          <w:p w14:paraId="77FA58EC" w14:textId="79A279E0" w:rsidR="00681AAF" w:rsidRPr="00BC7203" w:rsidRDefault="00681AAF" w:rsidP="00681AAF">
            <w:pPr>
              <w:spacing w:before="120" w:after="120" w:line="240" w:lineRule="auto"/>
              <w:jc w:val="both"/>
              <w:rPr>
                <w:rFonts w:ascii="Verdana" w:hAnsi="Verdana" w:cstheme="minorHAnsi"/>
                <w:lang w:val="en-ZW"/>
              </w:rPr>
            </w:pPr>
            <w:r>
              <w:rPr>
                <w:rFonts w:ascii="Verdana" w:hAnsi="Verdana" w:cstheme="minorHAnsi"/>
                <w:lang w:val="en-ZW"/>
              </w:rPr>
              <w:t>7 children (3 boys, 4 girls)</w:t>
            </w:r>
          </w:p>
        </w:tc>
      </w:tr>
      <w:tr w:rsidR="00681AAF" w:rsidRPr="00BC7203" w14:paraId="474D93CE" w14:textId="3620F3C3" w:rsidTr="00BC7203">
        <w:tc>
          <w:tcPr>
            <w:tcW w:w="2830" w:type="dxa"/>
          </w:tcPr>
          <w:p w14:paraId="5F8AECE0" w14:textId="6E097F6A" w:rsidR="00681AAF" w:rsidRPr="00BC7203" w:rsidRDefault="00681AAF" w:rsidP="00681AAF">
            <w:pPr>
              <w:spacing w:before="120" w:after="120" w:line="240" w:lineRule="auto"/>
              <w:jc w:val="both"/>
              <w:rPr>
                <w:rFonts w:ascii="Verdana" w:hAnsi="Verdana" w:cstheme="minorHAnsi"/>
                <w:lang w:val="en-ZW"/>
              </w:rPr>
            </w:pPr>
            <w:r w:rsidRPr="00BC7203">
              <w:rPr>
                <w:rFonts w:ascii="Verdana" w:hAnsi="Verdana" w:cstheme="minorHAnsi"/>
                <w:lang w:val="en-ZW"/>
              </w:rPr>
              <w:t>Howard Mission Hospital</w:t>
            </w:r>
          </w:p>
        </w:tc>
        <w:tc>
          <w:tcPr>
            <w:tcW w:w="1560" w:type="dxa"/>
          </w:tcPr>
          <w:p w14:paraId="6FAE31B4" w14:textId="30BF6095" w:rsidR="00681AAF" w:rsidRPr="00BC7203" w:rsidRDefault="00681AAF" w:rsidP="00681AAF">
            <w:pPr>
              <w:spacing w:before="120" w:after="120" w:line="240" w:lineRule="auto"/>
              <w:jc w:val="both"/>
              <w:rPr>
                <w:rFonts w:ascii="Verdana" w:hAnsi="Verdana" w:cstheme="minorHAnsi"/>
                <w:lang w:val="en-ZW"/>
              </w:rPr>
            </w:pPr>
            <w:r w:rsidRPr="00BC7203">
              <w:rPr>
                <w:rFonts w:ascii="Verdana" w:hAnsi="Verdana" w:cstheme="minorHAnsi"/>
                <w:lang w:val="en-ZW"/>
              </w:rPr>
              <w:t>31/08/21</w:t>
            </w:r>
          </w:p>
        </w:tc>
        <w:tc>
          <w:tcPr>
            <w:tcW w:w="3118" w:type="dxa"/>
          </w:tcPr>
          <w:p w14:paraId="08B5A88D" w14:textId="4002FDF4" w:rsidR="00681AAF" w:rsidRPr="00BC7203" w:rsidRDefault="00681AAF" w:rsidP="00681AAF">
            <w:pPr>
              <w:spacing w:before="120" w:after="120" w:line="240" w:lineRule="auto"/>
              <w:jc w:val="both"/>
              <w:rPr>
                <w:rFonts w:ascii="Verdana" w:hAnsi="Verdana" w:cstheme="minorHAnsi"/>
                <w:lang w:val="en-ZW"/>
              </w:rPr>
            </w:pPr>
            <w:r w:rsidRPr="00BC7203">
              <w:rPr>
                <w:rFonts w:ascii="Verdana" w:hAnsi="Verdana" w:cstheme="minorHAnsi"/>
                <w:lang w:val="en-ZW"/>
              </w:rPr>
              <w:t>9 paraprofessionals including 2 nurses and 1 rehabilitation technician and 6 Community Health Workers</w:t>
            </w:r>
          </w:p>
        </w:tc>
        <w:tc>
          <w:tcPr>
            <w:tcW w:w="2228" w:type="dxa"/>
          </w:tcPr>
          <w:p w14:paraId="293462D2" w14:textId="5D869F55" w:rsidR="00681AAF" w:rsidRPr="00BC7203" w:rsidRDefault="00681AAF" w:rsidP="00681AAF">
            <w:pPr>
              <w:spacing w:before="120" w:after="120" w:line="240" w:lineRule="auto"/>
              <w:jc w:val="both"/>
              <w:rPr>
                <w:rFonts w:ascii="Verdana" w:hAnsi="Verdana" w:cstheme="minorHAnsi"/>
                <w:lang w:val="en-ZW"/>
              </w:rPr>
            </w:pPr>
            <w:r w:rsidRPr="00BC7203">
              <w:rPr>
                <w:rFonts w:ascii="Verdana" w:hAnsi="Verdana" w:cstheme="minorHAnsi"/>
                <w:lang w:val="en-ZW"/>
              </w:rPr>
              <w:t>44 (20 males, 24 females</w:t>
            </w:r>
            <w:r>
              <w:rPr>
                <w:rFonts w:ascii="Verdana" w:hAnsi="Verdana" w:cstheme="minorHAnsi"/>
                <w:lang w:val="en-ZW"/>
              </w:rPr>
              <w:t>)</w:t>
            </w:r>
          </w:p>
        </w:tc>
      </w:tr>
      <w:tr w:rsidR="00681AAF" w:rsidRPr="00BC7203" w14:paraId="2FBE0205" w14:textId="59BFEA1B" w:rsidTr="00BC7203">
        <w:tc>
          <w:tcPr>
            <w:tcW w:w="2830" w:type="dxa"/>
          </w:tcPr>
          <w:p w14:paraId="062C0F0B" w14:textId="70C786C0" w:rsidR="00681AAF" w:rsidRPr="00BC7203" w:rsidRDefault="00681AAF" w:rsidP="00681AAF">
            <w:pPr>
              <w:spacing w:before="120" w:after="120" w:line="240" w:lineRule="auto"/>
              <w:jc w:val="both"/>
              <w:rPr>
                <w:rFonts w:ascii="Verdana" w:hAnsi="Verdana" w:cstheme="minorHAnsi"/>
                <w:lang w:val="en-ZW"/>
              </w:rPr>
            </w:pPr>
            <w:r>
              <w:rPr>
                <w:rFonts w:ascii="Verdana" w:hAnsi="Verdana" w:cstheme="minorHAnsi"/>
                <w:lang w:val="en-ZW"/>
              </w:rPr>
              <w:t>Gweru Provincial Hospital</w:t>
            </w:r>
          </w:p>
        </w:tc>
        <w:tc>
          <w:tcPr>
            <w:tcW w:w="1560" w:type="dxa"/>
          </w:tcPr>
          <w:p w14:paraId="17C682BF" w14:textId="77777777" w:rsidR="00681AAF" w:rsidRDefault="00681AAF" w:rsidP="00681AAF">
            <w:pPr>
              <w:spacing w:before="120" w:after="120" w:line="240" w:lineRule="auto"/>
              <w:jc w:val="both"/>
              <w:rPr>
                <w:rFonts w:ascii="Verdana" w:hAnsi="Verdana" w:cstheme="minorHAnsi"/>
                <w:lang w:val="en-ZW"/>
              </w:rPr>
            </w:pPr>
            <w:r>
              <w:rPr>
                <w:rFonts w:ascii="Verdana" w:hAnsi="Verdana" w:cstheme="minorHAnsi"/>
                <w:lang w:val="en-ZW"/>
              </w:rPr>
              <w:t>26/11/21 to</w:t>
            </w:r>
          </w:p>
          <w:p w14:paraId="6349DE3A" w14:textId="4687A5AE" w:rsidR="00681AAF" w:rsidRPr="00BC7203" w:rsidRDefault="00681AAF" w:rsidP="00681AAF">
            <w:pPr>
              <w:spacing w:before="120" w:after="120" w:line="240" w:lineRule="auto"/>
              <w:jc w:val="both"/>
              <w:rPr>
                <w:rFonts w:ascii="Verdana" w:hAnsi="Verdana" w:cstheme="minorHAnsi"/>
                <w:lang w:val="en-ZW"/>
              </w:rPr>
            </w:pPr>
            <w:r>
              <w:rPr>
                <w:rFonts w:ascii="Verdana" w:hAnsi="Verdana" w:cstheme="minorHAnsi"/>
                <w:lang w:val="en-ZW"/>
              </w:rPr>
              <w:t>28/11/21</w:t>
            </w:r>
          </w:p>
        </w:tc>
        <w:tc>
          <w:tcPr>
            <w:tcW w:w="3118" w:type="dxa"/>
          </w:tcPr>
          <w:p w14:paraId="23DF50FB" w14:textId="77777777" w:rsidR="00681AAF" w:rsidRPr="00BC7203" w:rsidRDefault="00681AAF" w:rsidP="00681AAF">
            <w:pPr>
              <w:spacing w:before="120" w:after="120" w:line="240" w:lineRule="auto"/>
              <w:jc w:val="both"/>
              <w:rPr>
                <w:rFonts w:ascii="Verdana" w:hAnsi="Verdana" w:cstheme="minorHAnsi"/>
                <w:lang w:val="en-ZW"/>
              </w:rPr>
            </w:pPr>
          </w:p>
        </w:tc>
        <w:tc>
          <w:tcPr>
            <w:tcW w:w="2228" w:type="dxa"/>
          </w:tcPr>
          <w:p w14:paraId="3284E327" w14:textId="5BBCDF9E" w:rsidR="00681AAF" w:rsidRPr="00BC7203" w:rsidRDefault="00681AAF" w:rsidP="00681AAF">
            <w:pPr>
              <w:spacing w:before="120" w:after="120" w:line="240" w:lineRule="auto"/>
              <w:jc w:val="both"/>
              <w:rPr>
                <w:rFonts w:ascii="Verdana" w:hAnsi="Verdana" w:cstheme="minorHAnsi"/>
                <w:lang w:val="en-ZW"/>
              </w:rPr>
            </w:pPr>
            <w:r>
              <w:rPr>
                <w:rFonts w:ascii="Verdana" w:hAnsi="Verdana" w:cstheme="minorHAnsi"/>
                <w:lang w:val="en-ZW"/>
              </w:rPr>
              <w:t>174</w:t>
            </w:r>
          </w:p>
        </w:tc>
      </w:tr>
      <w:tr w:rsidR="00681AAF" w:rsidRPr="00BC7203" w14:paraId="17459F5A" w14:textId="77777777" w:rsidTr="00BC7203">
        <w:tc>
          <w:tcPr>
            <w:tcW w:w="2830" w:type="dxa"/>
          </w:tcPr>
          <w:p w14:paraId="2717B01C" w14:textId="3CF74705" w:rsidR="00681AAF" w:rsidRDefault="00055AE0" w:rsidP="00055AE0">
            <w:pPr>
              <w:spacing w:before="120" w:after="120" w:line="240" w:lineRule="auto"/>
              <w:jc w:val="both"/>
              <w:rPr>
                <w:rFonts w:ascii="Verdana" w:hAnsi="Verdana" w:cstheme="minorHAnsi"/>
                <w:lang w:val="en-ZW"/>
              </w:rPr>
            </w:pPr>
            <w:r w:rsidRPr="00055AE0">
              <w:rPr>
                <w:rFonts w:ascii="Verdana" w:hAnsi="Verdana" w:cstheme="minorHAnsi"/>
                <w:lang w:val="en-ZW"/>
              </w:rPr>
              <w:t>Chitungwiza outreach for girls with hearing impairment</w:t>
            </w:r>
            <w:r w:rsidRPr="00055AE0">
              <w:rPr>
                <w:rFonts w:ascii="Verdana" w:hAnsi="Verdana" w:cstheme="minorHAnsi"/>
                <w:lang w:val="en-ZW"/>
              </w:rPr>
              <w:tab/>
            </w:r>
            <w:r w:rsidRPr="00055AE0">
              <w:rPr>
                <w:rFonts w:ascii="Verdana" w:hAnsi="Verdana" w:cstheme="minorHAnsi"/>
                <w:lang w:val="en-ZW"/>
              </w:rPr>
              <w:tab/>
            </w:r>
          </w:p>
        </w:tc>
        <w:tc>
          <w:tcPr>
            <w:tcW w:w="1560" w:type="dxa"/>
          </w:tcPr>
          <w:p w14:paraId="52CBEA1A" w14:textId="68A0C0BF" w:rsidR="00681AAF" w:rsidRDefault="00055AE0" w:rsidP="00681AAF">
            <w:pPr>
              <w:spacing w:before="120" w:after="120" w:line="240" w:lineRule="auto"/>
              <w:jc w:val="both"/>
              <w:rPr>
                <w:rFonts w:ascii="Verdana" w:hAnsi="Verdana" w:cstheme="minorHAnsi"/>
                <w:lang w:val="en-ZW"/>
              </w:rPr>
            </w:pPr>
            <w:r w:rsidRPr="00055AE0">
              <w:rPr>
                <w:rFonts w:ascii="Verdana" w:hAnsi="Verdana" w:cstheme="minorHAnsi"/>
                <w:lang w:val="en-ZW"/>
              </w:rPr>
              <w:t>10/09/21</w:t>
            </w:r>
          </w:p>
        </w:tc>
        <w:tc>
          <w:tcPr>
            <w:tcW w:w="3118" w:type="dxa"/>
          </w:tcPr>
          <w:p w14:paraId="73E0CFAB" w14:textId="5753DEB3" w:rsidR="00681AAF" w:rsidRPr="00BC7203" w:rsidRDefault="00055AE0" w:rsidP="00681AAF">
            <w:pPr>
              <w:spacing w:before="120" w:after="120" w:line="240" w:lineRule="auto"/>
              <w:jc w:val="both"/>
              <w:rPr>
                <w:rFonts w:ascii="Verdana" w:hAnsi="Verdana" w:cstheme="minorHAnsi"/>
                <w:lang w:val="en-ZW"/>
              </w:rPr>
            </w:pPr>
            <w:r w:rsidRPr="00055AE0">
              <w:rPr>
                <w:rFonts w:ascii="Verdana" w:hAnsi="Verdana" w:cstheme="minorHAnsi"/>
                <w:lang w:val="en-ZW"/>
              </w:rPr>
              <w:t>20 girls attended</w:t>
            </w:r>
          </w:p>
        </w:tc>
        <w:tc>
          <w:tcPr>
            <w:tcW w:w="2228" w:type="dxa"/>
          </w:tcPr>
          <w:p w14:paraId="128BC65D" w14:textId="77777777" w:rsidR="00681AAF" w:rsidRDefault="00681AAF" w:rsidP="00681AAF">
            <w:pPr>
              <w:spacing w:before="120" w:after="120" w:line="240" w:lineRule="auto"/>
              <w:jc w:val="both"/>
              <w:rPr>
                <w:rFonts w:ascii="Verdana" w:hAnsi="Verdana" w:cstheme="minorHAnsi"/>
                <w:lang w:val="en-ZW"/>
              </w:rPr>
            </w:pPr>
          </w:p>
        </w:tc>
      </w:tr>
      <w:tr w:rsidR="00681AAF" w:rsidRPr="00BC7203" w14:paraId="4D59DEAA" w14:textId="17AEA5AE" w:rsidTr="00BC7203">
        <w:tc>
          <w:tcPr>
            <w:tcW w:w="2830" w:type="dxa"/>
          </w:tcPr>
          <w:p w14:paraId="7C38F4A3" w14:textId="77777777" w:rsidR="00681AAF" w:rsidRDefault="00681AAF" w:rsidP="00681AAF">
            <w:pPr>
              <w:spacing w:before="120" w:after="120" w:line="240" w:lineRule="auto"/>
              <w:jc w:val="both"/>
              <w:rPr>
                <w:rFonts w:ascii="Verdana" w:hAnsi="Verdana" w:cstheme="minorHAnsi"/>
                <w:lang w:val="en-ZW"/>
              </w:rPr>
            </w:pPr>
            <w:r>
              <w:rPr>
                <w:rFonts w:ascii="Verdana" w:hAnsi="Verdana" w:cstheme="minorHAnsi"/>
                <w:lang w:val="en-ZW"/>
              </w:rPr>
              <w:t>Musami Mission Hospital</w:t>
            </w:r>
          </w:p>
          <w:p w14:paraId="4201304D" w14:textId="7587F7C3" w:rsidR="00055AE0" w:rsidRPr="00BC7203" w:rsidRDefault="00055AE0" w:rsidP="00681AAF">
            <w:pPr>
              <w:spacing w:before="120" w:after="120" w:line="240" w:lineRule="auto"/>
              <w:jc w:val="both"/>
              <w:rPr>
                <w:rFonts w:ascii="Verdana" w:hAnsi="Verdana" w:cstheme="minorHAnsi"/>
                <w:lang w:val="en-ZW"/>
              </w:rPr>
            </w:pPr>
          </w:p>
        </w:tc>
        <w:tc>
          <w:tcPr>
            <w:tcW w:w="1560" w:type="dxa"/>
          </w:tcPr>
          <w:p w14:paraId="42A6D3D0" w14:textId="7D533AB3" w:rsidR="00681AAF" w:rsidRPr="00BC7203" w:rsidRDefault="00681AAF" w:rsidP="00681AAF">
            <w:pPr>
              <w:spacing w:before="120" w:after="120" w:line="240" w:lineRule="auto"/>
              <w:jc w:val="both"/>
              <w:rPr>
                <w:rFonts w:ascii="Verdana" w:hAnsi="Verdana" w:cstheme="minorHAnsi"/>
                <w:lang w:val="en-ZW"/>
              </w:rPr>
            </w:pPr>
            <w:r>
              <w:rPr>
                <w:rFonts w:ascii="Verdana" w:hAnsi="Verdana" w:cstheme="minorHAnsi"/>
                <w:lang w:val="en-ZW"/>
              </w:rPr>
              <w:t>9/10/21 to 10/10/21</w:t>
            </w:r>
          </w:p>
        </w:tc>
        <w:tc>
          <w:tcPr>
            <w:tcW w:w="3118" w:type="dxa"/>
          </w:tcPr>
          <w:p w14:paraId="1518A43D" w14:textId="77777777" w:rsidR="00681AAF" w:rsidRPr="00BC7203" w:rsidRDefault="00681AAF" w:rsidP="00681AAF">
            <w:pPr>
              <w:spacing w:before="120" w:after="120" w:line="240" w:lineRule="auto"/>
              <w:jc w:val="both"/>
              <w:rPr>
                <w:rFonts w:ascii="Verdana" w:hAnsi="Verdana" w:cstheme="minorHAnsi"/>
                <w:lang w:val="en-ZW"/>
              </w:rPr>
            </w:pPr>
          </w:p>
        </w:tc>
        <w:tc>
          <w:tcPr>
            <w:tcW w:w="2228" w:type="dxa"/>
          </w:tcPr>
          <w:p w14:paraId="2216BD15" w14:textId="7CFFE441" w:rsidR="00681AAF" w:rsidRPr="00BC7203" w:rsidRDefault="00681AAF" w:rsidP="00681AAF">
            <w:pPr>
              <w:spacing w:before="120" w:after="120" w:line="240" w:lineRule="auto"/>
              <w:jc w:val="both"/>
              <w:rPr>
                <w:rFonts w:ascii="Verdana" w:hAnsi="Verdana" w:cstheme="minorHAnsi"/>
                <w:lang w:val="en-ZW"/>
              </w:rPr>
            </w:pPr>
            <w:r>
              <w:rPr>
                <w:rFonts w:ascii="Verdana" w:hAnsi="Verdana" w:cstheme="minorHAnsi"/>
                <w:lang w:val="en-ZW"/>
              </w:rPr>
              <w:t>112 (28 males, 84 females)</w:t>
            </w:r>
          </w:p>
        </w:tc>
      </w:tr>
      <w:tr w:rsidR="00681AAF" w:rsidRPr="00BC7203" w14:paraId="4DFCDB3F" w14:textId="77777777" w:rsidTr="00BC7203">
        <w:tc>
          <w:tcPr>
            <w:tcW w:w="2830" w:type="dxa"/>
          </w:tcPr>
          <w:p w14:paraId="331B782B" w14:textId="627140D6" w:rsidR="00681AAF" w:rsidRDefault="00055AE0" w:rsidP="00681AAF">
            <w:pPr>
              <w:spacing w:before="120" w:after="120" w:line="240" w:lineRule="auto"/>
              <w:jc w:val="both"/>
              <w:rPr>
                <w:rFonts w:ascii="Verdana" w:hAnsi="Verdana" w:cstheme="minorHAnsi"/>
                <w:lang w:val="en-ZW"/>
              </w:rPr>
            </w:pPr>
            <w:r>
              <w:rPr>
                <w:rFonts w:ascii="Verdana" w:hAnsi="Verdana" w:cstheme="minorHAnsi"/>
                <w:lang w:val="en-ZW"/>
              </w:rPr>
              <w:t>Masawara outreach</w:t>
            </w:r>
          </w:p>
        </w:tc>
        <w:tc>
          <w:tcPr>
            <w:tcW w:w="1560" w:type="dxa"/>
          </w:tcPr>
          <w:p w14:paraId="3FDDD706" w14:textId="16F3B475" w:rsidR="00681AAF" w:rsidRDefault="00055AE0" w:rsidP="00681AAF">
            <w:pPr>
              <w:spacing w:before="120" w:after="120" w:line="240" w:lineRule="auto"/>
              <w:jc w:val="both"/>
              <w:rPr>
                <w:rFonts w:ascii="Verdana" w:hAnsi="Verdana" w:cstheme="minorHAnsi"/>
                <w:lang w:val="en-ZW"/>
              </w:rPr>
            </w:pPr>
            <w:r>
              <w:rPr>
                <w:rFonts w:ascii="Verdana" w:hAnsi="Verdana" w:cstheme="minorHAnsi"/>
                <w:lang w:val="en-ZW"/>
              </w:rPr>
              <w:t>24/11/21 to 26/11/21</w:t>
            </w:r>
          </w:p>
        </w:tc>
        <w:tc>
          <w:tcPr>
            <w:tcW w:w="3118" w:type="dxa"/>
          </w:tcPr>
          <w:p w14:paraId="3C8ECD02" w14:textId="51B20535" w:rsidR="00681AAF" w:rsidRPr="00BC7203" w:rsidRDefault="00681AAF" w:rsidP="00681AAF">
            <w:pPr>
              <w:spacing w:before="120" w:after="120" w:line="240" w:lineRule="auto"/>
              <w:jc w:val="both"/>
              <w:rPr>
                <w:rFonts w:ascii="Verdana" w:hAnsi="Verdana" w:cstheme="minorHAnsi"/>
                <w:lang w:val="en-ZW"/>
              </w:rPr>
            </w:pPr>
          </w:p>
        </w:tc>
        <w:tc>
          <w:tcPr>
            <w:tcW w:w="2228" w:type="dxa"/>
          </w:tcPr>
          <w:p w14:paraId="4D5B98AC" w14:textId="40499AD3" w:rsidR="00681AAF" w:rsidRDefault="00055AE0" w:rsidP="00681AAF">
            <w:pPr>
              <w:spacing w:before="120" w:after="120" w:line="240" w:lineRule="auto"/>
              <w:jc w:val="both"/>
              <w:rPr>
                <w:rFonts w:ascii="Verdana" w:hAnsi="Verdana" w:cstheme="minorHAnsi"/>
                <w:lang w:val="en-ZW"/>
              </w:rPr>
            </w:pPr>
            <w:r>
              <w:rPr>
                <w:rFonts w:ascii="Verdana" w:hAnsi="Verdana" w:cstheme="minorHAnsi"/>
                <w:lang w:val="en-ZW"/>
              </w:rPr>
              <w:t>83</w:t>
            </w:r>
          </w:p>
        </w:tc>
      </w:tr>
    </w:tbl>
    <w:p w14:paraId="037D0396" w14:textId="11A700B2" w:rsidR="00896CE8" w:rsidRPr="00055AE0" w:rsidRDefault="0070353B" w:rsidP="008A4294">
      <w:pPr>
        <w:spacing w:before="120" w:after="120" w:line="240" w:lineRule="auto"/>
        <w:jc w:val="both"/>
        <w:rPr>
          <w:rFonts w:ascii="Verdana" w:hAnsi="Verdana" w:cstheme="minorHAnsi"/>
          <w:lang w:val="en-ZW"/>
        </w:rPr>
      </w:pPr>
      <w:r w:rsidRPr="00E72CC7">
        <w:rPr>
          <w:rFonts w:ascii="Verdana" w:hAnsi="Verdana" w:cstheme="minorHAnsi"/>
          <w:lang w:val="en-ZW"/>
        </w:rPr>
        <w:t xml:space="preserve"> </w:t>
      </w:r>
    </w:p>
    <w:p w14:paraId="6DFF41E5" w14:textId="77777777" w:rsidR="00896CE8" w:rsidRPr="00055AE0" w:rsidRDefault="00896CE8" w:rsidP="00896CE8">
      <w:pPr>
        <w:tabs>
          <w:tab w:val="left" w:pos="1830"/>
        </w:tabs>
        <w:spacing w:after="0"/>
        <w:jc w:val="both"/>
        <w:rPr>
          <w:rFonts w:ascii="Verdana" w:hAnsi="Verdana" w:cstheme="minorHAnsi"/>
          <w:b/>
          <w:bCs/>
          <w:lang w:val="en-GB"/>
        </w:rPr>
      </w:pPr>
      <w:r w:rsidRPr="00055AE0">
        <w:rPr>
          <w:rFonts w:ascii="Verdana" w:hAnsi="Verdana" w:cstheme="minorHAnsi"/>
          <w:b/>
          <w:bCs/>
          <w:lang w:val="en-GB"/>
        </w:rPr>
        <w:t xml:space="preserve">Activity 3.3: </w:t>
      </w:r>
      <w:r w:rsidR="004522B1" w:rsidRPr="00055AE0">
        <w:rPr>
          <w:rFonts w:ascii="Verdana" w:hAnsi="Verdana" w:cstheme="minorHAnsi"/>
          <w:b/>
          <w:bCs/>
          <w:lang w:val="en-GB"/>
        </w:rPr>
        <w:t>Inception Meetings District Level</w:t>
      </w:r>
    </w:p>
    <w:p w14:paraId="748FD511" w14:textId="77777777" w:rsidR="008A4294" w:rsidRPr="00055AE0" w:rsidRDefault="008A4294" w:rsidP="008A4294">
      <w:pPr>
        <w:spacing w:before="120" w:after="120" w:line="240" w:lineRule="auto"/>
        <w:jc w:val="both"/>
        <w:rPr>
          <w:rFonts w:ascii="Verdana" w:hAnsi="Verdana"/>
          <w:i/>
          <w:lang w:val="en-GB"/>
        </w:rPr>
      </w:pPr>
      <w:r w:rsidRPr="00055AE0">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4CEDD626" w14:textId="3C5EE2DB" w:rsidR="00986EB9" w:rsidRPr="00055AE0" w:rsidRDefault="005C06F9" w:rsidP="008A4294">
      <w:pPr>
        <w:spacing w:before="120" w:after="120" w:line="240" w:lineRule="auto"/>
        <w:jc w:val="both"/>
        <w:rPr>
          <w:rFonts w:ascii="Verdana" w:hAnsi="Verdana"/>
          <w:iCs/>
          <w:lang w:val="en-GB"/>
        </w:rPr>
      </w:pPr>
      <w:r w:rsidRPr="00055AE0">
        <w:rPr>
          <w:rFonts w:ascii="Verdana" w:hAnsi="Verdana"/>
          <w:iCs/>
          <w:lang w:val="en-GB"/>
        </w:rPr>
        <w:t xml:space="preserve">WizEar </w:t>
      </w:r>
      <w:r w:rsidR="00B74757" w:rsidRPr="00055AE0">
        <w:rPr>
          <w:rFonts w:ascii="Verdana" w:hAnsi="Verdana"/>
          <w:iCs/>
          <w:lang w:val="en-GB"/>
        </w:rPr>
        <w:t xml:space="preserve">failed to travel and hold any inception meetings </w:t>
      </w:r>
      <w:r w:rsidR="002C472E" w:rsidRPr="00055AE0">
        <w:rPr>
          <w:rFonts w:ascii="Verdana" w:hAnsi="Verdana"/>
          <w:iCs/>
          <w:lang w:val="en-GB"/>
        </w:rPr>
        <w:t xml:space="preserve">due to covid-19 restrictions which prohibited interprovincial travelling. </w:t>
      </w:r>
      <w:r w:rsidR="0067013F" w:rsidRPr="00055AE0">
        <w:rPr>
          <w:rFonts w:ascii="Verdana" w:hAnsi="Verdana"/>
          <w:iCs/>
          <w:lang w:val="en-GB"/>
        </w:rPr>
        <w:t>T</w:t>
      </w:r>
      <w:r w:rsidR="009F13A5" w:rsidRPr="00055AE0">
        <w:rPr>
          <w:rFonts w:ascii="Verdana" w:hAnsi="Verdana"/>
          <w:iCs/>
          <w:lang w:val="en-GB"/>
        </w:rPr>
        <w:t xml:space="preserve">here </w:t>
      </w:r>
      <w:r w:rsidR="004E2AD4" w:rsidRPr="00055AE0">
        <w:rPr>
          <w:rFonts w:ascii="Verdana" w:hAnsi="Verdana"/>
          <w:iCs/>
          <w:lang w:val="en-GB"/>
        </w:rPr>
        <w:t>were</w:t>
      </w:r>
      <w:r w:rsidR="009F13A5" w:rsidRPr="00055AE0">
        <w:rPr>
          <w:rFonts w:ascii="Verdana" w:hAnsi="Verdana"/>
          <w:iCs/>
          <w:lang w:val="en-GB"/>
        </w:rPr>
        <w:t xml:space="preserve"> delays in the release of authorisation letters by the MoHCC</w:t>
      </w:r>
      <w:r w:rsidR="00845CD8" w:rsidRPr="00055AE0">
        <w:rPr>
          <w:rFonts w:ascii="Verdana" w:hAnsi="Verdana"/>
          <w:iCs/>
          <w:lang w:val="en-GB"/>
        </w:rPr>
        <w:t xml:space="preserve"> which delayed</w:t>
      </w:r>
      <w:r w:rsidR="004E2AD4" w:rsidRPr="00055AE0">
        <w:rPr>
          <w:rFonts w:ascii="Verdana" w:hAnsi="Verdana"/>
          <w:iCs/>
          <w:lang w:val="en-GB"/>
        </w:rPr>
        <w:t xml:space="preserve"> this activity. District meetings will be attended starting quarter one in 2022</w:t>
      </w:r>
      <w:r w:rsidR="00055AE0">
        <w:rPr>
          <w:rFonts w:ascii="Verdana" w:hAnsi="Verdana"/>
          <w:iCs/>
          <w:lang w:val="en-GB"/>
        </w:rPr>
        <w:t>.</w:t>
      </w:r>
    </w:p>
    <w:p w14:paraId="1957AAD5" w14:textId="77777777" w:rsidR="00055AE0" w:rsidRDefault="00055AE0" w:rsidP="00986EB9">
      <w:pPr>
        <w:tabs>
          <w:tab w:val="left" w:pos="1830"/>
        </w:tabs>
        <w:spacing w:after="0"/>
        <w:jc w:val="both"/>
        <w:rPr>
          <w:rFonts w:ascii="Verdana" w:hAnsi="Verdana"/>
          <w:iCs/>
          <w:lang w:val="en-GB"/>
        </w:rPr>
      </w:pPr>
    </w:p>
    <w:p w14:paraId="5B3D5C13" w14:textId="7282A743" w:rsidR="00986EB9" w:rsidRPr="00055AE0" w:rsidRDefault="00986EB9" w:rsidP="00986EB9">
      <w:pPr>
        <w:tabs>
          <w:tab w:val="left" w:pos="1830"/>
        </w:tabs>
        <w:spacing w:after="0"/>
        <w:jc w:val="both"/>
        <w:rPr>
          <w:rFonts w:ascii="Verdana" w:hAnsi="Verdana" w:cstheme="minorHAnsi"/>
          <w:b/>
          <w:bCs/>
          <w:lang w:val="en-GB"/>
        </w:rPr>
      </w:pPr>
      <w:r w:rsidRPr="00055AE0">
        <w:rPr>
          <w:rFonts w:ascii="Verdana" w:hAnsi="Verdana" w:cstheme="minorHAnsi"/>
          <w:b/>
          <w:bCs/>
          <w:lang w:val="en-GB"/>
        </w:rPr>
        <w:t>Activity 3.4: Acquisition of project vehicle</w:t>
      </w:r>
    </w:p>
    <w:p w14:paraId="5C0230CC" w14:textId="77777777" w:rsidR="00986EB9" w:rsidRPr="00055AE0" w:rsidRDefault="00986EB9" w:rsidP="00986EB9">
      <w:pPr>
        <w:spacing w:before="120" w:after="120" w:line="240" w:lineRule="auto"/>
        <w:jc w:val="both"/>
        <w:rPr>
          <w:rFonts w:ascii="Verdana" w:hAnsi="Verdana"/>
          <w:i/>
          <w:lang w:val="en-GB"/>
        </w:rPr>
      </w:pPr>
      <w:r w:rsidRPr="00055AE0">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5B16F187" w14:textId="2B7EBFEB" w:rsidR="003E55C6" w:rsidRPr="00055AE0" w:rsidRDefault="00916898" w:rsidP="00986EB9">
      <w:pPr>
        <w:spacing w:before="120" w:after="120" w:line="240" w:lineRule="auto"/>
        <w:jc w:val="both"/>
        <w:rPr>
          <w:rFonts w:ascii="Verdana" w:hAnsi="Verdana"/>
          <w:iCs/>
          <w:lang w:val="en-GB"/>
        </w:rPr>
      </w:pPr>
      <w:r w:rsidRPr="00055AE0">
        <w:rPr>
          <w:rFonts w:ascii="Verdana" w:hAnsi="Verdana"/>
          <w:iCs/>
          <w:lang w:val="en-GB"/>
        </w:rPr>
        <w:t>This was finalised in Quarter 2 2020</w:t>
      </w:r>
      <w:r w:rsidR="00DF075E" w:rsidRPr="00055AE0">
        <w:rPr>
          <w:rFonts w:ascii="Verdana" w:hAnsi="Verdana"/>
          <w:iCs/>
          <w:lang w:val="en-GB"/>
        </w:rPr>
        <w:t>. In this quarter there was no vehicle procurement.</w:t>
      </w:r>
    </w:p>
    <w:p w14:paraId="1A3CA5B5" w14:textId="77777777" w:rsidR="00986EB9" w:rsidRPr="00055AE0" w:rsidRDefault="00986EB9" w:rsidP="008A4294">
      <w:pPr>
        <w:spacing w:before="120" w:after="120" w:line="240" w:lineRule="auto"/>
        <w:jc w:val="both"/>
        <w:rPr>
          <w:rFonts w:ascii="Verdana" w:hAnsi="Verdana"/>
          <w:iCs/>
          <w:lang w:val="en-GB"/>
        </w:rPr>
      </w:pPr>
    </w:p>
    <w:p w14:paraId="23ADC62E" w14:textId="77777777" w:rsidR="00411053" w:rsidRPr="00055AE0" w:rsidRDefault="00411053" w:rsidP="00411053">
      <w:pPr>
        <w:tabs>
          <w:tab w:val="left" w:pos="1830"/>
        </w:tabs>
        <w:jc w:val="both"/>
        <w:rPr>
          <w:rFonts w:ascii="Verdana" w:hAnsi="Verdana" w:cstheme="minorHAnsi"/>
          <w:b/>
          <w:bCs/>
          <w:lang w:val="en-GB"/>
        </w:rPr>
      </w:pPr>
      <w:r w:rsidRPr="00055AE0">
        <w:rPr>
          <w:rFonts w:ascii="Verdana" w:hAnsi="Verdana" w:cstheme="minorHAnsi"/>
          <w:b/>
          <w:bCs/>
          <w:lang w:val="en-GB"/>
        </w:rPr>
        <w:t>Activity 3.4: Publicity and Awareness Campaigns</w:t>
      </w:r>
    </w:p>
    <w:p w14:paraId="5C9899BE" w14:textId="77777777" w:rsidR="008A4294" w:rsidRPr="00055AE0" w:rsidRDefault="008A4294" w:rsidP="008A4294">
      <w:pPr>
        <w:spacing w:before="120" w:after="120" w:line="240" w:lineRule="auto"/>
        <w:jc w:val="both"/>
        <w:rPr>
          <w:rFonts w:ascii="Verdana" w:hAnsi="Verdana"/>
          <w:i/>
          <w:lang w:val="en-GB"/>
        </w:rPr>
      </w:pPr>
      <w:r w:rsidRPr="00055AE0">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654EEF5A" w14:textId="35EF9830" w:rsidR="006E5225" w:rsidRPr="00055AE0" w:rsidRDefault="007B727F" w:rsidP="008A4294">
      <w:pPr>
        <w:spacing w:before="120" w:after="120" w:line="240" w:lineRule="auto"/>
        <w:jc w:val="both"/>
        <w:rPr>
          <w:rFonts w:ascii="Verdana" w:hAnsi="Verdana"/>
          <w:iCs/>
          <w:lang w:val="en-GB"/>
        </w:rPr>
      </w:pPr>
      <w:r w:rsidRPr="00055AE0">
        <w:rPr>
          <w:rFonts w:ascii="Verdana" w:hAnsi="Verdana"/>
          <w:iCs/>
          <w:lang w:val="en-GB"/>
        </w:rPr>
        <w:t xml:space="preserve">During </w:t>
      </w:r>
      <w:r w:rsidR="00C45B1C" w:rsidRPr="00055AE0">
        <w:rPr>
          <w:rFonts w:ascii="Verdana" w:hAnsi="Verdana"/>
          <w:iCs/>
          <w:lang w:val="en-GB"/>
        </w:rPr>
        <w:t>ear</w:t>
      </w:r>
      <w:r w:rsidRPr="00055AE0">
        <w:rPr>
          <w:rFonts w:ascii="Verdana" w:hAnsi="Verdana"/>
          <w:iCs/>
          <w:lang w:val="en-GB"/>
        </w:rPr>
        <w:t xml:space="preserve"> camp</w:t>
      </w:r>
      <w:r w:rsidR="0067013F" w:rsidRPr="00055AE0">
        <w:rPr>
          <w:rFonts w:ascii="Verdana" w:hAnsi="Verdana"/>
          <w:iCs/>
          <w:lang w:val="en-GB"/>
        </w:rPr>
        <w:t>s conducted by WizEar in 2021</w:t>
      </w:r>
      <w:r w:rsidR="00C45B1C" w:rsidRPr="00055AE0">
        <w:rPr>
          <w:rFonts w:ascii="Verdana" w:hAnsi="Verdana"/>
          <w:iCs/>
          <w:lang w:val="en-GB"/>
        </w:rPr>
        <w:t>,</w:t>
      </w:r>
      <w:r w:rsidR="00892DE9" w:rsidRPr="00055AE0">
        <w:rPr>
          <w:rFonts w:ascii="Verdana" w:hAnsi="Verdana"/>
          <w:iCs/>
          <w:lang w:val="en-GB"/>
        </w:rPr>
        <w:t xml:space="preserve"> </w:t>
      </w:r>
      <w:r w:rsidRPr="00055AE0">
        <w:rPr>
          <w:rFonts w:ascii="Verdana" w:hAnsi="Verdana"/>
          <w:iCs/>
          <w:lang w:val="en-GB"/>
        </w:rPr>
        <w:t xml:space="preserve">awareness campaigns </w:t>
      </w:r>
      <w:r w:rsidR="00892DE9" w:rsidRPr="00055AE0">
        <w:rPr>
          <w:rFonts w:ascii="Verdana" w:hAnsi="Verdana"/>
          <w:iCs/>
          <w:lang w:val="en-GB"/>
        </w:rPr>
        <w:t xml:space="preserve">were </w:t>
      </w:r>
      <w:r w:rsidRPr="00055AE0">
        <w:rPr>
          <w:rFonts w:ascii="Verdana" w:hAnsi="Verdana"/>
          <w:iCs/>
          <w:lang w:val="en-GB"/>
        </w:rPr>
        <w:t xml:space="preserve">raised in which members of the public </w:t>
      </w:r>
      <w:r w:rsidR="00892DE9" w:rsidRPr="00055AE0">
        <w:rPr>
          <w:rFonts w:ascii="Verdana" w:hAnsi="Verdana"/>
          <w:iCs/>
          <w:lang w:val="en-GB"/>
        </w:rPr>
        <w:t>were</w:t>
      </w:r>
      <w:r w:rsidRPr="00055AE0">
        <w:rPr>
          <w:rFonts w:ascii="Verdana" w:hAnsi="Verdana"/>
          <w:iCs/>
          <w:lang w:val="en-GB"/>
        </w:rPr>
        <w:t xml:space="preserve"> educated in ear and hearing health care. </w:t>
      </w:r>
      <w:r w:rsidR="00C45B1C" w:rsidRPr="00055AE0">
        <w:rPr>
          <w:rFonts w:ascii="Verdana" w:hAnsi="Verdana"/>
          <w:iCs/>
          <w:lang w:val="en-GB"/>
        </w:rPr>
        <w:t>MoHCC and CBM approved</w:t>
      </w:r>
      <w:r w:rsidR="00892DE9" w:rsidRPr="00055AE0">
        <w:rPr>
          <w:rFonts w:ascii="Verdana" w:hAnsi="Verdana"/>
          <w:iCs/>
          <w:lang w:val="en-GB"/>
        </w:rPr>
        <w:t xml:space="preserve"> ear and hearing health messages</w:t>
      </w:r>
      <w:r w:rsidR="00C45B1C" w:rsidRPr="00055AE0">
        <w:rPr>
          <w:rFonts w:ascii="Verdana" w:hAnsi="Verdana"/>
          <w:iCs/>
          <w:lang w:val="en-GB"/>
        </w:rPr>
        <w:t xml:space="preserve"> and WizEar is </w:t>
      </w:r>
      <w:r w:rsidR="00055AE0">
        <w:rPr>
          <w:rFonts w:ascii="Verdana" w:hAnsi="Verdana"/>
          <w:iCs/>
          <w:lang w:val="en-GB"/>
        </w:rPr>
        <w:t xml:space="preserve">in the process of </w:t>
      </w:r>
      <w:r w:rsidR="00892DE9" w:rsidRPr="00055AE0">
        <w:rPr>
          <w:rFonts w:ascii="Verdana" w:hAnsi="Verdana"/>
          <w:iCs/>
          <w:lang w:val="en-GB"/>
        </w:rPr>
        <w:t>produc</w:t>
      </w:r>
      <w:r w:rsidR="00C45B1C" w:rsidRPr="00055AE0">
        <w:rPr>
          <w:rFonts w:ascii="Verdana" w:hAnsi="Verdana"/>
          <w:iCs/>
          <w:lang w:val="en-GB"/>
        </w:rPr>
        <w:t>ing</w:t>
      </w:r>
      <w:r w:rsidR="00892DE9" w:rsidRPr="00055AE0">
        <w:rPr>
          <w:rFonts w:ascii="Verdana" w:hAnsi="Verdana"/>
          <w:iCs/>
          <w:lang w:val="en-GB"/>
        </w:rPr>
        <w:t xml:space="preserve"> </w:t>
      </w:r>
      <w:r w:rsidRPr="00055AE0">
        <w:rPr>
          <w:rFonts w:ascii="Verdana" w:hAnsi="Verdana"/>
          <w:iCs/>
          <w:lang w:val="en-GB"/>
        </w:rPr>
        <w:t>IEC material</w:t>
      </w:r>
      <w:r w:rsidR="00892DE9" w:rsidRPr="00055AE0">
        <w:rPr>
          <w:rFonts w:ascii="Verdana" w:hAnsi="Verdana"/>
          <w:iCs/>
          <w:lang w:val="en-GB"/>
        </w:rPr>
        <w:t>. WizEar will</w:t>
      </w:r>
      <w:r w:rsidR="00C45B1C" w:rsidRPr="00055AE0">
        <w:rPr>
          <w:rFonts w:ascii="Verdana" w:hAnsi="Verdana"/>
          <w:iCs/>
          <w:lang w:val="en-GB"/>
        </w:rPr>
        <w:t xml:space="preserve"> distribute the printed IEC material to respective stakeholders, partners and OPDs</w:t>
      </w:r>
      <w:r w:rsidRPr="00055AE0">
        <w:rPr>
          <w:rFonts w:ascii="Verdana" w:hAnsi="Verdana"/>
          <w:iCs/>
          <w:lang w:val="en-GB"/>
        </w:rPr>
        <w:t xml:space="preserve"> so that members of the public can have access to the information.</w:t>
      </w:r>
    </w:p>
    <w:p w14:paraId="58251276" w14:textId="77777777" w:rsidR="00916898" w:rsidRPr="00C86530" w:rsidRDefault="00916898" w:rsidP="008A4294">
      <w:pPr>
        <w:spacing w:before="120" w:after="120" w:line="240" w:lineRule="auto"/>
        <w:jc w:val="both"/>
        <w:rPr>
          <w:rFonts w:ascii="Verdana" w:hAnsi="Verdana"/>
          <w:iCs/>
          <w:sz w:val="24"/>
          <w:szCs w:val="24"/>
          <w:lang w:val="en-GB"/>
        </w:rPr>
      </w:pPr>
    </w:p>
    <w:p w14:paraId="20414E07" w14:textId="77777777" w:rsidR="008A4294" w:rsidRPr="00C86530" w:rsidRDefault="008A4294" w:rsidP="008A4294">
      <w:pPr>
        <w:spacing w:before="120" w:after="120" w:line="240" w:lineRule="auto"/>
        <w:jc w:val="both"/>
        <w:rPr>
          <w:rFonts w:ascii="Verdana" w:hAnsi="Verdana"/>
          <w:i/>
          <w:sz w:val="24"/>
          <w:szCs w:val="24"/>
          <w:lang w:val="en-GB"/>
        </w:rPr>
      </w:pPr>
    </w:p>
    <w:p w14:paraId="045B1F77" w14:textId="77777777" w:rsidR="00867900" w:rsidRPr="00055AE0" w:rsidRDefault="00867900" w:rsidP="00867900">
      <w:pPr>
        <w:pBdr>
          <w:top w:val="single" w:sz="4" w:space="1" w:color="auto"/>
          <w:left w:val="single" w:sz="4" w:space="3" w:color="auto"/>
          <w:bottom w:val="single" w:sz="4" w:space="1" w:color="auto"/>
          <w:right w:val="single" w:sz="4" w:space="4" w:color="auto"/>
        </w:pBdr>
        <w:shd w:val="clear" w:color="auto" w:fill="C5E0B3"/>
        <w:tabs>
          <w:tab w:val="left" w:pos="567"/>
        </w:tabs>
        <w:spacing w:after="0"/>
        <w:jc w:val="center"/>
        <w:rPr>
          <w:rFonts w:ascii="Verdana" w:hAnsi="Verdana"/>
          <w:b/>
          <w:bCs/>
          <w:lang w:val="en-GB"/>
        </w:rPr>
      </w:pPr>
      <w:r w:rsidRPr="00055AE0">
        <w:rPr>
          <w:rFonts w:ascii="Verdana" w:hAnsi="Verdana"/>
          <w:b/>
          <w:bCs/>
          <w:lang w:val="en-GB"/>
        </w:rPr>
        <w:t xml:space="preserve">Result 4: </w:t>
      </w:r>
    </w:p>
    <w:p w14:paraId="36D2BF32" w14:textId="77777777" w:rsidR="00867900" w:rsidRPr="00055AE0" w:rsidRDefault="00867900" w:rsidP="00867900">
      <w:pPr>
        <w:pBdr>
          <w:top w:val="single" w:sz="4" w:space="1" w:color="auto"/>
          <w:left w:val="single" w:sz="4" w:space="3" w:color="auto"/>
          <w:bottom w:val="single" w:sz="4" w:space="1" w:color="auto"/>
          <w:right w:val="single" w:sz="4" w:space="4" w:color="auto"/>
        </w:pBdr>
        <w:shd w:val="clear" w:color="auto" w:fill="C5E0B3"/>
        <w:tabs>
          <w:tab w:val="left" w:pos="567"/>
        </w:tabs>
        <w:spacing w:after="0"/>
        <w:jc w:val="center"/>
        <w:rPr>
          <w:rFonts w:ascii="Verdana" w:hAnsi="Verdana"/>
          <w:b/>
          <w:bCs/>
          <w:lang w:val="en-GB"/>
        </w:rPr>
      </w:pPr>
      <w:r w:rsidRPr="00055AE0">
        <w:rPr>
          <w:rFonts w:ascii="Verdana" w:hAnsi="Verdana"/>
          <w:b/>
          <w:bCs/>
          <w:lang w:val="en-GB"/>
        </w:rPr>
        <w:t xml:space="preserve">The treatment of ear diseases is firmly anchored in the Zimbabwean health </w:t>
      </w:r>
      <w:r w:rsidR="0076192E" w:rsidRPr="00055AE0">
        <w:rPr>
          <w:rFonts w:ascii="Verdana" w:hAnsi="Verdana"/>
          <w:b/>
          <w:bCs/>
          <w:lang w:val="en-GB"/>
        </w:rPr>
        <w:t>system.</w:t>
      </w:r>
    </w:p>
    <w:p w14:paraId="4DFDA606" w14:textId="77777777" w:rsidR="00984FAA" w:rsidRPr="00055AE0" w:rsidRDefault="00984FAA" w:rsidP="00984FAA">
      <w:pPr>
        <w:spacing w:before="120" w:after="120" w:line="240" w:lineRule="auto"/>
        <w:jc w:val="both"/>
        <w:rPr>
          <w:rFonts w:ascii="Verdana" w:hAnsi="Verdana" w:cstheme="minorHAnsi"/>
          <w:highlight w:val="green"/>
          <w:lang w:val="en-GB"/>
        </w:rPr>
      </w:pPr>
    </w:p>
    <w:p w14:paraId="16D70B40" w14:textId="77777777" w:rsidR="00DD6670" w:rsidRPr="00055AE0" w:rsidRDefault="00DD6670" w:rsidP="00DD6670">
      <w:pPr>
        <w:tabs>
          <w:tab w:val="left" w:pos="1830"/>
        </w:tabs>
        <w:jc w:val="both"/>
        <w:rPr>
          <w:rFonts w:ascii="Verdana" w:hAnsi="Verdana" w:cstheme="minorHAnsi"/>
          <w:b/>
          <w:bCs/>
          <w:lang w:val="en-GB"/>
        </w:rPr>
      </w:pPr>
      <w:r w:rsidRPr="00055AE0">
        <w:rPr>
          <w:rFonts w:ascii="Verdana" w:hAnsi="Verdana" w:cstheme="minorHAnsi"/>
          <w:b/>
          <w:bCs/>
          <w:lang w:val="en-GB"/>
        </w:rPr>
        <w:t>Activity 4.1: Kick-off workshop</w:t>
      </w:r>
    </w:p>
    <w:p w14:paraId="52D74C46" w14:textId="77777777" w:rsidR="00DD6670" w:rsidRPr="00055AE0" w:rsidRDefault="00DD6670" w:rsidP="00DD6670">
      <w:pPr>
        <w:spacing w:before="120" w:after="120" w:line="240" w:lineRule="auto"/>
        <w:jc w:val="both"/>
        <w:rPr>
          <w:rFonts w:ascii="Verdana" w:hAnsi="Verdana"/>
          <w:i/>
          <w:lang w:val="en-GB"/>
        </w:rPr>
      </w:pPr>
      <w:r w:rsidRPr="00055AE0">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5DD9DA8F" w14:textId="77777777" w:rsidR="00055AE0" w:rsidRDefault="00055AE0" w:rsidP="004E2AD4">
      <w:pPr>
        <w:spacing w:after="0" w:line="256" w:lineRule="auto"/>
        <w:contextualSpacing/>
        <w:jc w:val="both"/>
        <w:rPr>
          <w:rFonts w:ascii="Verdana" w:eastAsiaTheme="minorHAnsi" w:hAnsi="Verdana" w:cstheme="minorHAnsi"/>
          <w:lang w:val="en-ZW"/>
        </w:rPr>
      </w:pPr>
    </w:p>
    <w:p w14:paraId="5A9EA9B0" w14:textId="65252A6F" w:rsidR="00D06509" w:rsidRDefault="00CA4F0C" w:rsidP="004E2AD4">
      <w:pPr>
        <w:spacing w:after="0" w:line="256" w:lineRule="auto"/>
        <w:contextualSpacing/>
        <w:jc w:val="both"/>
        <w:rPr>
          <w:rFonts w:ascii="Verdana" w:eastAsiaTheme="minorHAnsi" w:hAnsi="Verdana" w:cstheme="minorHAnsi"/>
          <w:sz w:val="24"/>
          <w:szCs w:val="24"/>
          <w:lang w:val="en-ZW"/>
        </w:rPr>
      </w:pPr>
      <w:r w:rsidRPr="00055AE0">
        <w:rPr>
          <w:rFonts w:ascii="Verdana" w:eastAsiaTheme="minorHAnsi" w:hAnsi="Verdana" w:cstheme="minorHAnsi"/>
          <w:lang w:val="en-ZW"/>
        </w:rPr>
        <w:t xml:space="preserve">This activity was </w:t>
      </w:r>
      <w:r w:rsidR="00916898" w:rsidRPr="00055AE0">
        <w:rPr>
          <w:rFonts w:ascii="Verdana" w:eastAsiaTheme="minorHAnsi" w:hAnsi="Verdana" w:cstheme="minorHAnsi"/>
          <w:lang w:val="en-ZW"/>
        </w:rPr>
        <w:t>finalised in Quarter 2 2020</w:t>
      </w:r>
      <w:r w:rsidR="00055AE0">
        <w:rPr>
          <w:rFonts w:ascii="Verdana" w:eastAsiaTheme="minorHAnsi" w:hAnsi="Verdana" w:cstheme="minorHAnsi"/>
          <w:lang w:val="en-ZW"/>
        </w:rPr>
        <w:t>.</w:t>
      </w:r>
    </w:p>
    <w:p w14:paraId="42383046" w14:textId="00A0C3C0" w:rsidR="0067013F" w:rsidRDefault="0067013F" w:rsidP="00916898">
      <w:pPr>
        <w:spacing w:after="0" w:line="256" w:lineRule="auto"/>
        <w:ind w:left="780"/>
        <w:contextualSpacing/>
        <w:jc w:val="both"/>
        <w:rPr>
          <w:rFonts w:ascii="Verdana" w:eastAsiaTheme="minorHAnsi" w:hAnsi="Verdana" w:cstheme="minorHAnsi"/>
          <w:sz w:val="24"/>
          <w:szCs w:val="24"/>
          <w:lang w:val="en-ZW"/>
        </w:rPr>
      </w:pPr>
    </w:p>
    <w:p w14:paraId="328259D1" w14:textId="77777777" w:rsidR="0067013F" w:rsidRDefault="0067013F" w:rsidP="00916898">
      <w:pPr>
        <w:spacing w:after="0" w:line="256" w:lineRule="auto"/>
        <w:ind w:left="780"/>
        <w:contextualSpacing/>
        <w:jc w:val="both"/>
        <w:rPr>
          <w:rFonts w:ascii="Verdana" w:eastAsiaTheme="minorHAnsi" w:hAnsi="Verdana" w:cstheme="minorHAnsi"/>
          <w:sz w:val="24"/>
          <w:szCs w:val="24"/>
          <w:lang w:val="en-ZW"/>
        </w:rPr>
      </w:pPr>
    </w:p>
    <w:p w14:paraId="126BA321" w14:textId="303E1486" w:rsidR="00DD6670" w:rsidRPr="00055AE0" w:rsidRDefault="00DD6670" w:rsidP="00E87D77">
      <w:pPr>
        <w:spacing w:after="0"/>
        <w:jc w:val="both"/>
        <w:rPr>
          <w:rFonts w:ascii="Verdana" w:hAnsi="Verdana" w:cstheme="minorHAnsi"/>
          <w:b/>
          <w:bCs/>
          <w:lang w:val="en-GB"/>
        </w:rPr>
      </w:pPr>
      <w:r w:rsidRPr="00055AE0">
        <w:rPr>
          <w:rFonts w:ascii="Verdana" w:hAnsi="Verdana" w:cstheme="minorHAnsi"/>
          <w:b/>
          <w:bCs/>
          <w:lang w:val="en-GB"/>
        </w:rPr>
        <w:t>Activity 4.2: Steering Committee</w:t>
      </w:r>
      <w:r w:rsidR="00554B4B" w:rsidRPr="00055AE0">
        <w:rPr>
          <w:rFonts w:ascii="Verdana" w:hAnsi="Verdana" w:cstheme="minorHAnsi"/>
          <w:b/>
          <w:bCs/>
          <w:lang w:val="en-GB"/>
        </w:rPr>
        <w:t xml:space="preserve"> meetings</w:t>
      </w:r>
    </w:p>
    <w:p w14:paraId="465DF018" w14:textId="77777777" w:rsidR="00DD6670" w:rsidRPr="00055AE0" w:rsidRDefault="00DD6670" w:rsidP="00E87D77">
      <w:pPr>
        <w:spacing w:before="120" w:after="120" w:line="240" w:lineRule="auto"/>
        <w:jc w:val="both"/>
        <w:rPr>
          <w:rFonts w:ascii="Verdana" w:hAnsi="Verdana"/>
          <w:i/>
          <w:lang w:val="en-GB"/>
        </w:rPr>
      </w:pPr>
      <w:r w:rsidRPr="00055AE0">
        <w:rPr>
          <w:rFonts w:ascii="Verdana" w:hAnsi="Verdana"/>
          <w:i/>
          <w:lang w:val="en-GB"/>
        </w:rPr>
        <w:t>Please describe what was done about this activity during the reporting period in comparison to the planning for this activity as described in Annex 1 (Approved project plan and budget) to the project contract. If the activity is already finalised in a previous reporting period, please note “finalised in quarter XXX year XXXX)</w:t>
      </w:r>
    </w:p>
    <w:p w14:paraId="11A59788" w14:textId="3599A21C" w:rsidR="007B727F" w:rsidRPr="00055AE0" w:rsidRDefault="0067013F" w:rsidP="00E87D77">
      <w:pPr>
        <w:spacing w:after="0" w:line="240" w:lineRule="auto"/>
        <w:jc w:val="both"/>
        <w:rPr>
          <w:rFonts w:ascii="Verdana" w:hAnsi="Verdana" w:cstheme="minorHAnsi"/>
          <w:b/>
          <w:lang w:val="en-GB"/>
        </w:rPr>
      </w:pPr>
      <w:r w:rsidRPr="00055AE0">
        <w:rPr>
          <w:rFonts w:ascii="Verdana" w:eastAsiaTheme="minorHAnsi" w:hAnsi="Verdana" w:cstheme="minorHAnsi"/>
          <w:lang w:val="en-US"/>
        </w:rPr>
        <w:t xml:space="preserve"> Four Steering Committee Meetings were conducted in 2021</w:t>
      </w:r>
      <w:r w:rsidR="00233CF5" w:rsidRPr="00055AE0">
        <w:rPr>
          <w:rFonts w:ascii="Verdana" w:eastAsiaTheme="minorHAnsi" w:hAnsi="Verdana" w:cstheme="minorHAnsi"/>
          <w:lang w:val="en-US"/>
        </w:rPr>
        <w:t>.</w:t>
      </w:r>
      <w:r w:rsidR="00456407" w:rsidRPr="00055AE0">
        <w:rPr>
          <w:rFonts w:ascii="Verdana" w:eastAsiaTheme="minorHAnsi" w:hAnsi="Verdana" w:cstheme="minorHAnsi"/>
          <w:lang w:val="en-US"/>
        </w:rPr>
        <w:t xml:space="preserve"> </w:t>
      </w:r>
      <w:r w:rsidR="00233CF5" w:rsidRPr="00055AE0">
        <w:rPr>
          <w:rFonts w:ascii="Verdana" w:eastAsiaTheme="minorHAnsi" w:hAnsi="Verdana" w:cstheme="minorHAnsi"/>
          <w:lang w:val="en-US"/>
        </w:rPr>
        <w:t>P</w:t>
      </w:r>
      <w:r w:rsidR="00456407" w:rsidRPr="00055AE0">
        <w:rPr>
          <w:rFonts w:ascii="Verdana" w:eastAsiaTheme="minorHAnsi" w:hAnsi="Verdana" w:cstheme="minorHAnsi"/>
          <w:lang w:val="en-US"/>
        </w:rPr>
        <w:t>urpose of the meeting</w:t>
      </w:r>
      <w:r w:rsidR="00233CF5" w:rsidRPr="00055AE0">
        <w:rPr>
          <w:rFonts w:ascii="Verdana" w:eastAsiaTheme="minorHAnsi" w:hAnsi="Verdana" w:cstheme="minorHAnsi"/>
          <w:lang w:val="en-US"/>
        </w:rPr>
        <w:t>s</w:t>
      </w:r>
      <w:r w:rsidR="00456407" w:rsidRPr="00055AE0">
        <w:rPr>
          <w:rFonts w:ascii="Verdana" w:eastAsiaTheme="minorHAnsi" w:hAnsi="Verdana" w:cstheme="minorHAnsi"/>
          <w:lang w:val="en-US"/>
        </w:rPr>
        <w:t xml:space="preserve"> was</w:t>
      </w:r>
      <w:r w:rsidR="00554B4B" w:rsidRPr="00055AE0">
        <w:rPr>
          <w:rFonts w:ascii="Verdana" w:eastAsiaTheme="minorHAnsi" w:hAnsi="Verdana" w:cstheme="minorHAnsi"/>
          <w:lang w:val="en-US"/>
        </w:rPr>
        <w:t xml:space="preserve"> to </w:t>
      </w:r>
      <w:r w:rsidR="00CA4F0C" w:rsidRPr="00055AE0">
        <w:rPr>
          <w:rFonts w:ascii="Verdana" w:eastAsiaTheme="minorHAnsi" w:hAnsi="Verdana" w:cstheme="minorHAnsi"/>
          <w:lang w:val="en-US"/>
        </w:rPr>
        <w:t>discuss the ENT Strategy</w:t>
      </w:r>
      <w:r w:rsidR="00225D5C" w:rsidRPr="00055AE0">
        <w:rPr>
          <w:rFonts w:ascii="Verdana" w:eastAsiaTheme="minorHAnsi" w:hAnsi="Verdana" w:cstheme="minorHAnsi"/>
          <w:lang w:val="en-US"/>
        </w:rPr>
        <w:t xml:space="preserve"> as well as discussing on progress </w:t>
      </w:r>
      <w:r w:rsidR="009D63E8" w:rsidRPr="00055AE0">
        <w:rPr>
          <w:rFonts w:ascii="Verdana" w:eastAsiaTheme="minorHAnsi" w:hAnsi="Verdana" w:cstheme="minorHAnsi"/>
          <w:lang w:val="en-US"/>
        </w:rPr>
        <w:t>update.</w:t>
      </w:r>
      <w:r w:rsidR="00CA4F0C" w:rsidRPr="00055AE0">
        <w:rPr>
          <w:rFonts w:ascii="Verdana" w:eastAsiaTheme="minorHAnsi" w:hAnsi="Verdana" w:cstheme="minorHAnsi"/>
          <w:lang w:val="en-US"/>
        </w:rPr>
        <w:t xml:space="preserve"> </w:t>
      </w:r>
      <w:r w:rsidR="007F7833" w:rsidRPr="00055AE0">
        <w:rPr>
          <w:rFonts w:ascii="Verdana" w:eastAsiaTheme="minorHAnsi" w:hAnsi="Verdana" w:cstheme="minorHAnsi"/>
          <w:lang w:val="en-US"/>
        </w:rPr>
        <w:t>It was very encouraging to note that even under the Covid-19 re</w:t>
      </w:r>
      <w:r w:rsidR="001929C9" w:rsidRPr="00055AE0">
        <w:rPr>
          <w:rFonts w:ascii="Verdana" w:eastAsiaTheme="minorHAnsi" w:hAnsi="Verdana" w:cstheme="minorHAnsi"/>
          <w:lang w:val="en-US"/>
        </w:rPr>
        <w:t>s</w:t>
      </w:r>
      <w:r w:rsidR="007F7833" w:rsidRPr="00055AE0">
        <w:rPr>
          <w:rFonts w:ascii="Verdana" w:eastAsiaTheme="minorHAnsi" w:hAnsi="Verdana" w:cstheme="minorHAnsi"/>
          <w:lang w:val="en-US"/>
        </w:rPr>
        <w:t>trictions, these meetings took off.</w:t>
      </w:r>
    </w:p>
    <w:p w14:paraId="1AAA2543" w14:textId="77777777" w:rsidR="00055AE0" w:rsidRDefault="00055AE0" w:rsidP="00E87D77">
      <w:pPr>
        <w:spacing w:before="120" w:after="120" w:line="240" w:lineRule="auto"/>
        <w:jc w:val="both"/>
        <w:rPr>
          <w:rFonts w:ascii="Verdana" w:hAnsi="Verdana" w:cstheme="minorHAnsi"/>
          <w:b/>
          <w:lang w:val="en-GB"/>
        </w:rPr>
      </w:pPr>
    </w:p>
    <w:p w14:paraId="18B2ECAA" w14:textId="7906F321" w:rsidR="002D3A9F" w:rsidRPr="00055AE0" w:rsidRDefault="00C64C27" w:rsidP="00E87D77">
      <w:pPr>
        <w:spacing w:before="120" w:after="120" w:line="240" w:lineRule="auto"/>
        <w:jc w:val="both"/>
        <w:rPr>
          <w:rFonts w:ascii="Verdana" w:hAnsi="Verdana" w:cstheme="minorHAnsi"/>
          <w:b/>
          <w:lang w:val="en-GB"/>
        </w:rPr>
      </w:pPr>
      <w:r w:rsidRPr="00055AE0">
        <w:rPr>
          <w:rFonts w:ascii="Verdana" w:hAnsi="Verdana" w:cstheme="minorHAnsi"/>
          <w:b/>
          <w:lang w:val="en-GB"/>
        </w:rPr>
        <w:t>2.</w:t>
      </w:r>
      <w:r w:rsidR="008033B7" w:rsidRPr="00055AE0">
        <w:rPr>
          <w:rFonts w:ascii="Verdana" w:hAnsi="Verdana" w:cstheme="minorHAnsi"/>
          <w:b/>
          <w:lang w:val="en-GB"/>
        </w:rPr>
        <w:t>2</w:t>
      </w:r>
      <w:r w:rsidRPr="00055AE0">
        <w:rPr>
          <w:rFonts w:ascii="Verdana" w:hAnsi="Verdana" w:cstheme="minorHAnsi"/>
          <w:b/>
          <w:lang w:val="en-GB"/>
        </w:rPr>
        <w:t xml:space="preserve"> Cooperation with other actors </w:t>
      </w:r>
      <w:r w:rsidR="00E938F1" w:rsidRPr="00055AE0">
        <w:rPr>
          <w:rFonts w:ascii="Verdana" w:hAnsi="Verdana" w:cstheme="minorHAnsi"/>
          <w:b/>
          <w:lang w:val="en-GB"/>
        </w:rPr>
        <w:t xml:space="preserve">in the reporting period </w:t>
      </w:r>
      <w:r w:rsidR="005853CA" w:rsidRPr="00055AE0">
        <w:rPr>
          <w:rFonts w:ascii="Verdana" w:hAnsi="Verdana" w:cstheme="minorHAnsi"/>
          <w:b/>
          <w:lang w:val="en-GB"/>
        </w:rPr>
        <w:t>(beyond project partners)</w:t>
      </w:r>
    </w:p>
    <w:p w14:paraId="232DE856" w14:textId="5E21E72A" w:rsidR="009F09C5" w:rsidRPr="00055AE0" w:rsidRDefault="00456407" w:rsidP="00E87D77">
      <w:pPr>
        <w:spacing w:before="120" w:after="120" w:line="240" w:lineRule="auto"/>
        <w:jc w:val="both"/>
        <w:rPr>
          <w:rFonts w:ascii="Verdana" w:hAnsi="Verdana" w:cstheme="minorHAnsi"/>
          <w:bCs/>
          <w:lang w:val="en-GB"/>
        </w:rPr>
      </w:pPr>
      <w:r w:rsidRPr="00055AE0">
        <w:rPr>
          <w:rFonts w:ascii="Verdana" w:hAnsi="Verdana" w:cstheme="minorHAnsi"/>
          <w:bCs/>
          <w:lang w:val="en-GB"/>
        </w:rPr>
        <w:t>WizE</w:t>
      </w:r>
      <w:r w:rsidR="009F09C5" w:rsidRPr="00055AE0">
        <w:rPr>
          <w:rFonts w:ascii="Verdana" w:hAnsi="Verdana" w:cstheme="minorHAnsi"/>
          <w:bCs/>
          <w:lang w:val="en-GB"/>
        </w:rPr>
        <w:t xml:space="preserve">ar cooperates with other </w:t>
      </w:r>
      <w:r w:rsidR="002753AE" w:rsidRPr="00055AE0">
        <w:rPr>
          <w:rFonts w:ascii="Verdana" w:hAnsi="Verdana" w:cstheme="minorHAnsi"/>
          <w:bCs/>
          <w:lang w:val="en-GB"/>
        </w:rPr>
        <w:t>OPDs</w:t>
      </w:r>
      <w:r w:rsidR="009F09C5" w:rsidRPr="00055AE0">
        <w:rPr>
          <w:rFonts w:ascii="Verdana" w:hAnsi="Verdana" w:cstheme="minorHAnsi"/>
          <w:bCs/>
          <w:lang w:val="en-GB"/>
        </w:rPr>
        <w:t xml:space="preserve"> in project </w:t>
      </w:r>
      <w:r w:rsidR="00CB6266" w:rsidRPr="00055AE0">
        <w:rPr>
          <w:rFonts w:ascii="Verdana" w:hAnsi="Verdana" w:cstheme="minorHAnsi"/>
          <w:bCs/>
          <w:lang w:val="en-GB"/>
        </w:rPr>
        <w:t>implementation</w:t>
      </w:r>
      <w:r w:rsidRPr="00055AE0">
        <w:rPr>
          <w:rFonts w:ascii="Verdana" w:hAnsi="Verdana" w:cstheme="minorHAnsi"/>
          <w:bCs/>
          <w:lang w:val="en-GB"/>
        </w:rPr>
        <w:t xml:space="preserve"> to ensure the participation and meaningful involvement of </w:t>
      </w:r>
      <w:r w:rsidR="002753AE" w:rsidRPr="00055AE0">
        <w:rPr>
          <w:rFonts w:ascii="Verdana" w:hAnsi="Verdana" w:cstheme="minorHAnsi"/>
          <w:bCs/>
          <w:lang w:val="en-GB"/>
        </w:rPr>
        <w:t>OPDs</w:t>
      </w:r>
      <w:r w:rsidR="009F09C5" w:rsidRPr="00055AE0">
        <w:rPr>
          <w:rFonts w:ascii="Verdana" w:hAnsi="Verdana" w:cstheme="minorHAnsi"/>
          <w:bCs/>
          <w:lang w:val="en-GB"/>
        </w:rPr>
        <w:t>.</w:t>
      </w:r>
      <w:r w:rsidRPr="00055AE0">
        <w:rPr>
          <w:rFonts w:ascii="Verdana" w:hAnsi="Verdana" w:cstheme="minorHAnsi"/>
          <w:bCs/>
          <w:lang w:val="en-GB"/>
        </w:rPr>
        <w:t xml:space="preserve"> These include Federation</w:t>
      </w:r>
      <w:r w:rsidR="00F334CE" w:rsidRPr="00055AE0">
        <w:rPr>
          <w:rFonts w:ascii="Verdana" w:hAnsi="Verdana" w:cstheme="minorHAnsi"/>
          <w:bCs/>
          <w:lang w:val="en-GB"/>
        </w:rPr>
        <w:t xml:space="preserve"> </w:t>
      </w:r>
      <w:r w:rsidRPr="00055AE0">
        <w:rPr>
          <w:rFonts w:ascii="Verdana" w:hAnsi="Verdana" w:cstheme="minorHAnsi"/>
          <w:bCs/>
          <w:lang w:val="en-GB"/>
        </w:rPr>
        <w:t>of Disabled Persons of</w:t>
      </w:r>
      <w:r w:rsidR="00F334CE" w:rsidRPr="00055AE0">
        <w:rPr>
          <w:rFonts w:ascii="Verdana" w:hAnsi="Verdana" w:cstheme="minorHAnsi"/>
          <w:bCs/>
          <w:lang w:val="en-GB"/>
        </w:rPr>
        <w:t xml:space="preserve"> </w:t>
      </w:r>
      <w:r w:rsidR="0076192E" w:rsidRPr="00055AE0">
        <w:rPr>
          <w:rFonts w:ascii="Verdana" w:hAnsi="Verdana" w:cstheme="minorHAnsi"/>
          <w:bCs/>
          <w:lang w:val="en-GB"/>
        </w:rPr>
        <w:t>Zimbabwe (</w:t>
      </w:r>
      <w:r w:rsidR="00F334CE" w:rsidRPr="00055AE0">
        <w:rPr>
          <w:rFonts w:ascii="Verdana" w:hAnsi="Verdana" w:cstheme="minorHAnsi"/>
          <w:bCs/>
          <w:lang w:val="en-GB"/>
        </w:rPr>
        <w:t>FODPZ)</w:t>
      </w:r>
      <w:r w:rsidRPr="00055AE0">
        <w:rPr>
          <w:rFonts w:ascii="Verdana" w:hAnsi="Verdana" w:cstheme="minorHAnsi"/>
          <w:bCs/>
          <w:lang w:val="en-GB"/>
        </w:rPr>
        <w:t>, Dea</w:t>
      </w:r>
      <w:r w:rsidR="007B727F" w:rsidRPr="00055AE0">
        <w:rPr>
          <w:rFonts w:ascii="Verdana" w:hAnsi="Verdana" w:cstheme="minorHAnsi"/>
          <w:bCs/>
          <w:lang w:val="en-GB"/>
        </w:rPr>
        <w:t xml:space="preserve">f Women Included, </w:t>
      </w:r>
      <w:r w:rsidR="00055AE0" w:rsidRPr="00055AE0">
        <w:rPr>
          <w:rFonts w:ascii="Verdana" w:hAnsi="Verdana" w:cstheme="minorHAnsi"/>
          <w:bCs/>
          <w:lang w:val="en-GB"/>
        </w:rPr>
        <w:t>and Association</w:t>
      </w:r>
      <w:r w:rsidR="007B727F" w:rsidRPr="00055AE0">
        <w:rPr>
          <w:rFonts w:ascii="Verdana" w:hAnsi="Verdana" w:cstheme="minorHAnsi"/>
          <w:bCs/>
          <w:lang w:val="en-GB"/>
        </w:rPr>
        <w:t xml:space="preserve"> of the Deaf</w:t>
      </w:r>
      <w:r w:rsidR="009F09C5" w:rsidRPr="00055AE0">
        <w:rPr>
          <w:rFonts w:ascii="Verdana" w:hAnsi="Verdana" w:cstheme="minorHAnsi"/>
          <w:bCs/>
          <w:lang w:val="en-GB"/>
        </w:rPr>
        <w:t xml:space="preserve"> and </w:t>
      </w:r>
      <w:r w:rsidR="00F334CE" w:rsidRPr="00055AE0">
        <w:rPr>
          <w:rFonts w:ascii="Verdana" w:hAnsi="Verdana" w:cstheme="minorHAnsi"/>
          <w:bCs/>
          <w:lang w:val="en-GB"/>
        </w:rPr>
        <w:t>Zimbabwe National Association for The Deaf (</w:t>
      </w:r>
      <w:r w:rsidR="009F09C5" w:rsidRPr="00055AE0">
        <w:rPr>
          <w:rFonts w:ascii="Verdana" w:hAnsi="Verdana" w:cstheme="minorHAnsi"/>
          <w:bCs/>
          <w:lang w:val="en-GB"/>
        </w:rPr>
        <w:t>ZIMNAD</w:t>
      </w:r>
      <w:r w:rsidR="00F334CE" w:rsidRPr="00055AE0">
        <w:rPr>
          <w:rFonts w:ascii="Verdana" w:hAnsi="Verdana" w:cstheme="minorHAnsi"/>
          <w:bCs/>
          <w:lang w:val="en-GB"/>
        </w:rPr>
        <w:t>)</w:t>
      </w:r>
      <w:r w:rsidR="009F09C5" w:rsidRPr="00055AE0">
        <w:rPr>
          <w:rFonts w:ascii="Verdana" w:hAnsi="Verdana" w:cstheme="minorHAnsi"/>
          <w:bCs/>
          <w:lang w:val="en-GB"/>
        </w:rPr>
        <w:t>.</w:t>
      </w:r>
      <w:r w:rsidR="00CB6266" w:rsidRPr="00055AE0">
        <w:rPr>
          <w:rFonts w:ascii="Verdana" w:hAnsi="Verdana" w:cstheme="minorHAnsi"/>
          <w:bCs/>
          <w:lang w:val="en-GB"/>
        </w:rPr>
        <w:t xml:space="preserve"> </w:t>
      </w:r>
      <w:r w:rsidR="009F09C5" w:rsidRPr="00055AE0">
        <w:rPr>
          <w:rFonts w:ascii="Verdana" w:hAnsi="Verdana" w:cstheme="minorHAnsi"/>
          <w:bCs/>
          <w:lang w:val="en-GB"/>
        </w:rPr>
        <w:t xml:space="preserve">At government </w:t>
      </w:r>
      <w:r w:rsidRPr="00055AE0">
        <w:rPr>
          <w:rFonts w:ascii="Verdana" w:hAnsi="Verdana" w:cstheme="minorHAnsi"/>
          <w:bCs/>
          <w:lang w:val="en-GB"/>
        </w:rPr>
        <w:t>level,</w:t>
      </w:r>
      <w:r w:rsidR="009F09C5" w:rsidRPr="00055AE0">
        <w:rPr>
          <w:rFonts w:ascii="Verdana" w:hAnsi="Verdana" w:cstheme="minorHAnsi"/>
          <w:bCs/>
          <w:lang w:val="en-GB"/>
        </w:rPr>
        <w:t xml:space="preserve"> WizEar has a Memorandum of Understanding with the Ministry of Health and Child Care and through this Wiz</w:t>
      </w:r>
      <w:r w:rsidR="00C40718" w:rsidRPr="00055AE0">
        <w:rPr>
          <w:rFonts w:ascii="Verdana" w:hAnsi="Verdana" w:cstheme="minorHAnsi"/>
          <w:bCs/>
          <w:lang w:val="en-GB"/>
        </w:rPr>
        <w:t>E</w:t>
      </w:r>
      <w:r w:rsidR="009F09C5" w:rsidRPr="00055AE0">
        <w:rPr>
          <w:rFonts w:ascii="Verdana" w:hAnsi="Verdana" w:cstheme="minorHAnsi"/>
          <w:bCs/>
          <w:lang w:val="en-GB"/>
        </w:rPr>
        <w:t xml:space="preserve">ar </w:t>
      </w:r>
      <w:r w:rsidR="007B727F" w:rsidRPr="00055AE0">
        <w:rPr>
          <w:rFonts w:ascii="Verdana" w:hAnsi="Verdana" w:cstheme="minorHAnsi"/>
          <w:bCs/>
          <w:lang w:val="en-GB"/>
        </w:rPr>
        <w:t xml:space="preserve">is </w:t>
      </w:r>
      <w:r w:rsidR="009F09C5" w:rsidRPr="00055AE0">
        <w:rPr>
          <w:rFonts w:ascii="Verdana" w:hAnsi="Verdana" w:cstheme="minorHAnsi"/>
          <w:bCs/>
          <w:lang w:val="en-GB"/>
        </w:rPr>
        <w:t>implement</w:t>
      </w:r>
      <w:r w:rsidR="007B727F" w:rsidRPr="00055AE0">
        <w:rPr>
          <w:rFonts w:ascii="Verdana" w:hAnsi="Verdana" w:cstheme="minorHAnsi"/>
          <w:bCs/>
          <w:lang w:val="en-GB"/>
        </w:rPr>
        <w:t>ing</w:t>
      </w:r>
      <w:r w:rsidR="009F09C5" w:rsidRPr="00055AE0">
        <w:rPr>
          <w:rFonts w:ascii="Verdana" w:hAnsi="Verdana" w:cstheme="minorHAnsi"/>
          <w:bCs/>
          <w:lang w:val="en-GB"/>
        </w:rPr>
        <w:t xml:space="preserve"> ENT activities in all government institutions. WizEar also works with Provincial and District heads</w:t>
      </w:r>
      <w:r w:rsidRPr="00055AE0">
        <w:rPr>
          <w:rFonts w:ascii="Verdana" w:hAnsi="Verdana" w:cstheme="minorHAnsi"/>
          <w:bCs/>
          <w:lang w:val="en-GB"/>
        </w:rPr>
        <w:t xml:space="preserve"> of government in ENT information</w:t>
      </w:r>
      <w:r w:rsidR="009F09C5" w:rsidRPr="00055AE0">
        <w:rPr>
          <w:rFonts w:ascii="Verdana" w:hAnsi="Verdana" w:cstheme="minorHAnsi"/>
          <w:bCs/>
          <w:lang w:val="en-GB"/>
        </w:rPr>
        <w:t xml:space="preserve"> sharing and community mobilisation.</w:t>
      </w:r>
      <w:r w:rsidR="00875A11" w:rsidRPr="00055AE0">
        <w:rPr>
          <w:rFonts w:ascii="Verdana" w:hAnsi="Verdana" w:cstheme="minorHAnsi"/>
          <w:bCs/>
          <w:lang w:val="en-GB"/>
        </w:rPr>
        <w:t xml:space="preserve"> W</w:t>
      </w:r>
      <w:r w:rsidR="00B87D09" w:rsidRPr="00055AE0">
        <w:rPr>
          <w:rFonts w:ascii="Verdana" w:hAnsi="Verdana" w:cstheme="minorHAnsi"/>
          <w:bCs/>
          <w:lang w:val="en-GB"/>
        </w:rPr>
        <w:t xml:space="preserve">izEar is in the process of signing Memorandum </w:t>
      </w:r>
      <w:r w:rsidR="00534CD4" w:rsidRPr="00055AE0">
        <w:rPr>
          <w:rFonts w:ascii="Verdana" w:hAnsi="Verdana" w:cstheme="minorHAnsi"/>
          <w:bCs/>
          <w:lang w:val="en-GB"/>
        </w:rPr>
        <w:t>of Understanding with</w:t>
      </w:r>
      <w:r w:rsidR="007F65BB" w:rsidRPr="00055AE0">
        <w:rPr>
          <w:rFonts w:ascii="Verdana" w:hAnsi="Verdana" w:cstheme="minorHAnsi"/>
          <w:bCs/>
          <w:lang w:val="en-GB"/>
        </w:rPr>
        <w:t xml:space="preserve"> Rural District Councils and Local Authorities in all areas of operation.</w:t>
      </w:r>
    </w:p>
    <w:p w14:paraId="679CC441" w14:textId="77777777" w:rsidR="00D53F3A" w:rsidRPr="00055AE0" w:rsidRDefault="00D53F3A" w:rsidP="00E87D77">
      <w:pPr>
        <w:spacing w:before="120" w:after="120" w:line="240" w:lineRule="auto"/>
        <w:jc w:val="both"/>
        <w:rPr>
          <w:rFonts w:ascii="Verdana" w:hAnsi="Verdana" w:cstheme="minorHAnsi"/>
          <w:b/>
          <w:lang w:val="en-GB"/>
        </w:rPr>
      </w:pPr>
      <w:r w:rsidRPr="00055AE0">
        <w:rPr>
          <w:rFonts w:ascii="Verdana" w:hAnsi="Verdana" w:cstheme="minorHAnsi"/>
          <w:b/>
          <w:lang w:val="en-GB"/>
        </w:rPr>
        <w:t>2.</w:t>
      </w:r>
      <w:r w:rsidR="00145291" w:rsidRPr="00055AE0">
        <w:rPr>
          <w:rFonts w:ascii="Verdana" w:hAnsi="Verdana" w:cstheme="minorHAnsi"/>
          <w:b/>
          <w:lang w:val="en-GB"/>
        </w:rPr>
        <w:t>3</w:t>
      </w:r>
      <w:r w:rsidRPr="00055AE0">
        <w:rPr>
          <w:rFonts w:ascii="Verdana" w:hAnsi="Verdana" w:cstheme="minorHAnsi"/>
          <w:b/>
          <w:lang w:val="en-GB"/>
        </w:rPr>
        <w:t xml:space="preserve"> Activities planned in following period:</w:t>
      </w:r>
    </w:p>
    <w:p w14:paraId="0421CEAE" w14:textId="77777777" w:rsidR="00D53F3A" w:rsidRPr="00055AE0" w:rsidRDefault="00D53F3A" w:rsidP="00E87D77">
      <w:pPr>
        <w:spacing w:after="0" w:line="240" w:lineRule="auto"/>
        <w:jc w:val="both"/>
        <w:rPr>
          <w:rFonts w:ascii="Verdana" w:hAnsi="Verdana" w:cstheme="minorHAnsi"/>
          <w:i/>
          <w:lang w:val="en-GB"/>
        </w:rPr>
      </w:pPr>
      <w:r w:rsidRPr="00055AE0">
        <w:rPr>
          <w:rFonts w:ascii="Verdana" w:hAnsi="Verdana" w:cstheme="minorHAnsi"/>
          <w:i/>
          <w:lang w:val="en-GB"/>
        </w:rPr>
        <w:t>List all the planned activities for the next period.</w:t>
      </w:r>
    </w:p>
    <w:p w14:paraId="20028D41" w14:textId="77777777" w:rsidR="00BC4CFC" w:rsidRPr="00055AE0" w:rsidRDefault="00B77D8E" w:rsidP="00E87D77">
      <w:pPr>
        <w:spacing w:after="0" w:line="240" w:lineRule="auto"/>
        <w:jc w:val="both"/>
        <w:rPr>
          <w:rFonts w:ascii="Verdana" w:hAnsi="Verdana" w:cstheme="minorHAnsi"/>
          <w:i/>
          <w:lang w:val="en-GB"/>
        </w:rPr>
      </w:pPr>
      <w:r w:rsidRPr="00055AE0">
        <w:rPr>
          <w:rFonts w:ascii="Verdana" w:hAnsi="Verdana" w:cstheme="minorHAnsi"/>
          <w:i/>
          <w:lang w:val="en-GB"/>
        </w:rPr>
        <w:t xml:space="preserve">Please describe here, if the project activities can </w:t>
      </w:r>
      <w:r w:rsidR="0069708C" w:rsidRPr="00055AE0">
        <w:rPr>
          <w:rFonts w:ascii="Verdana" w:hAnsi="Verdana" w:cstheme="minorHAnsi"/>
          <w:i/>
          <w:lang w:val="en-GB"/>
        </w:rPr>
        <w:t xml:space="preserve">be </w:t>
      </w:r>
      <w:r w:rsidRPr="00055AE0">
        <w:rPr>
          <w:rFonts w:ascii="Verdana" w:hAnsi="Verdana" w:cstheme="minorHAnsi"/>
          <w:i/>
          <w:lang w:val="en-GB"/>
        </w:rPr>
        <w:t>implemented and results achieved as planned. If any delays have occurred so far</w:t>
      </w:r>
      <w:r w:rsidR="0069708C" w:rsidRPr="00055AE0">
        <w:rPr>
          <w:rFonts w:ascii="Verdana" w:hAnsi="Verdana" w:cstheme="minorHAnsi"/>
          <w:i/>
          <w:lang w:val="en-GB"/>
        </w:rPr>
        <w:t xml:space="preserve"> in the reporting period</w:t>
      </w:r>
      <w:r w:rsidRPr="00055AE0">
        <w:rPr>
          <w:rFonts w:ascii="Verdana" w:hAnsi="Verdana" w:cstheme="minorHAnsi"/>
          <w:i/>
          <w:lang w:val="en-GB"/>
        </w:rPr>
        <w:t>, please explain how this will affect the future progress</w:t>
      </w:r>
      <w:r w:rsidR="0069708C" w:rsidRPr="00055AE0">
        <w:rPr>
          <w:rFonts w:ascii="Verdana" w:hAnsi="Verdana" w:cstheme="minorHAnsi"/>
          <w:i/>
          <w:lang w:val="en-GB"/>
        </w:rPr>
        <w:t xml:space="preserve"> (beyond reporting period)</w:t>
      </w:r>
      <w:r w:rsidRPr="00055AE0">
        <w:rPr>
          <w:rFonts w:ascii="Verdana" w:hAnsi="Verdana" w:cstheme="minorHAnsi"/>
          <w:i/>
          <w:lang w:val="en-GB"/>
        </w:rPr>
        <w:t xml:space="preserve">. </w:t>
      </w:r>
      <w:r w:rsidR="004C54B5" w:rsidRPr="00055AE0">
        <w:rPr>
          <w:rFonts w:ascii="Verdana" w:hAnsi="Verdana" w:cstheme="minorHAnsi"/>
          <w:i/>
          <w:lang w:val="en-GB"/>
        </w:rPr>
        <w:t>Please</w:t>
      </w:r>
      <w:r w:rsidRPr="00055AE0">
        <w:rPr>
          <w:rFonts w:ascii="Verdana" w:hAnsi="Verdana" w:cstheme="minorHAnsi"/>
          <w:i/>
          <w:lang w:val="en-GB"/>
        </w:rPr>
        <w:t xml:space="preserve"> </w:t>
      </w:r>
      <w:r w:rsidR="0041773E" w:rsidRPr="00055AE0">
        <w:rPr>
          <w:rFonts w:ascii="Verdana" w:hAnsi="Verdana" w:cstheme="minorHAnsi"/>
          <w:i/>
          <w:lang w:val="en-GB"/>
        </w:rPr>
        <w:t>do not only consider</w:t>
      </w:r>
      <w:r w:rsidRPr="00055AE0">
        <w:rPr>
          <w:rFonts w:ascii="Verdana" w:hAnsi="Verdana" w:cstheme="minorHAnsi"/>
          <w:i/>
          <w:lang w:val="en-GB"/>
        </w:rPr>
        <w:t xml:space="preserve"> the content of the project but also</w:t>
      </w:r>
      <w:r w:rsidR="0041773E" w:rsidRPr="00055AE0">
        <w:rPr>
          <w:rFonts w:ascii="Verdana" w:hAnsi="Verdana" w:cstheme="minorHAnsi"/>
          <w:i/>
          <w:lang w:val="en-GB"/>
        </w:rPr>
        <w:t xml:space="preserve"> take into account</w:t>
      </w:r>
      <w:r w:rsidRPr="00055AE0">
        <w:rPr>
          <w:rFonts w:ascii="Verdana" w:hAnsi="Verdana" w:cstheme="minorHAnsi"/>
          <w:i/>
          <w:lang w:val="en-GB"/>
        </w:rPr>
        <w:t xml:space="preserve"> the financial aspect and </w:t>
      </w:r>
      <w:r w:rsidR="006759D5" w:rsidRPr="00055AE0">
        <w:rPr>
          <w:rFonts w:ascii="Verdana" w:hAnsi="Verdana" w:cstheme="minorHAnsi"/>
          <w:i/>
          <w:lang w:val="en-GB"/>
        </w:rPr>
        <w:t xml:space="preserve">related </w:t>
      </w:r>
      <w:r w:rsidRPr="00055AE0">
        <w:rPr>
          <w:rFonts w:ascii="Verdana" w:hAnsi="Verdana" w:cstheme="minorHAnsi"/>
          <w:i/>
          <w:lang w:val="en-GB"/>
        </w:rPr>
        <w:t>impacts.</w:t>
      </w:r>
    </w:p>
    <w:p w14:paraId="1CF1B841" w14:textId="77777777" w:rsidR="00BC4CFC" w:rsidRPr="00055AE0" w:rsidRDefault="00BC4CFC" w:rsidP="00E87D77">
      <w:pPr>
        <w:spacing w:after="0" w:line="240" w:lineRule="auto"/>
        <w:jc w:val="both"/>
        <w:rPr>
          <w:rFonts w:ascii="Verdana" w:hAnsi="Verdana" w:cstheme="minorHAnsi"/>
          <w:i/>
          <w:lang w:val="en-GB"/>
        </w:rPr>
      </w:pPr>
    </w:p>
    <w:p w14:paraId="00364D97" w14:textId="77777777" w:rsidR="00BC4CFC" w:rsidRPr="00055AE0" w:rsidRDefault="00BC4CFC" w:rsidP="00E87D77">
      <w:pPr>
        <w:pStyle w:val="Listenabsatz"/>
        <w:numPr>
          <w:ilvl w:val="0"/>
          <w:numId w:val="15"/>
        </w:numPr>
        <w:spacing w:after="0" w:line="240" w:lineRule="auto"/>
        <w:jc w:val="both"/>
        <w:rPr>
          <w:rFonts w:ascii="Verdana" w:eastAsia="Times New Roman" w:hAnsi="Verdana" w:cstheme="minorHAnsi"/>
          <w:b/>
          <w:lang w:val="en-ZW" w:eastAsia="en-ZW"/>
        </w:rPr>
      </w:pPr>
      <w:r w:rsidRPr="00055AE0">
        <w:rPr>
          <w:rFonts w:ascii="Verdana" w:eastAsia="Times New Roman" w:hAnsi="Verdana" w:cstheme="minorHAnsi"/>
          <w:b/>
          <w:lang w:val="en-ZW" w:eastAsia="en-ZW"/>
        </w:rPr>
        <w:t xml:space="preserve">Construction of ENT dedicated Paediatric </w:t>
      </w:r>
      <w:r w:rsidR="00F91469" w:rsidRPr="00055AE0">
        <w:rPr>
          <w:rFonts w:ascii="Verdana" w:eastAsia="Times New Roman" w:hAnsi="Verdana" w:cstheme="minorHAnsi"/>
          <w:b/>
          <w:lang w:val="en-ZW" w:eastAsia="en-ZW"/>
        </w:rPr>
        <w:t>Theatre.</w:t>
      </w:r>
    </w:p>
    <w:p w14:paraId="3E4B4145" w14:textId="3FAAF159" w:rsidR="00C91A03" w:rsidRPr="00055AE0" w:rsidRDefault="00196B59" w:rsidP="00E87D77">
      <w:pPr>
        <w:pStyle w:val="Kommentartext"/>
        <w:jc w:val="both"/>
        <w:rPr>
          <w:sz w:val="22"/>
          <w:szCs w:val="22"/>
        </w:rPr>
      </w:pPr>
      <w:r w:rsidRPr="00055AE0">
        <w:rPr>
          <w:rFonts w:ascii="Verdana" w:eastAsia="Times New Roman" w:hAnsi="Verdana" w:cstheme="minorHAnsi"/>
          <w:sz w:val="22"/>
          <w:szCs w:val="22"/>
          <w:lang w:val="en-ZW" w:eastAsia="en-ZW"/>
        </w:rPr>
        <w:t xml:space="preserve">Adjustments are being made on </w:t>
      </w:r>
      <w:r w:rsidR="00125319" w:rsidRPr="00055AE0">
        <w:rPr>
          <w:rFonts w:ascii="Verdana" w:eastAsia="Times New Roman" w:hAnsi="Verdana" w:cstheme="minorHAnsi"/>
          <w:sz w:val="22"/>
          <w:szCs w:val="22"/>
          <w:lang w:val="en-ZW" w:eastAsia="en-ZW"/>
        </w:rPr>
        <w:t>aluminium</w:t>
      </w:r>
      <w:r w:rsidRPr="00055AE0">
        <w:rPr>
          <w:rFonts w:ascii="Verdana" w:eastAsia="Times New Roman" w:hAnsi="Verdana" w:cstheme="minorHAnsi"/>
          <w:sz w:val="22"/>
          <w:szCs w:val="22"/>
          <w:lang w:val="en-ZW" w:eastAsia="en-ZW"/>
        </w:rPr>
        <w:t xml:space="preserve"> door fixing which will be co</w:t>
      </w:r>
      <w:r w:rsidR="00055AE0">
        <w:rPr>
          <w:rFonts w:ascii="Verdana" w:eastAsia="Times New Roman" w:hAnsi="Verdana" w:cstheme="minorHAnsi"/>
          <w:sz w:val="22"/>
          <w:szCs w:val="22"/>
          <w:lang w:val="en-ZW" w:eastAsia="en-ZW"/>
        </w:rPr>
        <w:t>mpleted by</w:t>
      </w:r>
      <w:r w:rsidRPr="00055AE0">
        <w:rPr>
          <w:rFonts w:ascii="Verdana" w:eastAsia="Times New Roman" w:hAnsi="Verdana" w:cstheme="minorHAnsi"/>
          <w:sz w:val="22"/>
          <w:szCs w:val="22"/>
          <w:lang w:val="en-ZW" w:eastAsia="en-ZW"/>
        </w:rPr>
        <w:t xml:space="preserve"> the </w:t>
      </w:r>
      <w:r w:rsidR="00125319" w:rsidRPr="00055AE0">
        <w:rPr>
          <w:rFonts w:ascii="Verdana" w:eastAsia="Times New Roman" w:hAnsi="Verdana" w:cstheme="minorHAnsi"/>
          <w:sz w:val="22"/>
          <w:szCs w:val="22"/>
          <w:lang w:val="en-ZW" w:eastAsia="en-ZW"/>
        </w:rPr>
        <w:t>21</w:t>
      </w:r>
      <w:r w:rsidR="00125319" w:rsidRPr="00055AE0">
        <w:rPr>
          <w:rFonts w:ascii="Verdana" w:eastAsia="Times New Roman" w:hAnsi="Verdana" w:cstheme="minorHAnsi"/>
          <w:sz w:val="22"/>
          <w:szCs w:val="22"/>
          <w:vertAlign w:val="superscript"/>
          <w:lang w:val="en-ZW" w:eastAsia="en-ZW"/>
        </w:rPr>
        <w:t>st</w:t>
      </w:r>
      <w:r w:rsidR="00125319" w:rsidRPr="00055AE0">
        <w:rPr>
          <w:rFonts w:ascii="Verdana" w:eastAsia="Times New Roman" w:hAnsi="Verdana" w:cstheme="minorHAnsi"/>
          <w:sz w:val="22"/>
          <w:szCs w:val="22"/>
          <w:lang w:val="en-ZW" w:eastAsia="en-ZW"/>
        </w:rPr>
        <w:t xml:space="preserve"> of January 2022. </w:t>
      </w:r>
      <w:r w:rsidR="00125319" w:rsidRPr="00055AE0">
        <w:rPr>
          <w:rFonts w:ascii="Verdana" w:hAnsi="Verdana"/>
          <w:sz w:val="22"/>
          <w:szCs w:val="22"/>
        </w:rPr>
        <w:t xml:space="preserve"> The outstanding work relates to theatre equipment installation that include medical gas fittings and theatre light fittings . The completion of the instatllation depends on the arrival of the equipment which will inturn inform the date of official opening of the theatre</w:t>
      </w:r>
      <w:r w:rsidR="00055AE0">
        <w:rPr>
          <w:rFonts w:ascii="Verdana" w:hAnsi="Verdana"/>
          <w:sz w:val="22"/>
          <w:szCs w:val="22"/>
        </w:rPr>
        <w:t>.</w:t>
      </w:r>
    </w:p>
    <w:p w14:paraId="6EACF537" w14:textId="77777777" w:rsidR="00DB12E4" w:rsidRPr="00C86530" w:rsidRDefault="00DB12E4" w:rsidP="00E87D77">
      <w:pPr>
        <w:spacing w:after="0" w:line="240" w:lineRule="auto"/>
        <w:ind w:left="720"/>
        <w:contextualSpacing/>
        <w:jc w:val="both"/>
        <w:rPr>
          <w:rFonts w:ascii="Verdana" w:eastAsia="Times New Roman" w:hAnsi="Verdana" w:cstheme="minorHAnsi"/>
          <w:sz w:val="24"/>
          <w:szCs w:val="24"/>
          <w:lang w:val="en-ZW" w:eastAsia="en-ZW"/>
        </w:rPr>
      </w:pPr>
    </w:p>
    <w:p w14:paraId="6813BC5F" w14:textId="77777777" w:rsidR="00BC4CFC" w:rsidRPr="00E87D77" w:rsidRDefault="00BC4CFC" w:rsidP="00E87D77">
      <w:pPr>
        <w:pStyle w:val="Listenabsatz"/>
        <w:numPr>
          <w:ilvl w:val="0"/>
          <w:numId w:val="15"/>
        </w:numPr>
        <w:spacing w:after="0" w:line="240" w:lineRule="auto"/>
        <w:jc w:val="both"/>
        <w:rPr>
          <w:rFonts w:ascii="Verdana" w:eastAsia="Times New Roman" w:hAnsi="Verdana" w:cstheme="minorHAnsi"/>
          <w:b/>
          <w:lang w:val="en-ZW" w:eastAsia="en-ZW"/>
        </w:rPr>
      </w:pPr>
      <w:r w:rsidRPr="00E87D77">
        <w:rPr>
          <w:rFonts w:ascii="Verdana" w:eastAsia="Times New Roman" w:hAnsi="Verdana" w:cstheme="minorHAnsi"/>
          <w:b/>
          <w:lang w:val="en-ZW" w:eastAsia="en-ZW"/>
        </w:rPr>
        <w:t>Reverse Fellowship Programme</w:t>
      </w:r>
    </w:p>
    <w:p w14:paraId="582E7B9A" w14:textId="4FDF6974" w:rsidR="00BC4CFC" w:rsidRPr="00E87D77" w:rsidRDefault="007B727F" w:rsidP="00E87D77">
      <w:pPr>
        <w:spacing w:after="0" w:line="240" w:lineRule="auto"/>
        <w:contextualSpacing/>
        <w:jc w:val="both"/>
        <w:rPr>
          <w:rFonts w:ascii="Verdana" w:eastAsia="Times New Roman" w:hAnsi="Verdana" w:cstheme="minorHAnsi"/>
          <w:lang w:val="en-ZW" w:eastAsia="en-ZW"/>
        </w:rPr>
      </w:pPr>
      <w:r w:rsidRPr="00E87D77">
        <w:rPr>
          <w:rFonts w:ascii="Verdana" w:eastAsia="Times New Roman" w:hAnsi="Verdana" w:cstheme="minorHAnsi"/>
          <w:lang w:val="en-ZW" w:eastAsia="en-ZW"/>
        </w:rPr>
        <w:t xml:space="preserve">In </w:t>
      </w:r>
      <w:r w:rsidR="00CC2E4E" w:rsidRPr="00E87D77">
        <w:rPr>
          <w:rFonts w:ascii="Verdana" w:eastAsia="Times New Roman" w:hAnsi="Verdana" w:cstheme="minorHAnsi"/>
          <w:lang w:val="en-ZW" w:eastAsia="en-ZW"/>
        </w:rPr>
        <w:t>2022</w:t>
      </w:r>
      <w:r w:rsidR="004E2AD4" w:rsidRPr="00E87D77">
        <w:rPr>
          <w:rFonts w:ascii="Verdana" w:eastAsia="Times New Roman" w:hAnsi="Verdana" w:cstheme="minorHAnsi"/>
          <w:lang w:val="en-ZW" w:eastAsia="en-ZW"/>
        </w:rPr>
        <w:t xml:space="preserve"> the Fellowship Programme will start after the completion of the Paediatr</w:t>
      </w:r>
      <w:r w:rsidR="008F23B2" w:rsidRPr="00E87D77">
        <w:rPr>
          <w:rFonts w:ascii="Verdana" w:eastAsia="Times New Roman" w:hAnsi="Verdana" w:cstheme="minorHAnsi"/>
          <w:lang w:val="en-ZW" w:eastAsia="en-ZW"/>
        </w:rPr>
        <w:t>ic ENT Theatre at Sally Mugabe Hospital</w:t>
      </w:r>
      <w:r w:rsidR="00055AE0" w:rsidRPr="00E87D77">
        <w:rPr>
          <w:rFonts w:ascii="Verdana" w:eastAsia="Times New Roman" w:hAnsi="Verdana" w:cstheme="minorHAnsi"/>
          <w:lang w:val="en-ZW" w:eastAsia="en-ZW"/>
        </w:rPr>
        <w:t xml:space="preserve"> as most of the lectures will be practical and can only be done in the theatre</w:t>
      </w:r>
      <w:r w:rsidR="008F23B2" w:rsidRPr="00E87D77">
        <w:rPr>
          <w:rFonts w:ascii="Verdana" w:eastAsia="Times New Roman" w:hAnsi="Verdana" w:cstheme="minorHAnsi"/>
          <w:lang w:val="en-ZW" w:eastAsia="en-ZW"/>
        </w:rPr>
        <w:t xml:space="preserve">. </w:t>
      </w:r>
      <w:r w:rsidR="005C43CC" w:rsidRPr="00E87D77">
        <w:rPr>
          <w:rFonts w:ascii="Verdana" w:eastAsia="Times New Roman" w:hAnsi="Verdana" w:cstheme="minorHAnsi"/>
          <w:lang w:val="en-ZW" w:eastAsia="en-ZW"/>
        </w:rPr>
        <w:t>Apart from the normal surgeries the theatre will be also used for</w:t>
      </w:r>
      <w:r w:rsidR="000558EF" w:rsidRPr="00E87D77">
        <w:rPr>
          <w:rFonts w:ascii="Verdana" w:eastAsia="Times New Roman" w:hAnsi="Verdana" w:cstheme="minorHAnsi"/>
          <w:lang w:val="en-ZW" w:eastAsia="en-ZW"/>
        </w:rPr>
        <w:t xml:space="preserve"> </w:t>
      </w:r>
      <w:r w:rsidR="005C43CC" w:rsidRPr="00E87D77">
        <w:rPr>
          <w:rFonts w:ascii="Verdana" w:eastAsia="Times New Roman" w:hAnsi="Verdana" w:cstheme="minorHAnsi"/>
          <w:lang w:val="en-ZW" w:eastAsia="en-ZW"/>
        </w:rPr>
        <w:t>the ENT</w:t>
      </w:r>
      <w:r w:rsidR="00DB12E4" w:rsidRPr="00E87D77">
        <w:rPr>
          <w:rFonts w:ascii="Verdana" w:eastAsia="Times New Roman" w:hAnsi="Verdana" w:cstheme="minorHAnsi"/>
          <w:lang w:val="en-ZW" w:eastAsia="en-ZW"/>
        </w:rPr>
        <w:t xml:space="preserve"> Fellowship Progra</w:t>
      </w:r>
      <w:r w:rsidR="005C43CC" w:rsidRPr="00E87D77">
        <w:rPr>
          <w:rFonts w:ascii="Verdana" w:eastAsia="Times New Roman" w:hAnsi="Verdana" w:cstheme="minorHAnsi"/>
          <w:lang w:val="en-ZW" w:eastAsia="en-ZW"/>
        </w:rPr>
        <w:t>m and purposes.</w:t>
      </w:r>
      <w:r w:rsidRPr="00E87D77">
        <w:rPr>
          <w:rFonts w:ascii="Verdana" w:eastAsia="Times New Roman" w:hAnsi="Verdana" w:cstheme="minorHAnsi"/>
          <w:lang w:val="en-ZW" w:eastAsia="en-ZW"/>
        </w:rPr>
        <w:t xml:space="preserve"> </w:t>
      </w:r>
    </w:p>
    <w:p w14:paraId="0A489CCA" w14:textId="77777777" w:rsidR="00F91469" w:rsidRPr="00E87D77" w:rsidRDefault="00C91A03" w:rsidP="00E87D77">
      <w:pPr>
        <w:spacing w:after="0" w:line="240" w:lineRule="auto"/>
        <w:contextualSpacing/>
        <w:jc w:val="both"/>
        <w:rPr>
          <w:rFonts w:ascii="Verdana" w:eastAsia="Times New Roman" w:hAnsi="Verdana" w:cstheme="minorHAnsi"/>
          <w:lang w:val="en-ZW" w:eastAsia="en-ZW"/>
        </w:rPr>
      </w:pPr>
      <w:r w:rsidRPr="00E87D77">
        <w:rPr>
          <w:rFonts w:ascii="Verdana" w:eastAsia="Times New Roman" w:hAnsi="Verdana" w:cstheme="minorHAnsi"/>
          <w:lang w:val="en-ZW" w:eastAsia="en-ZW"/>
        </w:rPr>
        <w:t xml:space="preserve">            </w:t>
      </w:r>
    </w:p>
    <w:p w14:paraId="69C05386" w14:textId="77777777" w:rsidR="00F91469" w:rsidRPr="00E87D77" w:rsidRDefault="00BC4CFC" w:rsidP="00E87D77">
      <w:pPr>
        <w:pStyle w:val="Listenabsatz"/>
        <w:numPr>
          <w:ilvl w:val="0"/>
          <w:numId w:val="15"/>
        </w:numPr>
        <w:spacing w:after="0" w:line="240" w:lineRule="auto"/>
        <w:jc w:val="both"/>
        <w:rPr>
          <w:rFonts w:ascii="Verdana" w:eastAsia="Times New Roman" w:hAnsi="Verdana" w:cstheme="minorHAnsi"/>
          <w:b/>
          <w:lang w:val="en-ZW" w:eastAsia="en-ZW"/>
        </w:rPr>
      </w:pPr>
      <w:r w:rsidRPr="00E87D77">
        <w:rPr>
          <w:rFonts w:ascii="Verdana" w:eastAsia="Times New Roman" w:hAnsi="Verdana" w:cstheme="minorHAnsi"/>
          <w:b/>
          <w:lang w:val="en-ZW" w:eastAsia="en-ZW"/>
        </w:rPr>
        <w:t>Steering committee meetings</w:t>
      </w:r>
    </w:p>
    <w:p w14:paraId="12512DCC" w14:textId="620F22E1" w:rsidR="00F91469" w:rsidRPr="00E87D77" w:rsidRDefault="00F91469" w:rsidP="00E87D77">
      <w:pPr>
        <w:spacing w:after="0" w:line="240" w:lineRule="auto"/>
        <w:contextualSpacing/>
        <w:jc w:val="both"/>
        <w:rPr>
          <w:rFonts w:ascii="Verdana" w:eastAsia="Times New Roman" w:hAnsi="Verdana" w:cstheme="minorHAnsi"/>
          <w:lang w:val="en-ZW" w:eastAsia="en-ZW"/>
        </w:rPr>
      </w:pPr>
      <w:r w:rsidRPr="00E87D77">
        <w:rPr>
          <w:rFonts w:ascii="Verdana" w:eastAsia="Times New Roman" w:hAnsi="Verdana" w:cstheme="minorHAnsi"/>
          <w:lang w:val="en-ZW" w:eastAsia="en-ZW"/>
        </w:rPr>
        <w:t xml:space="preserve">Steering committee meetings </w:t>
      </w:r>
      <w:r w:rsidR="00B4100F" w:rsidRPr="00E87D77">
        <w:rPr>
          <w:rFonts w:ascii="Verdana" w:eastAsia="Times New Roman" w:hAnsi="Verdana" w:cstheme="minorHAnsi"/>
          <w:lang w:val="en-ZW" w:eastAsia="en-ZW"/>
        </w:rPr>
        <w:t>are continuous and will be held</w:t>
      </w:r>
      <w:r w:rsidRPr="00E87D77">
        <w:rPr>
          <w:rFonts w:ascii="Verdana" w:eastAsia="Times New Roman" w:hAnsi="Verdana" w:cstheme="minorHAnsi"/>
          <w:lang w:val="en-ZW" w:eastAsia="en-ZW"/>
        </w:rPr>
        <w:t xml:space="preserve"> every quarter. The steering committee comprise of officials from Minist</w:t>
      </w:r>
      <w:r w:rsidR="00B4100F" w:rsidRPr="00E87D77">
        <w:rPr>
          <w:rFonts w:ascii="Verdana" w:eastAsia="Times New Roman" w:hAnsi="Verdana" w:cstheme="minorHAnsi"/>
          <w:lang w:val="en-ZW" w:eastAsia="en-ZW"/>
        </w:rPr>
        <w:t>ry of Health and Child Care, OPDs and</w:t>
      </w:r>
      <w:r w:rsidRPr="00E87D77">
        <w:rPr>
          <w:rFonts w:ascii="Verdana" w:eastAsia="Times New Roman" w:hAnsi="Verdana" w:cstheme="minorHAnsi"/>
          <w:lang w:val="en-ZW" w:eastAsia="en-ZW"/>
        </w:rPr>
        <w:t xml:space="preserve"> other stakeholders in ENT </w:t>
      </w:r>
      <w:r w:rsidR="004D143E" w:rsidRPr="00E87D77">
        <w:rPr>
          <w:rFonts w:ascii="Verdana" w:eastAsia="Times New Roman" w:hAnsi="Verdana" w:cstheme="minorHAnsi"/>
          <w:lang w:val="en-ZW" w:eastAsia="en-ZW"/>
        </w:rPr>
        <w:t>health.</w:t>
      </w:r>
    </w:p>
    <w:p w14:paraId="79B9F9BC" w14:textId="77777777" w:rsidR="00055AE0" w:rsidRPr="00E87D77" w:rsidRDefault="00055AE0" w:rsidP="00E87D77">
      <w:pPr>
        <w:spacing w:after="0" w:line="240" w:lineRule="auto"/>
        <w:contextualSpacing/>
        <w:jc w:val="both"/>
        <w:rPr>
          <w:rFonts w:ascii="Verdana" w:eastAsia="Times New Roman" w:hAnsi="Verdana" w:cstheme="minorHAnsi"/>
          <w:lang w:val="en-ZW" w:eastAsia="en-ZW"/>
        </w:rPr>
      </w:pPr>
    </w:p>
    <w:p w14:paraId="4F56B716" w14:textId="678646F8" w:rsidR="00C91A03" w:rsidRPr="00E87D77" w:rsidRDefault="00D20CC3" w:rsidP="00E87D77">
      <w:pPr>
        <w:pStyle w:val="Listenabsatz"/>
        <w:numPr>
          <w:ilvl w:val="0"/>
          <w:numId w:val="15"/>
        </w:numPr>
        <w:spacing w:after="0" w:line="240" w:lineRule="auto"/>
        <w:jc w:val="both"/>
        <w:rPr>
          <w:rFonts w:ascii="Verdana" w:eastAsia="Times New Roman" w:hAnsi="Verdana" w:cstheme="minorHAnsi"/>
          <w:b/>
          <w:lang w:val="en-ZW" w:eastAsia="en-ZW"/>
        </w:rPr>
      </w:pPr>
      <w:r w:rsidRPr="00E87D77">
        <w:rPr>
          <w:rFonts w:ascii="Verdana" w:eastAsia="Times New Roman" w:hAnsi="Verdana" w:cstheme="minorHAnsi"/>
          <w:b/>
          <w:lang w:val="en-ZW" w:eastAsia="en-ZW"/>
        </w:rPr>
        <w:t>Monitoring Visits</w:t>
      </w:r>
    </w:p>
    <w:p w14:paraId="7FDC3B7C" w14:textId="0E3A8BDB" w:rsidR="000558EF" w:rsidRPr="00E87D77" w:rsidRDefault="00E87D77" w:rsidP="00E87D77">
      <w:pPr>
        <w:spacing w:after="0" w:line="240" w:lineRule="auto"/>
        <w:jc w:val="both"/>
        <w:rPr>
          <w:rFonts w:ascii="Verdana" w:eastAsia="Times New Roman" w:hAnsi="Verdana" w:cstheme="minorHAnsi"/>
          <w:lang w:val="en-ZW" w:eastAsia="en-ZW"/>
        </w:rPr>
      </w:pPr>
      <w:r w:rsidRPr="00E87D77">
        <w:rPr>
          <w:rFonts w:ascii="Verdana" w:eastAsia="Times New Roman" w:hAnsi="Verdana" w:cstheme="minorHAnsi"/>
          <w:lang w:val="en-ZW" w:eastAsia="en-ZW"/>
        </w:rPr>
        <w:t>WizEar will conduct post training monitoring v</w:t>
      </w:r>
      <w:r w:rsidR="00D20CC3" w:rsidRPr="00E87D77">
        <w:rPr>
          <w:rFonts w:ascii="Verdana" w:eastAsia="Times New Roman" w:hAnsi="Verdana" w:cstheme="minorHAnsi"/>
          <w:lang w:val="en-ZW" w:eastAsia="en-ZW"/>
        </w:rPr>
        <w:t>isits t</w:t>
      </w:r>
      <w:r w:rsidRPr="00E87D77">
        <w:rPr>
          <w:rFonts w:ascii="Verdana" w:eastAsia="Times New Roman" w:hAnsi="Verdana" w:cstheme="minorHAnsi"/>
          <w:lang w:val="en-ZW" w:eastAsia="en-ZW"/>
        </w:rPr>
        <w:t>o trained cadres in respective central, provincial and district h</w:t>
      </w:r>
      <w:r w:rsidR="00D20CC3" w:rsidRPr="00E87D77">
        <w:rPr>
          <w:rFonts w:ascii="Verdana" w:eastAsia="Times New Roman" w:hAnsi="Verdana" w:cstheme="minorHAnsi"/>
          <w:lang w:val="en-ZW" w:eastAsia="en-ZW"/>
        </w:rPr>
        <w:t>ospitals under th</w:t>
      </w:r>
      <w:r w:rsidRPr="00E87D77">
        <w:rPr>
          <w:rFonts w:ascii="Verdana" w:eastAsia="Times New Roman" w:hAnsi="Verdana" w:cstheme="minorHAnsi"/>
          <w:lang w:val="en-ZW" w:eastAsia="en-ZW"/>
        </w:rPr>
        <w:t xml:space="preserve">e P4014 Ear and Hearing Project </w:t>
      </w:r>
      <w:r w:rsidR="000558EF" w:rsidRPr="00E87D77">
        <w:rPr>
          <w:rFonts w:ascii="Verdana" w:eastAsia="Times New Roman" w:hAnsi="Verdana" w:cstheme="minorHAnsi"/>
          <w:lang w:val="en-ZW" w:eastAsia="en-ZW"/>
        </w:rPr>
        <w:t>in first quarter of 2022 after the MoHCC has released authorisation letters.</w:t>
      </w:r>
    </w:p>
    <w:p w14:paraId="4CBAA7E0" w14:textId="3EE30440" w:rsidR="00C91A03" w:rsidRPr="00E87D77" w:rsidRDefault="00C91A03" w:rsidP="00E87D77">
      <w:pPr>
        <w:spacing w:after="0" w:line="240" w:lineRule="auto"/>
        <w:ind w:left="927"/>
        <w:contextualSpacing/>
        <w:jc w:val="both"/>
        <w:rPr>
          <w:rFonts w:ascii="Verdana" w:eastAsia="Times New Roman" w:hAnsi="Verdana" w:cstheme="minorHAnsi"/>
          <w:lang w:val="en-ZW" w:eastAsia="en-ZW"/>
        </w:rPr>
      </w:pPr>
    </w:p>
    <w:p w14:paraId="2FC710E5" w14:textId="3A187A95" w:rsidR="00BC4CFC" w:rsidRPr="00E87D77" w:rsidRDefault="00BC4CFC" w:rsidP="00E87D77">
      <w:pPr>
        <w:pStyle w:val="Listenabsatz"/>
        <w:numPr>
          <w:ilvl w:val="0"/>
          <w:numId w:val="15"/>
        </w:numPr>
        <w:spacing w:after="0" w:line="240" w:lineRule="auto"/>
        <w:jc w:val="both"/>
        <w:rPr>
          <w:rFonts w:ascii="Verdana" w:eastAsia="Times New Roman" w:hAnsi="Verdana" w:cstheme="minorHAnsi"/>
          <w:b/>
          <w:lang w:val="en-ZW" w:eastAsia="en-ZW"/>
        </w:rPr>
      </w:pPr>
      <w:r w:rsidRPr="00E87D77">
        <w:rPr>
          <w:rFonts w:ascii="Verdana" w:eastAsia="Times New Roman" w:hAnsi="Verdana" w:cstheme="minorHAnsi"/>
          <w:b/>
          <w:lang w:val="en-ZW" w:eastAsia="en-ZW"/>
        </w:rPr>
        <w:t xml:space="preserve">Delivery of </w:t>
      </w:r>
      <w:r w:rsidR="00E87D77" w:rsidRPr="00E87D77">
        <w:rPr>
          <w:rFonts w:ascii="Verdana" w:eastAsia="Times New Roman" w:hAnsi="Verdana" w:cstheme="minorHAnsi"/>
          <w:b/>
          <w:lang w:val="en-ZW" w:eastAsia="en-ZW"/>
        </w:rPr>
        <w:t>ENT Audiology</w:t>
      </w:r>
      <w:r w:rsidR="006546AB" w:rsidRPr="00E87D77">
        <w:rPr>
          <w:rFonts w:ascii="Verdana" w:eastAsia="Times New Roman" w:hAnsi="Verdana" w:cstheme="minorHAnsi"/>
          <w:b/>
          <w:lang w:val="en-ZW" w:eastAsia="en-ZW"/>
        </w:rPr>
        <w:t xml:space="preserve"> equipment</w:t>
      </w:r>
    </w:p>
    <w:p w14:paraId="650D3AD2" w14:textId="2FEB5028" w:rsidR="00F91469" w:rsidRPr="00E87D77" w:rsidRDefault="00D975B6" w:rsidP="00E87D77">
      <w:pPr>
        <w:spacing w:after="0" w:line="240" w:lineRule="auto"/>
        <w:contextualSpacing/>
        <w:jc w:val="both"/>
        <w:rPr>
          <w:rFonts w:ascii="Verdana" w:eastAsia="Times New Roman" w:hAnsi="Verdana" w:cstheme="minorHAnsi"/>
          <w:lang w:val="en-ZW" w:eastAsia="en-ZW"/>
        </w:rPr>
      </w:pPr>
      <w:r w:rsidRPr="00E87D77">
        <w:rPr>
          <w:rFonts w:ascii="Verdana" w:eastAsia="Times New Roman" w:hAnsi="Verdana" w:cstheme="minorHAnsi"/>
          <w:lang w:val="en-ZW" w:eastAsia="en-ZW"/>
        </w:rPr>
        <w:t>The organisation will deliver ENT equipment to 6 provincial hospitals</w:t>
      </w:r>
      <w:r w:rsidR="001331E7" w:rsidRPr="00E87D77">
        <w:rPr>
          <w:rFonts w:ascii="Verdana" w:eastAsia="Times New Roman" w:hAnsi="Verdana" w:cstheme="minorHAnsi"/>
          <w:lang w:val="en-ZW" w:eastAsia="en-ZW"/>
        </w:rPr>
        <w:t xml:space="preserve">, </w:t>
      </w:r>
      <w:r w:rsidR="00C91A03" w:rsidRPr="00E87D77">
        <w:rPr>
          <w:rFonts w:ascii="Verdana" w:eastAsia="Times New Roman" w:hAnsi="Verdana" w:cstheme="minorHAnsi"/>
          <w:lang w:val="en-ZW" w:eastAsia="en-ZW"/>
        </w:rPr>
        <w:t>4</w:t>
      </w:r>
      <w:r w:rsidRPr="00E87D77">
        <w:rPr>
          <w:rFonts w:ascii="Verdana" w:eastAsia="Times New Roman" w:hAnsi="Verdana" w:cstheme="minorHAnsi"/>
          <w:lang w:val="en-ZW" w:eastAsia="en-ZW"/>
        </w:rPr>
        <w:t xml:space="preserve"> central hospitals</w:t>
      </w:r>
      <w:r w:rsidR="001331E7" w:rsidRPr="00E87D77">
        <w:rPr>
          <w:rFonts w:ascii="Verdana" w:eastAsia="Times New Roman" w:hAnsi="Verdana" w:cstheme="minorHAnsi"/>
          <w:lang w:val="en-ZW" w:eastAsia="en-ZW"/>
        </w:rPr>
        <w:t xml:space="preserve"> and 13 district hospitals. The equipment will be distributed after the</w:t>
      </w:r>
      <w:r w:rsidR="00D20CC3" w:rsidRPr="00E87D77">
        <w:rPr>
          <w:rFonts w:ascii="Verdana" w:eastAsia="Times New Roman" w:hAnsi="Verdana" w:cstheme="minorHAnsi"/>
          <w:lang w:val="en-ZW" w:eastAsia="en-ZW"/>
        </w:rPr>
        <w:t xml:space="preserve"> MoHCC has released authorisation letters</w:t>
      </w:r>
      <w:r w:rsidR="0076192E" w:rsidRPr="00E87D77">
        <w:rPr>
          <w:rFonts w:ascii="Verdana" w:eastAsia="Times New Roman" w:hAnsi="Verdana" w:cstheme="minorHAnsi"/>
          <w:lang w:val="en-ZW" w:eastAsia="en-ZW"/>
        </w:rPr>
        <w:t>.</w:t>
      </w:r>
      <w:r w:rsidR="005C43CC" w:rsidRPr="00E87D77">
        <w:rPr>
          <w:rFonts w:ascii="Verdana" w:eastAsia="Times New Roman" w:hAnsi="Verdana" w:cstheme="minorHAnsi"/>
          <w:lang w:val="en-ZW" w:eastAsia="en-ZW"/>
        </w:rPr>
        <w:t xml:space="preserve"> </w:t>
      </w:r>
      <w:r w:rsidR="00CA3C41" w:rsidRPr="00E87D77">
        <w:rPr>
          <w:rFonts w:ascii="Verdana" w:eastAsia="Times New Roman" w:hAnsi="Verdana" w:cstheme="minorHAnsi"/>
          <w:lang w:val="en-ZW" w:eastAsia="en-ZW"/>
        </w:rPr>
        <w:t xml:space="preserve">Numerous </w:t>
      </w:r>
      <w:r w:rsidR="00957221" w:rsidRPr="00E87D77">
        <w:rPr>
          <w:rFonts w:ascii="Verdana" w:eastAsia="Times New Roman" w:hAnsi="Verdana" w:cstheme="minorHAnsi"/>
          <w:lang w:val="en-ZW" w:eastAsia="en-ZW"/>
        </w:rPr>
        <w:t>follow-up</w:t>
      </w:r>
      <w:r w:rsidR="00E87D77" w:rsidRPr="00E87D77">
        <w:rPr>
          <w:rFonts w:ascii="Verdana" w:eastAsia="Times New Roman" w:hAnsi="Verdana" w:cstheme="minorHAnsi"/>
          <w:lang w:val="en-ZW" w:eastAsia="en-ZW"/>
        </w:rPr>
        <w:t xml:space="preserve"> have</w:t>
      </w:r>
      <w:r w:rsidR="00CA3C41" w:rsidRPr="00E87D77">
        <w:rPr>
          <w:rFonts w:ascii="Verdana" w:eastAsia="Times New Roman" w:hAnsi="Verdana" w:cstheme="minorHAnsi"/>
          <w:lang w:val="en-ZW" w:eastAsia="en-ZW"/>
        </w:rPr>
        <w:t xml:space="preserve"> been done which include making calls, physical visit and sending emails to MoHCC. On the 14</w:t>
      </w:r>
      <w:r w:rsidR="00CA3C41" w:rsidRPr="00E87D77">
        <w:rPr>
          <w:rFonts w:ascii="Verdana" w:eastAsia="Times New Roman" w:hAnsi="Verdana" w:cstheme="minorHAnsi"/>
          <w:vertAlign w:val="superscript"/>
          <w:lang w:val="en-ZW" w:eastAsia="en-ZW"/>
        </w:rPr>
        <w:t>th</w:t>
      </w:r>
      <w:r w:rsidR="00CA3C41" w:rsidRPr="00E87D77">
        <w:rPr>
          <w:rFonts w:ascii="Verdana" w:eastAsia="Times New Roman" w:hAnsi="Verdana" w:cstheme="minorHAnsi"/>
          <w:lang w:val="en-ZW" w:eastAsia="en-ZW"/>
        </w:rPr>
        <w:t xml:space="preserve"> of January 2022 the MoHCC promised that the letters will be out by the 21</w:t>
      </w:r>
      <w:r w:rsidR="00CA3C41" w:rsidRPr="00E87D77">
        <w:rPr>
          <w:rFonts w:ascii="Verdana" w:eastAsia="Times New Roman" w:hAnsi="Verdana" w:cstheme="minorHAnsi"/>
          <w:vertAlign w:val="superscript"/>
          <w:lang w:val="en-ZW" w:eastAsia="en-ZW"/>
        </w:rPr>
        <w:t>ST</w:t>
      </w:r>
      <w:r w:rsidR="00CA3C41" w:rsidRPr="00E87D77">
        <w:rPr>
          <w:rFonts w:ascii="Verdana" w:eastAsia="Times New Roman" w:hAnsi="Verdana" w:cstheme="minorHAnsi"/>
          <w:lang w:val="en-ZW" w:eastAsia="en-ZW"/>
        </w:rPr>
        <w:t xml:space="preserve"> of January 2022.</w:t>
      </w:r>
    </w:p>
    <w:p w14:paraId="78A47C60" w14:textId="2B03C2F5" w:rsidR="00E87D77" w:rsidRPr="00E87D77" w:rsidRDefault="00E87D77" w:rsidP="00E87D77">
      <w:pPr>
        <w:spacing w:after="0" w:line="240" w:lineRule="auto"/>
        <w:contextualSpacing/>
        <w:jc w:val="both"/>
        <w:rPr>
          <w:rFonts w:ascii="Verdana" w:eastAsia="Times New Roman" w:hAnsi="Verdana" w:cstheme="minorHAnsi"/>
          <w:lang w:val="en-ZW" w:eastAsia="en-ZW"/>
        </w:rPr>
      </w:pPr>
    </w:p>
    <w:p w14:paraId="4A5B0DD8" w14:textId="77777777" w:rsidR="00E87D77" w:rsidRPr="00E87D77" w:rsidRDefault="00E87D77" w:rsidP="00E87D77">
      <w:pPr>
        <w:spacing w:after="0" w:line="240" w:lineRule="auto"/>
        <w:contextualSpacing/>
        <w:jc w:val="both"/>
        <w:rPr>
          <w:rFonts w:ascii="Verdana" w:eastAsia="Times New Roman" w:hAnsi="Verdana" w:cstheme="minorHAnsi"/>
          <w:lang w:val="en-ZW" w:eastAsia="en-ZW"/>
        </w:rPr>
      </w:pPr>
    </w:p>
    <w:p w14:paraId="116880C8" w14:textId="77777777" w:rsidR="00E87D77" w:rsidRPr="00E87D77" w:rsidRDefault="00BC4CFC" w:rsidP="00E87D77">
      <w:pPr>
        <w:pStyle w:val="Listenabsatz"/>
        <w:numPr>
          <w:ilvl w:val="0"/>
          <w:numId w:val="15"/>
        </w:numPr>
        <w:spacing w:after="0" w:line="240" w:lineRule="auto"/>
        <w:jc w:val="both"/>
        <w:rPr>
          <w:rFonts w:ascii="Verdana" w:eastAsia="Times New Roman" w:hAnsi="Verdana" w:cstheme="minorHAnsi"/>
          <w:lang w:val="en-ZW" w:eastAsia="en-ZW"/>
        </w:rPr>
      </w:pPr>
      <w:r w:rsidRPr="00E87D77">
        <w:rPr>
          <w:rFonts w:ascii="Verdana" w:eastAsia="Times New Roman" w:hAnsi="Verdana" w:cstheme="minorHAnsi"/>
          <w:b/>
          <w:lang w:val="en-ZW" w:eastAsia="en-ZW"/>
        </w:rPr>
        <w:t>Delivery of Consumables</w:t>
      </w:r>
      <w:r w:rsidR="00B4100F" w:rsidRPr="00E87D77">
        <w:rPr>
          <w:rFonts w:ascii="Verdana" w:eastAsia="Times New Roman" w:hAnsi="Verdana" w:cstheme="minorHAnsi"/>
          <w:b/>
          <w:lang w:val="en-ZW" w:eastAsia="en-ZW"/>
        </w:rPr>
        <w:t xml:space="preserve"> and equipment to</w:t>
      </w:r>
      <w:r w:rsidR="002753AE" w:rsidRPr="00E87D77">
        <w:rPr>
          <w:rFonts w:ascii="Verdana" w:eastAsia="Times New Roman" w:hAnsi="Verdana" w:cstheme="minorHAnsi"/>
          <w:b/>
          <w:lang w:val="en-ZW" w:eastAsia="en-ZW"/>
        </w:rPr>
        <w:t xml:space="preserve"> 4 central,</w:t>
      </w:r>
      <w:r w:rsidRPr="00E87D77">
        <w:rPr>
          <w:rFonts w:ascii="Verdana" w:eastAsia="Times New Roman" w:hAnsi="Verdana" w:cstheme="minorHAnsi"/>
          <w:b/>
          <w:lang w:val="en-ZW" w:eastAsia="en-ZW"/>
        </w:rPr>
        <w:t xml:space="preserve"> </w:t>
      </w:r>
      <w:r w:rsidR="002753AE" w:rsidRPr="00E87D77">
        <w:rPr>
          <w:rFonts w:ascii="Verdana" w:eastAsia="Times New Roman" w:hAnsi="Verdana" w:cstheme="minorHAnsi"/>
          <w:b/>
          <w:lang w:val="en-ZW" w:eastAsia="en-ZW"/>
        </w:rPr>
        <w:t>6</w:t>
      </w:r>
      <w:r w:rsidRPr="00E87D77">
        <w:rPr>
          <w:rFonts w:ascii="Verdana" w:eastAsia="Times New Roman" w:hAnsi="Verdana" w:cstheme="minorHAnsi"/>
          <w:b/>
          <w:lang w:val="en-ZW" w:eastAsia="en-ZW"/>
        </w:rPr>
        <w:t xml:space="preserve"> Provincial Hospitals</w:t>
      </w:r>
      <w:r w:rsidR="002753AE" w:rsidRPr="00E87D77">
        <w:rPr>
          <w:rFonts w:ascii="Verdana" w:eastAsia="Times New Roman" w:hAnsi="Verdana" w:cstheme="minorHAnsi"/>
          <w:b/>
          <w:lang w:val="en-ZW" w:eastAsia="en-ZW"/>
        </w:rPr>
        <w:t xml:space="preserve"> and 13 District Hospitals</w:t>
      </w:r>
      <w:r w:rsidRPr="00E87D77">
        <w:rPr>
          <w:rFonts w:ascii="Verdana" w:eastAsia="Times New Roman" w:hAnsi="Verdana" w:cstheme="minorHAnsi"/>
          <w:lang w:val="en-ZW" w:eastAsia="en-ZW"/>
        </w:rPr>
        <w:t>.</w:t>
      </w:r>
      <w:r w:rsidR="00872201" w:rsidRPr="00E87D77">
        <w:rPr>
          <w:rFonts w:ascii="Verdana" w:eastAsia="Times New Roman" w:hAnsi="Verdana" w:cstheme="minorHAnsi"/>
          <w:lang w:val="en-ZW" w:eastAsia="en-ZW"/>
        </w:rPr>
        <w:t xml:space="preserve"> </w:t>
      </w:r>
    </w:p>
    <w:p w14:paraId="1293953D" w14:textId="5972B0E2" w:rsidR="00984FAA" w:rsidRPr="00C86530" w:rsidRDefault="004D143E" w:rsidP="00E87D77">
      <w:pPr>
        <w:pStyle w:val="Listenabsatz"/>
        <w:spacing w:after="0" w:line="240" w:lineRule="auto"/>
        <w:ind w:left="502"/>
        <w:jc w:val="both"/>
        <w:rPr>
          <w:rFonts w:ascii="Verdana" w:hAnsi="Verdana" w:cstheme="minorHAnsi"/>
          <w:b/>
          <w:i/>
          <w:sz w:val="24"/>
          <w:szCs w:val="24"/>
          <w:lang w:val="en-GB"/>
        </w:rPr>
      </w:pPr>
      <w:r w:rsidRPr="00E87D77">
        <w:rPr>
          <w:rFonts w:ascii="Verdana" w:eastAsia="Times New Roman" w:hAnsi="Verdana" w:cstheme="minorHAnsi"/>
          <w:lang w:val="en-ZW" w:eastAsia="en-ZW"/>
        </w:rPr>
        <w:t>Delivery of consumables</w:t>
      </w:r>
      <w:r w:rsidR="00B4100F" w:rsidRPr="00E87D77">
        <w:rPr>
          <w:rFonts w:ascii="Verdana" w:eastAsia="Times New Roman" w:hAnsi="Verdana" w:cstheme="minorHAnsi"/>
          <w:lang w:val="en-ZW" w:eastAsia="en-ZW"/>
        </w:rPr>
        <w:t xml:space="preserve"> and equipment will</w:t>
      </w:r>
      <w:r w:rsidRPr="00E87D77">
        <w:rPr>
          <w:rFonts w:ascii="Verdana" w:eastAsia="Times New Roman" w:hAnsi="Verdana" w:cstheme="minorHAnsi"/>
          <w:lang w:val="en-ZW" w:eastAsia="en-ZW"/>
        </w:rPr>
        <w:t xml:space="preserve"> be done in</w:t>
      </w:r>
      <w:r w:rsidR="006546AB" w:rsidRPr="00E87D77">
        <w:rPr>
          <w:rFonts w:ascii="Verdana" w:eastAsia="Times New Roman" w:hAnsi="Verdana" w:cstheme="minorHAnsi"/>
          <w:lang w:val="en-ZW" w:eastAsia="en-ZW"/>
        </w:rPr>
        <w:t xml:space="preserve"> Quarter </w:t>
      </w:r>
      <w:r w:rsidR="00872201" w:rsidRPr="00E87D77">
        <w:rPr>
          <w:rFonts w:ascii="Verdana" w:eastAsia="Times New Roman" w:hAnsi="Verdana" w:cstheme="minorHAnsi"/>
          <w:lang w:val="en-ZW" w:eastAsia="en-ZW"/>
        </w:rPr>
        <w:t>1</w:t>
      </w:r>
      <w:r w:rsidR="004D30D9" w:rsidRPr="00E87D77">
        <w:rPr>
          <w:rFonts w:ascii="Verdana" w:eastAsia="Times New Roman" w:hAnsi="Verdana" w:cstheme="minorHAnsi"/>
          <w:lang w:val="en-ZW" w:eastAsia="en-ZW"/>
        </w:rPr>
        <w:t xml:space="preserve"> </w:t>
      </w:r>
      <w:r w:rsidR="006546AB" w:rsidRPr="00E87D77">
        <w:rPr>
          <w:rFonts w:ascii="Verdana" w:eastAsia="Times New Roman" w:hAnsi="Verdana" w:cstheme="minorHAnsi"/>
          <w:lang w:val="en-ZW" w:eastAsia="en-ZW"/>
        </w:rPr>
        <w:t>of 202</w:t>
      </w:r>
      <w:r w:rsidR="00872201" w:rsidRPr="00E87D77">
        <w:rPr>
          <w:rFonts w:ascii="Verdana" w:eastAsia="Times New Roman" w:hAnsi="Verdana" w:cstheme="minorHAnsi"/>
          <w:lang w:val="en-ZW" w:eastAsia="en-ZW"/>
        </w:rPr>
        <w:t>2</w:t>
      </w:r>
      <w:r w:rsidR="00B4100F" w:rsidRPr="00E87D77">
        <w:rPr>
          <w:rFonts w:ascii="Verdana" w:eastAsia="Times New Roman" w:hAnsi="Verdana" w:cstheme="minorHAnsi"/>
          <w:lang w:val="en-ZW" w:eastAsia="en-ZW"/>
        </w:rPr>
        <w:t xml:space="preserve">. </w:t>
      </w:r>
      <w:r w:rsidR="00872201" w:rsidRPr="00E87D77">
        <w:rPr>
          <w:rFonts w:ascii="Verdana" w:eastAsia="Times New Roman" w:hAnsi="Verdana" w:cstheme="minorHAnsi"/>
          <w:lang w:val="en-ZW" w:eastAsia="en-ZW"/>
        </w:rPr>
        <w:t>This equipment</w:t>
      </w:r>
      <w:r w:rsidR="002753AE" w:rsidRPr="00E87D77">
        <w:rPr>
          <w:rFonts w:ascii="Verdana" w:eastAsia="Times New Roman" w:hAnsi="Verdana" w:cstheme="minorHAnsi"/>
          <w:lang w:val="en-ZW" w:eastAsia="en-ZW"/>
        </w:rPr>
        <w:t xml:space="preserve"> </w:t>
      </w:r>
      <w:r w:rsidR="00872201" w:rsidRPr="00E87D77">
        <w:rPr>
          <w:rFonts w:ascii="Verdana" w:eastAsia="Times New Roman" w:hAnsi="Verdana" w:cstheme="minorHAnsi"/>
          <w:lang w:val="en-ZW" w:eastAsia="en-ZW"/>
        </w:rPr>
        <w:t>includes</w:t>
      </w:r>
      <w:r w:rsidRPr="00E87D77">
        <w:rPr>
          <w:rFonts w:ascii="Verdana" w:eastAsia="Times New Roman" w:hAnsi="Verdana" w:cstheme="minorHAnsi"/>
          <w:lang w:val="en-ZW" w:eastAsia="en-ZW"/>
        </w:rPr>
        <w:t xml:space="preserve"> </w:t>
      </w:r>
      <w:r w:rsidR="002753AE" w:rsidRPr="00E87D77">
        <w:rPr>
          <w:rFonts w:ascii="Verdana" w:eastAsia="Times New Roman" w:hAnsi="Verdana" w:cstheme="minorHAnsi"/>
          <w:lang w:val="en-ZW" w:eastAsia="en-ZW"/>
        </w:rPr>
        <w:t>Tympanometry</w:t>
      </w:r>
      <w:r w:rsidRPr="00E87D77">
        <w:rPr>
          <w:rFonts w:ascii="Verdana" w:eastAsia="Times New Roman" w:hAnsi="Verdana" w:cstheme="minorHAnsi"/>
          <w:lang w:val="en-ZW" w:eastAsia="en-ZW"/>
        </w:rPr>
        <w:t>, Audiometer, otoscope, Headlamp, hearing aids, hearing aid batteries</w:t>
      </w:r>
      <w:r w:rsidR="002753AE" w:rsidRPr="00E87D77">
        <w:rPr>
          <w:rFonts w:ascii="Verdana" w:eastAsia="Times New Roman" w:hAnsi="Verdana" w:cstheme="minorHAnsi"/>
          <w:lang w:val="en-ZW" w:eastAsia="en-ZW"/>
        </w:rPr>
        <w:t>. Consumables</w:t>
      </w:r>
      <w:r w:rsidR="002753AE" w:rsidRPr="00E87D77">
        <w:rPr>
          <w:rFonts w:ascii="Verdana" w:eastAsia="Times New Roman" w:hAnsi="Verdana" w:cstheme="minorHAnsi"/>
          <w:sz w:val="24"/>
          <w:szCs w:val="24"/>
          <w:lang w:val="en-ZW" w:eastAsia="en-ZW"/>
        </w:rPr>
        <w:t xml:space="preserve"> </w:t>
      </w:r>
      <w:r w:rsidR="002753AE" w:rsidRPr="00E87D77">
        <w:rPr>
          <w:rFonts w:ascii="Verdana" w:eastAsia="Times New Roman" w:hAnsi="Verdana" w:cstheme="minorHAnsi"/>
          <w:lang w:val="en-ZW" w:eastAsia="en-ZW"/>
        </w:rPr>
        <w:t>are</w:t>
      </w:r>
      <w:r w:rsidRPr="00E87D77">
        <w:rPr>
          <w:rFonts w:ascii="Verdana" w:eastAsia="Times New Roman" w:hAnsi="Verdana" w:cstheme="minorHAnsi"/>
          <w:lang w:val="en-ZW" w:eastAsia="en-ZW"/>
        </w:rPr>
        <w:t xml:space="preserve"> antibiotic eardrops and boric acid.</w:t>
      </w:r>
      <w:r w:rsidR="00984FAA" w:rsidRPr="00C86530">
        <w:rPr>
          <w:rFonts w:ascii="Verdana" w:hAnsi="Verdana" w:cstheme="minorHAnsi"/>
          <w:b/>
          <w:i/>
          <w:sz w:val="24"/>
          <w:szCs w:val="24"/>
          <w:lang w:val="en-GB"/>
        </w:rPr>
        <w:br w:type="page"/>
      </w:r>
    </w:p>
    <w:p w14:paraId="42D0F15E" w14:textId="77777777" w:rsidR="00902244" w:rsidRPr="00E87D77" w:rsidRDefault="00902244" w:rsidP="00984FAA">
      <w:pPr>
        <w:pStyle w:val="Lauraberschrift1"/>
        <w:numPr>
          <w:ilvl w:val="0"/>
          <w:numId w:val="5"/>
        </w:numPr>
        <w:spacing w:after="120" w:line="240" w:lineRule="auto"/>
        <w:rPr>
          <w:rFonts w:ascii="Verdana" w:hAnsi="Verdana" w:cs="Arial"/>
          <w:i w:val="0"/>
          <w:sz w:val="22"/>
          <w:szCs w:val="22"/>
          <w:lang w:val="en-GB"/>
        </w:rPr>
      </w:pPr>
      <w:r w:rsidRPr="00E87D77">
        <w:rPr>
          <w:rFonts w:ascii="Verdana" w:hAnsi="Verdana" w:cs="Arial"/>
          <w:i w:val="0"/>
          <w:sz w:val="22"/>
          <w:szCs w:val="22"/>
          <w:lang w:val="en-GB"/>
        </w:rPr>
        <w:t>Findings of the Project (</w:t>
      </w:r>
      <w:r w:rsidR="00672566" w:rsidRPr="00E87D77">
        <w:rPr>
          <w:rFonts w:ascii="Verdana" w:hAnsi="Verdana" w:cs="Arial"/>
          <w:i w:val="0"/>
          <w:sz w:val="22"/>
          <w:szCs w:val="22"/>
          <w:lang w:val="en-GB"/>
        </w:rPr>
        <w:t xml:space="preserve">Challenges and </w:t>
      </w:r>
      <w:r w:rsidRPr="00E87D77">
        <w:rPr>
          <w:rFonts w:ascii="Verdana" w:hAnsi="Verdana" w:cs="Arial"/>
          <w:i w:val="0"/>
          <w:sz w:val="22"/>
          <w:szCs w:val="22"/>
          <w:lang w:val="en-GB"/>
        </w:rPr>
        <w:t xml:space="preserve">Lessons learned) </w:t>
      </w:r>
    </w:p>
    <w:p w14:paraId="64C8836E" w14:textId="77777777" w:rsidR="002B6B35" w:rsidRPr="00E87D77" w:rsidRDefault="002B6B35" w:rsidP="009C6756">
      <w:pPr>
        <w:jc w:val="both"/>
        <w:rPr>
          <w:rFonts w:ascii="Verdana" w:hAnsi="Verdana" w:cstheme="minorHAnsi"/>
          <w:i/>
          <w:lang w:val="en-GB"/>
        </w:rPr>
      </w:pPr>
      <w:r w:rsidRPr="00E87D77">
        <w:rPr>
          <w:rFonts w:ascii="Verdana" w:hAnsi="Verdana" w:cstheme="minorHAnsi"/>
          <w:i/>
          <w:lang w:val="en-GB"/>
        </w:rPr>
        <w:t>Please complete the table below with challenges that were encountered during the reporting period and the lessons learned. Include any solution that you plan to implement in the next reporting period. (If you have used the Status Column in the Indicator Tracking Sheet (Column K) to report Challenges against specific indicators, make sure you elaborate on the challenge in the table below.)</w:t>
      </w:r>
    </w:p>
    <w:tbl>
      <w:tblPr>
        <w:tblStyle w:val="Tabellenraster"/>
        <w:tblW w:w="9776" w:type="dxa"/>
        <w:tblLook w:val="04A0" w:firstRow="1" w:lastRow="0" w:firstColumn="1" w:lastColumn="0" w:noHBand="0" w:noVBand="1"/>
      </w:tblPr>
      <w:tblGrid>
        <w:gridCol w:w="1975"/>
        <w:gridCol w:w="7801"/>
      </w:tblGrid>
      <w:tr w:rsidR="002B6B35" w:rsidRPr="00C86530" w14:paraId="6BE7460D" w14:textId="77777777" w:rsidTr="0012228E">
        <w:trPr>
          <w:trHeight w:hRule="exact" w:val="397"/>
        </w:trPr>
        <w:tc>
          <w:tcPr>
            <w:tcW w:w="1975" w:type="dxa"/>
            <w:shd w:val="clear" w:color="auto" w:fill="F2F2F2" w:themeFill="background1" w:themeFillShade="F2"/>
            <w:vAlign w:val="center"/>
          </w:tcPr>
          <w:p w14:paraId="7B66FC75" w14:textId="77777777" w:rsidR="002B6B35" w:rsidRPr="00C86530" w:rsidRDefault="002B6B35" w:rsidP="00984FAA">
            <w:pPr>
              <w:spacing w:after="0" w:line="240" w:lineRule="auto"/>
              <w:rPr>
                <w:rFonts w:ascii="Verdana" w:hAnsi="Verdana" w:cstheme="minorHAnsi"/>
                <w:b/>
                <w:sz w:val="24"/>
                <w:szCs w:val="24"/>
                <w:lang w:val="en-GB"/>
              </w:rPr>
            </w:pPr>
            <w:r w:rsidRPr="00C86530">
              <w:rPr>
                <w:rFonts w:ascii="Verdana" w:hAnsi="Verdana" w:cstheme="minorHAnsi"/>
                <w:b/>
                <w:sz w:val="24"/>
                <w:szCs w:val="24"/>
                <w:lang w:val="en-GB"/>
              </w:rPr>
              <w:t>Challenge</w:t>
            </w:r>
          </w:p>
        </w:tc>
        <w:tc>
          <w:tcPr>
            <w:tcW w:w="7801" w:type="dxa"/>
            <w:shd w:val="clear" w:color="auto" w:fill="F2F2F2" w:themeFill="background1" w:themeFillShade="F2"/>
            <w:vAlign w:val="center"/>
          </w:tcPr>
          <w:p w14:paraId="38F00B1E" w14:textId="77777777" w:rsidR="002B6B35" w:rsidRPr="00C86530" w:rsidRDefault="002B6B35" w:rsidP="00984FAA">
            <w:pPr>
              <w:spacing w:after="0" w:line="240" w:lineRule="auto"/>
              <w:rPr>
                <w:rFonts w:ascii="Verdana" w:hAnsi="Verdana" w:cstheme="minorHAnsi"/>
                <w:b/>
                <w:sz w:val="24"/>
                <w:szCs w:val="24"/>
                <w:lang w:val="en-GB"/>
              </w:rPr>
            </w:pPr>
            <w:r w:rsidRPr="00C86530">
              <w:rPr>
                <w:rFonts w:ascii="Verdana" w:hAnsi="Verdana" w:cstheme="minorHAnsi"/>
                <w:b/>
                <w:sz w:val="24"/>
                <w:szCs w:val="24"/>
                <w:lang w:val="en-GB"/>
              </w:rPr>
              <w:t>Lessons Learned / solutions</w:t>
            </w:r>
          </w:p>
        </w:tc>
      </w:tr>
      <w:tr w:rsidR="002B6B35" w:rsidRPr="00C86530" w14:paraId="1AE643B3" w14:textId="77777777" w:rsidTr="004D143E">
        <w:trPr>
          <w:trHeight w:hRule="exact" w:val="1928"/>
        </w:trPr>
        <w:tc>
          <w:tcPr>
            <w:tcW w:w="1975" w:type="dxa"/>
            <w:vAlign w:val="center"/>
          </w:tcPr>
          <w:p w14:paraId="22775DDB" w14:textId="77777777" w:rsidR="002B6B35" w:rsidRPr="00813565" w:rsidRDefault="004D143E" w:rsidP="00E659F4">
            <w:pPr>
              <w:rPr>
                <w:rFonts w:ascii="Verdana" w:hAnsi="Verdana" w:cstheme="minorHAnsi"/>
                <w:sz w:val="18"/>
                <w:szCs w:val="18"/>
                <w:highlight w:val="yellow"/>
                <w:lang w:val="en-GB"/>
              </w:rPr>
            </w:pPr>
            <w:r w:rsidRPr="00813565">
              <w:rPr>
                <w:rFonts w:ascii="Verdana" w:hAnsi="Verdana" w:cstheme="minorHAnsi"/>
                <w:sz w:val="18"/>
                <w:szCs w:val="18"/>
              </w:rPr>
              <w:t>Covid-19 remained a challenge in this period although movement restrictions were relaxed</w:t>
            </w:r>
          </w:p>
        </w:tc>
        <w:tc>
          <w:tcPr>
            <w:tcW w:w="7801" w:type="dxa"/>
            <w:vAlign w:val="center"/>
          </w:tcPr>
          <w:p w14:paraId="58585B38" w14:textId="7146D2A4" w:rsidR="004D143E" w:rsidRPr="00813565" w:rsidRDefault="00916898" w:rsidP="004D143E">
            <w:pPr>
              <w:spacing w:after="160" w:line="259" w:lineRule="auto"/>
              <w:jc w:val="both"/>
              <w:textAlignment w:val="baseline"/>
              <w:rPr>
                <w:rFonts w:ascii="Verdana" w:eastAsia="Times New Roman" w:hAnsi="Verdana" w:cs="Calibri"/>
                <w:sz w:val="18"/>
                <w:szCs w:val="18"/>
                <w:lang w:val="en-US"/>
              </w:rPr>
            </w:pPr>
            <w:r>
              <w:rPr>
                <w:rFonts w:ascii="Verdana" w:eastAsia="Times New Roman" w:hAnsi="Verdana" w:cs="Calibri"/>
                <w:sz w:val="18"/>
                <w:szCs w:val="18"/>
                <w:lang w:val="en-US"/>
              </w:rPr>
              <w:t xml:space="preserve">Covid-19 is </w:t>
            </w:r>
            <w:r w:rsidR="00813565" w:rsidRPr="00813565">
              <w:rPr>
                <w:rFonts w:ascii="Verdana" w:eastAsia="Times New Roman" w:hAnsi="Verdana" w:cs="Calibri"/>
                <w:sz w:val="18"/>
                <w:szCs w:val="18"/>
                <w:lang w:val="en-US"/>
              </w:rPr>
              <w:t>likely</w:t>
            </w:r>
            <w:r w:rsidR="004D143E" w:rsidRPr="00813565">
              <w:rPr>
                <w:rFonts w:ascii="Verdana" w:eastAsia="Times New Roman" w:hAnsi="Verdana" w:cs="Calibri"/>
                <w:sz w:val="18"/>
                <w:szCs w:val="18"/>
                <w:lang w:val="en-US"/>
              </w:rPr>
              <w:t xml:space="preserve"> to impact on project implementation rate as movement of clients seeking services is hindered. The project will need to adapt to the new ways of working by conducting virtual meetings with stakeholders.</w:t>
            </w:r>
            <w:r w:rsidR="00521AEB" w:rsidRPr="00813565">
              <w:rPr>
                <w:rFonts w:ascii="Verdana" w:eastAsia="Times New Roman" w:hAnsi="Verdana" w:cs="Calibri"/>
                <w:sz w:val="18"/>
                <w:szCs w:val="18"/>
                <w:lang w:val="en-US"/>
              </w:rPr>
              <w:t xml:space="preserve"> The provision of PPEs at hospital level will also ensure safety of nurses</w:t>
            </w:r>
            <w:r w:rsidR="00C40718" w:rsidRPr="00813565">
              <w:rPr>
                <w:rFonts w:ascii="Verdana" w:eastAsia="Times New Roman" w:hAnsi="Verdana" w:cs="Calibri"/>
                <w:sz w:val="18"/>
                <w:szCs w:val="18"/>
                <w:lang w:val="en-US"/>
              </w:rPr>
              <w:t xml:space="preserve"> and </w:t>
            </w:r>
            <w:r w:rsidR="0076192E" w:rsidRPr="00813565">
              <w:rPr>
                <w:rFonts w:ascii="Verdana" w:eastAsia="Times New Roman" w:hAnsi="Verdana" w:cs="Calibri"/>
                <w:sz w:val="18"/>
                <w:szCs w:val="18"/>
                <w:lang w:val="en-US"/>
              </w:rPr>
              <w:t>frontlines</w:t>
            </w:r>
            <w:r w:rsidR="00521AEB" w:rsidRPr="00813565">
              <w:rPr>
                <w:rFonts w:ascii="Verdana" w:eastAsia="Times New Roman" w:hAnsi="Verdana" w:cs="Calibri"/>
                <w:sz w:val="18"/>
                <w:szCs w:val="18"/>
                <w:lang w:val="en-US"/>
              </w:rPr>
              <w:t xml:space="preserve"> while delivering service.</w:t>
            </w:r>
          </w:p>
          <w:p w14:paraId="50B06A2E" w14:textId="77777777" w:rsidR="002B6B35" w:rsidRPr="00813565" w:rsidRDefault="002B6B35" w:rsidP="00E659F4">
            <w:pPr>
              <w:rPr>
                <w:rFonts w:ascii="Verdana" w:hAnsi="Verdana" w:cstheme="minorHAnsi"/>
                <w:sz w:val="18"/>
                <w:szCs w:val="18"/>
                <w:highlight w:val="yellow"/>
                <w:lang w:val="en-GB"/>
              </w:rPr>
            </w:pPr>
          </w:p>
        </w:tc>
      </w:tr>
      <w:tr w:rsidR="0012228E" w:rsidRPr="00C86530" w14:paraId="19D6CEDF" w14:textId="77777777" w:rsidTr="004D143E">
        <w:trPr>
          <w:trHeight w:hRule="exact" w:val="2111"/>
        </w:trPr>
        <w:tc>
          <w:tcPr>
            <w:tcW w:w="1975" w:type="dxa"/>
            <w:vAlign w:val="center"/>
          </w:tcPr>
          <w:p w14:paraId="0EBFED77" w14:textId="2A6745E2" w:rsidR="004D143E" w:rsidRPr="00813565" w:rsidRDefault="00C10400" w:rsidP="0012228E">
            <w:pPr>
              <w:rPr>
                <w:rFonts w:ascii="Verdana" w:hAnsi="Verdana" w:cstheme="minorHAnsi"/>
                <w:sz w:val="18"/>
                <w:szCs w:val="18"/>
                <w:lang w:val="en-GB"/>
              </w:rPr>
            </w:pPr>
            <w:r w:rsidRPr="00813565">
              <w:rPr>
                <w:rFonts w:ascii="Verdana" w:hAnsi="Verdana" w:cstheme="minorHAnsi"/>
                <w:sz w:val="18"/>
                <w:szCs w:val="18"/>
                <w:lang w:val="en-GB"/>
              </w:rPr>
              <w:t xml:space="preserve">Delays in the release of </w:t>
            </w:r>
            <w:r w:rsidR="008B7EE2">
              <w:rPr>
                <w:rFonts w:ascii="Verdana" w:hAnsi="Verdana" w:cstheme="minorHAnsi"/>
                <w:sz w:val="18"/>
                <w:szCs w:val="18"/>
                <w:lang w:val="en-GB"/>
              </w:rPr>
              <w:t xml:space="preserve">Equipment Distribution and Post Training Monitoring </w:t>
            </w:r>
            <w:r w:rsidRPr="00813565">
              <w:rPr>
                <w:rFonts w:ascii="Verdana" w:hAnsi="Verdana" w:cstheme="minorHAnsi"/>
                <w:sz w:val="18"/>
                <w:szCs w:val="18"/>
                <w:lang w:val="en-GB"/>
              </w:rPr>
              <w:t>letters by MoHCC</w:t>
            </w:r>
          </w:p>
        </w:tc>
        <w:tc>
          <w:tcPr>
            <w:tcW w:w="7801" w:type="dxa"/>
            <w:vAlign w:val="center"/>
          </w:tcPr>
          <w:p w14:paraId="7405B3FC" w14:textId="231315ED" w:rsidR="0012228E" w:rsidRPr="00813565" w:rsidRDefault="00CA4F0C" w:rsidP="00887DFA">
            <w:pPr>
              <w:rPr>
                <w:rFonts w:ascii="Verdana" w:hAnsi="Verdana" w:cstheme="minorHAnsi"/>
                <w:sz w:val="18"/>
                <w:szCs w:val="18"/>
                <w:lang w:val="en-GB"/>
              </w:rPr>
            </w:pPr>
            <w:r w:rsidRPr="00813565">
              <w:rPr>
                <w:rFonts w:ascii="Verdana" w:hAnsi="Verdana" w:cstheme="minorHAnsi"/>
                <w:sz w:val="18"/>
                <w:szCs w:val="18"/>
                <w:lang w:val="en-GB"/>
              </w:rPr>
              <w:t xml:space="preserve">There was a delay in the release of </w:t>
            </w:r>
            <w:r w:rsidR="008B7EE2">
              <w:rPr>
                <w:rFonts w:ascii="Verdana" w:hAnsi="Verdana" w:cstheme="minorHAnsi"/>
                <w:sz w:val="18"/>
                <w:szCs w:val="18"/>
                <w:lang w:val="en-GB"/>
              </w:rPr>
              <w:t xml:space="preserve">Equipment Distribution and Post Training Monitoring </w:t>
            </w:r>
            <w:r w:rsidR="00E87D77">
              <w:rPr>
                <w:rFonts w:ascii="Verdana" w:hAnsi="Verdana" w:cstheme="minorHAnsi"/>
                <w:sz w:val="18"/>
                <w:szCs w:val="18"/>
                <w:lang w:val="en-GB"/>
              </w:rPr>
              <w:t>letters by MoHCC.</w:t>
            </w:r>
            <w:r w:rsidRPr="00813565">
              <w:rPr>
                <w:rFonts w:ascii="Verdana" w:hAnsi="Verdana" w:cstheme="minorHAnsi"/>
                <w:sz w:val="18"/>
                <w:szCs w:val="18"/>
                <w:lang w:val="en-GB"/>
              </w:rPr>
              <w:t xml:space="preserve"> These ha</w:t>
            </w:r>
            <w:r w:rsidR="009C5CB0">
              <w:rPr>
                <w:rFonts w:ascii="Verdana" w:hAnsi="Verdana" w:cstheme="minorHAnsi"/>
                <w:sz w:val="18"/>
                <w:szCs w:val="18"/>
                <w:lang w:val="en-GB"/>
              </w:rPr>
              <w:t>ve</w:t>
            </w:r>
            <w:r w:rsidR="00E87D77">
              <w:rPr>
                <w:rFonts w:ascii="Verdana" w:hAnsi="Verdana" w:cstheme="minorHAnsi"/>
                <w:sz w:val="18"/>
                <w:szCs w:val="18"/>
                <w:lang w:val="en-GB"/>
              </w:rPr>
              <w:t xml:space="preserve"> led to</w:t>
            </w:r>
            <w:r w:rsidRPr="00813565">
              <w:rPr>
                <w:rFonts w:ascii="Verdana" w:hAnsi="Verdana" w:cstheme="minorHAnsi"/>
                <w:sz w:val="18"/>
                <w:szCs w:val="18"/>
                <w:lang w:val="en-GB"/>
              </w:rPr>
              <w:t xml:space="preserve"> delays in project implementation since the</w:t>
            </w:r>
            <w:r w:rsidR="008B7EE2">
              <w:rPr>
                <w:rFonts w:ascii="Verdana" w:hAnsi="Verdana" w:cstheme="minorHAnsi"/>
                <w:sz w:val="18"/>
                <w:szCs w:val="18"/>
                <w:lang w:val="en-GB"/>
              </w:rPr>
              <w:t xml:space="preserve"> organisation has failed to go and distribute audiological equipment in respective hospitals under the P4014 Ear and Hearing Project</w:t>
            </w:r>
            <w:r w:rsidR="00813565">
              <w:rPr>
                <w:rFonts w:ascii="Verdana" w:hAnsi="Verdana" w:cstheme="minorHAnsi"/>
                <w:sz w:val="18"/>
                <w:szCs w:val="18"/>
                <w:lang w:val="en-GB"/>
              </w:rPr>
              <w:t>.</w:t>
            </w:r>
            <w:r w:rsidR="004D30D9">
              <w:rPr>
                <w:rFonts w:ascii="Verdana" w:hAnsi="Verdana" w:cstheme="minorHAnsi"/>
                <w:sz w:val="18"/>
                <w:szCs w:val="18"/>
                <w:lang w:val="en-GB"/>
              </w:rPr>
              <w:t xml:space="preserve"> This affected our project implementation rate</w:t>
            </w:r>
            <w:r w:rsidR="00CA3C41">
              <w:rPr>
                <w:rFonts w:ascii="Verdana" w:hAnsi="Verdana" w:cstheme="minorHAnsi"/>
                <w:sz w:val="18"/>
                <w:szCs w:val="18"/>
                <w:lang w:val="en-GB"/>
              </w:rPr>
              <w:t>. WizEar has made numerous follow-up which include physical visits, calls and emails to MoHCC on the authorisation letters. The MoHCC promised that the letters will be out on the 21</w:t>
            </w:r>
            <w:r w:rsidR="00CA3C41" w:rsidRPr="00CA3C41">
              <w:rPr>
                <w:rFonts w:ascii="Verdana" w:hAnsi="Verdana" w:cstheme="minorHAnsi"/>
                <w:sz w:val="18"/>
                <w:szCs w:val="18"/>
                <w:vertAlign w:val="superscript"/>
                <w:lang w:val="en-GB"/>
              </w:rPr>
              <w:t>st</w:t>
            </w:r>
            <w:r w:rsidR="00CA3C41">
              <w:rPr>
                <w:rFonts w:ascii="Verdana" w:hAnsi="Verdana" w:cstheme="minorHAnsi"/>
                <w:sz w:val="18"/>
                <w:szCs w:val="18"/>
                <w:lang w:val="en-GB"/>
              </w:rPr>
              <w:t xml:space="preserve"> of January 2021.</w:t>
            </w:r>
          </w:p>
        </w:tc>
      </w:tr>
    </w:tbl>
    <w:p w14:paraId="7806FFE6" w14:textId="77777777" w:rsidR="002B6B35" w:rsidRPr="00C86530" w:rsidRDefault="002B6B35" w:rsidP="0012228E">
      <w:pPr>
        <w:spacing w:after="120" w:line="240" w:lineRule="auto"/>
        <w:rPr>
          <w:rFonts w:ascii="Verdana" w:hAnsi="Verdana" w:cstheme="minorHAnsi"/>
          <w:sz w:val="24"/>
          <w:szCs w:val="24"/>
          <w:lang w:val="en-GB"/>
        </w:rPr>
      </w:pPr>
    </w:p>
    <w:p w14:paraId="3F940E2B" w14:textId="77777777" w:rsidR="00672566" w:rsidRPr="00BA6B3D" w:rsidRDefault="00672566" w:rsidP="00BA6B3D">
      <w:pPr>
        <w:pStyle w:val="Lauraberschrift1"/>
        <w:numPr>
          <w:ilvl w:val="0"/>
          <w:numId w:val="5"/>
        </w:numPr>
        <w:spacing w:after="120" w:line="240" w:lineRule="auto"/>
        <w:jc w:val="both"/>
        <w:rPr>
          <w:rFonts w:ascii="Verdana" w:hAnsi="Verdana" w:cs="Arial"/>
          <w:i w:val="0"/>
          <w:sz w:val="22"/>
          <w:szCs w:val="22"/>
          <w:lang w:val="en-GB"/>
        </w:rPr>
      </w:pPr>
      <w:r w:rsidRPr="00BA6B3D">
        <w:rPr>
          <w:rFonts w:ascii="Verdana" w:hAnsi="Verdana" w:cs="Arial"/>
          <w:i w:val="0"/>
          <w:sz w:val="22"/>
          <w:szCs w:val="22"/>
          <w:lang w:val="en-GB"/>
        </w:rPr>
        <w:t xml:space="preserve">Risk Update </w:t>
      </w:r>
    </w:p>
    <w:p w14:paraId="2DF06BF4" w14:textId="77777777" w:rsidR="00D53F3A" w:rsidRPr="00BA6B3D" w:rsidRDefault="00672566" w:rsidP="00BA6B3D">
      <w:pPr>
        <w:spacing w:after="0" w:line="240" w:lineRule="auto"/>
        <w:jc w:val="both"/>
        <w:rPr>
          <w:rFonts w:ascii="Verdana" w:hAnsi="Verdana" w:cstheme="minorHAnsi"/>
          <w:i/>
          <w:lang w:val="en-GB"/>
        </w:rPr>
      </w:pPr>
      <w:r w:rsidRPr="00BA6B3D">
        <w:rPr>
          <w:rFonts w:ascii="Verdana" w:hAnsi="Verdana" w:cstheme="minorHAnsi"/>
          <w:i/>
          <w:lang w:val="en-GB"/>
        </w:rPr>
        <w:t>Report against the Risk Register. Have any of the risks identified during the project design materialised or changed?</w:t>
      </w:r>
      <w:r w:rsidR="007111BE" w:rsidRPr="00BA6B3D">
        <w:rPr>
          <w:rFonts w:ascii="Verdana" w:hAnsi="Verdana" w:cstheme="minorHAnsi"/>
          <w:i/>
          <w:lang w:val="en-GB"/>
        </w:rPr>
        <w:t xml:space="preserve"> Kindly update the Risk Register and attach it to this report.</w:t>
      </w:r>
    </w:p>
    <w:p w14:paraId="7B6A2B6E" w14:textId="77777777" w:rsidR="004D143E" w:rsidRPr="00BA6B3D" w:rsidRDefault="004D143E" w:rsidP="00BA6B3D">
      <w:pPr>
        <w:spacing w:after="0" w:line="240" w:lineRule="auto"/>
        <w:jc w:val="both"/>
        <w:rPr>
          <w:rFonts w:ascii="Verdana" w:hAnsi="Verdana" w:cstheme="minorHAnsi"/>
          <w:i/>
          <w:lang w:val="en-GB"/>
        </w:rPr>
      </w:pPr>
    </w:p>
    <w:p w14:paraId="33111937" w14:textId="597E42B0" w:rsidR="008603F2" w:rsidRPr="00BA6B3D" w:rsidRDefault="004D143E" w:rsidP="00BA6B3D">
      <w:pPr>
        <w:spacing w:after="0" w:line="240" w:lineRule="auto"/>
        <w:jc w:val="both"/>
        <w:rPr>
          <w:rFonts w:ascii="Verdana" w:hAnsi="Verdana" w:cstheme="minorHAnsi"/>
        </w:rPr>
      </w:pPr>
      <w:r w:rsidRPr="00BA6B3D">
        <w:rPr>
          <w:rFonts w:ascii="Verdana" w:hAnsi="Verdana" w:cstheme="minorHAnsi"/>
        </w:rPr>
        <w:t>Covid-19 remains a major risk , it actually impedes travels across the country. The pandemic has also changed the way meetings</w:t>
      </w:r>
      <w:r w:rsidR="008603F2" w:rsidRPr="00BA6B3D">
        <w:rPr>
          <w:rFonts w:ascii="Verdana" w:hAnsi="Verdana" w:cstheme="minorHAnsi"/>
        </w:rPr>
        <w:t xml:space="preserve"> </w:t>
      </w:r>
      <w:r w:rsidR="008B7EE2" w:rsidRPr="00BA6B3D">
        <w:rPr>
          <w:rFonts w:ascii="Verdana" w:hAnsi="Verdana" w:cstheme="minorHAnsi"/>
        </w:rPr>
        <w:t>were</w:t>
      </w:r>
      <w:r w:rsidR="008603F2" w:rsidRPr="00BA6B3D">
        <w:rPr>
          <w:rFonts w:ascii="Verdana" w:hAnsi="Verdana" w:cstheme="minorHAnsi"/>
        </w:rPr>
        <w:t xml:space="preserve"> held and in some cases</w:t>
      </w:r>
      <w:r w:rsidRPr="00BA6B3D">
        <w:rPr>
          <w:rFonts w:ascii="Verdana" w:hAnsi="Verdana" w:cstheme="minorHAnsi"/>
        </w:rPr>
        <w:t xml:space="preserve"> meetings are postponed due to lack of connectivity</w:t>
      </w:r>
      <w:r w:rsidR="00521AEB" w:rsidRPr="00BA6B3D">
        <w:rPr>
          <w:rFonts w:ascii="Verdana" w:hAnsi="Verdana" w:cstheme="minorHAnsi"/>
        </w:rPr>
        <w:t>. While virtual meetings are ideal this can only be effective for short meetings.Longer meetings cannot be fully and effectively conducted via</w:t>
      </w:r>
      <w:r w:rsidR="008D4BE8" w:rsidRPr="00BA6B3D">
        <w:rPr>
          <w:rFonts w:ascii="Verdana" w:hAnsi="Verdana" w:cstheme="minorHAnsi"/>
        </w:rPr>
        <w:t xml:space="preserve"> Teams Meeting or</w:t>
      </w:r>
      <w:r w:rsidR="00521AEB" w:rsidRPr="00BA6B3D">
        <w:rPr>
          <w:rFonts w:ascii="Verdana" w:hAnsi="Verdana" w:cstheme="minorHAnsi"/>
        </w:rPr>
        <w:t xml:space="preserve"> ZOOM.</w:t>
      </w:r>
      <w:r w:rsidR="006C1CF0" w:rsidRPr="00BA6B3D">
        <w:rPr>
          <w:rFonts w:ascii="Verdana" w:hAnsi="Verdana" w:cstheme="minorHAnsi"/>
        </w:rPr>
        <w:t xml:space="preserve"> </w:t>
      </w:r>
    </w:p>
    <w:p w14:paraId="32012F5E" w14:textId="77777777" w:rsidR="008603F2" w:rsidRPr="00BA6B3D" w:rsidRDefault="008603F2" w:rsidP="00BA6B3D">
      <w:pPr>
        <w:spacing w:after="0" w:line="240" w:lineRule="auto"/>
        <w:jc w:val="both"/>
        <w:rPr>
          <w:rFonts w:ascii="Verdana" w:hAnsi="Verdana" w:cstheme="minorHAnsi"/>
        </w:rPr>
      </w:pPr>
    </w:p>
    <w:p w14:paraId="72830190" w14:textId="77777777" w:rsidR="00FA38D9" w:rsidRPr="00BA6B3D" w:rsidRDefault="00FA38D9" w:rsidP="00BA6B3D">
      <w:pPr>
        <w:spacing w:after="0" w:line="240" w:lineRule="auto"/>
        <w:jc w:val="both"/>
        <w:rPr>
          <w:rFonts w:ascii="Verdana" w:hAnsi="Verdana" w:cs="Arial"/>
          <w:i/>
          <w:lang w:val="en-GB"/>
        </w:rPr>
      </w:pPr>
      <w:r w:rsidRPr="00BA6B3D">
        <w:rPr>
          <w:rFonts w:ascii="Verdana" w:hAnsi="Verdana" w:cs="Arial"/>
          <w:i/>
          <w:lang w:val="en-GB"/>
        </w:rPr>
        <w:t>Other remarks</w:t>
      </w:r>
    </w:p>
    <w:p w14:paraId="26DFD80B" w14:textId="77777777" w:rsidR="004D143E" w:rsidRPr="00BA6B3D" w:rsidRDefault="00FA38D9" w:rsidP="00BA6B3D">
      <w:pPr>
        <w:pStyle w:val="Listenabsatz"/>
        <w:tabs>
          <w:tab w:val="left" w:pos="567"/>
        </w:tabs>
        <w:spacing w:after="0"/>
        <w:ind w:left="0"/>
        <w:jc w:val="both"/>
        <w:rPr>
          <w:rFonts w:ascii="Verdana" w:hAnsi="Verdana" w:cstheme="minorHAnsi"/>
          <w:i/>
          <w:lang w:val="en-GB"/>
        </w:rPr>
      </w:pPr>
      <w:r w:rsidRPr="00BA6B3D">
        <w:rPr>
          <w:rFonts w:ascii="Verdana" w:hAnsi="Verdana" w:cstheme="minorHAnsi"/>
          <w:i/>
          <w:lang w:val="en-GB"/>
        </w:rPr>
        <w:t>This gives room for information that did not fit anywhere else</w:t>
      </w:r>
      <w:r w:rsidR="00F22615" w:rsidRPr="00BA6B3D">
        <w:rPr>
          <w:rFonts w:ascii="Verdana" w:hAnsi="Verdana" w:cstheme="minorHAnsi"/>
          <w:i/>
          <w:lang w:val="en-GB"/>
        </w:rPr>
        <w:t xml:space="preserve"> (e.g. finance related problems beyond the reporting year)</w:t>
      </w:r>
      <w:r w:rsidR="0012228E" w:rsidRPr="00BA6B3D">
        <w:rPr>
          <w:rFonts w:ascii="Verdana" w:hAnsi="Verdana" w:cstheme="minorHAnsi"/>
          <w:i/>
          <w:lang w:val="en-GB"/>
        </w:rPr>
        <w:t>.</w:t>
      </w:r>
    </w:p>
    <w:p w14:paraId="00F1DE90" w14:textId="2C95AAAB" w:rsidR="00F22615" w:rsidRPr="00BA6B3D" w:rsidRDefault="00F92574" w:rsidP="00BA6B3D">
      <w:pPr>
        <w:spacing w:after="160" w:line="259" w:lineRule="auto"/>
        <w:jc w:val="both"/>
        <w:rPr>
          <w:rFonts w:ascii="Verdana" w:eastAsiaTheme="minorHAnsi" w:hAnsi="Verdana" w:cstheme="minorHAnsi"/>
          <w:lang w:val="en-US"/>
        </w:rPr>
      </w:pPr>
      <w:r w:rsidRPr="00BA6B3D">
        <w:rPr>
          <w:rFonts w:ascii="Verdana" w:eastAsiaTheme="minorHAnsi" w:hAnsi="Verdana" w:cstheme="minorHAnsi"/>
          <w:lang w:val="en-US"/>
        </w:rPr>
        <w:t>1</w:t>
      </w:r>
      <w:r w:rsidR="00521AEB" w:rsidRPr="00BA6B3D">
        <w:rPr>
          <w:rFonts w:ascii="Verdana" w:eastAsiaTheme="minorHAnsi" w:hAnsi="Verdana" w:cstheme="minorHAnsi"/>
          <w:lang w:val="en-US"/>
        </w:rPr>
        <w:t xml:space="preserve">. </w:t>
      </w:r>
      <w:r w:rsidR="008D4BE8" w:rsidRPr="00BA6B3D">
        <w:rPr>
          <w:rFonts w:ascii="Verdana" w:eastAsiaTheme="minorHAnsi" w:hAnsi="Verdana" w:cstheme="minorHAnsi"/>
          <w:lang w:val="en-US"/>
        </w:rPr>
        <w:t>N</w:t>
      </w:r>
      <w:r w:rsidR="00521AEB" w:rsidRPr="00BA6B3D">
        <w:rPr>
          <w:rFonts w:ascii="Verdana" w:eastAsiaTheme="minorHAnsi" w:hAnsi="Verdana" w:cstheme="minorHAnsi"/>
          <w:lang w:val="en-US"/>
        </w:rPr>
        <w:t>ew government policy</w:t>
      </w:r>
      <w:r w:rsidR="008D4BE8" w:rsidRPr="00BA6B3D">
        <w:rPr>
          <w:rFonts w:ascii="Verdana" w:eastAsiaTheme="minorHAnsi" w:hAnsi="Verdana" w:cstheme="minorHAnsi"/>
          <w:lang w:val="en-US"/>
        </w:rPr>
        <w:t xml:space="preserve"> stipulates that during</w:t>
      </w:r>
      <w:r w:rsidR="00521AEB" w:rsidRPr="00BA6B3D">
        <w:rPr>
          <w:rFonts w:ascii="Verdana" w:eastAsiaTheme="minorHAnsi" w:hAnsi="Verdana" w:cstheme="minorHAnsi"/>
          <w:lang w:val="en-US"/>
        </w:rPr>
        <w:t xml:space="preserve"> monitoring and evaluation of project partners should conduct these in the presence of </w:t>
      </w:r>
      <w:r w:rsidR="006C1CF0" w:rsidRPr="00BA6B3D">
        <w:rPr>
          <w:rFonts w:ascii="Verdana" w:eastAsiaTheme="minorHAnsi" w:hAnsi="Verdana" w:cstheme="minorHAnsi"/>
          <w:lang w:val="en-US"/>
        </w:rPr>
        <w:t>MoHCC</w:t>
      </w:r>
      <w:r w:rsidR="00521AEB" w:rsidRPr="00BA6B3D">
        <w:rPr>
          <w:rFonts w:ascii="Verdana" w:eastAsiaTheme="minorHAnsi" w:hAnsi="Verdana" w:cstheme="minorHAnsi"/>
          <w:lang w:val="en-US"/>
        </w:rPr>
        <w:t xml:space="preserve"> representatives.</w:t>
      </w:r>
      <w:r w:rsidR="00CB6266" w:rsidRPr="00BA6B3D">
        <w:rPr>
          <w:rFonts w:ascii="Verdana" w:eastAsiaTheme="minorHAnsi" w:hAnsi="Verdana" w:cstheme="minorHAnsi"/>
          <w:lang w:val="en-US"/>
        </w:rPr>
        <w:t xml:space="preserve"> </w:t>
      </w:r>
      <w:r w:rsidR="00521AEB" w:rsidRPr="00BA6B3D">
        <w:rPr>
          <w:rFonts w:ascii="Verdana" w:eastAsiaTheme="minorHAnsi" w:hAnsi="Verdana" w:cstheme="minorHAnsi"/>
          <w:lang w:val="en-US"/>
        </w:rPr>
        <w:t>While this is ideal it also has a financial impact</w:t>
      </w:r>
      <w:r w:rsidR="007B308A" w:rsidRPr="00BA6B3D">
        <w:rPr>
          <w:rFonts w:ascii="Verdana" w:eastAsiaTheme="minorHAnsi" w:hAnsi="Verdana" w:cstheme="minorHAnsi"/>
          <w:lang w:val="en-US"/>
        </w:rPr>
        <w:t xml:space="preserve"> on budgeted funds.</w:t>
      </w:r>
    </w:p>
    <w:p w14:paraId="59F3F847" w14:textId="77777777" w:rsidR="00C065C6" w:rsidRPr="00BA6B3D" w:rsidRDefault="005F1D1E" w:rsidP="00BA6B3D">
      <w:pPr>
        <w:pStyle w:val="Lauraberschrift1"/>
        <w:numPr>
          <w:ilvl w:val="0"/>
          <w:numId w:val="5"/>
        </w:numPr>
        <w:spacing w:after="120" w:line="240" w:lineRule="auto"/>
        <w:jc w:val="both"/>
        <w:rPr>
          <w:rFonts w:ascii="Verdana" w:hAnsi="Verdana" w:cs="Arial"/>
          <w:i w:val="0"/>
          <w:sz w:val="22"/>
          <w:szCs w:val="22"/>
          <w:lang w:val="en-GB"/>
        </w:rPr>
      </w:pPr>
      <w:r w:rsidRPr="00BA6B3D">
        <w:rPr>
          <w:rFonts w:ascii="Verdana" w:hAnsi="Verdana" w:cs="Arial"/>
          <w:i w:val="0"/>
          <w:sz w:val="22"/>
          <w:szCs w:val="22"/>
          <w:lang w:val="en-GB"/>
        </w:rPr>
        <w:t>P</w:t>
      </w:r>
      <w:r w:rsidR="00C065C6" w:rsidRPr="00BA6B3D">
        <w:rPr>
          <w:rFonts w:ascii="Verdana" w:hAnsi="Verdana" w:cs="Arial"/>
          <w:i w:val="0"/>
          <w:sz w:val="22"/>
          <w:szCs w:val="22"/>
          <w:lang w:val="en-GB"/>
        </w:rPr>
        <w:t>hotos</w:t>
      </w:r>
    </w:p>
    <w:p w14:paraId="7F889DF2" w14:textId="77777777" w:rsidR="005F1D1E" w:rsidRPr="00C86530" w:rsidRDefault="1EEEFF95" w:rsidP="00BA6B3D">
      <w:pPr>
        <w:tabs>
          <w:tab w:val="left" w:pos="567"/>
        </w:tabs>
        <w:spacing w:after="0"/>
        <w:jc w:val="both"/>
        <w:rPr>
          <w:rFonts w:ascii="Verdana" w:hAnsi="Verdana" w:cstheme="minorBidi"/>
          <w:i/>
          <w:iCs/>
          <w:sz w:val="24"/>
          <w:szCs w:val="24"/>
          <w:lang w:val="en-GB"/>
        </w:rPr>
      </w:pPr>
      <w:r w:rsidRPr="00BA6B3D">
        <w:rPr>
          <w:rFonts w:ascii="Verdana" w:hAnsi="Verdana" w:cstheme="minorBidi"/>
          <w:i/>
          <w:iCs/>
          <w:lang w:val="en-GB"/>
        </w:rPr>
        <w:t xml:space="preserve">Please use space below to past any photos, with captions, news items etc. related to the project. Please ensure that written/oral consent has been obtained from all identified people in the photos (according to requirements stated in the CBM </w:t>
      </w:r>
      <w:r w:rsidRPr="00C86530">
        <w:rPr>
          <w:rFonts w:ascii="Verdana" w:hAnsi="Verdana" w:cstheme="minorBidi"/>
          <w:i/>
          <w:iCs/>
          <w:sz w:val="24"/>
          <w:szCs w:val="24"/>
          <w:lang w:val="en-GB"/>
        </w:rPr>
        <w:t>consent form).</w:t>
      </w:r>
    </w:p>
    <w:p w14:paraId="397AB629" w14:textId="6C2C7E70" w:rsidR="001331E7" w:rsidRDefault="1EEEFF95" w:rsidP="00BA6B3D">
      <w:pPr>
        <w:tabs>
          <w:tab w:val="left" w:pos="567"/>
        </w:tabs>
        <w:spacing w:after="0"/>
        <w:jc w:val="both"/>
        <w:rPr>
          <w:rFonts w:ascii="Verdana" w:hAnsi="Verdana" w:cstheme="minorBidi"/>
          <w:i/>
          <w:iCs/>
          <w:sz w:val="24"/>
          <w:szCs w:val="24"/>
          <w:lang w:val="en-GB"/>
        </w:rPr>
      </w:pPr>
      <w:r w:rsidRPr="00C86530">
        <w:rPr>
          <w:rFonts w:ascii="Verdana" w:hAnsi="Verdana" w:cstheme="minorBidi"/>
          <w:i/>
          <w:iCs/>
          <w:sz w:val="24"/>
          <w:szCs w:val="24"/>
          <w:highlight w:val="yellow"/>
          <w:lang w:val="en-GB"/>
        </w:rPr>
        <w:t>Please ensure that the visibility criteria are fulfilled whenever possible.</w:t>
      </w:r>
      <w:r w:rsidRPr="00C86530">
        <w:rPr>
          <w:rFonts w:ascii="Verdana" w:hAnsi="Verdana" w:cstheme="minorBidi"/>
          <w:i/>
          <w:iCs/>
          <w:sz w:val="24"/>
          <w:szCs w:val="24"/>
          <w:lang w:val="en-GB"/>
        </w:rPr>
        <w:t xml:space="preserve"> </w:t>
      </w:r>
    </w:p>
    <w:p w14:paraId="01FB866E" w14:textId="2960CCA8" w:rsidR="000558EF" w:rsidRDefault="000558EF" w:rsidP="00916898">
      <w:pPr>
        <w:tabs>
          <w:tab w:val="left" w:pos="567"/>
        </w:tabs>
        <w:spacing w:after="0"/>
        <w:jc w:val="both"/>
        <w:rPr>
          <w:rFonts w:ascii="Verdana" w:hAnsi="Verdana" w:cstheme="minorBidi"/>
          <w:i/>
          <w:iCs/>
          <w:sz w:val="24"/>
          <w:szCs w:val="24"/>
          <w:lang w:val="en-GB"/>
        </w:rPr>
      </w:pPr>
    </w:p>
    <w:p w14:paraId="01980056" w14:textId="352426BF" w:rsidR="000558EF" w:rsidRDefault="000558EF" w:rsidP="00916898">
      <w:pPr>
        <w:tabs>
          <w:tab w:val="left" w:pos="567"/>
        </w:tabs>
        <w:spacing w:after="0"/>
        <w:jc w:val="both"/>
        <w:rPr>
          <w:rFonts w:ascii="Verdana" w:hAnsi="Verdana" w:cstheme="minorBidi"/>
          <w:i/>
          <w:iCs/>
          <w:sz w:val="24"/>
          <w:szCs w:val="24"/>
          <w:lang w:val="en-GB"/>
        </w:rPr>
      </w:pPr>
      <w:r>
        <w:rPr>
          <w:noProof/>
          <w:lang w:val="en-ZW" w:eastAsia="en-ZW"/>
        </w:rPr>
        <w:drawing>
          <wp:inline distT="0" distB="0" distL="0" distR="0" wp14:anchorId="38B68FDE" wp14:editId="57CD9754">
            <wp:extent cx="4832214" cy="3070860"/>
            <wp:effectExtent l="0" t="0" r="0" b="0"/>
            <wp:docPr id="2" name="Picture 2" descr="A picture containing text, indoor,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dining table&#10;&#10;Description automatically generated"/>
                    <pic:cNvPicPr>
                      <a:picLocks noChangeAspect="1"/>
                    </pic:cNvPicPr>
                  </pic:nvPicPr>
                  <pic:blipFill>
                    <a:blip r:embed="rId19" cstate="email">
                      <a:extLst>
                        <a:ext uri="{28A0092B-C50C-407E-A947-70E740481C1C}">
                          <a14:useLocalDpi xmlns:a14="http://schemas.microsoft.com/office/drawing/2010/main"/>
                        </a:ext>
                      </a:extLst>
                    </a:blip>
                    <a:stretch>
                      <a:fillRect/>
                    </a:stretch>
                  </pic:blipFill>
                  <pic:spPr>
                    <a:xfrm>
                      <a:off x="0" y="0"/>
                      <a:ext cx="4843338" cy="3077929"/>
                    </a:xfrm>
                    <a:prstGeom prst="rect">
                      <a:avLst/>
                    </a:prstGeom>
                  </pic:spPr>
                </pic:pic>
              </a:graphicData>
            </a:graphic>
          </wp:inline>
        </w:drawing>
      </w:r>
    </w:p>
    <w:p w14:paraId="46EF49B3" w14:textId="4292BD2C" w:rsidR="000558EF" w:rsidRPr="00691F09" w:rsidRDefault="000558EF" w:rsidP="00916898">
      <w:pPr>
        <w:tabs>
          <w:tab w:val="left" w:pos="567"/>
        </w:tabs>
        <w:spacing w:after="0"/>
        <w:jc w:val="both"/>
        <w:rPr>
          <w:rFonts w:ascii="Verdana" w:hAnsi="Verdana"/>
          <w:sz w:val="20"/>
          <w:szCs w:val="20"/>
          <w:u w:val="single"/>
        </w:rPr>
      </w:pPr>
      <w:r w:rsidRPr="00691F09">
        <w:rPr>
          <w:rFonts w:ascii="Verdana" w:hAnsi="Verdana"/>
          <w:b/>
          <w:bCs/>
          <w:sz w:val="20"/>
          <w:szCs w:val="20"/>
          <w:u w:val="single"/>
        </w:rPr>
        <w:t>Photo 1</w:t>
      </w:r>
      <w:r w:rsidRPr="00691F09">
        <w:rPr>
          <w:rFonts w:ascii="Verdana" w:hAnsi="Verdana"/>
          <w:sz w:val="20"/>
          <w:szCs w:val="20"/>
          <w:u w:val="single"/>
        </w:rPr>
        <w:t>. A</w:t>
      </w:r>
      <w:r w:rsidR="00A35555" w:rsidRPr="00691F09">
        <w:rPr>
          <w:rFonts w:ascii="Verdana" w:hAnsi="Verdana"/>
          <w:sz w:val="20"/>
          <w:szCs w:val="20"/>
          <w:u w:val="single"/>
        </w:rPr>
        <w:t xml:space="preserve">uditory </w:t>
      </w:r>
      <w:r w:rsidRPr="00691F09">
        <w:rPr>
          <w:rFonts w:ascii="Verdana" w:hAnsi="Verdana"/>
          <w:sz w:val="20"/>
          <w:szCs w:val="20"/>
          <w:u w:val="single"/>
        </w:rPr>
        <w:t>S</w:t>
      </w:r>
      <w:r w:rsidR="00A35555" w:rsidRPr="00691F09">
        <w:rPr>
          <w:rFonts w:ascii="Verdana" w:hAnsi="Verdana"/>
          <w:sz w:val="20"/>
          <w:szCs w:val="20"/>
          <w:u w:val="single"/>
        </w:rPr>
        <w:t xml:space="preserve">tedy </w:t>
      </w:r>
      <w:r w:rsidRPr="00691F09">
        <w:rPr>
          <w:rFonts w:ascii="Verdana" w:hAnsi="Verdana"/>
          <w:sz w:val="20"/>
          <w:szCs w:val="20"/>
          <w:u w:val="single"/>
        </w:rPr>
        <w:t>S</w:t>
      </w:r>
      <w:r w:rsidR="00A35555" w:rsidRPr="00691F09">
        <w:rPr>
          <w:rFonts w:ascii="Verdana" w:hAnsi="Verdana"/>
          <w:sz w:val="20"/>
          <w:szCs w:val="20"/>
          <w:u w:val="single"/>
        </w:rPr>
        <w:t xml:space="preserve">tate </w:t>
      </w:r>
      <w:r w:rsidRPr="00691F09">
        <w:rPr>
          <w:rFonts w:ascii="Verdana" w:hAnsi="Verdana"/>
          <w:sz w:val="20"/>
          <w:szCs w:val="20"/>
          <w:u w:val="single"/>
        </w:rPr>
        <w:t>R</w:t>
      </w:r>
      <w:r w:rsidR="00A35555" w:rsidRPr="00691F09">
        <w:rPr>
          <w:rFonts w:ascii="Verdana" w:hAnsi="Verdana"/>
          <w:sz w:val="20"/>
          <w:szCs w:val="20"/>
          <w:u w:val="single"/>
        </w:rPr>
        <w:t>esponse</w:t>
      </w:r>
      <w:r w:rsidRPr="00691F09">
        <w:rPr>
          <w:rFonts w:ascii="Verdana" w:hAnsi="Verdana"/>
          <w:sz w:val="20"/>
          <w:szCs w:val="20"/>
          <w:u w:val="single"/>
        </w:rPr>
        <w:t xml:space="preserve"> session at Sally Mugabe Childrens Hospital</w:t>
      </w:r>
    </w:p>
    <w:p w14:paraId="34E0BFB6" w14:textId="77777777" w:rsidR="00FB4DCE" w:rsidRPr="00916898" w:rsidRDefault="00FB4DCE" w:rsidP="00916898">
      <w:pPr>
        <w:tabs>
          <w:tab w:val="left" w:pos="567"/>
        </w:tabs>
        <w:spacing w:after="0"/>
        <w:jc w:val="both"/>
        <w:rPr>
          <w:rFonts w:ascii="Verdana" w:hAnsi="Verdana" w:cstheme="minorBidi"/>
          <w:i/>
          <w:iCs/>
          <w:sz w:val="24"/>
          <w:szCs w:val="24"/>
          <w:lang w:val="en-GB"/>
        </w:rPr>
      </w:pPr>
    </w:p>
    <w:p w14:paraId="7E1C1201" w14:textId="5022D739" w:rsidR="00321F88" w:rsidRDefault="00321F88" w:rsidP="00321F88">
      <w:pPr>
        <w:spacing w:line="360" w:lineRule="auto"/>
        <w:jc w:val="both"/>
        <w:rPr>
          <w:rFonts w:asciiTheme="minorHAnsi" w:eastAsiaTheme="minorHAnsi" w:hAnsiTheme="minorHAnsi" w:cstheme="minorHAnsi"/>
          <w:sz w:val="24"/>
          <w:szCs w:val="24"/>
          <w:lang w:val="en-US"/>
        </w:rPr>
      </w:pPr>
      <w:r>
        <w:rPr>
          <w:rFonts w:cstheme="minorHAnsi"/>
          <w:noProof/>
          <w:sz w:val="24"/>
          <w:szCs w:val="24"/>
          <w:lang w:val="en-ZW" w:eastAsia="en-ZW"/>
        </w:rPr>
        <w:drawing>
          <wp:inline distT="0" distB="0" distL="0" distR="0" wp14:anchorId="1B82A5B7" wp14:editId="101D53C1">
            <wp:extent cx="4678680" cy="255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678680" cy="2552700"/>
                    </a:xfrm>
                    <a:prstGeom prst="rect">
                      <a:avLst/>
                    </a:prstGeom>
                    <a:noFill/>
                    <a:ln>
                      <a:noFill/>
                    </a:ln>
                  </pic:spPr>
                </pic:pic>
              </a:graphicData>
            </a:graphic>
          </wp:inline>
        </w:drawing>
      </w:r>
    </w:p>
    <w:p w14:paraId="15EBADDF" w14:textId="20D923A3" w:rsidR="00321F88" w:rsidRPr="00691F09" w:rsidRDefault="00321F88" w:rsidP="00321F88">
      <w:pPr>
        <w:spacing w:line="360" w:lineRule="auto"/>
        <w:jc w:val="both"/>
        <w:rPr>
          <w:rFonts w:asciiTheme="majorHAnsi" w:hAnsiTheme="majorHAnsi" w:cstheme="majorHAnsi"/>
          <w:b/>
          <w:bCs/>
          <w:sz w:val="24"/>
          <w:szCs w:val="24"/>
          <w:u w:val="single"/>
        </w:rPr>
      </w:pPr>
      <w:r w:rsidRPr="00691F09">
        <w:rPr>
          <w:rFonts w:asciiTheme="majorHAnsi" w:hAnsiTheme="majorHAnsi" w:cstheme="majorHAnsi"/>
          <w:b/>
          <w:bCs/>
          <w:sz w:val="24"/>
          <w:szCs w:val="24"/>
          <w:u w:val="single"/>
        </w:rPr>
        <w:t xml:space="preserve">Photo </w:t>
      </w:r>
      <w:r w:rsidR="00FB4DCE" w:rsidRPr="00691F09">
        <w:rPr>
          <w:rFonts w:asciiTheme="majorHAnsi" w:hAnsiTheme="majorHAnsi" w:cstheme="majorHAnsi"/>
          <w:b/>
          <w:bCs/>
          <w:sz w:val="24"/>
          <w:szCs w:val="24"/>
          <w:u w:val="single"/>
        </w:rPr>
        <w:t>2</w:t>
      </w:r>
      <w:r w:rsidRPr="00691F09">
        <w:rPr>
          <w:rFonts w:asciiTheme="majorHAnsi" w:hAnsiTheme="majorHAnsi" w:cstheme="majorHAnsi"/>
          <w:b/>
          <w:bCs/>
          <w:sz w:val="24"/>
          <w:szCs w:val="24"/>
          <w:u w:val="single"/>
        </w:rPr>
        <w:t xml:space="preserve">. </w:t>
      </w:r>
      <w:r w:rsidRPr="00691F09">
        <w:rPr>
          <w:rFonts w:asciiTheme="majorHAnsi" w:hAnsiTheme="majorHAnsi" w:cstheme="majorHAnsi"/>
          <w:sz w:val="24"/>
          <w:szCs w:val="24"/>
          <w:u w:val="single"/>
        </w:rPr>
        <w:t>Provincial RGNs and Rehabilitation Personnel during training at Monomotapa Hotel</w:t>
      </w:r>
    </w:p>
    <w:p w14:paraId="21C13D12" w14:textId="77777777" w:rsidR="00321F88" w:rsidRDefault="00321F88" w:rsidP="00366469">
      <w:pPr>
        <w:tabs>
          <w:tab w:val="left" w:pos="567"/>
        </w:tabs>
        <w:spacing w:after="0"/>
        <w:jc w:val="both"/>
        <w:rPr>
          <w:rFonts w:ascii="Verdana" w:hAnsi="Verdana" w:cstheme="minorBidi"/>
          <w:b/>
          <w:bCs/>
          <w:sz w:val="24"/>
          <w:szCs w:val="24"/>
          <w:lang w:val="en-GB"/>
        </w:rPr>
      </w:pPr>
    </w:p>
    <w:p w14:paraId="33AB0296" w14:textId="31944FAC" w:rsidR="00366469" w:rsidRDefault="00C10400" w:rsidP="00366469">
      <w:pPr>
        <w:tabs>
          <w:tab w:val="left" w:pos="567"/>
        </w:tabs>
        <w:spacing w:after="0"/>
        <w:jc w:val="both"/>
        <w:rPr>
          <w:rFonts w:ascii="Verdana" w:hAnsi="Verdana" w:cstheme="minorBidi"/>
          <w:b/>
          <w:bCs/>
          <w:sz w:val="24"/>
          <w:szCs w:val="24"/>
          <w:lang w:val="en-GB"/>
        </w:rPr>
      </w:pPr>
      <w:r>
        <w:rPr>
          <w:noProof/>
          <w:lang w:val="en-ZW" w:eastAsia="en-ZW"/>
        </w:rPr>
        <w:drawing>
          <wp:inline distT="0" distB="0" distL="0" distR="0" wp14:anchorId="788C40C9" wp14:editId="47580633">
            <wp:extent cx="4124679" cy="3093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4140517" cy="3105600"/>
                    </a:xfrm>
                    <a:prstGeom prst="rect">
                      <a:avLst/>
                    </a:prstGeom>
                  </pic:spPr>
                </pic:pic>
              </a:graphicData>
            </a:graphic>
          </wp:inline>
        </w:drawing>
      </w:r>
    </w:p>
    <w:p w14:paraId="428EF71B" w14:textId="339751DE" w:rsidR="006242C1" w:rsidRPr="00691F09" w:rsidRDefault="00282D39" w:rsidP="00282D39">
      <w:pPr>
        <w:spacing w:after="160" w:line="259" w:lineRule="auto"/>
        <w:jc w:val="both"/>
        <w:rPr>
          <w:rFonts w:asciiTheme="majorHAnsi" w:eastAsiaTheme="minorHAnsi" w:hAnsiTheme="majorHAnsi" w:cstheme="majorHAnsi"/>
          <w:bCs/>
          <w:i/>
          <w:sz w:val="24"/>
          <w:szCs w:val="24"/>
          <w:u w:val="single"/>
          <w:lang w:val="en-US"/>
        </w:rPr>
      </w:pPr>
      <w:r w:rsidRPr="00691F09">
        <w:rPr>
          <w:rFonts w:asciiTheme="majorHAnsi" w:eastAsiaTheme="minorHAnsi" w:hAnsiTheme="majorHAnsi" w:cstheme="majorHAnsi"/>
          <w:b/>
          <w:i/>
          <w:sz w:val="24"/>
          <w:szCs w:val="24"/>
          <w:u w:val="single"/>
          <w:lang w:val="en-US"/>
        </w:rPr>
        <w:t xml:space="preserve">Photo </w:t>
      </w:r>
      <w:r w:rsidR="00FB4DCE" w:rsidRPr="00691F09">
        <w:rPr>
          <w:rFonts w:asciiTheme="majorHAnsi" w:eastAsiaTheme="minorHAnsi" w:hAnsiTheme="majorHAnsi" w:cstheme="majorHAnsi"/>
          <w:b/>
          <w:i/>
          <w:sz w:val="24"/>
          <w:szCs w:val="24"/>
          <w:u w:val="single"/>
          <w:lang w:val="en-US"/>
        </w:rPr>
        <w:t>3</w:t>
      </w:r>
      <w:r w:rsidRPr="00691F09">
        <w:rPr>
          <w:rFonts w:asciiTheme="majorHAnsi" w:eastAsiaTheme="minorHAnsi" w:hAnsiTheme="majorHAnsi" w:cstheme="majorHAnsi"/>
          <w:bCs/>
          <w:i/>
          <w:sz w:val="24"/>
          <w:szCs w:val="24"/>
          <w:u w:val="single"/>
          <w:lang w:val="en-US"/>
        </w:rPr>
        <w:t xml:space="preserve">. </w:t>
      </w:r>
      <w:r w:rsidR="009C6C5E" w:rsidRPr="00691F09">
        <w:rPr>
          <w:rFonts w:asciiTheme="majorHAnsi" w:eastAsiaTheme="minorHAnsi" w:hAnsiTheme="majorHAnsi" w:cstheme="majorHAnsi"/>
          <w:bCs/>
          <w:i/>
          <w:sz w:val="24"/>
          <w:szCs w:val="24"/>
          <w:u w:val="single"/>
          <w:lang w:val="en-US"/>
        </w:rPr>
        <w:t>A</w:t>
      </w:r>
      <w:r w:rsidR="006242C1" w:rsidRPr="00691F09">
        <w:rPr>
          <w:rFonts w:asciiTheme="majorHAnsi" w:eastAsiaTheme="minorHAnsi" w:hAnsiTheme="majorHAnsi" w:cstheme="majorHAnsi"/>
          <w:bCs/>
          <w:i/>
          <w:sz w:val="24"/>
          <w:szCs w:val="24"/>
          <w:u w:val="single"/>
          <w:lang w:val="en-US"/>
        </w:rPr>
        <w:t xml:space="preserve"> set of 10 new Audiometers to be distributed to 6 Provincial Hospitals and 4 Central Hospitals under the P4014 Ear and Hearing Project </w:t>
      </w:r>
    </w:p>
    <w:p w14:paraId="70A526CD" w14:textId="77777777" w:rsidR="00916898" w:rsidRDefault="00916898" w:rsidP="00282D39">
      <w:pPr>
        <w:spacing w:after="160" w:line="259" w:lineRule="auto"/>
        <w:jc w:val="both"/>
        <w:rPr>
          <w:rFonts w:ascii="Verdana" w:eastAsiaTheme="minorHAnsi" w:hAnsi="Verdana" w:cstheme="minorHAnsi"/>
          <w:bCs/>
          <w:i/>
          <w:sz w:val="24"/>
          <w:szCs w:val="24"/>
          <w:u w:val="single"/>
          <w:lang w:val="en-US"/>
        </w:rPr>
      </w:pPr>
    </w:p>
    <w:p w14:paraId="01AA8CA5" w14:textId="77777777" w:rsidR="00C10400" w:rsidRDefault="00C10400" w:rsidP="00282D39">
      <w:pPr>
        <w:spacing w:after="160" w:line="259" w:lineRule="auto"/>
        <w:jc w:val="both"/>
        <w:rPr>
          <w:rFonts w:ascii="Verdana" w:eastAsiaTheme="minorHAnsi" w:hAnsi="Verdana" w:cstheme="minorHAnsi"/>
          <w:bCs/>
          <w:i/>
          <w:sz w:val="24"/>
          <w:szCs w:val="24"/>
          <w:u w:val="single"/>
          <w:lang w:val="en-US"/>
        </w:rPr>
      </w:pPr>
      <w:r>
        <w:rPr>
          <w:noProof/>
          <w:lang w:val="en-ZW" w:eastAsia="en-ZW"/>
        </w:rPr>
        <w:drawing>
          <wp:inline distT="0" distB="0" distL="0" distR="0" wp14:anchorId="517002C3" wp14:editId="4F97356C">
            <wp:extent cx="4155156" cy="3116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4161912" cy="3121647"/>
                    </a:xfrm>
                    <a:prstGeom prst="rect">
                      <a:avLst/>
                    </a:prstGeom>
                  </pic:spPr>
                </pic:pic>
              </a:graphicData>
            </a:graphic>
          </wp:inline>
        </w:drawing>
      </w:r>
    </w:p>
    <w:p w14:paraId="06E25483" w14:textId="77FEEDF6" w:rsidR="006242C1" w:rsidRPr="00691F09" w:rsidRDefault="006242C1" w:rsidP="00282D39">
      <w:pPr>
        <w:spacing w:after="160" w:line="259" w:lineRule="auto"/>
        <w:jc w:val="both"/>
        <w:rPr>
          <w:rFonts w:asciiTheme="majorHAnsi" w:eastAsiaTheme="minorHAnsi" w:hAnsiTheme="majorHAnsi" w:cstheme="majorHAnsi"/>
          <w:bCs/>
          <w:i/>
          <w:sz w:val="24"/>
          <w:szCs w:val="24"/>
          <w:u w:val="single"/>
          <w:lang w:val="en-US"/>
        </w:rPr>
      </w:pPr>
      <w:r w:rsidRPr="00691F09">
        <w:rPr>
          <w:rFonts w:asciiTheme="majorHAnsi" w:eastAsiaTheme="minorHAnsi" w:hAnsiTheme="majorHAnsi" w:cstheme="majorHAnsi"/>
          <w:b/>
          <w:i/>
          <w:sz w:val="24"/>
          <w:szCs w:val="24"/>
          <w:u w:val="single"/>
          <w:lang w:val="en-US"/>
        </w:rPr>
        <w:t xml:space="preserve">Photo </w:t>
      </w:r>
      <w:r w:rsidR="00FB4DCE" w:rsidRPr="00691F09">
        <w:rPr>
          <w:rFonts w:asciiTheme="majorHAnsi" w:eastAsiaTheme="minorHAnsi" w:hAnsiTheme="majorHAnsi" w:cstheme="majorHAnsi"/>
          <w:b/>
          <w:i/>
          <w:sz w:val="24"/>
          <w:szCs w:val="24"/>
          <w:u w:val="single"/>
          <w:lang w:val="en-US"/>
        </w:rPr>
        <w:t>4</w:t>
      </w:r>
      <w:r w:rsidRPr="00691F09">
        <w:rPr>
          <w:rFonts w:asciiTheme="majorHAnsi" w:eastAsiaTheme="minorHAnsi" w:hAnsiTheme="majorHAnsi" w:cstheme="majorHAnsi"/>
          <w:bCs/>
          <w:i/>
          <w:sz w:val="24"/>
          <w:szCs w:val="24"/>
          <w:u w:val="single"/>
          <w:lang w:val="en-US"/>
        </w:rPr>
        <w:t>. A set of 10 new Otoscopes to be distributed to 6 Provincial Hospitals, 4 Central Hospitals and 13 District Hospitals under the P4014 Ear and Hearing Project</w:t>
      </w:r>
    </w:p>
    <w:p w14:paraId="3B2159E2" w14:textId="5031848F" w:rsidR="00015B61" w:rsidRPr="005D4329" w:rsidRDefault="005D4329" w:rsidP="00282D39">
      <w:pPr>
        <w:spacing w:after="160" w:line="259" w:lineRule="auto"/>
        <w:jc w:val="both"/>
        <w:rPr>
          <w:rFonts w:ascii="Verdana" w:eastAsiaTheme="minorHAnsi" w:hAnsi="Verdana" w:cstheme="minorHAnsi"/>
          <w:b/>
          <w:bCs/>
          <w:sz w:val="24"/>
          <w:szCs w:val="24"/>
          <w:u w:val="single"/>
          <w:lang w:val="en-US"/>
        </w:rPr>
      </w:pPr>
      <w:r>
        <w:rPr>
          <w:noProof/>
          <w:lang w:val="en-ZW" w:eastAsia="en-ZW"/>
        </w:rPr>
        <w:drawing>
          <wp:inline distT="0" distB="0" distL="0" distR="0" wp14:anchorId="0C03AA78" wp14:editId="3B415B9F">
            <wp:extent cx="4420507" cy="3314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4424615" cy="3317781"/>
                    </a:xfrm>
                    <a:prstGeom prst="rect">
                      <a:avLst/>
                    </a:prstGeom>
                    <a:noFill/>
                    <a:ln>
                      <a:noFill/>
                    </a:ln>
                  </pic:spPr>
                </pic:pic>
              </a:graphicData>
            </a:graphic>
          </wp:inline>
        </w:drawing>
      </w:r>
    </w:p>
    <w:p w14:paraId="0C82664C" w14:textId="4D57EFF1" w:rsidR="008D4BE8" w:rsidRPr="00C97C56" w:rsidRDefault="00282D39" w:rsidP="00282D39">
      <w:pPr>
        <w:spacing w:after="160" w:line="259" w:lineRule="auto"/>
        <w:jc w:val="both"/>
        <w:rPr>
          <w:rFonts w:asciiTheme="majorHAnsi" w:eastAsiaTheme="minorHAnsi" w:hAnsiTheme="majorHAnsi" w:cstheme="majorHAnsi"/>
          <w:bCs/>
          <w:iCs/>
          <w:sz w:val="24"/>
          <w:szCs w:val="24"/>
          <w:u w:val="single"/>
          <w:lang w:val="en-US"/>
        </w:rPr>
      </w:pPr>
      <w:r w:rsidRPr="00C86530">
        <w:rPr>
          <w:rFonts w:ascii="Verdana" w:eastAsiaTheme="minorHAnsi" w:hAnsi="Verdana" w:cstheme="minorHAnsi"/>
          <w:color w:val="FF0000"/>
          <w:sz w:val="24"/>
          <w:szCs w:val="24"/>
          <w:lang w:val="en-US"/>
        </w:rPr>
        <w:t xml:space="preserve"> </w:t>
      </w:r>
      <w:r w:rsidR="00015B61" w:rsidRPr="00C97C56">
        <w:rPr>
          <w:rFonts w:asciiTheme="majorHAnsi" w:eastAsiaTheme="minorHAnsi" w:hAnsiTheme="majorHAnsi" w:cstheme="majorHAnsi"/>
          <w:b/>
          <w:iCs/>
          <w:sz w:val="24"/>
          <w:szCs w:val="24"/>
          <w:u w:val="single"/>
          <w:lang w:val="en-US"/>
        </w:rPr>
        <w:t xml:space="preserve">Photo </w:t>
      </w:r>
      <w:r w:rsidR="00FB4DCE" w:rsidRPr="00C97C56">
        <w:rPr>
          <w:rFonts w:asciiTheme="majorHAnsi" w:eastAsiaTheme="minorHAnsi" w:hAnsiTheme="majorHAnsi" w:cstheme="majorHAnsi"/>
          <w:b/>
          <w:iCs/>
          <w:sz w:val="24"/>
          <w:szCs w:val="24"/>
          <w:u w:val="single"/>
          <w:lang w:val="en-US"/>
        </w:rPr>
        <w:t>5</w:t>
      </w:r>
      <w:r w:rsidR="00015B61" w:rsidRPr="00C97C56">
        <w:rPr>
          <w:rFonts w:asciiTheme="majorHAnsi" w:eastAsiaTheme="minorHAnsi" w:hAnsiTheme="majorHAnsi" w:cstheme="majorHAnsi"/>
          <w:bCs/>
          <w:iCs/>
          <w:sz w:val="24"/>
          <w:szCs w:val="24"/>
          <w:u w:val="single"/>
          <w:lang w:val="en-US"/>
        </w:rPr>
        <w:t xml:space="preserve">. </w:t>
      </w:r>
      <w:r w:rsidR="005D4329" w:rsidRPr="00C97C56">
        <w:rPr>
          <w:rFonts w:asciiTheme="majorHAnsi" w:eastAsiaTheme="minorHAnsi" w:hAnsiTheme="majorHAnsi" w:cstheme="majorHAnsi"/>
          <w:bCs/>
          <w:iCs/>
          <w:sz w:val="24"/>
          <w:szCs w:val="24"/>
          <w:u w:val="single"/>
          <w:lang w:val="en-US"/>
        </w:rPr>
        <w:t>Client</w:t>
      </w:r>
      <w:r w:rsidR="00015B61" w:rsidRPr="00C97C56">
        <w:rPr>
          <w:rFonts w:asciiTheme="majorHAnsi" w:eastAsiaTheme="minorHAnsi" w:hAnsiTheme="majorHAnsi" w:cstheme="majorHAnsi"/>
          <w:bCs/>
          <w:iCs/>
          <w:sz w:val="24"/>
          <w:szCs w:val="24"/>
          <w:u w:val="single"/>
          <w:lang w:val="en-US"/>
        </w:rPr>
        <w:t xml:space="preserve"> undergoing Ear Screening </w:t>
      </w:r>
      <w:r w:rsidR="005D4329" w:rsidRPr="00C97C56">
        <w:rPr>
          <w:rFonts w:asciiTheme="majorHAnsi" w:eastAsiaTheme="minorHAnsi" w:hAnsiTheme="majorHAnsi" w:cstheme="majorHAnsi"/>
          <w:bCs/>
          <w:iCs/>
          <w:sz w:val="24"/>
          <w:szCs w:val="24"/>
          <w:u w:val="single"/>
          <w:lang w:val="en-US"/>
        </w:rPr>
        <w:t>at WizEar mini ear-camp in Harare</w:t>
      </w:r>
    </w:p>
    <w:p w14:paraId="38121E3E" w14:textId="6765D89F" w:rsidR="007B308A" w:rsidRPr="008D4BE8" w:rsidRDefault="005D4329" w:rsidP="00282D39">
      <w:pPr>
        <w:spacing w:after="160" w:line="259" w:lineRule="auto"/>
        <w:jc w:val="both"/>
        <w:rPr>
          <w:rFonts w:ascii="Verdana" w:eastAsiaTheme="minorHAnsi" w:hAnsi="Verdana" w:cstheme="minorHAnsi"/>
          <w:bCs/>
          <w:iCs/>
          <w:sz w:val="24"/>
          <w:szCs w:val="24"/>
          <w:u w:val="single"/>
          <w:lang w:val="en-US"/>
        </w:rPr>
      </w:pPr>
      <w:r>
        <w:rPr>
          <w:noProof/>
          <w:lang w:val="en-ZW" w:eastAsia="en-ZW"/>
        </w:rPr>
        <w:drawing>
          <wp:inline distT="0" distB="0" distL="0" distR="0" wp14:anchorId="27D4A962" wp14:editId="31AD7B74">
            <wp:extent cx="3673764" cy="4377509"/>
            <wp:effectExtent l="0" t="889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rot="5400000">
                      <a:off x="0" y="0"/>
                      <a:ext cx="3690148" cy="4397032"/>
                    </a:xfrm>
                    <a:prstGeom prst="rect">
                      <a:avLst/>
                    </a:prstGeom>
                    <a:noFill/>
                    <a:ln>
                      <a:noFill/>
                    </a:ln>
                  </pic:spPr>
                </pic:pic>
              </a:graphicData>
            </a:graphic>
          </wp:inline>
        </w:drawing>
      </w:r>
    </w:p>
    <w:p w14:paraId="2A1F0F89" w14:textId="3882DF30" w:rsidR="00282D39" w:rsidRPr="00C97C56" w:rsidRDefault="00282D39" w:rsidP="00282D39">
      <w:pPr>
        <w:spacing w:after="160" w:line="259" w:lineRule="auto"/>
        <w:jc w:val="both"/>
        <w:rPr>
          <w:rFonts w:asciiTheme="majorHAnsi" w:eastAsiaTheme="minorHAnsi" w:hAnsiTheme="majorHAnsi" w:cstheme="majorHAnsi"/>
          <w:iCs/>
          <w:color w:val="FF0000"/>
          <w:sz w:val="24"/>
          <w:szCs w:val="24"/>
          <w:highlight w:val="yellow"/>
          <w:lang w:val="en-US"/>
        </w:rPr>
      </w:pPr>
      <w:r w:rsidRPr="00C97C56">
        <w:rPr>
          <w:rFonts w:asciiTheme="majorHAnsi" w:eastAsiaTheme="minorHAnsi" w:hAnsiTheme="majorHAnsi" w:cstheme="majorHAnsi"/>
          <w:b/>
          <w:iCs/>
          <w:sz w:val="24"/>
          <w:szCs w:val="24"/>
          <w:u w:val="single"/>
          <w:lang w:val="en-US"/>
        </w:rPr>
        <w:t xml:space="preserve">Photo </w:t>
      </w:r>
      <w:r w:rsidR="00FB4DCE" w:rsidRPr="00C97C56">
        <w:rPr>
          <w:rFonts w:asciiTheme="majorHAnsi" w:eastAsiaTheme="minorHAnsi" w:hAnsiTheme="majorHAnsi" w:cstheme="majorHAnsi"/>
          <w:b/>
          <w:iCs/>
          <w:sz w:val="24"/>
          <w:szCs w:val="24"/>
          <w:u w:val="single"/>
          <w:lang w:val="en-US"/>
        </w:rPr>
        <w:t>6</w:t>
      </w:r>
      <w:r w:rsidRPr="00C97C56">
        <w:rPr>
          <w:rFonts w:asciiTheme="majorHAnsi" w:eastAsiaTheme="minorHAnsi" w:hAnsiTheme="majorHAnsi" w:cstheme="majorHAnsi"/>
          <w:bCs/>
          <w:iCs/>
          <w:sz w:val="24"/>
          <w:szCs w:val="24"/>
          <w:u w:val="single"/>
          <w:lang w:val="en-US"/>
        </w:rPr>
        <w:t>.</w:t>
      </w:r>
      <w:r w:rsidR="00015B61" w:rsidRPr="00C97C56">
        <w:rPr>
          <w:rFonts w:asciiTheme="majorHAnsi" w:eastAsiaTheme="minorHAnsi" w:hAnsiTheme="majorHAnsi" w:cstheme="majorHAnsi"/>
          <w:bCs/>
          <w:iCs/>
          <w:sz w:val="24"/>
          <w:szCs w:val="24"/>
          <w:u w:val="single"/>
          <w:lang w:val="en-US"/>
        </w:rPr>
        <w:t xml:space="preserve"> </w:t>
      </w:r>
      <w:r w:rsidR="005D4329" w:rsidRPr="00C97C56">
        <w:rPr>
          <w:rFonts w:asciiTheme="majorHAnsi" w:eastAsiaTheme="minorHAnsi" w:hAnsiTheme="majorHAnsi" w:cstheme="majorHAnsi"/>
          <w:bCs/>
          <w:iCs/>
          <w:sz w:val="24"/>
          <w:szCs w:val="24"/>
          <w:u w:val="single"/>
          <w:lang w:val="en-US"/>
        </w:rPr>
        <w:t>Patient undergoing ear syringing at Howard Mission Hospital Ear Camp in Mashonaland Central Province</w:t>
      </w:r>
    </w:p>
    <w:p w14:paraId="04A3BA8A" w14:textId="197BFD8F" w:rsidR="00366469" w:rsidRDefault="00935FA9" w:rsidP="00282D39">
      <w:pPr>
        <w:spacing w:after="160" w:line="259" w:lineRule="auto"/>
        <w:jc w:val="both"/>
        <w:rPr>
          <w:rFonts w:ascii="Verdana" w:eastAsiaTheme="minorHAnsi" w:hAnsi="Verdana" w:cstheme="minorHAnsi"/>
          <w:sz w:val="24"/>
          <w:szCs w:val="24"/>
          <w:lang w:val="en-US"/>
        </w:rPr>
      </w:pPr>
      <w:r>
        <w:rPr>
          <w:noProof/>
          <w:lang w:val="en-ZW" w:eastAsia="en-ZW"/>
        </w:rPr>
        <w:drawing>
          <wp:inline distT="0" distB="0" distL="0" distR="0" wp14:anchorId="1EF712CD" wp14:editId="0798FF18">
            <wp:extent cx="3456305" cy="2179320"/>
            <wp:effectExtent l="0" t="0" r="0" b="0"/>
            <wp:docPr id="15" name="Content Placeholder 7" descr="A group of people wearing masks&#10;&#10;Description automatically generated">
              <a:extLst xmlns:a="http://schemas.openxmlformats.org/drawingml/2006/main">
                <a:ext uri="{FF2B5EF4-FFF2-40B4-BE49-F238E27FC236}">
                  <a16:creationId xmlns:a16="http://schemas.microsoft.com/office/drawing/2014/main" id="{27625AB5-B2A0-4871-A5FF-36F5492D4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group of people wearing masks&#10;&#10;Description automatically generated">
                      <a:extLst>
                        <a:ext uri="{FF2B5EF4-FFF2-40B4-BE49-F238E27FC236}">
                          <a16:creationId xmlns:a16="http://schemas.microsoft.com/office/drawing/2014/main" id="{27625AB5-B2A0-4871-A5FF-36F5492D4C93}"/>
                        </a:ext>
                      </a:extLst>
                    </pic:cNvPr>
                    <pic:cNvPicPr>
                      <a:picLocks noChangeAspect="1"/>
                    </pic:cNvPicPr>
                  </pic:nvPicPr>
                  <pic:blipFill>
                    <a:blip r:embed="rId26" cstate="email">
                      <a:extLst>
                        <a:ext uri="{28A0092B-C50C-407E-A947-70E740481C1C}">
                          <a14:useLocalDpi xmlns:a14="http://schemas.microsoft.com/office/drawing/2010/main"/>
                        </a:ext>
                      </a:extLst>
                    </a:blip>
                    <a:stretch>
                      <a:fillRect/>
                    </a:stretch>
                  </pic:blipFill>
                  <pic:spPr>
                    <a:xfrm>
                      <a:off x="0" y="0"/>
                      <a:ext cx="3456305" cy="2179320"/>
                    </a:xfrm>
                    <a:prstGeom prst="rect">
                      <a:avLst/>
                    </a:prstGeom>
                  </pic:spPr>
                </pic:pic>
              </a:graphicData>
            </a:graphic>
          </wp:inline>
        </w:drawing>
      </w:r>
    </w:p>
    <w:p w14:paraId="6BAC94A5" w14:textId="498809EA" w:rsidR="00935FA9" w:rsidRPr="00C97C56" w:rsidRDefault="00935FA9" w:rsidP="00935FA9">
      <w:pPr>
        <w:spacing w:line="360" w:lineRule="auto"/>
        <w:jc w:val="both"/>
        <w:rPr>
          <w:rFonts w:asciiTheme="minorHAnsi" w:hAnsiTheme="minorHAnsi" w:cstheme="minorHAnsi"/>
          <w:sz w:val="24"/>
          <w:szCs w:val="24"/>
          <w:u w:val="single"/>
        </w:rPr>
      </w:pPr>
      <w:r w:rsidRPr="00C97C56">
        <w:rPr>
          <w:rFonts w:asciiTheme="minorHAnsi" w:eastAsiaTheme="minorHAnsi" w:hAnsiTheme="minorHAnsi" w:cstheme="minorHAnsi"/>
          <w:b/>
          <w:bCs/>
          <w:sz w:val="24"/>
          <w:szCs w:val="24"/>
          <w:lang w:val="en-US"/>
        </w:rPr>
        <w:t xml:space="preserve">Photo </w:t>
      </w:r>
      <w:r w:rsidR="00FB4DCE" w:rsidRPr="00C97C56">
        <w:rPr>
          <w:rFonts w:asciiTheme="minorHAnsi" w:eastAsiaTheme="minorHAnsi" w:hAnsiTheme="minorHAnsi" w:cstheme="minorHAnsi"/>
          <w:b/>
          <w:bCs/>
          <w:sz w:val="24"/>
          <w:szCs w:val="24"/>
          <w:lang w:val="en-US"/>
        </w:rPr>
        <w:t>7</w:t>
      </w:r>
      <w:r w:rsidRPr="00C97C56">
        <w:rPr>
          <w:rFonts w:asciiTheme="minorHAnsi" w:eastAsiaTheme="minorHAnsi" w:hAnsiTheme="minorHAnsi" w:cstheme="minorHAnsi"/>
          <w:sz w:val="24"/>
          <w:szCs w:val="24"/>
          <w:lang w:val="en-US"/>
        </w:rPr>
        <w:t xml:space="preserve">. </w:t>
      </w:r>
      <w:r w:rsidRPr="00C97C56">
        <w:rPr>
          <w:rFonts w:asciiTheme="minorHAnsi" w:hAnsiTheme="minorHAnsi" w:cstheme="minorHAnsi"/>
          <w:sz w:val="24"/>
          <w:szCs w:val="24"/>
          <w:u w:val="single"/>
        </w:rPr>
        <w:t>DOCTORS TRAINING FROM  (18 -22 October 2021)</w:t>
      </w:r>
    </w:p>
    <w:p w14:paraId="0420FF04" w14:textId="5C6A3A64" w:rsidR="008B7EE2" w:rsidRDefault="008B7EE2" w:rsidP="008B7EE2">
      <w:pPr>
        <w:spacing w:line="360" w:lineRule="auto"/>
        <w:jc w:val="both"/>
        <w:rPr>
          <w:rFonts w:asciiTheme="minorHAnsi" w:eastAsiaTheme="minorHAnsi" w:hAnsiTheme="minorHAnsi" w:cstheme="minorHAnsi"/>
          <w:b/>
          <w:bCs/>
          <w:sz w:val="24"/>
          <w:szCs w:val="24"/>
          <w:lang w:val="en-US"/>
        </w:rPr>
      </w:pPr>
      <w:r>
        <w:rPr>
          <w:rFonts w:cstheme="minorHAnsi"/>
          <w:b/>
          <w:noProof/>
          <w:sz w:val="24"/>
          <w:szCs w:val="24"/>
          <w:lang w:val="en-ZW" w:eastAsia="en-ZW"/>
        </w:rPr>
        <w:drawing>
          <wp:inline distT="0" distB="0" distL="0" distR="0" wp14:anchorId="4EFABC92" wp14:editId="0A78EEB5">
            <wp:extent cx="4907280" cy="2941320"/>
            <wp:effectExtent l="0" t="0" r="0" b="0"/>
            <wp:docPr id="17" name="Picture 17" descr="A picture containing person,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ture containing person, indoor, wal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7280" cy="2941320"/>
                    </a:xfrm>
                    <a:prstGeom prst="rect">
                      <a:avLst/>
                    </a:prstGeom>
                    <a:noFill/>
                    <a:ln>
                      <a:noFill/>
                    </a:ln>
                  </pic:spPr>
                </pic:pic>
              </a:graphicData>
            </a:graphic>
          </wp:inline>
        </w:drawing>
      </w:r>
    </w:p>
    <w:p w14:paraId="00E3E4FE" w14:textId="780ABD6B" w:rsidR="008B7EE2" w:rsidRPr="00C97C56" w:rsidRDefault="008B7EE2" w:rsidP="008B7EE2">
      <w:pPr>
        <w:spacing w:line="360" w:lineRule="auto"/>
        <w:jc w:val="both"/>
        <w:rPr>
          <w:rFonts w:asciiTheme="minorHAnsi" w:hAnsiTheme="minorHAnsi" w:cstheme="minorHAnsi"/>
          <w:sz w:val="24"/>
          <w:szCs w:val="24"/>
          <w:u w:val="single"/>
        </w:rPr>
      </w:pPr>
      <w:r w:rsidRPr="00C97C56">
        <w:rPr>
          <w:rFonts w:asciiTheme="minorHAnsi" w:hAnsiTheme="minorHAnsi" w:cstheme="minorHAnsi"/>
          <w:b/>
          <w:bCs/>
          <w:sz w:val="24"/>
          <w:szCs w:val="24"/>
          <w:u w:val="single"/>
        </w:rPr>
        <w:t xml:space="preserve">Photo </w:t>
      </w:r>
      <w:r w:rsidR="00FB4DCE" w:rsidRPr="00C97C56">
        <w:rPr>
          <w:rFonts w:asciiTheme="minorHAnsi" w:hAnsiTheme="minorHAnsi" w:cstheme="minorHAnsi"/>
          <w:b/>
          <w:bCs/>
          <w:sz w:val="24"/>
          <w:szCs w:val="24"/>
          <w:u w:val="single"/>
        </w:rPr>
        <w:t>8</w:t>
      </w:r>
      <w:r w:rsidRPr="00C97C56">
        <w:rPr>
          <w:rFonts w:asciiTheme="minorHAnsi" w:hAnsiTheme="minorHAnsi" w:cstheme="minorHAnsi"/>
          <w:b/>
          <w:bCs/>
          <w:sz w:val="24"/>
          <w:szCs w:val="24"/>
          <w:u w:val="single"/>
        </w:rPr>
        <w:t xml:space="preserve">. </w:t>
      </w:r>
      <w:r w:rsidRPr="00C97C56">
        <w:rPr>
          <w:rFonts w:asciiTheme="minorHAnsi" w:hAnsiTheme="minorHAnsi" w:cstheme="minorHAnsi"/>
          <w:sz w:val="24"/>
          <w:szCs w:val="24"/>
          <w:u w:val="single"/>
        </w:rPr>
        <w:t>Steering Committee Meeting at Rainbow Towers Hotel  in Harare</w:t>
      </w:r>
    </w:p>
    <w:p w14:paraId="1837E35A" w14:textId="21EDE23B" w:rsidR="005F1D1E" w:rsidRPr="006A6BDE" w:rsidRDefault="005F1D1E" w:rsidP="009813F9">
      <w:pPr>
        <w:pStyle w:val="Lauraberschrift1"/>
        <w:numPr>
          <w:ilvl w:val="0"/>
          <w:numId w:val="5"/>
        </w:numPr>
        <w:spacing w:after="120" w:line="240" w:lineRule="auto"/>
        <w:rPr>
          <w:rFonts w:ascii="Verdana" w:hAnsi="Verdana" w:cs="Arial"/>
          <w:i w:val="0"/>
          <w:sz w:val="22"/>
          <w:szCs w:val="22"/>
          <w:lang w:val="en-GB"/>
        </w:rPr>
      </w:pPr>
      <w:r w:rsidRPr="006A6BDE">
        <w:rPr>
          <w:rFonts w:ascii="Verdana" w:hAnsi="Verdana" w:cs="Arial"/>
          <w:i w:val="0"/>
          <w:sz w:val="22"/>
          <w:szCs w:val="22"/>
          <w:lang w:val="en-GB"/>
        </w:rPr>
        <w:t xml:space="preserve">Comments from responsible CBM Office </w:t>
      </w:r>
    </w:p>
    <w:p w14:paraId="3319B569" w14:textId="7F3CAAC8" w:rsidR="00F065E0" w:rsidRPr="006A6BDE" w:rsidRDefault="00BA6B3D" w:rsidP="00F065E0">
      <w:pPr>
        <w:pStyle w:val="Lauraberschrift1"/>
        <w:spacing w:after="120" w:line="240" w:lineRule="auto"/>
        <w:rPr>
          <w:rFonts w:ascii="Verdana" w:hAnsi="Verdana" w:cs="Arial"/>
          <w:b w:val="0"/>
          <w:i w:val="0"/>
          <w:sz w:val="22"/>
          <w:szCs w:val="22"/>
          <w:lang w:val="en-GB"/>
        </w:rPr>
      </w:pPr>
      <w:r w:rsidRPr="006A6BDE">
        <w:rPr>
          <w:rFonts w:ascii="Verdana" w:hAnsi="Verdana" w:cs="Arial"/>
          <w:b w:val="0"/>
          <w:i w:val="0"/>
          <w:sz w:val="22"/>
          <w:szCs w:val="22"/>
          <w:lang w:val="en-GB"/>
        </w:rPr>
        <w:t>The partner managed to spend US$643,213 out of US$</w:t>
      </w:r>
      <w:r w:rsidR="006A6BDE" w:rsidRPr="006A6BDE">
        <w:rPr>
          <w:rFonts w:ascii="Verdana" w:hAnsi="Verdana" w:cs="Arial"/>
          <w:b w:val="0"/>
          <w:i w:val="0"/>
          <w:sz w:val="22"/>
          <w:szCs w:val="22"/>
          <w:lang w:val="en-GB"/>
        </w:rPr>
        <w:t>688,189 which</w:t>
      </w:r>
      <w:r w:rsidRPr="006A6BDE">
        <w:rPr>
          <w:rFonts w:ascii="Verdana" w:hAnsi="Verdana" w:cs="Arial"/>
          <w:b w:val="0"/>
          <w:i w:val="0"/>
          <w:sz w:val="22"/>
          <w:szCs w:val="22"/>
          <w:lang w:val="en-GB"/>
        </w:rPr>
        <w:t xml:space="preserve"> was transferred by CBM and the partn</w:t>
      </w:r>
      <w:r w:rsidR="006A6BDE" w:rsidRPr="006A6BDE">
        <w:rPr>
          <w:rFonts w:ascii="Verdana" w:hAnsi="Verdana" w:cs="Arial"/>
          <w:b w:val="0"/>
          <w:i w:val="0"/>
          <w:sz w:val="22"/>
          <w:szCs w:val="22"/>
          <w:lang w:val="en-GB"/>
        </w:rPr>
        <w:t>er has a balance of US$44,976 which will be allocated mainly to post training visits and distribution of equipment and medical consumables that failed to take place in Q4 due to delays in release of authorisation letters by the Ministry of Health and Child Care. The partner anticipates that these activities will be completed by end of Q1 2022.</w:t>
      </w:r>
      <w:r w:rsidRPr="006A6BDE">
        <w:rPr>
          <w:rFonts w:ascii="Verdana" w:hAnsi="Verdana" w:cs="Arial"/>
          <w:b w:val="0"/>
          <w:i w:val="0"/>
          <w:sz w:val="22"/>
          <w:szCs w:val="22"/>
          <w:lang w:val="en-GB"/>
        </w:rPr>
        <w:t xml:space="preserve">  The implementation rate</w:t>
      </w:r>
      <w:r w:rsidR="006A6BDE" w:rsidRPr="006A6BDE">
        <w:rPr>
          <w:rFonts w:ascii="Verdana" w:hAnsi="Verdana" w:cs="Arial"/>
          <w:b w:val="0"/>
          <w:i w:val="0"/>
          <w:sz w:val="22"/>
          <w:szCs w:val="22"/>
          <w:lang w:val="en-GB"/>
        </w:rPr>
        <w:t xml:space="preserve"> for the P4014 project is currently at 93</w:t>
      </w:r>
      <w:r w:rsidR="00824428">
        <w:rPr>
          <w:rFonts w:ascii="Verdana" w:hAnsi="Verdana" w:cs="Arial"/>
          <w:b w:val="0"/>
          <w:i w:val="0"/>
          <w:sz w:val="22"/>
          <w:szCs w:val="22"/>
          <w:lang w:val="en-GB"/>
        </w:rPr>
        <w:t>%.</w:t>
      </w:r>
      <w:r w:rsidRPr="006A6BDE">
        <w:rPr>
          <w:rFonts w:ascii="Verdana" w:hAnsi="Verdana" w:cs="Arial"/>
          <w:b w:val="0"/>
          <w:i w:val="0"/>
          <w:sz w:val="22"/>
          <w:szCs w:val="22"/>
          <w:lang w:val="en-GB"/>
        </w:rPr>
        <w:t xml:space="preserve"> </w:t>
      </w:r>
      <w:r w:rsidR="00824428">
        <w:rPr>
          <w:rFonts w:ascii="Verdana" w:hAnsi="Verdana" w:cs="Arial"/>
          <w:b w:val="0"/>
          <w:i w:val="0"/>
          <w:sz w:val="22"/>
          <w:szCs w:val="22"/>
          <w:lang w:val="en-GB"/>
        </w:rPr>
        <w:t xml:space="preserve">Overall the partner worked hard to implement most of the </w:t>
      </w:r>
      <w:r w:rsidR="00547D0E">
        <w:rPr>
          <w:rFonts w:ascii="Verdana" w:hAnsi="Verdana" w:cs="Arial"/>
          <w:b w:val="0"/>
          <w:i w:val="0"/>
          <w:sz w:val="22"/>
          <w:szCs w:val="22"/>
          <w:lang w:val="en-GB"/>
        </w:rPr>
        <w:t xml:space="preserve">planned </w:t>
      </w:r>
      <w:r w:rsidR="00824428">
        <w:rPr>
          <w:rFonts w:ascii="Verdana" w:hAnsi="Verdana" w:cs="Arial"/>
          <w:b w:val="0"/>
          <w:i w:val="0"/>
          <w:sz w:val="22"/>
          <w:szCs w:val="22"/>
          <w:lang w:val="en-GB"/>
        </w:rPr>
        <w:t>activities</w:t>
      </w:r>
      <w:r w:rsidR="00547D0E">
        <w:rPr>
          <w:rFonts w:ascii="Verdana" w:hAnsi="Verdana" w:cs="Arial"/>
          <w:b w:val="0"/>
          <w:i w:val="0"/>
          <w:sz w:val="22"/>
          <w:szCs w:val="22"/>
          <w:lang w:val="en-GB"/>
        </w:rPr>
        <w:t xml:space="preserve"> for the year.</w:t>
      </w:r>
    </w:p>
    <w:p w14:paraId="7C513C15" w14:textId="77777777" w:rsidR="00F065E0" w:rsidRPr="00C86530" w:rsidRDefault="00F065E0" w:rsidP="00F065E0">
      <w:pPr>
        <w:pStyle w:val="Lauraberschrift1"/>
        <w:spacing w:after="120" w:line="240" w:lineRule="auto"/>
        <w:rPr>
          <w:rFonts w:ascii="Verdana" w:hAnsi="Verdana" w:cs="Arial"/>
          <w:i w:val="0"/>
          <w:sz w:val="24"/>
          <w:szCs w:val="24"/>
          <w:lang w:val="en-GB"/>
        </w:rPr>
      </w:pPr>
    </w:p>
    <w:p w14:paraId="537AE1A5" w14:textId="77777777" w:rsidR="00FA38D9" w:rsidRPr="00C86530" w:rsidRDefault="00FA38D9" w:rsidP="00FA38D9">
      <w:pPr>
        <w:pStyle w:val="Listenabsatz"/>
        <w:tabs>
          <w:tab w:val="left" w:pos="567"/>
        </w:tabs>
        <w:spacing w:after="0"/>
        <w:ind w:left="0"/>
        <w:jc w:val="both"/>
        <w:rPr>
          <w:rFonts w:ascii="Verdana" w:hAnsi="Verdana" w:cstheme="minorHAnsi"/>
          <w:sz w:val="24"/>
          <w:szCs w:val="24"/>
          <w:lang w:val="en-GB"/>
        </w:rPr>
      </w:pPr>
    </w:p>
    <w:sectPr w:rsidR="00FA38D9" w:rsidRPr="00C86530" w:rsidSect="00E659F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04A6F" w14:textId="77777777" w:rsidR="00C65A53" w:rsidRDefault="00C65A53" w:rsidP="00E659F4">
      <w:pPr>
        <w:spacing w:after="0" w:line="240" w:lineRule="auto"/>
      </w:pPr>
      <w:r>
        <w:separator/>
      </w:r>
    </w:p>
  </w:endnote>
  <w:endnote w:type="continuationSeparator" w:id="0">
    <w:p w14:paraId="653CC08C" w14:textId="77777777" w:rsidR="00C65A53" w:rsidRDefault="00C65A53" w:rsidP="00E65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Dotu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Source Sans Pro" w:hAnsi="Source Sans Pro"/>
        <w:color w:val="A6A6A6" w:themeColor="background1" w:themeShade="A6"/>
      </w:rPr>
      <w:id w:val="-1012147205"/>
      <w:docPartObj>
        <w:docPartGallery w:val="Page Numbers (Bottom of Page)"/>
        <w:docPartUnique/>
      </w:docPartObj>
    </w:sdtPr>
    <w:sdtContent>
      <w:sdt>
        <w:sdtPr>
          <w:rPr>
            <w:rFonts w:ascii="Source Sans Pro" w:hAnsi="Source Sans Pro"/>
            <w:color w:val="A6A6A6" w:themeColor="background1" w:themeShade="A6"/>
          </w:rPr>
          <w:id w:val="-1877229091"/>
          <w:docPartObj>
            <w:docPartGallery w:val="Page Numbers (Top of Page)"/>
            <w:docPartUnique/>
          </w:docPartObj>
        </w:sdtPr>
        <w:sdtContent>
          <w:p w14:paraId="709F152E" w14:textId="685374B7" w:rsidR="00994436" w:rsidRPr="002E4819" w:rsidRDefault="00994436" w:rsidP="002E4819">
            <w:pPr>
              <w:pStyle w:val="Fuzeile"/>
              <w:jc w:val="center"/>
              <w:rPr>
                <w:rFonts w:ascii="Source Sans Pro" w:hAnsi="Source Sans Pro"/>
                <w:color w:val="A6A6A6" w:themeColor="background1" w:themeShade="A6"/>
              </w:rPr>
            </w:pPr>
            <w:r w:rsidRPr="002E4819">
              <w:rPr>
                <w:rFonts w:ascii="Source Sans Pro" w:hAnsi="Source Sans Pro"/>
                <w:bCs/>
                <w:color w:val="A6A6A6" w:themeColor="background1" w:themeShade="A6"/>
              </w:rPr>
              <w:fldChar w:fldCharType="begin"/>
            </w:r>
            <w:r w:rsidRPr="002E4819">
              <w:rPr>
                <w:rFonts w:ascii="Source Sans Pro" w:hAnsi="Source Sans Pro"/>
                <w:bCs/>
                <w:color w:val="A6A6A6" w:themeColor="background1" w:themeShade="A6"/>
              </w:rPr>
              <w:instrText xml:space="preserve"> PAGE </w:instrText>
            </w:r>
            <w:r w:rsidRPr="002E4819">
              <w:rPr>
                <w:rFonts w:ascii="Source Sans Pro" w:hAnsi="Source Sans Pro"/>
                <w:bCs/>
                <w:color w:val="A6A6A6" w:themeColor="background1" w:themeShade="A6"/>
              </w:rPr>
              <w:fldChar w:fldCharType="separate"/>
            </w:r>
            <w:r w:rsidR="00052946">
              <w:rPr>
                <w:rFonts w:ascii="Source Sans Pro" w:hAnsi="Source Sans Pro"/>
                <w:bCs/>
                <w:noProof/>
                <w:color w:val="A6A6A6" w:themeColor="background1" w:themeShade="A6"/>
              </w:rPr>
              <w:t>34</w:t>
            </w:r>
            <w:r w:rsidRPr="002E4819">
              <w:rPr>
                <w:rFonts w:ascii="Source Sans Pro" w:hAnsi="Source Sans Pro"/>
                <w:bCs/>
                <w:color w:val="A6A6A6" w:themeColor="background1" w:themeShade="A6"/>
              </w:rPr>
              <w:fldChar w:fldCharType="end"/>
            </w:r>
            <w:r>
              <w:rPr>
                <w:rFonts w:ascii="Source Sans Pro" w:hAnsi="Source Sans Pro"/>
                <w:color w:val="A6A6A6" w:themeColor="background1" w:themeShade="A6"/>
              </w:rPr>
              <w:t>/</w:t>
            </w:r>
            <w:r w:rsidRPr="002E4819">
              <w:rPr>
                <w:rFonts w:ascii="Source Sans Pro" w:hAnsi="Source Sans Pro"/>
                <w:bCs/>
                <w:color w:val="A6A6A6" w:themeColor="background1" w:themeShade="A6"/>
              </w:rPr>
              <w:fldChar w:fldCharType="begin"/>
            </w:r>
            <w:r w:rsidRPr="002E4819">
              <w:rPr>
                <w:rFonts w:ascii="Source Sans Pro" w:hAnsi="Source Sans Pro"/>
                <w:bCs/>
                <w:color w:val="A6A6A6" w:themeColor="background1" w:themeShade="A6"/>
              </w:rPr>
              <w:instrText xml:space="preserve"> NUMPAGES  </w:instrText>
            </w:r>
            <w:r w:rsidRPr="002E4819">
              <w:rPr>
                <w:rFonts w:ascii="Source Sans Pro" w:hAnsi="Source Sans Pro"/>
                <w:bCs/>
                <w:color w:val="A6A6A6" w:themeColor="background1" w:themeShade="A6"/>
              </w:rPr>
              <w:fldChar w:fldCharType="separate"/>
            </w:r>
            <w:r w:rsidR="00052946">
              <w:rPr>
                <w:rFonts w:ascii="Source Sans Pro" w:hAnsi="Source Sans Pro"/>
                <w:bCs/>
                <w:noProof/>
                <w:color w:val="A6A6A6" w:themeColor="background1" w:themeShade="A6"/>
              </w:rPr>
              <w:t>34</w:t>
            </w:r>
            <w:r w:rsidRPr="002E4819">
              <w:rPr>
                <w:rFonts w:ascii="Source Sans Pro" w:hAnsi="Source Sans Pro"/>
                <w:bCs/>
                <w:color w:val="A6A6A6" w:themeColor="background1" w:themeShade="A6"/>
              </w:rPr>
              <w:fldChar w:fldCharType="end"/>
            </w:r>
          </w:p>
        </w:sdtContent>
      </w:sdt>
    </w:sdtContent>
  </w:sdt>
  <w:p w14:paraId="21FC7043" w14:textId="77777777" w:rsidR="00994436" w:rsidRDefault="009944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E56E4" w14:textId="77777777" w:rsidR="00C65A53" w:rsidRDefault="00C65A53" w:rsidP="00E659F4">
      <w:pPr>
        <w:spacing w:after="0" w:line="240" w:lineRule="auto"/>
      </w:pPr>
      <w:r>
        <w:separator/>
      </w:r>
    </w:p>
  </w:footnote>
  <w:footnote w:type="continuationSeparator" w:id="0">
    <w:p w14:paraId="71E9BBA0" w14:textId="77777777" w:rsidR="00C65A53" w:rsidRDefault="00C65A53" w:rsidP="00E65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4733"/>
    <w:multiLevelType w:val="hybridMultilevel"/>
    <w:tmpl w:val="5AB08202"/>
    <w:lvl w:ilvl="0" w:tplc="0407000F">
      <w:start w:val="2"/>
      <w:numFmt w:val="decimal"/>
      <w:lvlText w:val="%1."/>
      <w:lvlJc w:val="left"/>
      <w:pPr>
        <w:ind w:left="4054" w:hanging="360"/>
      </w:pPr>
      <w:rPr>
        <w:rFonts w:hint="default"/>
      </w:rPr>
    </w:lvl>
    <w:lvl w:ilvl="1" w:tplc="04070019">
      <w:start w:val="1"/>
      <w:numFmt w:val="lowerLetter"/>
      <w:lvlText w:val="%2."/>
      <w:lvlJc w:val="left"/>
      <w:pPr>
        <w:ind w:left="4774" w:hanging="360"/>
      </w:pPr>
    </w:lvl>
    <w:lvl w:ilvl="2" w:tplc="0407001B" w:tentative="1">
      <w:start w:val="1"/>
      <w:numFmt w:val="lowerRoman"/>
      <w:lvlText w:val="%3."/>
      <w:lvlJc w:val="right"/>
      <w:pPr>
        <w:ind w:left="5494" w:hanging="180"/>
      </w:pPr>
    </w:lvl>
    <w:lvl w:ilvl="3" w:tplc="0407000F" w:tentative="1">
      <w:start w:val="1"/>
      <w:numFmt w:val="decimal"/>
      <w:lvlText w:val="%4."/>
      <w:lvlJc w:val="left"/>
      <w:pPr>
        <w:ind w:left="6214" w:hanging="360"/>
      </w:pPr>
    </w:lvl>
    <w:lvl w:ilvl="4" w:tplc="04070019" w:tentative="1">
      <w:start w:val="1"/>
      <w:numFmt w:val="lowerLetter"/>
      <w:lvlText w:val="%5."/>
      <w:lvlJc w:val="left"/>
      <w:pPr>
        <w:ind w:left="6934" w:hanging="360"/>
      </w:pPr>
    </w:lvl>
    <w:lvl w:ilvl="5" w:tplc="0407001B" w:tentative="1">
      <w:start w:val="1"/>
      <w:numFmt w:val="lowerRoman"/>
      <w:lvlText w:val="%6."/>
      <w:lvlJc w:val="right"/>
      <w:pPr>
        <w:ind w:left="7654" w:hanging="180"/>
      </w:pPr>
    </w:lvl>
    <w:lvl w:ilvl="6" w:tplc="0407000F" w:tentative="1">
      <w:start w:val="1"/>
      <w:numFmt w:val="decimal"/>
      <w:lvlText w:val="%7."/>
      <w:lvlJc w:val="left"/>
      <w:pPr>
        <w:ind w:left="8374" w:hanging="360"/>
      </w:pPr>
    </w:lvl>
    <w:lvl w:ilvl="7" w:tplc="04070019" w:tentative="1">
      <w:start w:val="1"/>
      <w:numFmt w:val="lowerLetter"/>
      <w:lvlText w:val="%8."/>
      <w:lvlJc w:val="left"/>
      <w:pPr>
        <w:ind w:left="9094" w:hanging="360"/>
      </w:pPr>
    </w:lvl>
    <w:lvl w:ilvl="8" w:tplc="0407001B" w:tentative="1">
      <w:start w:val="1"/>
      <w:numFmt w:val="lowerRoman"/>
      <w:lvlText w:val="%9."/>
      <w:lvlJc w:val="right"/>
      <w:pPr>
        <w:ind w:left="9814" w:hanging="180"/>
      </w:pPr>
    </w:lvl>
  </w:abstractNum>
  <w:abstractNum w:abstractNumId="1" w15:restartNumberingAfterBreak="0">
    <w:nsid w:val="14CE4F26"/>
    <w:multiLevelType w:val="hybridMultilevel"/>
    <w:tmpl w:val="5D7491F8"/>
    <w:lvl w:ilvl="0" w:tplc="30090011">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85525E1"/>
    <w:multiLevelType w:val="hybridMultilevel"/>
    <w:tmpl w:val="DFB48AE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AF977CB"/>
    <w:multiLevelType w:val="hybridMultilevel"/>
    <w:tmpl w:val="77F0B5E8"/>
    <w:lvl w:ilvl="0" w:tplc="3009000F">
      <w:start w:val="1"/>
      <w:numFmt w:val="decimal"/>
      <w:lvlText w:val="%1."/>
      <w:lvlJc w:val="left"/>
      <w:pPr>
        <w:ind w:left="927"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170096A"/>
    <w:multiLevelType w:val="hybridMultilevel"/>
    <w:tmpl w:val="90E88BD8"/>
    <w:lvl w:ilvl="0" w:tplc="3009000B">
      <w:start w:val="1"/>
      <w:numFmt w:val="bullet"/>
      <w:lvlText w:val=""/>
      <w:lvlJc w:val="left"/>
      <w:pPr>
        <w:ind w:left="1056" w:hanging="360"/>
      </w:pPr>
      <w:rPr>
        <w:rFonts w:ascii="Wingdings" w:hAnsi="Wingdings" w:hint="default"/>
      </w:rPr>
    </w:lvl>
    <w:lvl w:ilvl="1" w:tplc="30090003" w:tentative="1">
      <w:start w:val="1"/>
      <w:numFmt w:val="bullet"/>
      <w:lvlText w:val="o"/>
      <w:lvlJc w:val="left"/>
      <w:pPr>
        <w:ind w:left="1776" w:hanging="360"/>
      </w:pPr>
      <w:rPr>
        <w:rFonts w:ascii="Courier New" w:hAnsi="Courier New" w:cs="Courier New" w:hint="default"/>
      </w:rPr>
    </w:lvl>
    <w:lvl w:ilvl="2" w:tplc="30090005" w:tentative="1">
      <w:start w:val="1"/>
      <w:numFmt w:val="bullet"/>
      <w:lvlText w:val=""/>
      <w:lvlJc w:val="left"/>
      <w:pPr>
        <w:ind w:left="2496" w:hanging="360"/>
      </w:pPr>
      <w:rPr>
        <w:rFonts w:ascii="Wingdings" w:hAnsi="Wingdings" w:hint="default"/>
      </w:rPr>
    </w:lvl>
    <w:lvl w:ilvl="3" w:tplc="30090001" w:tentative="1">
      <w:start w:val="1"/>
      <w:numFmt w:val="bullet"/>
      <w:lvlText w:val=""/>
      <w:lvlJc w:val="left"/>
      <w:pPr>
        <w:ind w:left="3216" w:hanging="360"/>
      </w:pPr>
      <w:rPr>
        <w:rFonts w:ascii="Symbol" w:hAnsi="Symbol" w:hint="default"/>
      </w:rPr>
    </w:lvl>
    <w:lvl w:ilvl="4" w:tplc="30090003" w:tentative="1">
      <w:start w:val="1"/>
      <w:numFmt w:val="bullet"/>
      <w:lvlText w:val="o"/>
      <w:lvlJc w:val="left"/>
      <w:pPr>
        <w:ind w:left="3936" w:hanging="360"/>
      </w:pPr>
      <w:rPr>
        <w:rFonts w:ascii="Courier New" w:hAnsi="Courier New" w:cs="Courier New" w:hint="default"/>
      </w:rPr>
    </w:lvl>
    <w:lvl w:ilvl="5" w:tplc="30090005" w:tentative="1">
      <w:start w:val="1"/>
      <w:numFmt w:val="bullet"/>
      <w:lvlText w:val=""/>
      <w:lvlJc w:val="left"/>
      <w:pPr>
        <w:ind w:left="4656" w:hanging="360"/>
      </w:pPr>
      <w:rPr>
        <w:rFonts w:ascii="Wingdings" w:hAnsi="Wingdings" w:hint="default"/>
      </w:rPr>
    </w:lvl>
    <w:lvl w:ilvl="6" w:tplc="30090001" w:tentative="1">
      <w:start w:val="1"/>
      <w:numFmt w:val="bullet"/>
      <w:lvlText w:val=""/>
      <w:lvlJc w:val="left"/>
      <w:pPr>
        <w:ind w:left="5376" w:hanging="360"/>
      </w:pPr>
      <w:rPr>
        <w:rFonts w:ascii="Symbol" w:hAnsi="Symbol" w:hint="default"/>
      </w:rPr>
    </w:lvl>
    <w:lvl w:ilvl="7" w:tplc="30090003" w:tentative="1">
      <w:start w:val="1"/>
      <w:numFmt w:val="bullet"/>
      <w:lvlText w:val="o"/>
      <w:lvlJc w:val="left"/>
      <w:pPr>
        <w:ind w:left="6096" w:hanging="360"/>
      </w:pPr>
      <w:rPr>
        <w:rFonts w:ascii="Courier New" w:hAnsi="Courier New" w:cs="Courier New" w:hint="default"/>
      </w:rPr>
    </w:lvl>
    <w:lvl w:ilvl="8" w:tplc="30090005" w:tentative="1">
      <w:start w:val="1"/>
      <w:numFmt w:val="bullet"/>
      <w:lvlText w:val=""/>
      <w:lvlJc w:val="left"/>
      <w:pPr>
        <w:ind w:left="6816" w:hanging="360"/>
      </w:pPr>
      <w:rPr>
        <w:rFonts w:ascii="Wingdings" w:hAnsi="Wingdings" w:hint="default"/>
      </w:rPr>
    </w:lvl>
  </w:abstractNum>
  <w:abstractNum w:abstractNumId="5" w15:restartNumberingAfterBreak="0">
    <w:nsid w:val="23B9293C"/>
    <w:multiLevelType w:val="hybridMultilevel"/>
    <w:tmpl w:val="A1EE9844"/>
    <w:lvl w:ilvl="0" w:tplc="2A240D68">
      <w:numFmt w:val="bullet"/>
      <w:lvlText w:val="-"/>
      <w:lvlJc w:val="left"/>
      <w:pPr>
        <w:ind w:left="720" w:hanging="360"/>
      </w:pPr>
      <w:rPr>
        <w:rFonts w:ascii="Calibri Light" w:eastAsia="Calibr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D53678"/>
    <w:multiLevelType w:val="hybridMultilevel"/>
    <w:tmpl w:val="0AA47C26"/>
    <w:lvl w:ilvl="0" w:tplc="24BA4F60">
      <w:start w:val="1"/>
      <w:numFmt w:val="decimal"/>
      <w:lvlText w:val="%1."/>
      <w:lvlJc w:val="left"/>
      <w:pPr>
        <w:ind w:left="502" w:hanging="360"/>
      </w:pPr>
      <w:rPr>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58E755E8"/>
    <w:multiLevelType w:val="multilevel"/>
    <w:tmpl w:val="FCFE40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F5D30A7"/>
    <w:multiLevelType w:val="hybridMultilevel"/>
    <w:tmpl w:val="7AD82EEE"/>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3017B67"/>
    <w:multiLevelType w:val="multilevel"/>
    <w:tmpl w:val="FA1EF85C"/>
    <w:lvl w:ilvl="0">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F10C17"/>
    <w:multiLevelType w:val="multilevel"/>
    <w:tmpl w:val="AAB8F9F4"/>
    <w:lvl w:ilvl="0">
      <w:start w:val="1"/>
      <w:numFmt w:val="decimal"/>
      <w:lvlText w:val="%1."/>
      <w:lvlJc w:val="left"/>
      <w:pPr>
        <w:ind w:left="360" w:hanging="360"/>
      </w:pPr>
      <w:rPr>
        <w:rFonts w:hint="default"/>
      </w:rPr>
    </w:lvl>
    <w:lvl w:ilvl="1">
      <w:start w:val="1"/>
      <w:numFmt w:val="decimal"/>
      <w:isLgl/>
      <w:lvlText w:val="%1.%2"/>
      <w:lvlJc w:val="left"/>
      <w:pPr>
        <w:ind w:left="428" w:hanging="360"/>
      </w:pPr>
      <w:rPr>
        <w:rFonts w:hint="default"/>
      </w:rPr>
    </w:lvl>
    <w:lvl w:ilvl="2">
      <w:start w:val="1"/>
      <w:numFmt w:val="decimal"/>
      <w:isLgl/>
      <w:lvlText w:val="%1.%2.%3"/>
      <w:lvlJc w:val="left"/>
      <w:pPr>
        <w:ind w:left="788" w:hanging="720"/>
      </w:pPr>
      <w:rPr>
        <w:rFonts w:hint="default"/>
      </w:rPr>
    </w:lvl>
    <w:lvl w:ilvl="3">
      <w:start w:val="1"/>
      <w:numFmt w:val="decimal"/>
      <w:isLgl/>
      <w:lvlText w:val="%1.%2.%3.%4"/>
      <w:lvlJc w:val="left"/>
      <w:pPr>
        <w:ind w:left="1148" w:hanging="108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508"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68" w:hanging="1800"/>
      </w:pPr>
      <w:rPr>
        <w:rFonts w:hint="default"/>
      </w:rPr>
    </w:lvl>
    <w:lvl w:ilvl="8">
      <w:start w:val="1"/>
      <w:numFmt w:val="decimal"/>
      <w:isLgl/>
      <w:lvlText w:val="%1.%2.%3.%4.%5.%6.%7.%8.%9"/>
      <w:lvlJc w:val="left"/>
      <w:pPr>
        <w:ind w:left="1868" w:hanging="1800"/>
      </w:pPr>
      <w:rPr>
        <w:rFonts w:hint="default"/>
      </w:rPr>
    </w:lvl>
  </w:abstractNum>
  <w:abstractNum w:abstractNumId="11" w15:restartNumberingAfterBreak="0">
    <w:nsid w:val="72BF49A3"/>
    <w:multiLevelType w:val="hybridMultilevel"/>
    <w:tmpl w:val="7DC2E25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C7B3BCD"/>
    <w:multiLevelType w:val="hybridMultilevel"/>
    <w:tmpl w:val="D37CE462"/>
    <w:lvl w:ilvl="0" w:tplc="3009000B">
      <w:start w:val="1"/>
      <w:numFmt w:val="bullet"/>
      <w:lvlText w:val=""/>
      <w:lvlJc w:val="left"/>
      <w:pPr>
        <w:ind w:left="780" w:hanging="360"/>
      </w:pPr>
      <w:rPr>
        <w:rFonts w:ascii="Wingdings" w:hAnsi="Wingdings" w:hint="default"/>
      </w:rPr>
    </w:lvl>
    <w:lvl w:ilvl="1" w:tplc="30090003" w:tentative="1">
      <w:start w:val="1"/>
      <w:numFmt w:val="bullet"/>
      <w:lvlText w:val="o"/>
      <w:lvlJc w:val="left"/>
      <w:pPr>
        <w:ind w:left="1500" w:hanging="360"/>
      </w:pPr>
      <w:rPr>
        <w:rFonts w:ascii="Courier New" w:hAnsi="Courier New" w:cs="Courier New" w:hint="default"/>
      </w:rPr>
    </w:lvl>
    <w:lvl w:ilvl="2" w:tplc="30090005" w:tentative="1">
      <w:start w:val="1"/>
      <w:numFmt w:val="bullet"/>
      <w:lvlText w:val=""/>
      <w:lvlJc w:val="left"/>
      <w:pPr>
        <w:ind w:left="2220" w:hanging="360"/>
      </w:pPr>
      <w:rPr>
        <w:rFonts w:ascii="Wingdings" w:hAnsi="Wingdings" w:hint="default"/>
      </w:rPr>
    </w:lvl>
    <w:lvl w:ilvl="3" w:tplc="30090001" w:tentative="1">
      <w:start w:val="1"/>
      <w:numFmt w:val="bullet"/>
      <w:lvlText w:val=""/>
      <w:lvlJc w:val="left"/>
      <w:pPr>
        <w:ind w:left="2940" w:hanging="360"/>
      </w:pPr>
      <w:rPr>
        <w:rFonts w:ascii="Symbol" w:hAnsi="Symbol" w:hint="default"/>
      </w:rPr>
    </w:lvl>
    <w:lvl w:ilvl="4" w:tplc="30090003" w:tentative="1">
      <w:start w:val="1"/>
      <w:numFmt w:val="bullet"/>
      <w:lvlText w:val="o"/>
      <w:lvlJc w:val="left"/>
      <w:pPr>
        <w:ind w:left="3660" w:hanging="360"/>
      </w:pPr>
      <w:rPr>
        <w:rFonts w:ascii="Courier New" w:hAnsi="Courier New" w:cs="Courier New" w:hint="default"/>
      </w:rPr>
    </w:lvl>
    <w:lvl w:ilvl="5" w:tplc="30090005" w:tentative="1">
      <w:start w:val="1"/>
      <w:numFmt w:val="bullet"/>
      <w:lvlText w:val=""/>
      <w:lvlJc w:val="left"/>
      <w:pPr>
        <w:ind w:left="4380" w:hanging="360"/>
      </w:pPr>
      <w:rPr>
        <w:rFonts w:ascii="Wingdings" w:hAnsi="Wingdings" w:hint="default"/>
      </w:rPr>
    </w:lvl>
    <w:lvl w:ilvl="6" w:tplc="30090001" w:tentative="1">
      <w:start w:val="1"/>
      <w:numFmt w:val="bullet"/>
      <w:lvlText w:val=""/>
      <w:lvlJc w:val="left"/>
      <w:pPr>
        <w:ind w:left="5100" w:hanging="360"/>
      </w:pPr>
      <w:rPr>
        <w:rFonts w:ascii="Symbol" w:hAnsi="Symbol" w:hint="default"/>
      </w:rPr>
    </w:lvl>
    <w:lvl w:ilvl="7" w:tplc="30090003" w:tentative="1">
      <w:start w:val="1"/>
      <w:numFmt w:val="bullet"/>
      <w:lvlText w:val="o"/>
      <w:lvlJc w:val="left"/>
      <w:pPr>
        <w:ind w:left="5820" w:hanging="360"/>
      </w:pPr>
      <w:rPr>
        <w:rFonts w:ascii="Courier New" w:hAnsi="Courier New" w:cs="Courier New" w:hint="default"/>
      </w:rPr>
    </w:lvl>
    <w:lvl w:ilvl="8" w:tplc="30090005" w:tentative="1">
      <w:start w:val="1"/>
      <w:numFmt w:val="bullet"/>
      <w:lvlText w:val=""/>
      <w:lvlJc w:val="left"/>
      <w:pPr>
        <w:ind w:left="6540" w:hanging="360"/>
      </w:pPr>
      <w:rPr>
        <w:rFonts w:ascii="Wingdings" w:hAnsi="Wingdings" w:hint="default"/>
      </w:rPr>
    </w:lvl>
  </w:abstractNum>
  <w:abstractNum w:abstractNumId="13" w15:restartNumberingAfterBreak="0">
    <w:nsid w:val="7DD47AF3"/>
    <w:multiLevelType w:val="hybridMultilevel"/>
    <w:tmpl w:val="3CF268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1487166">
    <w:abstractNumId w:val="9"/>
  </w:num>
  <w:num w:numId="2" w16cid:durableId="265043326">
    <w:abstractNumId w:val="5"/>
  </w:num>
  <w:num w:numId="3" w16cid:durableId="322199948">
    <w:abstractNumId w:val="7"/>
  </w:num>
  <w:num w:numId="4" w16cid:durableId="1904100380">
    <w:abstractNumId w:val="0"/>
  </w:num>
  <w:num w:numId="5" w16cid:durableId="1088960234">
    <w:abstractNumId w:val="10"/>
  </w:num>
  <w:num w:numId="6" w16cid:durableId="1615167101">
    <w:abstractNumId w:val="13"/>
  </w:num>
  <w:num w:numId="7" w16cid:durableId="378170250">
    <w:abstractNumId w:val="12"/>
  </w:num>
  <w:num w:numId="8" w16cid:durableId="248391068">
    <w:abstractNumId w:val="3"/>
  </w:num>
  <w:num w:numId="9" w16cid:durableId="1749157396">
    <w:abstractNumId w:val="4"/>
  </w:num>
  <w:num w:numId="10" w16cid:durableId="1132868910">
    <w:abstractNumId w:val="12"/>
  </w:num>
  <w:num w:numId="11" w16cid:durableId="2082174157">
    <w:abstractNumId w:val="11"/>
  </w:num>
  <w:num w:numId="12" w16cid:durableId="1973317811">
    <w:abstractNumId w:val="8"/>
  </w:num>
  <w:num w:numId="13" w16cid:durableId="1849758294">
    <w:abstractNumId w:val="1"/>
  </w:num>
  <w:num w:numId="14" w16cid:durableId="1337150116">
    <w:abstractNumId w:val="2"/>
  </w:num>
  <w:num w:numId="15" w16cid:durableId="1569264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F4"/>
    <w:rsid w:val="000000B8"/>
    <w:rsid w:val="000017FD"/>
    <w:rsid w:val="00012C28"/>
    <w:rsid w:val="00015B61"/>
    <w:rsid w:val="000169BC"/>
    <w:rsid w:val="00017FBF"/>
    <w:rsid w:val="000239E0"/>
    <w:rsid w:val="000246B0"/>
    <w:rsid w:val="0002477C"/>
    <w:rsid w:val="00040AC3"/>
    <w:rsid w:val="0004209F"/>
    <w:rsid w:val="00051D9E"/>
    <w:rsid w:val="00052946"/>
    <w:rsid w:val="00054F83"/>
    <w:rsid w:val="000558EF"/>
    <w:rsid w:val="00055AE0"/>
    <w:rsid w:val="00055FBB"/>
    <w:rsid w:val="0005722A"/>
    <w:rsid w:val="00062099"/>
    <w:rsid w:val="00063C64"/>
    <w:rsid w:val="00064884"/>
    <w:rsid w:val="00072598"/>
    <w:rsid w:val="00074DE1"/>
    <w:rsid w:val="00075E98"/>
    <w:rsid w:val="00076ABF"/>
    <w:rsid w:val="000773D1"/>
    <w:rsid w:val="00081866"/>
    <w:rsid w:val="00082C47"/>
    <w:rsid w:val="000952D7"/>
    <w:rsid w:val="0009753E"/>
    <w:rsid w:val="00097AE3"/>
    <w:rsid w:val="000A12A2"/>
    <w:rsid w:val="000A34A0"/>
    <w:rsid w:val="000A35CE"/>
    <w:rsid w:val="000A38FC"/>
    <w:rsid w:val="000A49B7"/>
    <w:rsid w:val="000A7666"/>
    <w:rsid w:val="000B20D6"/>
    <w:rsid w:val="000B6DB1"/>
    <w:rsid w:val="000C09AA"/>
    <w:rsid w:val="000C1DAB"/>
    <w:rsid w:val="000C24CA"/>
    <w:rsid w:val="000D27DF"/>
    <w:rsid w:val="000D2ED0"/>
    <w:rsid w:val="000D7CF2"/>
    <w:rsid w:val="000E1564"/>
    <w:rsid w:val="000E3BB2"/>
    <w:rsid w:val="000E6180"/>
    <w:rsid w:val="000F1565"/>
    <w:rsid w:val="000F34CF"/>
    <w:rsid w:val="000F49E0"/>
    <w:rsid w:val="000F6D6B"/>
    <w:rsid w:val="000F7053"/>
    <w:rsid w:val="00112822"/>
    <w:rsid w:val="001128BF"/>
    <w:rsid w:val="00112F40"/>
    <w:rsid w:val="0011347B"/>
    <w:rsid w:val="00115FAC"/>
    <w:rsid w:val="00116013"/>
    <w:rsid w:val="0011745A"/>
    <w:rsid w:val="0012228E"/>
    <w:rsid w:val="00123F3A"/>
    <w:rsid w:val="00125319"/>
    <w:rsid w:val="0013102E"/>
    <w:rsid w:val="00131A4D"/>
    <w:rsid w:val="001331E7"/>
    <w:rsid w:val="00134291"/>
    <w:rsid w:val="0013520C"/>
    <w:rsid w:val="00135BDE"/>
    <w:rsid w:val="00145291"/>
    <w:rsid w:val="0014546A"/>
    <w:rsid w:val="00150444"/>
    <w:rsid w:val="0016216C"/>
    <w:rsid w:val="00172683"/>
    <w:rsid w:val="00177233"/>
    <w:rsid w:val="00183FF1"/>
    <w:rsid w:val="001861CB"/>
    <w:rsid w:val="00187E16"/>
    <w:rsid w:val="00191960"/>
    <w:rsid w:val="001929B4"/>
    <w:rsid w:val="001929C9"/>
    <w:rsid w:val="00193551"/>
    <w:rsid w:val="00196B59"/>
    <w:rsid w:val="001A219E"/>
    <w:rsid w:val="001A3DB4"/>
    <w:rsid w:val="001A4B42"/>
    <w:rsid w:val="001A5311"/>
    <w:rsid w:val="001A5F26"/>
    <w:rsid w:val="001B0ACE"/>
    <w:rsid w:val="001B419E"/>
    <w:rsid w:val="001C3910"/>
    <w:rsid w:val="001C7877"/>
    <w:rsid w:val="001C7C0D"/>
    <w:rsid w:val="001D32F8"/>
    <w:rsid w:val="001D5238"/>
    <w:rsid w:val="001D7863"/>
    <w:rsid w:val="001E389F"/>
    <w:rsid w:val="001F4EDF"/>
    <w:rsid w:val="00201EC8"/>
    <w:rsid w:val="00202848"/>
    <w:rsid w:val="002073DE"/>
    <w:rsid w:val="00211910"/>
    <w:rsid w:val="00223E1D"/>
    <w:rsid w:val="00225D5C"/>
    <w:rsid w:val="002305A0"/>
    <w:rsid w:val="00233CF5"/>
    <w:rsid w:val="002340B9"/>
    <w:rsid w:val="00241279"/>
    <w:rsid w:val="00241FA7"/>
    <w:rsid w:val="00242321"/>
    <w:rsid w:val="00252DC3"/>
    <w:rsid w:val="002536D6"/>
    <w:rsid w:val="00263F62"/>
    <w:rsid w:val="00264D85"/>
    <w:rsid w:val="00270B29"/>
    <w:rsid w:val="00272CCD"/>
    <w:rsid w:val="00274832"/>
    <w:rsid w:val="002753AE"/>
    <w:rsid w:val="00276535"/>
    <w:rsid w:val="00282D39"/>
    <w:rsid w:val="00284561"/>
    <w:rsid w:val="002847CF"/>
    <w:rsid w:val="002923BC"/>
    <w:rsid w:val="00296E36"/>
    <w:rsid w:val="002A1106"/>
    <w:rsid w:val="002A4B0C"/>
    <w:rsid w:val="002A7F39"/>
    <w:rsid w:val="002B2FED"/>
    <w:rsid w:val="002B3E43"/>
    <w:rsid w:val="002B6B35"/>
    <w:rsid w:val="002C1A7B"/>
    <w:rsid w:val="002C1FFA"/>
    <w:rsid w:val="002C2189"/>
    <w:rsid w:val="002C472E"/>
    <w:rsid w:val="002C6CDB"/>
    <w:rsid w:val="002C7BEB"/>
    <w:rsid w:val="002D1700"/>
    <w:rsid w:val="002D39FC"/>
    <w:rsid w:val="002D3A9F"/>
    <w:rsid w:val="002D598A"/>
    <w:rsid w:val="002D65D2"/>
    <w:rsid w:val="002E0801"/>
    <w:rsid w:val="002E38A3"/>
    <w:rsid w:val="002E4819"/>
    <w:rsid w:val="002E6D71"/>
    <w:rsid w:val="002F2F81"/>
    <w:rsid w:val="003032CB"/>
    <w:rsid w:val="00303468"/>
    <w:rsid w:val="0030602E"/>
    <w:rsid w:val="00306CFE"/>
    <w:rsid w:val="00310060"/>
    <w:rsid w:val="0031062D"/>
    <w:rsid w:val="00310FCC"/>
    <w:rsid w:val="003119B5"/>
    <w:rsid w:val="00313344"/>
    <w:rsid w:val="00314A15"/>
    <w:rsid w:val="00315718"/>
    <w:rsid w:val="0032126F"/>
    <w:rsid w:val="00321356"/>
    <w:rsid w:val="003219CC"/>
    <w:rsid w:val="00321F88"/>
    <w:rsid w:val="00326D6D"/>
    <w:rsid w:val="00326FA9"/>
    <w:rsid w:val="003340D6"/>
    <w:rsid w:val="003345B5"/>
    <w:rsid w:val="0033765F"/>
    <w:rsid w:val="00343135"/>
    <w:rsid w:val="00345113"/>
    <w:rsid w:val="00346F59"/>
    <w:rsid w:val="0035051B"/>
    <w:rsid w:val="00350A7D"/>
    <w:rsid w:val="003528F9"/>
    <w:rsid w:val="00354148"/>
    <w:rsid w:val="0035551F"/>
    <w:rsid w:val="0036130C"/>
    <w:rsid w:val="003618E3"/>
    <w:rsid w:val="003639E0"/>
    <w:rsid w:val="003655EB"/>
    <w:rsid w:val="00366468"/>
    <w:rsid w:val="00366469"/>
    <w:rsid w:val="00371796"/>
    <w:rsid w:val="003730D6"/>
    <w:rsid w:val="0038294C"/>
    <w:rsid w:val="003844CC"/>
    <w:rsid w:val="00384D2F"/>
    <w:rsid w:val="00385733"/>
    <w:rsid w:val="003904C4"/>
    <w:rsid w:val="003A2DCE"/>
    <w:rsid w:val="003B08B7"/>
    <w:rsid w:val="003B2497"/>
    <w:rsid w:val="003B2DDB"/>
    <w:rsid w:val="003B5B46"/>
    <w:rsid w:val="003C256F"/>
    <w:rsid w:val="003C34BF"/>
    <w:rsid w:val="003D5A8D"/>
    <w:rsid w:val="003D70E3"/>
    <w:rsid w:val="003E0E62"/>
    <w:rsid w:val="003E3688"/>
    <w:rsid w:val="003E55C6"/>
    <w:rsid w:val="003E6E32"/>
    <w:rsid w:val="003E7A64"/>
    <w:rsid w:val="004077ED"/>
    <w:rsid w:val="00411053"/>
    <w:rsid w:val="00413D49"/>
    <w:rsid w:val="00414B7B"/>
    <w:rsid w:val="0041773E"/>
    <w:rsid w:val="00420F60"/>
    <w:rsid w:val="0042257D"/>
    <w:rsid w:val="00425F61"/>
    <w:rsid w:val="004279DC"/>
    <w:rsid w:val="004303E1"/>
    <w:rsid w:val="0043117C"/>
    <w:rsid w:val="004317CF"/>
    <w:rsid w:val="004322C5"/>
    <w:rsid w:val="00433CBB"/>
    <w:rsid w:val="00433FA5"/>
    <w:rsid w:val="004360BC"/>
    <w:rsid w:val="00437C64"/>
    <w:rsid w:val="00445068"/>
    <w:rsid w:val="004522B1"/>
    <w:rsid w:val="004536B9"/>
    <w:rsid w:val="00456407"/>
    <w:rsid w:val="00464182"/>
    <w:rsid w:val="00467345"/>
    <w:rsid w:val="00474956"/>
    <w:rsid w:val="004811AD"/>
    <w:rsid w:val="004812F5"/>
    <w:rsid w:val="00484C52"/>
    <w:rsid w:val="00485CD6"/>
    <w:rsid w:val="004928C2"/>
    <w:rsid w:val="004A0022"/>
    <w:rsid w:val="004A6F58"/>
    <w:rsid w:val="004A7E10"/>
    <w:rsid w:val="004B0FB2"/>
    <w:rsid w:val="004B24F2"/>
    <w:rsid w:val="004B3520"/>
    <w:rsid w:val="004B3793"/>
    <w:rsid w:val="004C056B"/>
    <w:rsid w:val="004C12B5"/>
    <w:rsid w:val="004C54B5"/>
    <w:rsid w:val="004C6F96"/>
    <w:rsid w:val="004D143E"/>
    <w:rsid w:val="004D191E"/>
    <w:rsid w:val="004D30D9"/>
    <w:rsid w:val="004D55E3"/>
    <w:rsid w:val="004D7A27"/>
    <w:rsid w:val="004E0649"/>
    <w:rsid w:val="004E0869"/>
    <w:rsid w:val="004E2AD4"/>
    <w:rsid w:val="004E2FB6"/>
    <w:rsid w:val="004E49A4"/>
    <w:rsid w:val="004E6565"/>
    <w:rsid w:val="004F16F3"/>
    <w:rsid w:val="00500F31"/>
    <w:rsid w:val="00501BD7"/>
    <w:rsid w:val="00502FE9"/>
    <w:rsid w:val="00505882"/>
    <w:rsid w:val="005104AA"/>
    <w:rsid w:val="005132B1"/>
    <w:rsid w:val="00514A12"/>
    <w:rsid w:val="005160A1"/>
    <w:rsid w:val="00521AEB"/>
    <w:rsid w:val="00521C4B"/>
    <w:rsid w:val="00523510"/>
    <w:rsid w:val="005312B3"/>
    <w:rsid w:val="00532200"/>
    <w:rsid w:val="005322C2"/>
    <w:rsid w:val="00532F63"/>
    <w:rsid w:val="00534CD4"/>
    <w:rsid w:val="00537159"/>
    <w:rsid w:val="0054202A"/>
    <w:rsid w:val="00545F36"/>
    <w:rsid w:val="00547525"/>
    <w:rsid w:val="00547D0E"/>
    <w:rsid w:val="0055346D"/>
    <w:rsid w:val="0055385C"/>
    <w:rsid w:val="00554B4B"/>
    <w:rsid w:val="00555315"/>
    <w:rsid w:val="005574E8"/>
    <w:rsid w:val="00561573"/>
    <w:rsid w:val="00563F22"/>
    <w:rsid w:val="00564698"/>
    <w:rsid w:val="00565EB7"/>
    <w:rsid w:val="00566D83"/>
    <w:rsid w:val="005734FC"/>
    <w:rsid w:val="005760E4"/>
    <w:rsid w:val="005803E3"/>
    <w:rsid w:val="00582FE9"/>
    <w:rsid w:val="005853CA"/>
    <w:rsid w:val="00585B7A"/>
    <w:rsid w:val="00587F18"/>
    <w:rsid w:val="0059302D"/>
    <w:rsid w:val="005977CD"/>
    <w:rsid w:val="005A3335"/>
    <w:rsid w:val="005A6B08"/>
    <w:rsid w:val="005B09D8"/>
    <w:rsid w:val="005B21EC"/>
    <w:rsid w:val="005B7618"/>
    <w:rsid w:val="005C06F9"/>
    <w:rsid w:val="005C43CC"/>
    <w:rsid w:val="005D0F60"/>
    <w:rsid w:val="005D1205"/>
    <w:rsid w:val="005D22EF"/>
    <w:rsid w:val="005D343A"/>
    <w:rsid w:val="005D4329"/>
    <w:rsid w:val="005D7211"/>
    <w:rsid w:val="005E0235"/>
    <w:rsid w:val="005E0353"/>
    <w:rsid w:val="005E0B55"/>
    <w:rsid w:val="005E69D0"/>
    <w:rsid w:val="005F1BF4"/>
    <w:rsid w:val="005F1D1E"/>
    <w:rsid w:val="005F3BF4"/>
    <w:rsid w:val="005F473A"/>
    <w:rsid w:val="005F5362"/>
    <w:rsid w:val="005F56C2"/>
    <w:rsid w:val="00606A1F"/>
    <w:rsid w:val="006071A4"/>
    <w:rsid w:val="00607515"/>
    <w:rsid w:val="00611648"/>
    <w:rsid w:val="0061205C"/>
    <w:rsid w:val="00612C96"/>
    <w:rsid w:val="00623E92"/>
    <w:rsid w:val="00623FBF"/>
    <w:rsid w:val="006242C1"/>
    <w:rsid w:val="00627A5B"/>
    <w:rsid w:val="00640D65"/>
    <w:rsid w:val="00643D5E"/>
    <w:rsid w:val="00650A0F"/>
    <w:rsid w:val="006546AB"/>
    <w:rsid w:val="00655046"/>
    <w:rsid w:val="00656B88"/>
    <w:rsid w:val="00662246"/>
    <w:rsid w:val="0067013F"/>
    <w:rsid w:val="006711CB"/>
    <w:rsid w:val="00672566"/>
    <w:rsid w:val="006759D5"/>
    <w:rsid w:val="00681046"/>
    <w:rsid w:val="00681AAF"/>
    <w:rsid w:val="006906D6"/>
    <w:rsid w:val="0069198C"/>
    <w:rsid w:val="00691F09"/>
    <w:rsid w:val="006927B7"/>
    <w:rsid w:val="0069280F"/>
    <w:rsid w:val="00692B41"/>
    <w:rsid w:val="006931E0"/>
    <w:rsid w:val="00694306"/>
    <w:rsid w:val="006969D3"/>
    <w:rsid w:val="0069708C"/>
    <w:rsid w:val="006A0533"/>
    <w:rsid w:val="006A6BDE"/>
    <w:rsid w:val="006C1CF0"/>
    <w:rsid w:val="006C46EF"/>
    <w:rsid w:val="006C4D0E"/>
    <w:rsid w:val="006D09CF"/>
    <w:rsid w:val="006D42EF"/>
    <w:rsid w:val="006E283A"/>
    <w:rsid w:val="006E3C4C"/>
    <w:rsid w:val="006E5196"/>
    <w:rsid w:val="006E5225"/>
    <w:rsid w:val="006E5498"/>
    <w:rsid w:val="006E768B"/>
    <w:rsid w:val="00702C38"/>
    <w:rsid w:val="0070353B"/>
    <w:rsid w:val="007111BE"/>
    <w:rsid w:val="007124AA"/>
    <w:rsid w:val="00723A95"/>
    <w:rsid w:val="00724D72"/>
    <w:rsid w:val="007357A3"/>
    <w:rsid w:val="00736491"/>
    <w:rsid w:val="00742655"/>
    <w:rsid w:val="007438F5"/>
    <w:rsid w:val="007506B7"/>
    <w:rsid w:val="00751933"/>
    <w:rsid w:val="00751EDD"/>
    <w:rsid w:val="007524A4"/>
    <w:rsid w:val="00755CB5"/>
    <w:rsid w:val="0076192E"/>
    <w:rsid w:val="00761973"/>
    <w:rsid w:val="00772EE4"/>
    <w:rsid w:val="00775833"/>
    <w:rsid w:val="007761A2"/>
    <w:rsid w:val="00776DF0"/>
    <w:rsid w:val="00777CB8"/>
    <w:rsid w:val="00780159"/>
    <w:rsid w:val="00781E01"/>
    <w:rsid w:val="00786F17"/>
    <w:rsid w:val="00792103"/>
    <w:rsid w:val="00797450"/>
    <w:rsid w:val="007A17C1"/>
    <w:rsid w:val="007A6B40"/>
    <w:rsid w:val="007A749E"/>
    <w:rsid w:val="007A7599"/>
    <w:rsid w:val="007B308A"/>
    <w:rsid w:val="007B44FE"/>
    <w:rsid w:val="007B727F"/>
    <w:rsid w:val="007C1460"/>
    <w:rsid w:val="007C2AE0"/>
    <w:rsid w:val="007C330C"/>
    <w:rsid w:val="007C61AE"/>
    <w:rsid w:val="007C7B91"/>
    <w:rsid w:val="007D0008"/>
    <w:rsid w:val="007D63CB"/>
    <w:rsid w:val="007D7292"/>
    <w:rsid w:val="007E11F8"/>
    <w:rsid w:val="007E30CC"/>
    <w:rsid w:val="007E3DAA"/>
    <w:rsid w:val="007F4D1C"/>
    <w:rsid w:val="007F5F2B"/>
    <w:rsid w:val="007F65BB"/>
    <w:rsid w:val="007F7833"/>
    <w:rsid w:val="008033B7"/>
    <w:rsid w:val="00813565"/>
    <w:rsid w:val="0081412F"/>
    <w:rsid w:val="00815FF6"/>
    <w:rsid w:val="00817234"/>
    <w:rsid w:val="00820D06"/>
    <w:rsid w:val="00821AAB"/>
    <w:rsid w:val="00822689"/>
    <w:rsid w:val="00824428"/>
    <w:rsid w:val="00824CDB"/>
    <w:rsid w:val="00827AA9"/>
    <w:rsid w:val="008306E2"/>
    <w:rsid w:val="00834F0C"/>
    <w:rsid w:val="00837BED"/>
    <w:rsid w:val="008414DA"/>
    <w:rsid w:val="00842194"/>
    <w:rsid w:val="00843756"/>
    <w:rsid w:val="00844878"/>
    <w:rsid w:val="00845CD8"/>
    <w:rsid w:val="0084621E"/>
    <w:rsid w:val="0084650E"/>
    <w:rsid w:val="0084772F"/>
    <w:rsid w:val="00854D49"/>
    <w:rsid w:val="00856D80"/>
    <w:rsid w:val="008601EA"/>
    <w:rsid w:val="00860320"/>
    <w:rsid w:val="008603F2"/>
    <w:rsid w:val="00860A91"/>
    <w:rsid w:val="00862D9E"/>
    <w:rsid w:val="00863593"/>
    <w:rsid w:val="00867900"/>
    <w:rsid w:val="008718A5"/>
    <w:rsid w:val="00872201"/>
    <w:rsid w:val="00874047"/>
    <w:rsid w:val="00875A11"/>
    <w:rsid w:val="0088086C"/>
    <w:rsid w:val="008814C5"/>
    <w:rsid w:val="00881640"/>
    <w:rsid w:val="00882C4C"/>
    <w:rsid w:val="00886538"/>
    <w:rsid w:val="00887DFA"/>
    <w:rsid w:val="008900D0"/>
    <w:rsid w:val="00891A8D"/>
    <w:rsid w:val="00892DE9"/>
    <w:rsid w:val="00893136"/>
    <w:rsid w:val="008931CD"/>
    <w:rsid w:val="00896CE8"/>
    <w:rsid w:val="008A2228"/>
    <w:rsid w:val="008A4294"/>
    <w:rsid w:val="008B01A0"/>
    <w:rsid w:val="008B6FA6"/>
    <w:rsid w:val="008B7503"/>
    <w:rsid w:val="008B7EE2"/>
    <w:rsid w:val="008C0912"/>
    <w:rsid w:val="008C1F4F"/>
    <w:rsid w:val="008C32EB"/>
    <w:rsid w:val="008D2067"/>
    <w:rsid w:val="008D3118"/>
    <w:rsid w:val="008D4BE8"/>
    <w:rsid w:val="008D4F75"/>
    <w:rsid w:val="008E014B"/>
    <w:rsid w:val="008E0EEB"/>
    <w:rsid w:val="008E21F3"/>
    <w:rsid w:val="008E7370"/>
    <w:rsid w:val="008F16B6"/>
    <w:rsid w:val="008F23B2"/>
    <w:rsid w:val="00901930"/>
    <w:rsid w:val="00902244"/>
    <w:rsid w:val="00904CE9"/>
    <w:rsid w:val="0090772B"/>
    <w:rsid w:val="009102D2"/>
    <w:rsid w:val="00910DEE"/>
    <w:rsid w:val="0091578C"/>
    <w:rsid w:val="0091585C"/>
    <w:rsid w:val="00916898"/>
    <w:rsid w:val="009210E3"/>
    <w:rsid w:val="009230BA"/>
    <w:rsid w:val="00924246"/>
    <w:rsid w:val="009330BA"/>
    <w:rsid w:val="00933520"/>
    <w:rsid w:val="009351C9"/>
    <w:rsid w:val="00935FA9"/>
    <w:rsid w:val="009361A9"/>
    <w:rsid w:val="00936E90"/>
    <w:rsid w:val="00941A96"/>
    <w:rsid w:val="00945476"/>
    <w:rsid w:val="009468B5"/>
    <w:rsid w:val="00956975"/>
    <w:rsid w:val="00957003"/>
    <w:rsid w:val="00957221"/>
    <w:rsid w:val="0096082B"/>
    <w:rsid w:val="009620D7"/>
    <w:rsid w:val="00972237"/>
    <w:rsid w:val="00974599"/>
    <w:rsid w:val="0097486E"/>
    <w:rsid w:val="00974936"/>
    <w:rsid w:val="00976B5B"/>
    <w:rsid w:val="009813F9"/>
    <w:rsid w:val="00982FA6"/>
    <w:rsid w:val="00984FAA"/>
    <w:rsid w:val="00985DFF"/>
    <w:rsid w:val="00986EB9"/>
    <w:rsid w:val="00994436"/>
    <w:rsid w:val="00994D2B"/>
    <w:rsid w:val="00997996"/>
    <w:rsid w:val="009A07D3"/>
    <w:rsid w:val="009A4A5F"/>
    <w:rsid w:val="009B1CBA"/>
    <w:rsid w:val="009B2758"/>
    <w:rsid w:val="009B61E7"/>
    <w:rsid w:val="009C114D"/>
    <w:rsid w:val="009C268C"/>
    <w:rsid w:val="009C5CB0"/>
    <w:rsid w:val="009C6756"/>
    <w:rsid w:val="009C6C5E"/>
    <w:rsid w:val="009D1A37"/>
    <w:rsid w:val="009D2406"/>
    <w:rsid w:val="009D4C9F"/>
    <w:rsid w:val="009D63E8"/>
    <w:rsid w:val="009D7D21"/>
    <w:rsid w:val="009E2676"/>
    <w:rsid w:val="009E55CF"/>
    <w:rsid w:val="009E6ECA"/>
    <w:rsid w:val="009F09C5"/>
    <w:rsid w:val="009F13A5"/>
    <w:rsid w:val="009F4FD0"/>
    <w:rsid w:val="00A05B0D"/>
    <w:rsid w:val="00A11D5E"/>
    <w:rsid w:val="00A1294E"/>
    <w:rsid w:val="00A178E4"/>
    <w:rsid w:val="00A17F5E"/>
    <w:rsid w:val="00A2208E"/>
    <w:rsid w:val="00A2360D"/>
    <w:rsid w:val="00A34157"/>
    <w:rsid w:val="00A35555"/>
    <w:rsid w:val="00A37F12"/>
    <w:rsid w:val="00A410CC"/>
    <w:rsid w:val="00A42FF6"/>
    <w:rsid w:val="00A47BA4"/>
    <w:rsid w:val="00A501F2"/>
    <w:rsid w:val="00A50890"/>
    <w:rsid w:val="00A51C7C"/>
    <w:rsid w:val="00A56BF0"/>
    <w:rsid w:val="00A66591"/>
    <w:rsid w:val="00A72B27"/>
    <w:rsid w:val="00A7372C"/>
    <w:rsid w:val="00A7470A"/>
    <w:rsid w:val="00A8162C"/>
    <w:rsid w:val="00A81935"/>
    <w:rsid w:val="00A86A1E"/>
    <w:rsid w:val="00A9134B"/>
    <w:rsid w:val="00AA128A"/>
    <w:rsid w:val="00AA258C"/>
    <w:rsid w:val="00AA38C3"/>
    <w:rsid w:val="00AA45FD"/>
    <w:rsid w:val="00AA678C"/>
    <w:rsid w:val="00AB0A0F"/>
    <w:rsid w:val="00AB2CE1"/>
    <w:rsid w:val="00AB2E77"/>
    <w:rsid w:val="00AB5887"/>
    <w:rsid w:val="00AB6C45"/>
    <w:rsid w:val="00AB7314"/>
    <w:rsid w:val="00AB750E"/>
    <w:rsid w:val="00AC036B"/>
    <w:rsid w:val="00AC0E57"/>
    <w:rsid w:val="00AC35A4"/>
    <w:rsid w:val="00AC3C2E"/>
    <w:rsid w:val="00AC4717"/>
    <w:rsid w:val="00AC63B8"/>
    <w:rsid w:val="00AC7D99"/>
    <w:rsid w:val="00AD34C5"/>
    <w:rsid w:val="00AD49C0"/>
    <w:rsid w:val="00AD6764"/>
    <w:rsid w:val="00AE2244"/>
    <w:rsid w:val="00AF121B"/>
    <w:rsid w:val="00B06302"/>
    <w:rsid w:val="00B07629"/>
    <w:rsid w:val="00B1293E"/>
    <w:rsid w:val="00B16F48"/>
    <w:rsid w:val="00B239FA"/>
    <w:rsid w:val="00B254CA"/>
    <w:rsid w:val="00B25EF3"/>
    <w:rsid w:val="00B27492"/>
    <w:rsid w:val="00B30E99"/>
    <w:rsid w:val="00B35126"/>
    <w:rsid w:val="00B3561F"/>
    <w:rsid w:val="00B35F00"/>
    <w:rsid w:val="00B4100F"/>
    <w:rsid w:val="00B44E3F"/>
    <w:rsid w:val="00B56282"/>
    <w:rsid w:val="00B606C2"/>
    <w:rsid w:val="00B638CA"/>
    <w:rsid w:val="00B65982"/>
    <w:rsid w:val="00B74757"/>
    <w:rsid w:val="00B75E4A"/>
    <w:rsid w:val="00B77447"/>
    <w:rsid w:val="00B77D8E"/>
    <w:rsid w:val="00B82768"/>
    <w:rsid w:val="00B84475"/>
    <w:rsid w:val="00B84D80"/>
    <w:rsid w:val="00B85887"/>
    <w:rsid w:val="00B87D09"/>
    <w:rsid w:val="00B9002E"/>
    <w:rsid w:val="00B90C88"/>
    <w:rsid w:val="00B960EB"/>
    <w:rsid w:val="00B971D5"/>
    <w:rsid w:val="00B97FE4"/>
    <w:rsid w:val="00BA1869"/>
    <w:rsid w:val="00BA23C2"/>
    <w:rsid w:val="00BA3367"/>
    <w:rsid w:val="00BA4215"/>
    <w:rsid w:val="00BA6B3D"/>
    <w:rsid w:val="00BB3BDC"/>
    <w:rsid w:val="00BB7B2D"/>
    <w:rsid w:val="00BC0554"/>
    <w:rsid w:val="00BC4CFC"/>
    <w:rsid w:val="00BC6DF8"/>
    <w:rsid w:val="00BC7203"/>
    <w:rsid w:val="00BD149B"/>
    <w:rsid w:val="00BD1E51"/>
    <w:rsid w:val="00BD3C79"/>
    <w:rsid w:val="00BE373D"/>
    <w:rsid w:val="00BF2007"/>
    <w:rsid w:val="00BF21E0"/>
    <w:rsid w:val="00BF59DD"/>
    <w:rsid w:val="00BF7123"/>
    <w:rsid w:val="00C0149F"/>
    <w:rsid w:val="00C065C6"/>
    <w:rsid w:val="00C065D9"/>
    <w:rsid w:val="00C10400"/>
    <w:rsid w:val="00C10BAC"/>
    <w:rsid w:val="00C1112B"/>
    <w:rsid w:val="00C117B0"/>
    <w:rsid w:val="00C144F4"/>
    <w:rsid w:val="00C202E5"/>
    <w:rsid w:val="00C23356"/>
    <w:rsid w:val="00C26E02"/>
    <w:rsid w:val="00C2745D"/>
    <w:rsid w:val="00C31514"/>
    <w:rsid w:val="00C3354A"/>
    <w:rsid w:val="00C3519B"/>
    <w:rsid w:val="00C35822"/>
    <w:rsid w:val="00C35E03"/>
    <w:rsid w:val="00C40718"/>
    <w:rsid w:val="00C42399"/>
    <w:rsid w:val="00C45B1C"/>
    <w:rsid w:val="00C531D6"/>
    <w:rsid w:val="00C54454"/>
    <w:rsid w:val="00C578CB"/>
    <w:rsid w:val="00C6320D"/>
    <w:rsid w:val="00C633F5"/>
    <w:rsid w:val="00C64C27"/>
    <w:rsid w:val="00C65A53"/>
    <w:rsid w:val="00C66FE5"/>
    <w:rsid w:val="00C676F8"/>
    <w:rsid w:val="00C73B85"/>
    <w:rsid w:val="00C77667"/>
    <w:rsid w:val="00C82FAA"/>
    <w:rsid w:val="00C83D92"/>
    <w:rsid w:val="00C86530"/>
    <w:rsid w:val="00C91A03"/>
    <w:rsid w:val="00C941F9"/>
    <w:rsid w:val="00C94226"/>
    <w:rsid w:val="00C97C56"/>
    <w:rsid w:val="00CA12E9"/>
    <w:rsid w:val="00CA3C41"/>
    <w:rsid w:val="00CA4D18"/>
    <w:rsid w:val="00CA4F0C"/>
    <w:rsid w:val="00CA5710"/>
    <w:rsid w:val="00CB130F"/>
    <w:rsid w:val="00CB2E51"/>
    <w:rsid w:val="00CB6266"/>
    <w:rsid w:val="00CB7A6C"/>
    <w:rsid w:val="00CC1AF0"/>
    <w:rsid w:val="00CC2E4E"/>
    <w:rsid w:val="00CC734D"/>
    <w:rsid w:val="00CD30EA"/>
    <w:rsid w:val="00CD38F4"/>
    <w:rsid w:val="00CE0229"/>
    <w:rsid w:val="00CE2739"/>
    <w:rsid w:val="00CE6BBF"/>
    <w:rsid w:val="00CE7AD4"/>
    <w:rsid w:val="00CF158C"/>
    <w:rsid w:val="00CF1BDC"/>
    <w:rsid w:val="00D02529"/>
    <w:rsid w:val="00D06509"/>
    <w:rsid w:val="00D16018"/>
    <w:rsid w:val="00D17C30"/>
    <w:rsid w:val="00D20CC3"/>
    <w:rsid w:val="00D221CA"/>
    <w:rsid w:val="00D22775"/>
    <w:rsid w:val="00D229C7"/>
    <w:rsid w:val="00D36867"/>
    <w:rsid w:val="00D4526C"/>
    <w:rsid w:val="00D47518"/>
    <w:rsid w:val="00D47BFE"/>
    <w:rsid w:val="00D50EB8"/>
    <w:rsid w:val="00D5187C"/>
    <w:rsid w:val="00D53F3A"/>
    <w:rsid w:val="00D557B7"/>
    <w:rsid w:val="00D56A0A"/>
    <w:rsid w:val="00D6038D"/>
    <w:rsid w:val="00D64CB7"/>
    <w:rsid w:val="00D66971"/>
    <w:rsid w:val="00D71111"/>
    <w:rsid w:val="00D71AC8"/>
    <w:rsid w:val="00D81A97"/>
    <w:rsid w:val="00D8447E"/>
    <w:rsid w:val="00D85E29"/>
    <w:rsid w:val="00D87BF1"/>
    <w:rsid w:val="00D900C0"/>
    <w:rsid w:val="00D92400"/>
    <w:rsid w:val="00D935A9"/>
    <w:rsid w:val="00D93E43"/>
    <w:rsid w:val="00D959B2"/>
    <w:rsid w:val="00D96127"/>
    <w:rsid w:val="00D975B6"/>
    <w:rsid w:val="00D979F8"/>
    <w:rsid w:val="00DA0CDF"/>
    <w:rsid w:val="00DA5588"/>
    <w:rsid w:val="00DB12E4"/>
    <w:rsid w:val="00DB204A"/>
    <w:rsid w:val="00DB51B9"/>
    <w:rsid w:val="00DC4164"/>
    <w:rsid w:val="00DD48D4"/>
    <w:rsid w:val="00DD4B06"/>
    <w:rsid w:val="00DD6129"/>
    <w:rsid w:val="00DD6670"/>
    <w:rsid w:val="00DE25A2"/>
    <w:rsid w:val="00DE5055"/>
    <w:rsid w:val="00DE6267"/>
    <w:rsid w:val="00DE6FF9"/>
    <w:rsid w:val="00DF075E"/>
    <w:rsid w:val="00DF2DBC"/>
    <w:rsid w:val="00DF45DD"/>
    <w:rsid w:val="00E01B6B"/>
    <w:rsid w:val="00E059DE"/>
    <w:rsid w:val="00E06C1C"/>
    <w:rsid w:val="00E1452C"/>
    <w:rsid w:val="00E1694E"/>
    <w:rsid w:val="00E173DC"/>
    <w:rsid w:val="00E3191A"/>
    <w:rsid w:val="00E31A50"/>
    <w:rsid w:val="00E33E9A"/>
    <w:rsid w:val="00E35138"/>
    <w:rsid w:val="00E35BDA"/>
    <w:rsid w:val="00E35E00"/>
    <w:rsid w:val="00E401FB"/>
    <w:rsid w:val="00E40FAF"/>
    <w:rsid w:val="00E457E9"/>
    <w:rsid w:val="00E46E45"/>
    <w:rsid w:val="00E51238"/>
    <w:rsid w:val="00E626CF"/>
    <w:rsid w:val="00E6381D"/>
    <w:rsid w:val="00E6483C"/>
    <w:rsid w:val="00E659F4"/>
    <w:rsid w:val="00E67655"/>
    <w:rsid w:val="00E706D4"/>
    <w:rsid w:val="00E70949"/>
    <w:rsid w:val="00E70D9C"/>
    <w:rsid w:val="00E72CC7"/>
    <w:rsid w:val="00E73E58"/>
    <w:rsid w:val="00E75091"/>
    <w:rsid w:val="00E827D5"/>
    <w:rsid w:val="00E8355C"/>
    <w:rsid w:val="00E856FB"/>
    <w:rsid w:val="00E85872"/>
    <w:rsid w:val="00E8775A"/>
    <w:rsid w:val="00E87D77"/>
    <w:rsid w:val="00E92B91"/>
    <w:rsid w:val="00E938F1"/>
    <w:rsid w:val="00E94920"/>
    <w:rsid w:val="00EA0403"/>
    <w:rsid w:val="00EA143C"/>
    <w:rsid w:val="00EA3B20"/>
    <w:rsid w:val="00EA4183"/>
    <w:rsid w:val="00EA4E7B"/>
    <w:rsid w:val="00EB4B36"/>
    <w:rsid w:val="00EB5155"/>
    <w:rsid w:val="00EC0F63"/>
    <w:rsid w:val="00ED1613"/>
    <w:rsid w:val="00ED582C"/>
    <w:rsid w:val="00ED68AC"/>
    <w:rsid w:val="00ED6C5F"/>
    <w:rsid w:val="00EE04A7"/>
    <w:rsid w:val="00EE27C6"/>
    <w:rsid w:val="00EE4E0D"/>
    <w:rsid w:val="00EF0B6C"/>
    <w:rsid w:val="00EF450E"/>
    <w:rsid w:val="00EF50AD"/>
    <w:rsid w:val="00EF6E97"/>
    <w:rsid w:val="00F065E0"/>
    <w:rsid w:val="00F075D5"/>
    <w:rsid w:val="00F11820"/>
    <w:rsid w:val="00F17A1E"/>
    <w:rsid w:val="00F20B18"/>
    <w:rsid w:val="00F22615"/>
    <w:rsid w:val="00F2351D"/>
    <w:rsid w:val="00F23CEC"/>
    <w:rsid w:val="00F24046"/>
    <w:rsid w:val="00F25E15"/>
    <w:rsid w:val="00F26D5A"/>
    <w:rsid w:val="00F30E2D"/>
    <w:rsid w:val="00F325D0"/>
    <w:rsid w:val="00F334CE"/>
    <w:rsid w:val="00F363B7"/>
    <w:rsid w:val="00F36CAE"/>
    <w:rsid w:val="00F36FE5"/>
    <w:rsid w:val="00F41E6C"/>
    <w:rsid w:val="00F43779"/>
    <w:rsid w:val="00F452AC"/>
    <w:rsid w:val="00F46E36"/>
    <w:rsid w:val="00F538D4"/>
    <w:rsid w:val="00F53D9C"/>
    <w:rsid w:val="00F613BB"/>
    <w:rsid w:val="00F61532"/>
    <w:rsid w:val="00F63835"/>
    <w:rsid w:val="00F64042"/>
    <w:rsid w:val="00F64A9A"/>
    <w:rsid w:val="00F6541E"/>
    <w:rsid w:val="00F7468D"/>
    <w:rsid w:val="00F77DC4"/>
    <w:rsid w:val="00F77E36"/>
    <w:rsid w:val="00F91469"/>
    <w:rsid w:val="00F92574"/>
    <w:rsid w:val="00F95B55"/>
    <w:rsid w:val="00FA0A02"/>
    <w:rsid w:val="00FA13C8"/>
    <w:rsid w:val="00FA38D9"/>
    <w:rsid w:val="00FA4A0F"/>
    <w:rsid w:val="00FB4DCE"/>
    <w:rsid w:val="00FB70FF"/>
    <w:rsid w:val="00FC660D"/>
    <w:rsid w:val="00FD4425"/>
    <w:rsid w:val="00FD5E8B"/>
    <w:rsid w:val="00FE02B2"/>
    <w:rsid w:val="00FE3DD9"/>
    <w:rsid w:val="00FE60BF"/>
    <w:rsid w:val="00FE61E5"/>
    <w:rsid w:val="00FE79A8"/>
    <w:rsid w:val="1EEEFF95"/>
    <w:rsid w:val="457E2EE6"/>
    <w:rsid w:val="629C10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E23"/>
  <w15:docId w15:val="{9E5B719E-A423-43EE-B528-E70F6E47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59F4"/>
    <w:pPr>
      <w:spacing w:after="200" w:line="276" w:lineRule="auto"/>
    </w:pPr>
    <w:rPr>
      <w:rFonts w:ascii="Calibri" w:eastAsia="Calibri" w:hAnsi="Calibri" w:cs="Times New Roman"/>
      <w:lang w:val="de-DE"/>
    </w:rPr>
  </w:style>
  <w:style w:type="paragraph" w:styleId="berschrift2">
    <w:name w:val="heading 2"/>
    <w:basedOn w:val="Standard"/>
    <w:next w:val="Standard"/>
    <w:link w:val="berschrift2Zchn"/>
    <w:uiPriority w:val="9"/>
    <w:semiHidden/>
    <w:unhideWhenUsed/>
    <w:qFormat/>
    <w:rsid w:val="007E3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A3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59F4"/>
    <w:pPr>
      <w:ind w:left="720"/>
      <w:contextualSpacing/>
    </w:pPr>
  </w:style>
  <w:style w:type="table" w:styleId="Tabellenraster">
    <w:name w:val="Table Grid"/>
    <w:basedOn w:val="NormaleTabelle"/>
    <w:uiPriority w:val="39"/>
    <w:rsid w:val="00E6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659F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59F4"/>
    <w:rPr>
      <w:rFonts w:ascii="Calibri" w:eastAsia="Calibri" w:hAnsi="Calibri" w:cs="Times New Roman"/>
      <w:lang w:val="de-DE"/>
    </w:rPr>
  </w:style>
  <w:style w:type="paragraph" w:styleId="Fuzeile">
    <w:name w:val="footer"/>
    <w:basedOn w:val="Standard"/>
    <w:link w:val="FuzeileZchn"/>
    <w:uiPriority w:val="99"/>
    <w:unhideWhenUsed/>
    <w:rsid w:val="00E659F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59F4"/>
    <w:rPr>
      <w:rFonts w:ascii="Calibri" w:eastAsia="Calibri" w:hAnsi="Calibri" w:cs="Times New Roman"/>
      <w:lang w:val="de-DE"/>
    </w:rPr>
  </w:style>
  <w:style w:type="table" w:styleId="TabellemithellemGitternetz">
    <w:name w:val="Grid Table Light"/>
    <w:basedOn w:val="NormaleTabelle"/>
    <w:uiPriority w:val="40"/>
    <w:rsid w:val="00E659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auraberschrift4">
    <w:name w:val="Laura Überschrift 4"/>
    <w:basedOn w:val="Standard"/>
    <w:link w:val="Lauraberschrift4Zchn"/>
    <w:qFormat/>
    <w:rsid w:val="00FA38D9"/>
    <w:pPr>
      <w:tabs>
        <w:tab w:val="left" w:pos="567"/>
      </w:tabs>
      <w:spacing w:after="0" w:line="264" w:lineRule="auto"/>
      <w:jc w:val="both"/>
    </w:pPr>
    <w:rPr>
      <w:i/>
      <w:u w:val="single"/>
    </w:rPr>
  </w:style>
  <w:style w:type="character" w:customStyle="1" w:styleId="Lauraberschrift4Zchn">
    <w:name w:val="Laura Überschrift 4 Zchn"/>
    <w:link w:val="Lauraberschrift4"/>
    <w:rsid w:val="00FA38D9"/>
    <w:rPr>
      <w:rFonts w:ascii="Calibri" w:eastAsia="Calibri" w:hAnsi="Calibri" w:cs="Times New Roman"/>
      <w:i/>
      <w:u w:val="single"/>
      <w:lang w:val="de-DE"/>
    </w:rPr>
  </w:style>
  <w:style w:type="paragraph" w:customStyle="1" w:styleId="Lauraberschrift3">
    <w:name w:val="Laura Überschrift 3"/>
    <w:basedOn w:val="berschrift3"/>
    <w:link w:val="Lauraberschrift3Zchn"/>
    <w:qFormat/>
    <w:rsid w:val="00FA38D9"/>
    <w:pPr>
      <w:tabs>
        <w:tab w:val="left" w:pos="567"/>
      </w:tabs>
      <w:spacing w:before="0"/>
      <w:jc w:val="both"/>
    </w:pPr>
    <w:rPr>
      <w:rFonts w:ascii="Calibri" w:eastAsia="Times New Roman" w:hAnsi="Calibri" w:cs="Times New Roman"/>
      <w:b/>
      <w:color w:val="000000"/>
      <w:sz w:val="22"/>
      <w:u w:val="single"/>
    </w:rPr>
  </w:style>
  <w:style w:type="character" w:customStyle="1" w:styleId="Lauraberschrift3Zchn">
    <w:name w:val="Laura Überschrift 3 Zchn"/>
    <w:link w:val="Lauraberschrift3"/>
    <w:rsid w:val="00FA38D9"/>
    <w:rPr>
      <w:rFonts w:ascii="Calibri" w:eastAsia="Times New Roman" w:hAnsi="Calibri" w:cs="Times New Roman"/>
      <w:b/>
      <w:color w:val="000000"/>
      <w:szCs w:val="24"/>
      <w:u w:val="single"/>
      <w:lang w:val="de-DE"/>
    </w:rPr>
  </w:style>
  <w:style w:type="character" w:customStyle="1" w:styleId="berschrift3Zchn">
    <w:name w:val="Überschrift 3 Zchn"/>
    <w:basedOn w:val="Absatz-Standardschriftart"/>
    <w:link w:val="berschrift3"/>
    <w:uiPriority w:val="9"/>
    <w:semiHidden/>
    <w:rsid w:val="00FA38D9"/>
    <w:rPr>
      <w:rFonts w:asciiTheme="majorHAnsi" w:eastAsiaTheme="majorEastAsia" w:hAnsiTheme="majorHAnsi" w:cstheme="majorBidi"/>
      <w:color w:val="1F4D78" w:themeColor="accent1" w:themeShade="7F"/>
      <w:sz w:val="24"/>
      <w:szCs w:val="24"/>
      <w:lang w:val="de-DE"/>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Calibri" w:eastAsia="Calibri" w:hAnsi="Calibri" w:cs="Times New Roman"/>
      <w:sz w:val="20"/>
      <w:szCs w:val="20"/>
      <w:lang w:val="de-DE"/>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521C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1C4B"/>
    <w:rPr>
      <w:rFonts w:ascii="Segoe UI" w:eastAsia="Calibri" w:hAnsi="Segoe UI" w:cs="Segoe UI"/>
      <w:sz w:val="18"/>
      <w:szCs w:val="18"/>
      <w:lang w:val="de-DE"/>
    </w:rPr>
  </w:style>
  <w:style w:type="paragraph" w:customStyle="1" w:styleId="Lauraberschrift1">
    <w:name w:val="Laura Überschrift 1"/>
    <w:basedOn w:val="berschrift2"/>
    <w:link w:val="Lauraberschrift1Zchn"/>
    <w:qFormat/>
    <w:rsid w:val="007E3DAA"/>
    <w:pPr>
      <w:keepLines w:val="0"/>
      <w:spacing w:before="0"/>
      <w:outlineLvl w:val="0"/>
    </w:pPr>
    <w:rPr>
      <w:rFonts w:eastAsia="Times New Roman"/>
      <w:b/>
      <w:bCs/>
      <w:i/>
      <w:iCs/>
      <w:color w:val="000000" w:themeColor="text1"/>
      <w:szCs w:val="28"/>
    </w:rPr>
  </w:style>
  <w:style w:type="character" w:customStyle="1" w:styleId="Lauraberschrift1Zchn">
    <w:name w:val="Laura Überschrift 1 Zchn"/>
    <w:basedOn w:val="berschrift2Zchn"/>
    <w:link w:val="Lauraberschrift1"/>
    <w:rsid w:val="007E3DAA"/>
    <w:rPr>
      <w:rFonts w:asciiTheme="majorHAnsi" w:eastAsia="Times New Roman" w:hAnsiTheme="majorHAnsi" w:cstheme="majorBidi"/>
      <w:b/>
      <w:bCs/>
      <w:i/>
      <w:iCs/>
      <w:color w:val="000000" w:themeColor="text1"/>
      <w:sz w:val="26"/>
      <w:szCs w:val="28"/>
      <w:lang w:val="de-DE"/>
    </w:rPr>
  </w:style>
  <w:style w:type="character" w:customStyle="1" w:styleId="berschrift2Zchn">
    <w:name w:val="Überschrift 2 Zchn"/>
    <w:basedOn w:val="Absatz-Standardschriftart"/>
    <w:link w:val="berschrift2"/>
    <w:uiPriority w:val="9"/>
    <w:semiHidden/>
    <w:rsid w:val="007E3DAA"/>
    <w:rPr>
      <w:rFonts w:asciiTheme="majorHAnsi" w:eastAsiaTheme="majorEastAsia" w:hAnsiTheme="majorHAnsi" w:cstheme="majorBidi"/>
      <w:color w:val="2E74B5" w:themeColor="accent1" w:themeShade="BF"/>
      <w:sz w:val="26"/>
      <w:szCs w:val="26"/>
      <w:lang w:val="de-DE"/>
    </w:rPr>
  </w:style>
  <w:style w:type="paragraph" w:styleId="Kommentarthema">
    <w:name w:val="annotation subject"/>
    <w:basedOn w:val="Kommentartext"/>
    <w:next w:val="Kommentartext"/>
    <w:link w:val="KommentarthemaZchn"/>
    <w:uiPriority w:val="99"/>
    <w:semiHidden/>
    <w:unhideWhenUsed/>
    <w:rsid w:val="00B84D80"/>
    <w:rPr>
      <w:b/>
      <w:bCs/>
    </w:rPr>
  </w:style>
  <w:style w:type="character" w:customStyle="1" w:styleId="KommentarthemaZchn">
    <w:name w:val="Kommentarthema Zchn"/>
    <w:basedOn w:val="KommentartextZchn"/>
    <w:link w:val="Kommentarthema"/>
    <w:uiPriority w:val="99"/>
    <w:semiHidden/>
    <w:rsid w:val="00B84D80"/>
    <w:rPr>
      <w:rFonts w:ascii="Calibri" w:eastAsia="Calibri" w:hAnsi="Calibri" w:cs="Times New Roman"/>
      <w:b/>
      <w:bCs/>
      <w:sz w:val="20"/>
      <w:szCs w:val="20"/>
      <w:lang w:val="de-DE"/>
    </w:rPr>
  </w:style>
  <w:style w:type="character" w:styleId="Hyperlink">
    <w:name w:val="Hyperlink"/>
    <w:basedOn w:val="Absatz-Standardschriftart"/>
    <w:uiPriority w:val="99"/>
    <w:unhideWhenUsed/>
    <w:rsid w:val="000017FD"/>
    <w:rPr>
      <w:color w:val="0563C1" w:themeColor="hyperlink"/>
      <w:u w:val="single"/>
    </w:rPr>
  </w:style>
  <w:style w:type="character" w:customStyle="1" w:styleId="UnresolvedMention1">
    <w:name w:val="Unresolved Mention1"/>
    <w:basedOn w:val="Absatz-Standardschriftart"/>
    <w:uiPriority w:val="99"/>
    <w:semiHidden/>
    <w:unhideWhenUsed/>
    <w:rsid w:val="00001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4958">
      <w:bodyDiv w:val="1"/>
      <w:marLeft w:val="0"/>
      <w:marRight w:val="0"/>
      <w:marTop w:val="0"/>
      <w:marBottom w:val="0"/>
      <w:divBdr>
        <w:top w:val="none" w:sz="0" w:space="0" w:color="auto"/>
        <w:left w:val="none" w:sz="0" w:space="0" w:color="auto"/>
        <w:bottom w:val="none" w:sz="0" w:space="0" w:color="auto"/>
        <w:right w:val="none" w:sz="0" w:space="0" w:color="auto"/>
      </w:divBdr>
    </w:div>
    <w:div w:id="180628754">
      <w:bodyDiv w:val="1"/>
      <w:marLeft w:val="0"/>
      <w:marRight w:val="0"/>
      <w:marTop w:val="0"/>
      <w:marBottom w:val="0"/>
      <w:divBdr>
        <w:top w:val="none" w:sz="0" w:space="0" w:color="auto"/>
        <w:left w:val="none" w:sz="0" w:space="0" w:color="auto"/>
        <w:bottom w:val="none" w:sz="0" w:space="0" w:color="auto"/>
        <w:right w:val="none" w:sz="0" w:space="0" w:color="auto"/>
      </w:divBdr>
    </w:div>
    <w:div w:id="223296904">
      <w:bodyDiv w:val="1"/>
      <w:marLeft w:val="0"/>
      <w:marRight w:val="0"/>
      <w:marTop w:val="0"/>
      <w:marBottom w:val="0"/>
      <w:divBdr>
        <w:top w:val="none" w:sz="0" w:space="0" w:color="auto"/>
        <w:left w:val="none" w:sz="0" w:space="0" w:color="auto"/>
        <w:bottom w:val="none" w:sz="0" w:space="0" w:color="auto"/>
        <w:right w:val="none" w:sz="0" w:space="0" w:color="auto"/>
      </w:divBdr>
    </w:div>
    <w:div w:id="315886277">
      <w:bodyDiv w:val="1"/>
      <w:marLeft w:val="0"/>
      <w:marRight w:val="0"/>
      <w:marTop w:val="0"/>
      <w:marBottom w:val="0"/>
      <w:divBdr>
        <w:top w:val="none" w:sz="0" w:space="0" w:color="auto"/>
        <w:left w:val="none" w:sz="0" w:space="0" w:color="auto"/>
        <w:bottom w:val="none" w:sz="0" w:space="0" w:color="auto"/>
        <w:right w:val="none" w:sz="0" w:space="0" w:color="auto"/>
      </w:divBdr>
    </w:div>
    <w:div w:id="450706247">
      <w:bodyDiv w:val="1"/>
      <w:marLeft w:val="0"/>
      <w:marRight w:val="0"/>
      <w:marTop w:val="0"/>
      <w:marBottom w:val="0"/>
      <w:divBdr>
        <w:top w:val="none" w:sz="0" w:space="0" w:color="auto"/>
        <w:left w:val="none" w:sz="0" w:space="0" w:color="auto"/>
        <w:bottom w:val="none" w:sz="0" w:space="0" w:color="auto"/>
        <w:right w:val="none" w:sz="0" w:space="0" w:color="auto"/>
      </w:divBdr>
    </w:div>
    <w:div w:id="722565058">
      <w:bodyDiv w:val="1"/>
      <w:marLeft w:val="0"/>
      <w:marRight w:val="0"/>
      <w:marTop w:val="0"/>
      <w:marBottom w:val="0"/>
      <w:divBdr>
        <w:top w:val="none" w:sz="0" w:space="0" w:color="auto"/>
        <w:left w:val="none" w:sz="0" w:space="0" w:color="auto"/>
        <w:bottom w:val="none" w:sz="0" w:space="0" w:color="auto"/>
        <w:right w:val="none" w:sz="0" w:space="0" w:color="auto"/>
      </w:divBdr>
    </w:div>
    <w:div w:id="723990790">
      <w:bodyDiv w:val="1"/>
      <w:marLeft w:val="0"/>
      <w:marRight w:val="0"/>
      <w:marTop w:val="0"/>
      <w:marBottom w:val="0"/>
      <w:divBdr>
        <w:top w:val="none" w:sz="0" w:space="0" w:color="auto"/>
        <w:left w:val="none" w:sz="0" w:space="0" w:color="auto"/>
        <w:bottom w:val="none" w:sz="0" w:space="0" w:color="auto"/>
        <w:right w:val="none" w:sz="0" w:space="0" w:color="auto"/>
      </w:divBdr>
    </w:div>
    <w:div w:id="1028873313">
      <w:bodyDiv w:val="1"/>
      <w:marLeft w:val="0"/>
      <w:marRight w:val="0"/>
      <w:marTop w:val="0"/>
      <w:marBottom w:val="0"/>
      <w:divBdr>
        <w:top w:val="none" w:sz="0" w:space="0" w:color="auto"/>
        <w:left w:val="none" w:sz="0" w:space="0" w:color="auto"/>
        <w:bottom w:val="none" w:sz="0" w:space="0" w:color="auto"/>
        <w:right w:val="none" w:sz="0" w:space="0" w:color="auto"/>
      </w:divBdr>
    </w:div>
    <w:div w:id="1098059847">
      <w:bodyDiv w:val="1"/>
      <w:marLeft w:val="0"/>
      <w:marRight w:val="0"/>
      <w:marTop w:val="0"/>
      <w:marBottom w:val="0"/>
      <w:divBdr>
        <w:top w:val="none" w:sz="0" w:space="0" w:color="auto"/>
        <w:left w:val="none" w:sz="0" w:space="0" w:color="auto"/>
        <w:bottom w:val="none" w:sz="0" w:space="0" w:color="auto"/>
        <w:right w:val="none" w:sz="0" w:space="0" w:color="auto"/>
      </w:divBdr>
    </w:div>
    <w:div w:id="1150749219">
      <w:bodyDiv w:val="1"/>
      <w:marLeft w:val="0"/>
      <w:marRight w:val="0"/>
      <w:marTop w:val="0"/>
      <w:marBottom w:val="0"/>
      <w:divBdr>
        <w:top w:val="none" w:sz="0" w:space="0" w:color="auto"/>
        <w:left w:val="none" w:sz="0" w:space="0" w:color="auto"/>
        <w:bottom w:val="none" w:sz="0" w:space="0" w:color="auto"/>
        <w:right w:val="none" w:sz="0" w:space="0" w:color="auto"/>
      </w:divBdr>
    </w:div>
    <w:div w:id="1234656039">
      <w:bodyDiv w:val="1"/>
      <w:marLeft w:val="0"/>
      <w:marRight w:val="0"/>
      <w:marTop w:val="0"/>
      <w:marBottom w:val="0"/>
      <w:divBdr>
        <w:top w:val="none" w:sz="0" w:space="0" w:color="auto"/>
        <w:left w:val="none" w:sz="0" w:space="0" w:color="auto"/>
        <w:bottom w:val="none" w:sz="0" w:space="0" w:color="auto"/>
        <w:right w:val="none" w:sz="0" w:space="0" w:color="auto"/>
      </w:divBdr>
    </w:div>
    <w:div w:id="1452896810">
      <w:bodyDiv w:val="1"/>
      <w:marLeft w:val="0"/>
      <w:marRight w:val="0"/>
      <w:marTop w:val="0"/>
      <w:marBottom w:val="0"/>
      <w:divBdr>
        <w:top w:val="none" w:sz="0" w:space="0" w:color="auto"/>
        <w:left w:val="none" w:sz="0" w:space="0" w:color="auto"/>
        <w:bottom w:val="none" w:sz="0" w:space="0" w:color="auto"/>
        <w:right w:val="none" w:sz="0" w:space="0" w:color="auto"/>
      </w:divBdr>
    </w:div>
    <w:div w:id="1462725524">
      <w:bodyDiv w:val="1"/>
      <w:marLeft w:val="0"/>
      <w:marRight w:val="0"/>
      <w:marTop w:val="0"/>
      <w:marBottom w:val="0"/>
      <w:divBdr>
        <w:top w:val="none" w:sz="0" w:space="0" w:color="auto"/>
        <w:left w:val="none" w:sz="0" w:space="0" w:color="auto"/>
        <w:bottom w:val="none" w:sz="0" w:space="0" w:color="auto"/>
        <w:right w:val="none" w:sz="0" w:space="0" w:color="auto"/>
      </w:divBdr>
    </w:div>
    <w:div w:id="1523593727">
      <w:bodyDiv w:val="1"/>
      <w:marLeft w:val="0"/>
      <w:marRight w:val="0"/>
      <w:marTop w:val="0"/>
      <w:marBottom w:val="0"/>
      <w:divBdr>
        <w:top w:val="none" w:sz="0" w:space="0" w:color="auto"/>
        <w:left w:val="none" w:sz="0" w:space="0" w:color="auto"/>
        <w:bottom w:val="none" w:sz="0" w:space="0" w:color="auto"/>
        <w:right w:val="none" w:sz="0" w:space="0" w:color="auto"/>
      </w:divBdr>
    </w:div>
    <w:div w:id="1524706592">
      <w:bodyDiv w:val="1"/>
      <w:marLeft w:val="0"/>
      <w:marRight w:val="0"/>
      <w:marTop w:val="0"/>
      <w:marBottom w:val="0"/>
      <w:divBdr>
        <w:top w:val="none" w:sz="0" w:space="0" w:color="auto"/>
        <w:left w:val="none" w:sz="0" w:space="0" w:color="auto"/>
        <w:bottom w:val="none" w:sz="0" w:space="0" w:color="auto"/>
        <w:right w:val="none" w:sz="0" w:space="0" w:color="auto"/>
      </w:divBdr>
    </w:div>
    <w:div w:id="1542130689">
      <w:bodyDiv w:val="1"/>
      <w:marLeft w:val="0"/>
      <w:marRight w:val="0"/>
      <w:marTop w:val="0"/>
      <w:marBottom w:val="0"/>
      <w:divBdr>
        <w:top w:val="none" w:sz="0" w:space="0" w:color="auto"/>
        <w:left w:val="none" w:sz="0" w:space="0" w:color="auto"/>
        <w:bottom w:val="none" w:sz="0" w:space="0" w:color="auto"/>
        <w:right w:val="none" w:sz="0" w:space="0" w:color="auto"/>
      </w:divBdr>
    </w:div>
    <w:div w:id="1832527559">
      <w:bodyDiv w:val="1"/>
      <w:marLeft w:val="0"/>
      <w:marRight w:val="0"/>
      <w:marTop w:val="0"/>
      <w:marBottom w:val="0"/>
      <w:divBdr>
        <w:top w:val="none" w:sz="0" w:space="0" w:color="auto"/>
        <w:left w:val="none" w:sz="0" w:space="0" w:color="auto"/>
        <w:bottom w:val="none" w:sz="0" w:space="0" w:color="auto"/>
        <w:right w:val="none" w:sz="0" w:space="0" w:color="auto"/>
      </w:divBdr>
    </w:div>
    <w:div w:id="1916433164">
      <w:bodyDiv w:val="1"/>
      <w:marLeft w:val="0"/>
      <w:marRight w:val="0"/>
      <w:marTop w:val="0"/>
      <w:marBottom w:val="0"/>
      <w:divBdr>
        <w:top w:val="none" w:sz="0" w:space="0" w:color="auto"/>
        <w:left w:val="none" w:sz="0" w:space="0" w:color="auto"/>
        <w:bottom w:val="none" w:sz="0" w:space="0" w:color="auto"/>
        <w:right w:val="none" w:sz="0" w:space="0" w:color="auto"/>
      </w:divBdr>
    </w:div>
    <w:div w:id="192113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cid:e1c4a81c-89c3-4731-a8af-4df5a35355c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ciankomo@wizear.org" TargetMode="External"/><Relationship Id="rId24" Type="http://schemas.openxmlformats.org/officeDocument/2006/relationships/image" Target="media/image11.jpe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KeyEntities>
    <TaxCatchAll xmlns="f1e736c5-95ad-4650-bf48-08c723b4bc6c" xsi:nil="true"/>
  </documentManagement>
</p:properties>
</file>

<file path=customXml/itemProps1.xml><?xml version="1.0" encoding="utf-8"?>
<ds:datastoreItem xmlns:ds="http://schemas.openxmlformats.org/officeDocument/2006/customXml" ds:itemID="{EEDCE604-8C0F-4577-BCF7-CA359167F236}">
  <ds:schemaRefs>
    <ds:schemaRef ds:uri="http://schemas.microsoft.com/sharepoint/v3/contenttype/forms"/>
  </ds:schemaRefs>
</ds:datastoreItem>
</file>

<file path=customXml/itemProps2.xml><?xml version="1.0" encoding="utf-8"?>
<ds:datastoreItem xmlns:ds="http://schemas.openxmlformats.org/officeDocument/2006/customXml" ds:itemID="{38161C53-52EA-4265-9715-4CE34A001C5E}">
  <ds:schemaRefs>
    <ds:schemaRef ds:uri="http://schemas.openxmlformats.org/officeDocument/2006/bibliography"/>
  </ds:schemaRefs>
</ds:datastoreItem>
</file>

<file path=customXml/itemProps3.xml><?xml version="1.0" encoding="utf-8"?>
<ds:datastoreItem xmlns:ds="http://schemas.openxmlformats.org/officeDocument/2006/customXml" ds:itemID="{F0B7BF1D-7731-4687-BEDC-5119402317C2}"/>
</file>

<file path=customXml/itemProps4.xml><?xml version="1.0" encoding="utf-8"?>
<ds:datastoreItem xmlns:ds="http://schemas.openxmlformats.org/officeDocument/2006/customXml" ds:itemID="{0711B918-3DBA-4D3E-9A23-7C8DB12015B6}">
  <ds:schemaRefs>
    <ds:schemaRef ds:uri="http://schemas.microsoft.com/office/2006/metadata/properties"/>
    <ds:schemaRef ds:uri="http://schemas.microsoft.com/office/infopath/2007/PartnerControls"/>
    <ds:schemaRef ds:uri="f1e736c5-95ad-4650-bf48-08c723b4bc6c"/>
    <ds:schemaRef ds:uri="8458eefb-88ca-4f29-b95f-4b703cfe96c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8780</Words>
  <Characters>50049</Characters>
  <Application>Microsoft Office Word</Application>
  <DocSecurity>2</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Partnerbericht-2021.docx</dc:title>
  <dc:subject/>
  <dc:creator>Vanee.Surendranathan</dc:creator>
  <cp:keywords/>
  <dc:description/>
  <cp:lastModifiedBy>Roseveare, Joseph</cp:lastModifiedBy>
  <cp:revision>3</cp:revision>
  <cp:lastPrinted>2021-12-14T07:36:00Z</cp:lastPrinted>
  <dcterms:created xsi:type="dcterms:W3CDTF">2022-01-25T11:36:00Z</dcterms:created>
  <dcterms:modified xsi:type="dcterms:W3CDTF">2024-11-07T17:18:00Z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Order">
    <vt:r8>31500</vt:r8>
  </property>
  <property fmtid="{D5CDD505-2E9C-101B-9397-08002B2CF9AE}" pid="8" name="URL">
    <vt:lpwstr/>
  </property>
  <property fmtid="{D5CDD505-2E9C-101B-9397-08002B2CF9AE}" pid="9" name="NGOOnlineDocumentOwner">
    <vt:lpwstr/>
  </property>
  <property fmtid="{D5CDD505-2E9C-101B-9397-08002B2CF9AE}" pid="10" name="xd_Signature">
    <vt:bool>false</vt:bool>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y fmtid="{D5CDD505-2E9C-101B-9397-08002B2CF9AE}" pid="16" name="MediaServiceImageTags">
    <vt:lpwstr/>
  </property>
  <property fmtid="{D5CDD505-2E9C-101B-9397-08002B2CF9AE}" pid="18" name="_SourceUrl">
    <vt:lpwstr/>
  </property>
  <property fmtid="{D5CDD505-2E9C-101B-9397-08002B2CF9AE}" pid="19" name="_SharedFileIndex">
    <vt:lpwstr/>
  </property>
</Properties>
</file>