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34895649"/>
    <w:p w14:paraId="7B74B32A" w14:textId="77777777" w:rsidR="005F3755" w:rsidRPr="005F3755" w:rsidRDefault="005F3755" w:rsidP="005F3755">
      <w:pPr>
        <w:keepNext/>
        <w:spacing w:after="0" w:line="276" w:lineRule="auto"/>
        <w:outlineLvl w:val="0"/>
        <w:rPr>
          <w:rFonts w:ascii="Source Sans Pro" w:eastAsia="Times New Roman" w:hAnsi="Source Sans Pro" w:cs="Calibri"/>
          <w:b/>
          <w:bCs/>
          <w:i/>
          <w:iCs/>
          <w:color w:val="000000"/>
          <w:sz w:val="20"/>
          <w:szCs w:val="20"/>
          <w:lang w:val="de-DE"/>
        </w:rPr>
      </w:pPr>
      <w:r w:rsidRPr="005F3755">
        <w:rPr>
          <w:rFonts w:ascii="Source Sans Pro" w:eastAsia="Times New Roman" w:hAnsi="Source Sans Pro" w:cs="Times New Roman"/>
          <w:b/>
          <w:bCs/>
          <w:i/>
          <w:iCs/>
          <w:noProof/>
          <w:color w:val="000000"/>
          <w:sz w:val="20"/>
          <w:szCs w:val="20"/>
          <w:lang w:eastAsia="en-ZW"/>
        </w:rPr>
        <mc:AlternateContent>
          <mc:Choice Requires="wps">
            <w:drawing>
              <wp:anchor distT="0" distB="0" distL="114300" distR="114300" simplePos="0" relativeHeight="251659264" behindDoc="0" locked="0" layoutInCell="1" allowOverlap="1" wp14:anchorId="608D6CB2" wp14:editId="2C8FCD98">
                <wp:simplePos x="0" y="0"/>
                <wp:positionH relativeFrom="margin">
                  <wp:posOffset>15875</wp:posOffset>
                </wp:positionH>
                <wp:positionV relativeFrom="paragraph">
                  <wp:posOffset>0</wp:posOffset>
                </wp:positionV>
                <wp:extent cx="6450330" cy="806450"/>
                <wp:effectExtent l="0" t="0" r="762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0330" cy="806450"/>
                        </a:xfrm>
                        <a:prstGeom prst="rect">
                          <a:avLst/>
                        </a:prstGeom>
                        <a:solidFill>
                          <a:srgbClr val="5B9BD5">
                            <a:lumMod val="20000"/>
                            <a:lumOff val="80000"/>
                          </a:srgbClr>
                        </a:solidFill>
                        <a:ln w="6350" cmpd="dbl">
                          <a:solidFill>
                            <a:prstClr val="black"/>
                          </a:solidFill>
                        </a:ln>
                        <a:effectLst/>
                      </wps:spPr>
                      <wps:txbx>
                        <w:txbxContent>
                          <w:p w14:paraId="223169B6" w14:textId="77777777" w:rsidR="004956D4" w:rsidRPr="00002AD7" w:rsidRDefault="004956D4" w:rsidP="005F3755">
                            <w:pPr>
                              <w:spacing w:after="0" w:line="240" w:lineRule="auto"/>
                              <w:jc w:val="center"/>
                              <w:rPr>
                                <w:sz w:val="14"/>
                                <w:szCs w:val="14"/>
                                <w:lang w:val="en-GB"/>
                              </w:rPr>
                            </w:pPr>
                          </w:p>
                          <w:p w14:paraId="5CB13D9D" w14:textId="77777777" w:rsidR="004956D4" w:rsidRPr="0026720E" w:rsidRDefault="004956D4" w:rsidP="005F3755">
                            <w:pPr>
                              <w:spacing w:after="120" w:line="240" w:lineRule="auto"/>
                              <w:jc w:val="center"/>
                              <w:rPr>
                                <w:rFonts w:ascii="Source Sans Pro" w:hAnsi="Source Sans Pro"/>
                                <w:b/>
                                <w:sz w:val="32"/>
                                <w:szCs w:val="32"/>
                                <w:lang w:val="en-GB"/>
                              </w:rPr>
                            </w:pPr>
                            <w:r w:rsidRPr="0026720E">
                              <w:rPr>
                                <w:rFonts w:ascii="Source Sans Pro" w:hAnsi="Source Sans Pro"/>
                                <w:b/>
                                <w:sz w:val="32"/>
                                <w:szCs w:val="32"/>
                                <w:lang w:val="en-GB"/>
                              </w:rPr>
                              <w:t>BMZ NARRATIVE Bi-Annual REPORT</w:t>
                            </w:r>
                          </w:p>
                          <w:p w14:paraId="1695895A" w14:textId="77777777" w:rsidR="004956D4" w:rsidRPr="0026720E" w:rsidRDefault="004956D4" w:rsidP="005F3755">
                            <w:pPr>
                              <w:spacing w:after="0" w:line="240" w:lineRule="auto"/>
                              <w:jc w:val="center"/>
                              <w:rPr>
                                <w:rFonts w:ascii="Source Sans Pro" w:hAnsi="Source Sans Pro"/>
                                <w:b/>
                                <w:lang w:val="en-GB"/>
                              </w:rPr>
                            </w:pPr>
                            <w:r w:rsidRPr="0026720E">
                              <w:rPr>
                                <w:rFonts w:ascii="Source Sans Pro" w:hAnsi="Source Sans Pro"/>
                                <w:b/>
                                <w:lang w:val="en-GB"/>
                              </w:rPr>
                              <w:t>Christoffel-Blindenmission Deutschland e.V.</w:t>
                            </w:r>
                          </w:p>
                          <w:p w14:paraId="01C308F5" w14:textId="77777777" w:rsidR="004956D4" w:rsidRPr="0026720E" w:rsidRDefault="004956D4" w:rsidP="005F3755">
                            <w:pPr>
                              <w:jc w:val="center"/>
                              <w:rPr>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D6CB2" id="_x0000_t202" coordsize="21600,21600" o:spt="202" path="m,l,21600r21600,l21600,xe">
                <v:stroke joinstyle="miter"/>
                <v:path gradientshapeok="t" o:connecttype="rect"/>
              </v:shapetype>
              <v:shape id="Text Box 3" o:spid="_x0000_s1026" type="#_x0000_t202" style="position:absolute;margin-left:1.25pt;margin-top:0;width:507.9pt;height: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" fillcolor="#deebf7" strokeweight=".5pt">
                <v:stroke linestyle="thinThin"/>
                <v:path arrowok="t"/>
                <v:textbox>
                  <w:txbxContent>
                    <w:p w14:paraId="223169B6" w14:textId="77777777" w:rsidR="004956D4" w:rsidRPr="00002AD7" w:rsidRDefault="004956D4" w:rsidP="005F3755">
                      <w:pPr>
                        <w:spacing w:after="0" w:line="240" w:lineRule="auto"/>
                        <w:jc w:val="center"/>
                        <w:rPr>
                          <w:sz w:val="14"/>
                          <w:szCs w:val="14"/>
                          <w:lang w:val="en-GB"/>
                        </w:rPr>
                      </w:pPr>
                    </w:p>
                    <w:p w14:paraId="5CB13D9D" w14:textId="77777777" w:rsidR="004956D4" w:rsidRPr="0026720E" w:rsidRDefault="004956D4" w:rsidP="005F3755">
                      <w:pPr>
                        <w:spacing w:after="120" w:line="240" w:lineRule="auto"/>
                        <w:jc w:val="center"/>
                        <w:rPr>
                          <w:rFonts w:ascii="Source Sans Pro" w:hAnsi="Source Sans Pro"/>
                          <w:b/>
                          <w:sz w:val="32"/>
                          <w:szCs w:val="32"/>
                          <w:lang w:val="en-GB"/>
                        </w:rPr>
                      </w:pPr>
                      <w:r w:rsidRPr="0026720E">
                        <w:rPr>
                          <w:rFonts w:ascii="Source Sans Pro" w:hAnsi="Source Sans Pro"/>
                          <w:b/>
                          <w:sz w:val="32"/>
                          <w:szCs w:val="32"/>
                          <w:lang w:val="en-GB"/>
                        </w:rPr>
                        <w:t>BMZ NARRATIVE Bi-Annual REPORT</w:t>
                      </w:r>
                    </w:p>
                    <w:p w14:paraId="1695895A" w14:textId="77777777" w:rsidR="004956D4" w:rsidRPr="0026720E" w:rsidRDefault="004956D4" w:rsidP="005F3755">
                      <w:pPr>
                        <w:spacing w:after="0" w:line="240" w:lineRule="auto"/>
                        <w:jc w:val="center"/>
                        <w:rPr>
                          <w:rFonts w:ascii="Source Sans Pro" w:hAnsi="Source Sans Pro"/>
                          <w:b/>
                          <w:lang w:val="en-GB"/>
                        </w:rPr>
                      </w:pPr>
                      <w:r w:rsidRPr="0026720E">
                        <w:rPr>
                          <w:rFonts w:ascii="Source Sans Pro" w:hAnsi="Source Sans Pro"/>
                          <w:b/>
                          <w:lang w:val="en-GB"/>
                        </w:rPr>
                        <w:t>Christoffel-Blindenmission Deutschland e.V.</w:t>
                      </w:r>
                    </w:p>
                    <w:p w14:paraId="01C308F5" w14:textId="77777777" w:rsidR="004956D4" w:rsidRPr="0026720E" w:rsidRDefault="004956D4" w:rsidP="005F3755">
                      <w:pPr>
                        <w:jc w:val="center"/>
                        <w:rPr>
                          <w:sz w:val="14"/>
                          <w:szCs w:val="14"/>
                          <w:lang w:val="en-GB"/>
                        </w:rPr>
                      </w:pPr>
                    </w:p>
                  </w:txbxContent>
                </v:textbox>
                <w10:wrap anchorx="margin"/>
              </v:shape>
            </w:pict>
          </mc:Fallback>
        </mc:AlternateContent>
      </w:r>
      <w:r w:rsidR="00FD0ABA">
        <w:rPr>
          <w:rFonts w:ascii="Source Sans Pro" w:eastAsia="Times New Roman" w:hAnsi="Source Sans Pro" w:cs="Calibri"/>
          <w:b/>
          <w:bCs/>
          <w:i/>
          <w:iCs/>
          <w:color w:val="000000"/>
          <w:sz w:val="20"/>
          <w:szCs w:val="20"/>
          <w:lang w:val="de-DE"/>
        </w:rPr>
        <w:t>8</w:t>
      </w:r>
    </w:p>
    <w:p w14:paraId="470A4CD7" w14:textId="77777777" w:rsidR="005F3755" w:rsidRPr="005F3755" w:rsidRDefault="005F3755" w:rsidP="005F3755">
      <w:pPr>
        <w:spacing w:after="200" w:line="276" w:lineRule="auto"/>
        <w:rPr>
          <w:rFonts w:ascii="Source Sans Pro" w:eastAsia="Calibri" w:hAnsi="Source Sans Pro" w:cs="Calibri"/>
          <w:sz w:val="20"/>
          <w:szCs w:val="20"/>
          <w:lang w:val="de-DE"/>
        </w:rPr>
      </w:pPr>
    </w:p>
    <w:p w14:paraId="7132B43C" w14:textId="77777777" w:rsidR="005F3755" w:rsidRPr="005F3755" w:rsidRDefault="005F3755" w:rsidP="005F3755">
      <w:pPr>
        <w:spacing w:after="200" w:line="276" w:lineRule="auto"/>
        <w:rPr>
          <w:rFonts w:ascii="Source Sans Pro" w:eastAsia="Calibri" w:hAnsi="Source Sans Pro" w:cs="Calibri"/>
          <w:sz w:val="20"/>
          <w:szCs w:val="20"/>
          <w:lang w:val="de-DE"/>
        </w:rPr>
      </w:pPr>
    </w:p>
    <w:p w14:paraId="413963B9" w14:textId="77777777" w:rsidR="005F3755" w:rsidRPr="005F3755" w:rsidRDefault="005F3755" w:rsidP="005F3755">
      <w:pPr>
        <w:keepNext/>
        <w:spacing w:after="120" w:line="240" w:lineRule="auto"/>
        <w:ind w:left="425" w:hanging="357"/>
        <w:outlineLvl w:val="0"/>
        <w:rPr>
          <w:rFonts w:ascii="Source Sans Pro" w:eastAsia="Times New Roman" w:hAnsi="Source Sans Pro" w:cs="Arial"/>
          <w:b/>
          <w:bCs/>
          <w:iCs/>
          <w:color w:val="000000"/>
          <w:sz w:val="20"/>
          <w:szCs w:val="20"/>
          <w:lang w:val="en-GB"/>
        </w:rPr>
      </w:pPr>
      <w:r w:rsidRPr="005F3755">
        <w:rPr>
          <w:rFonts w:ascii="Source Sans Pro" w:eastAsia="Times New Roman" w:hAnsi="Source Sans Pro" w:cs="Arial"/>
          <w:b/>
          <w:bCs/>
          <w:iCs/>
          <w:color w:val="000000"/>
          <w:sz w:val="20"/>
          <w:szCs w:val="20"/>
          <w:lang w:val="en-GB"/>
        </w:rPr>
        <w:t>Project Details</w:t>
      </w:r>
    </w:p>
    <w:tbl>
      <w:tblPr>
        <w:tblStyle w:val="Tabellenraster"/>
        <w:tblW w:w="10064" w:type="dxa"/>
        <w:tblInd w:w="137" w:type="dxa"/>
        <w:tblLook w:val="04A0" w:firstRow="1" w:lastRow="0" w:firstColumn="1" w:lastColumn="0" w:noHBand="0" w:noVBand="1"/>
      </w:tblPr>
      <w:tblGrid>
        <w:gridCol w:w="2977"/>
        <w:gridCol w:w="7087"/>
      </w:tblGrid>
      <w:tr w:rsidR="005F3755" w:rsidRPr="005F3755" w14:paraId="5F442E0B" w14:textId="77777777" w:rsidTr="005F3755">
        <w:trPr>
          <w:trHeight w:hRule="exact" w:val="567"/>
        </w:trPr>
        <w:tc>
          <w:tcPr>
            <w:tcW w:w="2977" w:type="dxa"/>
            <w:shd w:val="clear" w:color="auto" w:fill="F2F2F2"/>
            <w:vAlign w:val="center"/>
          </w:tcPr>
          <w:p w14:paraId="51B388D9" w14:textId="77777777" w:rsidR="005F3755" w:rsidRPr="005F3755" w:rsidRDefault="005F3755" w:rsidP="005F3755">
            <w:pPr>
              <w:contextualSpacing/>
              <w:rPr>
                <w:rFonts w:ascii="Source Sans Pro" w:eastAsia="Calibri" w:hAnsi="Source Sans Pro" w:cs="Calibri"/>
                <w:lang w:val="en-US"/>
              </w:rPr>
            </w:pPr>
            <w:r w:rsidRPr="005F3755">
              <w:rPr>
                <w:rFonts w:ascii="Source Sans Pro" w:eastAsia="Calibri" w:hAnsi="Source Sans Pro" w:cs="Calibri"/>
                <w:lang w:val="en-US"/>
              </w:rPr>
              <w:t>Project Number:</w:t>
            </w:r>
          </w:p>
        </w:tc>
        <w:tc>
          <w:tcPr>
            <w:tcW w:w="7087" w:type="dxa"/>
            <w:vAlign w:val="center"/>
          </w:tcPr>
          <w:p w14:paraId="6F95C219" w14:textId="77777777" w:rsidR="005F3755" w:rsidRPr="005F3755" w:rsidRDefault="005F3755" w:rsidP="005F3755">
            <w:pPr>
              <w:contextualSpacing/>
              <w:rPr>
                <w:rFonts w:ascii="Source Sans Pro" w:eastAsia="Calibri" w:hAnsi="Source Sans Pro" w:cs="Calibri"/>
                <w:lang w:val="en-US"/>
              </w:rPr>
            </w:pPr>
            <w:r w:rsidRPr="005F3755">
              <w:rPr>
                <w:rFonts w:ascii="Source Sans Pro" w:eastAsia="Calibri" w:hAnsi="Source Sans Pro" w:cs="Times New Roman"/>
              </w:rPr>
              <w:t>4014-BMZ-MYP</w:t>
            </w:r>
          </w:p>
        </w:tc>
      </w:tr>
      <w:tr w:rsidR="005F3755" w:rsidRPr="005F3755" w14:paraId="21FDCD81" w14:textId="77777777" w:rsidTr="005F3755">
        <w:trPr>
          <w:trHeight w:hRule="exact" w:val="567"/>
        </w:trPr>
        <w:tc>
          <w:tcPr>
            <w:tcW w:w="2977" w:type="dxa"/>
            <w:shd w:val="clear" w:color="auto" w:fill="F2F2F2"/>
            <w:vAlign w:val="center"/>
          </w:tcPr>
          <w:p w14:paraId="55A74AAA" w14:textId="77777777" w:rsidR="005F3755" w:rsidRPr="005F3755" w:rsidRDefault="005F3755" w:rsidP="005F3755">
            <w:pPr>
              <w:contextualSpacing/>
              <w:rPr>
                <w:rFonts w:ascii="Source Sans Pro" w:eastAsia="Calibri" w:hAnsi="Source Sans Pro" w:cs="Calibri"/>
                <w:lang w:val="en-US"/>
              </w:rPr>
            </w:pPr>
            <w:r w:rsidRPr="005F3755">
              <w:rPr>
                <w:rFonts w:ascii="Source Sans Pro" w:eastAsia="Calibri" w:hAnsi="Source Sans Pro" w:cs="Calibri"/>
                <w:lang w:val="en-US"/>
              </w:rPr>
              <w:t>Project Title:</w:t>
            </w:r>
          </w:p>
        </w:tc>
        <w:tc>
          <w:tcPr>
            <w:tcW w:w="7087" w:type="dxa"/>
          </w:tcPr>
          <w:p w14:paraId="0DE84077" w14:textId="77777777" w:rsidR="005F3755" w:rsidRPr="005F3755" w:rsidRDefault="005F3755" w:rsidP="005F3755">
            <w:pPr>
              <w:contextualSpacing/>
              <w:rPr>
                <w:rFonts w:ascii="Source Sans Pro" w:eastAsia="Calibri" w:hAnsi="Source Sans Pro" w:cs="Calibri"/>
                <w:lang w:val="en-US"/>
              </w:rPr>
            </w:pPr>
            <w:r w:rsidRPr="00C87422">
              <w:rPr>
                <w:rFonts w:ascii="Source Sans Pro" w:eastAsia="Calibri" w:hAnsi="Source Sans Pro" w:cs="Times New Roman"/>
              </w:rPr>
              <w:t>Prevention of childhood hearing impairment through enhancing and strengthening ENT services in Zimbabwe.</w:t>
            </w:r>
          </w:p>
        </w:tc>
      </w:tr>
      <w:tr w:rsidR="005F3755" w:rsidRPr="005F3755" w14:paraId="01329C1E" w14:textId="77777777" w:rsidTr="005F3755">
        <w:trPr>
          <w:trHeight w:hRule="exact" w:val="567"/>
        </w:trPr>
        <w:tc>
          <w:tcPr>
            <w:tcW w:w="2977" w:type="dxa"/>
            <w:shd w:val="clear" w:color="auto" w:fill="F2F2F2"/>
            <w:vAlign w:val="center"/>
          </w:tcPr>
          <w:p w14:paraId="20C19127" w14:textId="77777777" w:rsidR="005F3755" w:rsidRPr="005F3755" w:rsidRDefault="005F3755" w:rsidP="005F3755">
            <w:pPr>
              <w:contextualSpacing/>
              <w:rPr>
                <w:rFonts w:ascii="Source Sans Pro" w:eastAsia="Calibri" w:hAnsi="Source Sans Pro" w:cs="Calibri"/>
                <w:lang w:val="en-US"/>
              </w:rPr>
            </w:pPr>
            <w:r w:rsidRPr="005F3755">
              <w:rPr>
                <w:rFonts w:ascii="Source Sans Pro" w:eastAsia="Calibri" w:hAnsi="Source Sans Pro" w:cs="Calibri"/>
                <w:lang w:val="en-US"/>
              </w:rPr>
              <w:t>City/ Country /Region:</w:t>
            </w:r>
          </w:p>
        </w:tc>
        <w:tc>
          <w:tcPr>
            <w:tcW w:w="7087" w:type="dxa"/>
            <w:vAlign w:val="center"/>
          </w:tcPr>
          <w:p w14:paraId="3CEA3CFD" w14:textId="77777777" w:rsidR="005F3755" w:rsidRPr="005F3755" w:rsidRDefault="005F3755" w:rsidP="005F3755">
            <w:pPr>
              <w:contextualSpacing/>
              <w:rPr>
                <w:rFonts w:ascii="Source Sans Pro" w:eastAsia="Calibri" w:hAnsi="Source Sans Pro" w:cs="Calibri"/>
                <w:lang w:val="en-US"/>
              </w:rPr>
            </w:pPr>
            <w:r w:rsidRPr="005F3755">
              <w:rPr>
                <w:rFonts w:ascii="Source Sans Pro" w:eastAsia="Calibri" w:hAnsi="Source Sans Pro" w:cs="Calibri"/>
                <w:lang w:val="en-US"/>
              </w:rPr>
              <w:t>Zimbabwe</w:t>
            </w:r>
          </w:p>
        </w:tc>
      </w:tr>
    </w:tbl>
    <w:p w14:paraId="0D9BD516" w14:textId="77777777" w:rsidR="005F3755" w:rsidRPr="005F3755" w:rsidRDefault="005F3755" w:rsidP="005F3755">
      <w:pPr>
        <w:spacing w:after="0" w:line="240" w:lineRule="auto"/>
        <w:rPr>
          <w:rFonts w:ascii="Source Sans Pro" w:eastAsia="Calibri" w:hAnsi="Source Sans Pro" w:cs="Calibri"/>
          <w:lang w:val="en-US"/>
        </w:rPr>
      </w:pPr>
    </w:p>
    <w:tbl>
      <w:tblPr>
        <w:tblStyle w:val="Tabellenraster"/>
        <w:tblW w:w="10064" w:type="dxa"/>
        <w:tblInd w:w="137" w:type="dxa"/>
        <w:tblLook w:val="04A0" w:firstRow="1" w:lastRow="0" w:firstColumn="1" w:lastColumn="0" w:noHBand="0" w:noVBand="1"/>
      </w:tblPr>
      <w:tblGrid>
        <w:gridCol w:w="2977"/>
        <w:gridCol w:w="7087"/>
      </w:tblGrid>
      <w:tr w:rsidR="005F3755" w:rsidRPr="005F3755" w14:paraId="11D5F67C" w14:textId="77777777" w:rsidTr="005F3755">
        <w:trPr>
          <w:trHeight w:hRule="exact" w:val="567"/>
        </w:trPr>
        <w:tc>
          <w:tcPr>
            <w:tcW w:w="2977" w:type="dxa"/>
            <w:shd w:val="clear" w:color="auto" w:fill="F2F2F2"/>
            <w:vAlign w:val="center"/>
          </w:tcPr>
          <w:p w14:paraId="2E4A6A96"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Name of Contractual Partner:</w:t>
            </w:r>
          </w:p>
        </w:tc>
        <w:tc>
          <w:tcPr>
            <w:tcW w:w="7087" w:type="dxa"/>
            <w:vAlign w:val="center"/>
          </w:tcPr>
          <w:p w14:paraId="77E7C74E"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WizEar Trust</w:t>
            </w:r>
          </w:p>
        </w:tc>
      </w:tr>
      <w:tr w:rsidR="005F3755" w:rsidRPr="005F3755" w14:paraId="3F21048E" w14:textId="77777777" w:rsidTr="005F3755">
        <w:trPr>
          <w:trHeight w:hRule="exact" w:val="567"/>
        </w:trPr>
        <w:tc>
          <w:tcPr>
            <w:tcW w:w="2977" w:type="dxa"/>
            <w:shd w:val="clear" w:color="auto" w:fill="F2F2F2"/>
            <w:vAlign w:val="center"/>
          </w:tcPr>
          <w:p w14:paraId="585DA792"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Other Implementing Partners:</w:t>
            </w:r>
          </w:p>
        </w:tc>
        <w:tc>
          <w:tcPr>
            <w:tcW w:w="7087" w:type="dxa"/>
            <w:vAlign w:val="center"/>
          </w:tcPr>
          <w:p w14:paraId="1BF2728B"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Ministry of Health and Child Care (MoHCC)</w:t>
            </w:r>
          </w:p>
        </w:tc>
      </w:tr>
    </w:tbl>
    <w:p w14:paraId="70B88F0E" w14:textId="77777777" w:rsidR="005F3755" w:rsidRPr="005F3755" w:rsidRDefault="005F3755" w:rsidP="005F3755">
      <w:pPr>
        <w:spacing w:after="0" w:line="240" w:lineRule="auto"/>
        <w:rPr>
          <w:rFonts w:ascii="Source Sans Pro" w:eastAsia="Calibri" w:hAnsi="Source Sans Pro" w:cs="Calibri"/>
          <w:lang w:val="en-US"/>
        </w:rPr>
      </w:pPr>
    </w:p>
    <w:tbl>
      <w:tblPr>
        <w:tblStyle w:val="Tabellenraster"/>
        <w:tblW w:w="10064" w:type="dxa"/>
        <w:tblInd w:w="137" w:type="dxa"/>
        <w:tblLook w:val="04A0" w:firstRow="1" w:lastRow="0" w:firstColumn="1" w:lastColumn="0" w:noHBand="0" w:noVBand="1"/>
      </w:tblPr>
      <w:tblGrid>
        <w:gridCol w:w="2977"/>
        <w:gridCol w:w="7087"/>
      </w:tblGrid>
      <w:tr w:rsidR="005F3755" w:rsidRPr="005F3755" w14:paraId="6B088D70" w14:textId="77777777" w:rsidTr="005F3755">
        <w:trPr>
          <w:trHeight w:hRule="exact" w:val="567"/>
        </w:trPr>
        <w:tc>
          <w:tcPr>
            <w:tcW w:w="2977" w:type="dxa"/>
            <w:shd w:val="clear" w:color="auto" w:fill="F2F2F2"/>
            <w:vAlign w:val="center"/>
          </w:tcPr>
          <w:p w14:paraId="7354F342"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 xml:space="preserve">Duration of Project: </w:t>
            </w:r>
          </w:p>
        </w:tc>
        <w:tc>
          <w:tcPr>
            <w:tcW w:w="7087" w:type="dxa"/>
            <w:vAlign w:val="center"/>
          </w:tcPr>
          <w:p w14:paraId="1D052FD4"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40 months</w:t>
            </w:r>
          </w:p>
        </w:tc>
      </w:tr>
      <w:tr w:rsidR="005F3755" w:rsidRPr="005F3755" w14:paraId="50EC8A55" w14:textId="77777777" w:rsidTr="005F3755">
        <w:trPr>
          <w:trHeight w:hRule="exact" w:val="567"/>
        </w:trPr>
        <w:tc>
          <w:tcPr>
            <w:tcW w:w="2977" w:type="dxa"/>
            <w:shd w:val="clear" w:color="auto" w:fill="F2F2F2"/>
            <w:vAlign w:val="center"/>
          </w:tcPr>
          <w:p w14:paraId="4226EF15"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Project Start Date:</w:t>
            </w:r>
          </w:p>
        </w:tc>
        <w:tc>
          <w:tcPr>
            <w:tcW w:w="7087" w:type="dxa"/>
            <w:vAlign w:val="center"/>
          </w:tcPr>
          <w:p w14:paraId="6AAED9F5"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01.09.2020</w:t>
            </w:r>
          </w:p>
        </w:tc>
      </w:tr>
      <w:tr w:rsidR="005F3755" w:rsidRPr="005F3755" w14:paraId="71908B90" w14:textId="77777777" w:rsidTr="005F3755">
        <w:trPr>
          <w:trHeight w:hRule="exact" w:val="567"/>
        </w:trPr>
        <w:tc>
          <w:tcPr>
            <w:tcW w:w="2977" w:type="dxa"/>
            <w:shd w:val="clear" w:color="auto" w:fill="F2F2F2"/>
            <w:vAlign w:val="center"/>
          </w:tcPr>
          <w:p w14:paraId="1D83C229"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Project End Date:</w:t>
            </w:r>
          </w:p>
        </w:tc>
        <w:tc>
          <w:tcPr>
            <w:tcW w:w="7087" w:type="dxa"/>
            <w:vAlign w:val="center"/>
          </w:tcPr>
          <w:p w14:paraId="62BC6C38"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31.12.2023</w:t>
            </w:r>
          </w:p>
        </w:tc>
      </w:tr>
    </w:tbl>
    <w:p w14:paraId="514710BE" w14:textId="77777777" w:rsidR="005F3755" w:rsidRPr="005F3755" w:rsidRDefault="005F3755" w:rsidP="005F3755">
      <w:pPr>
        <w:spacing w:after="0" w:line="240" w:lineRule="auto"/>
        <w:rPr>
          <w:rFonts w:ascii="Source Sans Pro" w:eastAsia="Calibri" w:hAnsi="Source Sans Pro" w:cs="Calibri"/>
          <w:lang w:val="en-US"/>
        </w:rPr>
      </w:pPr>
    </w:p>
    <w:tbl>
      <w:tblPr>
        <w:tblStyle w:val="Tabellenraster"/>
        <w:tblW w:w="10064" w:type="dxa"/>
        <w:tblInd w:w="137" w:type="dxa"/>
        <w:tblLook w:val="04A0" w:firstRow="1" w:lastRow="0" w:firstColumn="1" w:lastColumn="0" w:noHBand="0" w:noVBand="1"/>
      </w:tblPr>
      <w:tblGrid>
        <w:gridCol w:w="2977"/>
        <w:gridCol w:w="7087"/>
      </w:tblGrid>
      <w:tr w:rsidR="005F3755" w:rsidRPr="005F3755" w14:paraId="1C20F976" w14:textId="77777777" w:rsidTr="005F3755">
        <w:trPr>
          <w:trHeight w:hRule="exact" w:val="567"/>
        </w:trPr>
        <w:tc>
          <w:tcPr>
            <w:tcW w:w="2977" w:type="dxa"/>
            <w:shd w:val="clear" w:color="auto" w:fill="F2F2F2"/>
            <w:vAlign w:val="center"/>
          </w:tcPr>
          <w:p w14:paraId="2E5A2590"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Report Submitted by:</w:t>
            </w:r>
          </w:p>
        </w:tc>
        <w:tc>
          <w:tcPr>
            <w:tcW w:w="7087" w:type="dxa"/>
            <w:vAlign w:val="center"/>
          </w:tcPr>
          <w:p w14:paraId="535FC54D"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WizEar Trust</w:t>
            </w:r>
          </w:p>
        </w:tc>
      </w:tr>
      <w:tr w:rsidR="005F3755" w:rsidRPr="005F3755" w14:paraId="75FFF03B" w14:textId="77777777" w:rsidTr="005F3755">
        <w:trPr>
          <w:trHeight w:hRule="exact" w:val="567"/>
        </w:trPr>
        <w:tc>
          <w:tcPr>
            <w:tcW w:w="2977" w:type="dxa"/>
            <w:shd w:val="clear" w:color="auto" w:fill="F2F2F2"/>
            <w:vAlign w:val="center"/>
          </w:tcPr>
          <w:p w14:paraId="380ED938"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Name:</w:t>
            </w:r>
          </w:p>
        </w:tc>
        <w:tc>
          <w:tcPr>
            <w:tcW w:w="7087" w:type="dxa"/>
            <w:vAlign w:val="center"/>
          </w:tcPr>
          <w:p w14:paraId="2CAFF969"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Lucia Nkomo</w:t>
            </w:r>
          </w:p>
        </w:tc>
      </w:tr>
      <w:tr w:rsidR="005F3755" w:rsidRPr="005F3755" w14:paraId="710D5A14" w14:textId="77777777" w:rsidTr="005F3755">
        <w:trPr>
          <w:trHeight w:hRule="exact" w:val="567"/>
        </w:trPr>
        <w:tc>
          <w:tcPr>
            <w:tcW w:w="2977" w:type="dxa"/>
            <w:shd w:val="clear" w:color="auto" w:fill="F2F2F2"/>
            <w:vAlign w:val="center"/>
          </w:tcPr>
          <w:p w14:paraId="76B00563"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Designation:</w:t>
            </w:r>
          </w:p>
        </w:tc>
        <w:tc>
          <w:tcPr>
            <w:tcW w:w="7087" w:type="dxa"/>
            <w:vAlign w:val="center"/>
          </w:tcPr>
          <w:p w14:paraId="59CB8DD7"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Program Manager</w:t>
            </w:r>
          </w:p>
        </w:tc>
      </w:tr>
      <w:tr w:rsidR="005F3755" w:rsidRPr="005F3755" w14:paraId="25AA0B4A" w14:textId="77777777" w:rsidTr="005F3755">
        <w:trPr>
          <w:trHeight w:hRule="exact" w:val="567"/>
        </w:trPr>
        <w:tc>
          <w:tcPr>
            <w:tcW w:w="2977" w:type="dxa"/>
            <w:shd w:val="clear" w:color="auto" w:fill="F2F2F2"/>
            <w:vAlign w:val="center"/>
          </w:tcPr>
          <w:p w14:paraId="28459D77"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Email Address:</w:t>
            </w:r>
          </w:p>
        </w:tc>
        <w:tc>
          <w:tcPr>
            <w:tcW w:w="7087" w:type="dxa"/>
            <w:vAlign w:val="center"/>
          </w:tcPr>
          <w:p w14:paraId="11B69CCC" w14:textId="77777777" w:rsidR="005F3755" w:rsidRPr="005F3755" w:rsidRDefault="005F3755" w:rsidP="005F3755">
            <w:pPr>
              <w:rPr>
                <w:rFonts w:ascii="Source Sans Pro" w:eastAsia="Calibri" w:hAnsi="Source Sans Pro" w:cs="Calibri"/>
                <w:lang w:val="en-US"/>
              </w:rPr>
            </w:pPr>
            <w:hyperlink r:id="rId10" w:history="1">
              <w:r w:rsidRPr="005F3755">
                <w:rPr>
                  <w:rFonts w:ascii="Source Sans Pro" w:eastAsia="Calibri" w:hAnsi="Source Sans Pro" w:cs="Calibri"/>
                  <w:color w:val="0563C1"/>
                  <w:u w:val="single"/>
                  <w:lang w:val="en-US"/>
                </w:rPr>
                <w:t>luciankomo@wizear.org</w:t>
              </w:r>
            </w:hyperlink>
          </w:p>
        </w:tc>
      </w:tr>
    </w:tbl>
    <w:p w14:paraId="077FCCCF" w14:textId="77777777" w:rsidR="005F3755" w:rsidRPr="005F3755" w:rsidRDefault="005F3755" w:rsidP="005F3755">
      <w:pPr>
        <w:spacing w:after="0" w:line="240" w:lineRule="auto"/>
        <w:rPr>
          <w:rFonts w:ascii="Source Sans Pro" w:eastAsia="Calibri" w:hAnsi="Source Sans Pro" w:cs="Calibri"/>
          <w:lang w:val="en-US"/>
        </w:rPr>
      </w:pPr>
    </w:p>
    <w:tbl>
      <w:tblPr>
        <w:tblStyle w:val="Tabellenraster"/>
        <w:tblW w:w="10064" w:type="dxa"/>
        <w:tblInd w:w="137" w:type="dxa"/>
        <w:tblLook w:val="04A0" w:firstRow="1" w:lastRow="0" w:firstColumn="1" w:lastColumn="0" w:noHBand="0" w:noVBand="1"/>
      </w:tblPr>
      <w:tblGrid>
        <w:gridCol w:w="2977"/>
        <w:gridCol w:w="7087"/>
      </w:tblGrid>
      <w:tr w:rsidR="005F3755" w:rsidRPr="005F3755" w14:paraId="541269C8" w14:textId="77777777" w:rsidTr="005F3755">
        <w:trPr>
          <w:trHeight w:hRule="exact" w:val="567"/>
        </w:trPr>
        <w:tc>
          <w:tcPr>
            <w:tcW w:w="2977" w:type="dxa"/>
            <w:shd w:val="clear" w:color="auto" w:fill="F2F2F2"/>
            <w:vAlign w:val="center"/>
          </w:tcPr>
          <w:p w14:paraId="4CE0DA25" w14:textId="77777777" w:rsidR="005F3755" w:rsidRPr="005F3755" w:rsidRDefault="005F3755" w:rsidP="005F3755">
            <w:pPr>
              <w:rPr>
                <w:rFonts w:ascii="Source Sans Pro" w:eastAsia="Calibri" w:hAnsi="Source Sans Pro" w:cs="Calibri"/>
                <w:lang w:val="en-US"/>
              </w:rPr>
            </w:pPr>
            <w:r w:rsidRPr="005F3755">
              <w:rPr>
                <w:rFonts w:ascii="Source Sans Pro" w:eastAsia="Calibri" w:hAnsi="Source Sans Pro" w:cs="Calibri"/>
                <w:lang w:val="en-US"/>
              </w:rPr>
              <w:t>Reporting Period:</w:t>
            </w:r>
          </w:p>
          <w:p w14:paraId="691D9914" w14:textId="77777777" w:rsidR="005F3755" w:rsidRPr="005F3755" w:rsidRDefault="005F3755" w:rsidP="005F3755">
            <w:pPr>
              <w:spacing w:after="200" w:line="276" w:lineRule="auto"/>
              <w:rPr>
                <w:rFonts w:ascii="Source Sans Pro" w:eastAsia="Calibri" w:hAnsi="Source Sans Pro" w:cs="Calibri"/>
                <w:lang w:val="en-US"/>
              </w:rPr>
            </w:pPr>
          </w:p>
        </w:tc>
        <w:tc>
          <w:tcPr>
            <w:tcW w:w="7087" w:type="dxa"/>
            <w:vAlign w:val="center"/>
          </w:tcPr>
          <w:p w14:paraId="2F8673BA" w14:textId="77777777" w:rsidR="005F3755" w:rsidRPr="005F3755" w:rsidRDefault="00FD0ABA" w:rsidP="005F3755">
            <w:pPr>
              <w:spacing w:after="200" w:line="276" w:lineRule="auto"/>
              <w:rPr>
                <w:rFonts w:ascii="Source Sans Pro" w:eastAsia="Calibri" w:hAnsi="Source Sans Pro" w:cs="Calibri"/>
                <w:lang w:val="en-US"/>
              </w:rPr>
            </w:pPr>
            <w:r>
              <w:rPr>
                <w:rFonts w:ascii="Source Sans Pro" w:eastAsia="Calibri" w:hAnsi="Source Sans Pro" w:cs="Calibri"/>
                <w:lang w:val="en-US"/>
              </w:rPr>
              <w:t>J</w:t>
            </w:r>
            <w:r w:rsidR="005428ED">
              <w:rPr>
                <w:rFonts w:ascii="Source Sans Pro" w:eastAsia="Calibri" w:hAnsi="Source Sans Pro" w:cs="Calibri"/>
                <w:lang w:val="en-US"/>
              </w:rPr>
              <w:t>anuary</w:t>
            </w:r>
            <w:r w:rsidR="005F3755" w:rsidRPr="005F3755">
              <w:rPr>
                <w:rFonts w:ascii="Source Sans Pro" w:eastAsia="Calibri" w:hAnsi="Source Sans Pro" w:cs="Calibri"/>
                <w:lang w:val="en-US"/>
              </w:rPr>
              <w:t xml:space="preserve"> 2022- </w:t>
            </w:r>
            <w:r w:rsidR="005428ED">
              <w:rPr>
                <w:rFonts w:ascii="Source Sans Pro" w:eastAsia="Calibri" w:hAnsi="Source Sans Pro" w:cs="Calibri"/>
                <w:lang w:val="en-US"/>
              </w:rPr>
              <w:t>Dec</w:t>
            </w:r>
            <w:r>
              <w:rPr>
                <w:rFonts w:ascii="Source Sans Pro" w:eastAsia="Calibri" w:hAnsi="Source Sans Pro" w:cs="Calibri"/>
                <w:lang w:val="en-US"/>
              </w:rPr>
              <w:t xml:space="preserve">ember </w:t>
            </w:r>
            <w:r w:rsidR="005F3755" w:rsidRPr="005F3755">
              <w:rPr>
                <w:rFonts w:ascii="Source Sans Pro" w:eastAsia="Calibri" w:hAnsi="Source Sans Pro" w:cs="Calibri"/>
                <w:lang w:val="en-US"/>
              </w:rPr>
              <w:t>2022</w:t>
            </w:r>
          </w:p>
        </w:tc>
      </w:tr>
      <w:tr w:rsidR="005F3755" w:rsidRPr="005F3755" w14:paraId="4D60286A" w14:textId="77777777" w:rsidTr="005F3755">
        <w:trPr>
          <w:trHeight w:hRule="exact" w:val="567"/>
        </w:trPr>
        <w:tc>
          <w:tcPr>
            <w:tcW w:w="2977" w:type="dxa"/>
            <w:shd w:val="clear" w:color="auto" w:fill="F2F2F2"/>
            <w:vAlign w:val="center"/>
          </w:tcPr>
          <w:p w14:paraId="6170F4DF" w14:textId="77777777" w:rsidR="005F3755" w:rsidRPr="005F3755" w:rsidRDefault="005F3755" w:rsidP="005F3755">
            <w:pPr>
              <w:spacing w:after="200" w:line="276" w:lineRule="auto"/>
              <w:rPr>
                <w:rFonts w:ascii="Source Sans Pro" w:eastAsia="Calibri" w:hAnsi="Source Sans Pro" w:cs="Calibri"/>
                <w:lang w:val="en-US"/>
              </w:rPr>
            </w:pPr>
            <w:r w:rsidRPr="005F3755">
              <w:rPr>
                <w:rFonts w:ascii="Source Sans Pro" w:eastAsia="Calibri" w:hAnsi="Source Sans Pro" w:cs="Calibri"/>
                <w:lang w:val="en-US"/>
              </w:rPr>
              <w:t>Date of Submission:</w:t>
            </w:r>
          </w:p>
        </w:tc>
        <w:tc>
          <w:tcPr>
            <w:tcW w:w="7087" w:type="dxa"/>
            <w:vAlign w:val="center"/>
          </w:tcPr>
          <w:p w14:paraId="456EF956" w14:textId="77777777" w:rsidR="005F3755" w:rsidRPr="005F3755" w:rsidRDefault="0092076C" w:rsidP="005F3755">
            <w:pPr>
              <w:spacing w:after="200" w:line="276" w:lineRule="auto"/>
              <w:rPr>
                <w:rFonts w:ascii="Source Sans Pro" w:eastAsia="Calibri" w:hAnsi="Source Sans Pro" w:cs="Calibri"/>
                <w:lang w:val="en-US"/>
              </w:rPr>
            </w:pPr>
            <w:r>
              <w:rPr>
                <w:rFonts w:ascii="Source Sans Pro" w:eastAsia="Calibri" w:hAnsi="Source Sans Pro" w:cs="Calibri"/>
                <w:lang w:val="en-US"/>
              </w:rPr>
              <w:t>13</w:t>
            </w:r>
            <w:r w:rsidR="00FD0ABA">
              <w:rPr>
                <w:rFonts w:ascii="Source Sans Pro" w:eastAsia="Calibri" w:hAnsi="Source Sans Pro" w:cs="Calibri"/>
                <w:lang w:val="en-US"/>
              </w:rPr>
              <w:t xml:space="preserve"> </w:t>
            </w:r>
            <w:r>
              <w:rPr>
                <w:rFonts w:ascii="Source Sans Pro" w:eastAsia="Calibri" w:hAnsi="Source Sans Pro" w:cs="Calibri"/>
                <w:lang w:val="en-US"/>
              </w:rPr>
              <w:t>December 2022</w:t>
            </w:r>
          </w:p>
        </w:tc>
      </w:tr>
    </w:tbl>
    <w:p w14:paraId="7CFB51FB" w14:textId="77777777" w:rsidR="005F3755" w:rsidRPr="005F3755" w:rsidRDefault="005F3755" w:rsidP="005F3755">
      <w:pPr>
        <w:spacing w:after="200" w:line="276" w:lineRule="auto"/>
        <w:rPr>
          <w:rFonts w:ascii="Source Sans Pro" w:eastAsia="Calibri" w:hAnsi="Source Sans Pro" w:cs="Times New Roman"/>
          <w:sz w:val="20"/>
          <w:szCs w:val="20"/>
          <w:lang w:val="en-US"/>
        </w:rPr>
      </w:pPr>
    </w:p>
    <w:p w14:paraId="50850477" w14:textId="77777777" w:rsidR="005F3755" w:rsidRPr="005F3755" w:rsidRDefault="005F3755" w:rsidP="005F3755">
      <w:pPr>
        <w:spacing w:after="200" w:line="276" w:lineRule="auto"/>
        <w:rPr>
          <w:rFonts w:ascii="Source Sans Pro" w:eastAsia="Calibri" w:hAnsi="Source Sans Pro" w:cs="Times New Roman"/>
          <w:sz w:val="20"/>
          <w:szCs w:val="20"/>
          <w:lang w:val="en-US"/>
        </w:rPr>
      </w:pPr>
    </w:p>
    <w:p w14:paraId="1A0933DB" w14:textId="77777777" w:rsidR="005F3755" w:rsidRPr="005F3755" w:rsidRDefault="005F3755" w:rsidP="005F3755">
      <w:pPr>
        <w:spacing w:after="200" w:line="276" w:lineRule="auto"/>
        <w:rPr>
          <w:rFonts w:ascii="Source Sans Pro" w:eastAsia="Calibri" w:hAnsi="Source Sans Pro" w:cs="Times New Roman"/>
          <w:sz w:val="20"/>
          <w:szCs w:val="20"/>
          <w:lang w:val="en-US"/>
        </w:rPr>
      </w:pPr>
    </w:p>
    <w:p w14:paraId="6E171E3D" w14:textId="77777777" w:rsidR="005F3755" w:rsidRPr="005F3755" w:rsidRDefault="005F3755" w:rsidP="005F3755">
      <w:pPr>
        <w:spacing w:after="200" w:line="276" w:lineRule="auto"/>
        <w:rPr>
          <w:rFonts w:ascii="Source Sans Pro" w:eastAsia="Calibri" w:hAnsi="Source Sans Pro" w:cs="Times New Roman"/>
          <w:sz w:val="20"/>
          <w:szCs w:val="20"/>
          <w:lang w:val="en-US"/>
        </w:rPr>
      </w:pPr>
    </w:p>
    <w:p w14:paraId="07F00785" w14:textId="77777777" w:rsidR="005F3755" w:rsidRPr="005F3755" w:rsidRDefault="005F3755" w:rsidP="005F3755">
      <w:pPr>
        <w:rPr>
          <w:rFonts w:ascii="Source Sans Pro" w:eastAsia="Calibri" w:hAnsi="Source Sans Pro" w:cs="Calibri"/>
          <w:b/>
          <w:i/>
          <w:sz w:val="20"/>
          <w:szCs w:val="20"/>
          <w:lang w:val="en-US"/>
        </w:rPr>
      </w:pPr>
      <w:r w:rsidRPr="005F3755">
        <w:rPr>
          <w:rFonts w:ascii="Source Sans Pro" w:eastAsia="Calibri" w:hAnsi="Source Sans Pro" w:cs="Calibri"/>
          <w:b/>
          <w:i/>
          <w:sz w:val="20"/>
          <w:szCs w:val="20"/>
          <w:lang w:val="en-US"/>
        </w:rPr>
        <w:br w:type="page"/>
      </w:r>
    </w:p>
    <w:p w14:paraId="1E5D2873" w14:textId="77777777" w:rsidR="005F3755" w:rsidRPr="005F3755" w:rsidRDefault="005F3755" w:rsidP="005F3755">
      <w:pPr>
        <w:keepNext/>
        <w:numPr>
          <w:ilvl w:val="0"/>
          <w:numId w:val="1"/>
        </w:numPr>
        <w:spacing w:after="120" w:line="240" w:lineRule="auto"/>
        <w:outlineLvl w:val="0"/>
        <w:rPr>
          <w:rFonts w:ascii="Verdana" w:eastAsia="Times New Roman" w:hAnsi="Verdana" w:cs="Arial"/>
          <w:b/>
          <w:bCs/>
          <w:iCs/>
          <w:color w:val="000000"/>
          <w:sz w:val="18"/>
          <w:szCs w:val="18"/>
          <w:lang w:val="en-GB"/>
        </w:rPr>
      </w:pPr>
      <w:r w:rsidRPr="005F3755">
        <w:rPr>
          <w:rFonts w:ascii="Verdana" w:eastAsia="Times New Roman" w:hAnsi="Verdana" w:cs="Arial"/>
          <w:b/>
          <w:bCs/>
          <w:iCs/>
          <w:color w:val="000000"/>
          <w:sz w:val="18"/>
          <w:szCs w:val="18"/>
          <w:lang w:val="en-GB"/>
        </w:rPr>
        <w:lastRenderedPageBreak/>
        <w:t>General Information</w:t>
      </w:r>
    </w:p>
    <w:p w14:paraId="76E580EA" w14:textId="77777777" w:rsidR="005F3755" w:rsidRPr="005F3755" w:rsidRDefault="005F3755" w:rsidP="005F3755">
      <w:pPr>
        <w:tabs>
          <w:tab w:val="left" w:pos="567"/>
        </w:tabs>
        <w:spacing w:after="0" w:line="276" w:lineRule="auto"/>
        <w:ind w:left="567"/>
        <w:contextualSpacing/>
        <w:jc w:val="both"/>
        <w:rPr>
          <w:rFonts w:ascii="Verdana" w:eastAsia="Calibri" w:hAnsi="Verdana" w:cs="Calibri"/>
          <w:b/>
          <w:i/>
          <w:sz w:val="18"/>
          <w:szCs w:val="18"/>
          <w:lang w:val="en-US"/>
        </w:rPr>
      </w:pPr>
    </w:p>
    <w:p w14:paraId="5D8F999A" w14:textId="77777777" w:rsidR="005F3755" w:rsidRPr="005F3755" w:rsidRDefault="005F3755" w:rsidP="005F3755">
      <w:pPr>
        <w:numPr>
          <w:ilvl w:val="1"/>
          <w:numId w:val="1"/>
        </w:numPr>
        <w:spacing w:after="120" w:line="240" w:lineRule="auto"/>
        <w:jc w:val="both"/>
        <w:rPr>
          <w:rFonts w:ascii="Verdana" w:eastAsia="Calibri" w:hAnsi="Verdana" w:cs="Calibri"/>
          <w:b/>
          <w:sz w:val="18"/>
          <w:szCs w:val="18"/>
          <w:lang w:val="en-GB"/>
        </w:rPr>
      </w:pPr>
      <w:r w:rsidRPr="005F3755">
        <w:rPr>
          <w:rFonts w:ascii="Verdana" w:eastAsia="Calibri" w:hAnsi="Verdana" w:cs="Calibri"/>
          <w:b/>
          <w:sz w:val="18"/>
          <w:szCs w:val="18"/>
          <w:lang w:val="en-GB"/>
        </w:rPr>
        <w:t>Project Short Description / Project Goal</w:t>
      </w:r>
    </w:p>
    <w:bookmarkEnd w:id="0"/>
    <w:p w14:paraId="690487E1" w14:textId="77777777" w:rsidR="005F3755" w:rsidRPr="005F3755" w:rsidRDefault="0092076C" w:rsidP="005F3755">
      <w:pPr>
        <w:spacing w:after="0" w:line="360" w:lineRule="auto"/>
        <w:jc w:val="both"/>
        <w:rPr>
          <w:rFonts w:ascii="Verdana" w:eastAsia="Calibri" w:hAnsi="Verdana" w:cs="Calibri"/>
          <w:sz w:val="18"/>
          <w:szCs w:val="18"/>
          <w:lang w:val="en-GB"/>
        </w:rPr>
      </w:pPr>
      <w:r>
        <w:rPr>
          <w:rFonts w:ascii="Verdana" w:eastAsia="Calibri" w:hAnsi="Verdana" w:cs="Calibri"/>
          <w:sz w:val="18"/>
          <w:szCs w:val="18"/>
          <w:lang w:val="en-GB"/>
        </w:rPr>
        <w:t xml:space="preserve">The P4014 comes up as </w:t>
      </w:r>
      <w:r w:rsidR="005F3755" w:rsidRPr="005F3755">
        <w:rPr>
          <w:rFonts w:ascii="Verdana" w:eastAsia="Calibri" w:hAnsi="Verdana" w:cs="Calibri"/>
          <w:sz w:val="18"/>
          <w:szCs w:val="18"/>
          <w:lang w:val="en-GB"/>
        </w:rPr>
        <w:t xml:space="preserve">a scale up project to a successfully completed BMZ/CBM P3214 project, which started in 2015. The aim of the </w:t>
      </w:r>
      <w:r w:rsidRPr="005F3755">
        <w:rPr>
          <w:rFonts w:ascii="Verdana" w:eastAsia="Calibri" w:hAnsi="Verdana" w:cs="Calibri"/>
          <w:sz w:val="18"/>
          <w:szCs w:val="18"/>
          <w:lang w:val="en-GB"/>
        </w:rPr>
        <w:t>project</w:t>
      </w:r>
      <w:r>
        <w:rPr>
          <w:rFonts w:ascii="Verdana" w:eastAsia="Calibri" w:hAnsi="Verdana" w:cs="Calibri"/>
          <w:sz w:val="18"/>
          <w:szCs w:val="18"/>
          <w:lang w:val="en-GB"/>
        </w:rPr>
        <w:t xml:space="preserve"> </w:t>
      </w:r>
      <w:r w:rsidRPr="005F3755">
        <w:rPr>
          <w:rFonts w:ascii="Verdana" w:eastAsia="Calibri" w:hAnsi="Verdana" w:cs="Calibri"/>
          <w:sz w:val="18"/>
          <w:szCs w:val="18"/>
          <w:lang w:val="en-GB"/>
        </w:rPr>
        <w:t>is</w:t>
      </w:r>
      <w:r>
        <w:rPr>
          <w:rFonts w:ascii="Verdana" w:eastAsia="Calibri" w:hAnsi="Verdana" w:cs="Calibri"/>
          <w:sz w:val="18"/>
          <w:szCs w:val="18"/>
          <w:lang w:val="en-GB"/>
        </w:rPr>
        <w:t xml:space="preserve"> primarily</w:t>
      </w:r>
      <w:r w:rsidR="005F3755" w:rsidRPr="005F3755">
        <w:rPr>
          <w:rFonts w:ascii="Verdana" w:eastAsia="Calibri" w:hAnsi="Verdana" w:cs="Calibri"/>
          <w:sz w:val="18"/>
          <w:szCs w:val="18"/>
          <w:lang w:val="en-GB"/>
        </w:rPr>
        <w:t xml:space="preserve"> to build on the previous project and further strengthen the quality of ENT services in Zimbabwe. The goal is to improve the quality of life of the population group affected by hearing impairment especially </w:t>
      </w:r>
      <w:r w:rsidRPr="005F3755">
        <w:rPr>
          <w:rFonts w:ascii="Verdana" w:eastAsia="Calibri" w:hAnsi="Verdana" w:cs="Calibri"/>
          <w:sz w:val="18"/>
          <w:szCs w:val="18"/>
          <w:lang w:val="en-GB"/>
        </w:rPr>
        <w:t>children,</w:t>
      </w:r>
      <w:r>
        <w:rPr>
          <w:rFonts w:ascii="Verdana" w:eastAsia="Calibri" w:hAnsi="Verdana" w:cs="Calibri"/>
          <w:sz w:val="18"/>
          <w:szCs w:val="18"/>
          <w:lang w:val="en-GB"/>
        </w:rPr>
        <w:t xml:space="preserve"> the elderly and those with other disabilities</w:t>
      </w:r>
      <w:r w:rsidR="005F3755" w:rsidRPr="005F3755">
        <w:rPr>
          <w:rFonts w:ascii="Verdana" w:eastAsia="Calibri" w:hAnsi="Verdana" w:cs="Calibri"/>
          <w:sz w:val="18"/>
          <w:szCs w:val="18"/>
          <w:lang w:val="en-GB"/>
        </w:rPr>
        <w:t xml:space="preserve"> through the reduction in prevalence rate of hearing impairment</w:t>
      </w:r>
      <w:r>
        <w:rPr>
          <w:rFonts w:ascii="Verdana" w:eastAsia="Calibri" w:hAnsi="Verdana" w:cs="Calibri"/>
          <w:sz w:val="18"/>
          <w:szCs w:val="18"/>
          <w:lang w:val="en-GB"/>
        </w:rPr>
        <w:t>.</w:t>
      </w:r>
      <w:r w:rsidR="005F3755" w:rsidRPr="005F3755">
        <w:rPr>
          <w:rFonts w:ascii="Verdana" w:eastAsia="Calibri" w:hAnsi="Verdana" w:cs="Calibri"/>
          <w:sz w:val="18"/>
          <w:szCs w:val="18"/>
          <w:lang w:val="en-GB"/>
        </w:rPr>
        <w:t xml:space="preserve"> </w:t>
      </w:r>
      <w:r>
        <w:rPr>
          <w:rFonts w:ascii="Verdana" w:eastAsia="Calibri" w:hAnsi="Verdana" w:cs="Calibri"/>
          <w:sz w:val="18"/>
          <w:szCs w:val="18"/>
          <w:lang w:val="en-GB"/>
        </w:rPr>
        <w:t xml:space="preserve">Through the use of three strategic pillars, WizEar endeavours to make sure that </w:t>
      </w:r>
      <w:r w:rsidR="00A7103A">
        <w:rPr>
          <w:rFonts w:ascii="Verdana" w:eastAsia="Calibri" w:hAnsi="Verdana" w:cs="Calibri"/>
          <w:sz w:val="18"/>
          <w:szCs w:val="18"/>
          <w:lang w:val="en-GB"/>
        </w:rPr>
        <w:t xml:space="preserve">people with hearing </w:t>
      </w:r>
      <w:r w:rsidR="000C1125">
        <w:rPr>
          <w:rFonts w:ascii="Verdana" w:eastAsia="Calibri" w:hAnsi="Verdana" w:cs="Calibri"/>
          <w:sz w:val="18"/>
          <w:szCs w:val="18"/>
          <w:lang w:val="en-GB"/>
        </w:rPr>
        <w:t>impairment’s</w:t>
      </w:r>
      <w:r w:rsidR="000C1125" w:rsidRPr="005F3755">
        <w:rPr>
          <w:rFonts w:ascii="Verdana" w:eastAsia="Calibri" w:hAnsi="Verdana" w:cs="Calibri"/>
          <w:sz w:val="18"/>
          <w:szCs w:val="18"/>
          <w:lang w:val="en-GB"/>
        </w:rPr>
        <w:t xml:space="preserve"> risk</w:t>
      </w:r>
      <w:r w:rsidR="005F3755" w:rsidRPr="005F3755">
        <w:rPr>
          <w:rFonts w:ascii="Verdana" w:eastAsia="Calibri" w:hAnsi="Verdana" w:cs="Calibri"/>
          <w:sz w:val="18"/>
          <w:szCs w:val="18"/>
          <w:lang w:val="en-GB"/>
        </w:rPr>
        <w:t xml:space="preserve"> of poverty has decreased through reducing the consequences of disability. This will be achieved through the following measures. </w:t>
      </w:r>
    </w:p>
    <w:p w14:paraId="6DDDA1E5" w14:textId="77777777" w:rsidR="005F3755" w:rsidRPr="005F3755" w:rsidRDefault="005F3755" w:rsidP="005F3755">
      <w:pPr>
        <w:numPr>
          <w:ilvl w:val="0"/>
          <w:numId w:val="2"/>
        </w:numPr>
        <w:spacing w:after="0" w:line="360" w:lineRule="auto"/>
        <w:contextualSpacing/>
        <w:jc w:val="both"/>
        <w:rPr>
          <w:rFonts w:ascii="Verdana" w:eastAsia="Calibri" w:hAnsi="Verdana" w:cs="Calibri"/>
          <w:sz w:val="18"/>
          <w:szCs w:val="18"/>
          <w:lang w:val="en-GB"/>
        </w:rPr>
      </w:pPr>
      <w:r w:rsidRPr="005F3755">
        <w:rPr>
          <w:rFonts w:ascii="Verdana" w:eastAsia="Calibri" w:hAnsi="Verdana" w:cs="Calibri"/>
          <w:sz w:val="18"/>
          <w:szCs w:val="18"/>
          <w:lang w:val="en-GB"/>
        </w:rPr>
        <w:t xml:space="preserve">Expansion of the existing ENT services at </w:t>
      </w:r>
      <w:r w:rsidR="00A7103A">
        <w:rPr>
          <w:rFonts w:ascii="Verdana" w:eastAsia="Calibri" w:hAnsi="Verdana" w:cs="Calibri"/>
          <w:sz w:val="18"/>
          <w:szCs w:val="18"/>
          <w:lang w:val="en-GB"/>
        </w:rPr>
        <w:t xml:space="preserve">Sally Mugabe Children’s Hospital formerly known as </w:t>
      </w:r>
      <w:r w:rsidRPr="005F3755">
        <w:rPr>
          <w:rFonts w:ascii="Verdana" w:eastAsia="Calibri" w:hAnsi="Verdana" w:cs="Calibri"/>
          <w:sz w:val="18"/>
          <w:szCs w:val="18"/>
          <w:lang w:val="en-GB"/>
        </w:rPr>
        <w:t>Harare Children Hospital by creating a separate operating theatre and reintroducing speech therapy.</w:t>
      </w:r>
    </w:p>
    <w:p w14:paraId="6A98C241" w14:textId="77777777" w:rsidR="005F3755" w:rsidRPr="005F3755" w:rsidRDefault="005F3755" w:rsidP="005F3755">
      <w:pPr>
        <w:numPr>
          <w:ilvl w:val="0"/>
          <w:numId w:val="2"/>
        </w:numPr>
        <w:spacing w:after="0" w:line="360" w:lineRule="auto"/>
        <w:contextualSpacing/>
        <w:jc w:val="both"/>
        <w:rPr>
          <w:rFonts w:ascii="Verdana" w:eastAsia="Calibri" w:hAnsi="Verdana" w:cs="Calibri"/>
          <w:sz w:val="18"/>
          <w:szCs w:val="18"/>
          <w:lang w:val="en-GB"/>
        </w:rPr>
      </w:pPr>
      <w:r w:rsidRPr="005F3755">
        <w:rPr>
          <w:rFonts w:ascii="Verdana" w:eastAsia="Calibri" w:hAnsi="Verdana" w:cs="Calibri"/>
          <w:sz w:val="18"/>
          <w:szCs w:val="18"/>
          <w:lang w:val="en-GB"/>
        </w:rPr>
        <w:t xml:space="preserve">Strengthening ENT services in 8 provinces of Zimbabwe by empowering medical staff at provincial and district hospitals </w:t>
      </w:r>
    </w:p>
    <w:p w14:paraId="01611F65" w14:textId="77777777" w:rsidR="005F3755" w:rsidRPr="005F3755" w:rsidRDefault="005F3755" w:rsidP="005F3755">
      <w:pPr>
        <w:numPr>
          <w:ilvl w:val="0"/>
          <w:numId w:val="2"/>
        </w:numPr>
        <w:spacing w:after="0" w:line="360" w:lineRule="auto"/>
        <w:contextualSpacing/>
        <w:jc w:val="both"/>
        <w:rPr>
          <w:rFonts w:ascii="Verdana" w:eastAsia="Calibri" w:hAnsi="Verdana" w:cs="Calibri"/>
          <w:sz w:val="18"/>
          <w:szCs w:val="18"/>
          <w:lang w:val="en-GB"/>
        </w:rPr>
      </w:pPr>
      <w:r w:rsidRPr="005F3755">
        <w:rPr>
          <w:rFonts w:ascii="Verdana" w:eastAsia="Calibri" w:hAnsi="Verdana" w:cs="Calibri"/>
          <w:sz w:val="18"/>
          <w:szCs w:val="18"/>
          <w:lang w:val="en-GB"/>
        </w:rPr>
        <w:t xml:space="preserve">Strengthening of decentralized services and referral system by empowering community health workers </w:t>
      </w:r>
    </w:p>
    <w:p w14:paraId="05FE08C3" w14:textId="77777777" w:rsidR="005F3755" w:rsidRPr="005F3755" w:rsidRDefault="005F3755" w:rsidP="005F3755">
      <w:pPr>
        <w:numPr>
          <w:ilvl w:val="0"/>
          <w:numId w:val="2"/>
        </w:numPr>
        <w:spacing w:after="0" w:line="360" w:lineRule="auto"/>
        <w:contextualSpacing/>
        <w:jc w:val="both"/>
        <w:rPr>
          <w:rFonts w:ascii="Verdana" w:eastAsia="Calibri" w:hAnsi="Verdana" w:cs="Calibri"/>
          <w:sz w:val="18"/>
          <w:szCs w:val="18"/>
          <w:lang w:val="en-GB"/>
        </w:rPr>
      </w:pPr>
      <w:r w:rsidRPr="005F3755">
        <w:rPr>
          <w:rFonts w:ascii="Verdana" w:eastAsia="Calibri" w:hAnsi="Verdana" w:cs="Calibri"/>
          <w:sz w:val="18"/>
          <w:szCs w:val="18"/>
          <w:lang w:val="en-GB"/>
        </w:rPr>
        <w:t>Lobbying the governmental agencies for the implementation and budgeting of the national ENT strategy.</w:t>
      </w:r>
    </w:p>
    <w:p w14:paraId="7DA2D49D" w14:textId="77777777" w:rsidR="005F3755" w:rsidRPr="005F3755" w:rsidRDefault="005F3755" w:rsidP="005F3755">
      <w:pPr>
        <w:numPr>
          <w:ilvl w:val="1"/>
          <w:numId w:val="1"/>
        </w:numPr>
        <w:spacing w:after="120" w:line="240" w:lineRule="auto"/>
        <w:jc w:val="both"/>
        <w:rPr>
          <w:rFonts w:ascii="Verdana" w:eastAsia="Calibri" w:hAnsi="Verdana" w:cs="Calibri"/>
          <w:b/>
          <w:sz w:val="18"/>
          <w:szCs w:val="18"/>
          <w:lang w:val="en-GB"/>
        </w:rPr>
      </w:pPr>
      <w:r w:rsidRPr="005F3755">
        <w:rPr>
          <w:rFonts w:ascii="Verdana" w:eastAsia="Calibri" w:hAnsi="Verdana" w:cs="Calibri"/>
          <w:b/>
          <w:sz w:val="18"/>
          <w:szCs w:val="18"/>
          <w:lang w:val="en-GB"/>
        </w:rPr>
        <w:t>Sources of Information (10 lines)</w:t>
      </w:r>
    </w:p>
    <w:p w14:paraId="6AC38413" w14:textId="77777777" w:rsidR="005F3755" w:rsidRPr="005F3755" w:rsidRDefault="005F3755" w:rsidP="005F3755">
      <w:pPr>
        <w:spacing w:after="0" w:line="276" w:lineRule="auto"/>
        <w:jc w:val="both"/>
        <w:rPr>
          <w:rFonts w:ascii="Source Sans Pro" w:eastAsia="Calibri" w:hAnsi="Source Sans Pro" w:cs="Calibri"/>
          <w:i/>
          <w:lang w:val="en-US"/>
        </w:rPr>
      </w:pPr>
    </w:p>
    <w:p w14:paraId="69AEC336" w14:textId="77777777" w:rsidR="005F3755" w:rsidRPr="00C306DE" w:rsidRDefault="00FD0ABA" w:rsidP="005F3755">
      <w:pPr>
        <w:spacing w:after="0" w:line="360" w:lineRule="auto"/>
        <w:jc w:val="both"/>
        <w:rPr>
          <w:rFonts w:ascii="Verdana" w:eastAsia="Calibri" w:hAnsi="Verdana" w:cs="Calibri"/>
          <w:b/>
          <w:i/>
          <w:sz w:val="20"/>
          <w:szCs w:val="20"/>
          <w:lang w:val="en-GB"/>
        </w:rPr>
        <w:sectPr w:rsidR="005F3755" w:rsidRPr="00C306DE" w:rsidSect="004956D4">
          <w:footerReference w:type="default" r:id="rId11"/>
          <w:pgSz w:w="11906" w:h="16838" w:code="9"/>
          <w:pgMar w:top="851" w:right="851" w:bottom="851" w:left="851" w:header="720" w:footer="720" w:gutter="0"/>
          <w:cols w:space="720"/>
          <w:docGrid w:linePitch="360"/>
        </w:sectPr>
      </w:pPr>
      <w:r w:rsidRPr="00C306DE">
        <w:rPr>
          <w:rFonts w:ascii="Verdana" w:eastAsia="Calibri" w:hAnsi="Verdana" w:cs="Calibri"/>
          <w:sz w:val="20"/>
          <w:szCs w:val="20"/>
          <w:lang w:val="en-GB"/>
        </w:rPr>
        <w:t xml:space="preserve">The source of information for this report was </w:t>
      </w:r>
      <w:r w:rsidR="005E1DDE" w:rsidRPr="00C306DE">
        <w:rPr>
          <w:rFonts w:ascii="Verdana" w:eastAsia="Calibri" w:hAnsi="Verdana" w:cs="Calibri"/>
          <w:sz w:val="20"/>
          <w:szCs w:val="20"/>
          <w:lang w:val="en-GB"/>
        </w:rPr>
        <w:t>collected</w:t>
      </w:r>
      <w:r w:rsidRPr="00C306DE">
        <w:rPr>
          <w:rFonts w:ascii="Verdana" w:eastAsia="Calibri" w:hAnsi="Verdana" w:cs="Calibri"/>
          <w:sz w:val="20"/>
          <w:szCs w:val="20"/>
          <w:lang w:val="en-GB"/>
        </w:rPr>
        <w:t xml:space="preserve"> from ENT statistics </w:t>
      </w:r>
      <w:r w:rsidR="005E1DDE" w:rsidRPr="00C306DE">
        <w:rPr>
          <w:rFonts w:ascii="Verdana" w:eastAsia="Calibri" w:hAnsi="Verdana" w:cs="Calibri"/>
          <w:sz w:val="20"/>
          <w:szCs w:val="20"/>
          <w:lang w:val="en-GB"/>
        </w:rPr>
        <w:t>gathered</w:t>
      </w:r>
      <w:r w:rsidRPr="00C306DE">
        <w:rPr>
          <w:rFonts w:ascii="Verdana" w:eastAsia="Calibri" w:hAnsi="Verdana" w:cs="Calibri"/>
          <w:sz w:val="20"/>
          <w:szCs w:val="20"/>
          <w:lang w:val="en-GB"/>
        </w:rPr>
        <w:t xml:space="preserve"> from central, provincial and district hospitals under the P4014 </w:t>
      </w:r>
      <w:r w:rsidR="0092076C" w:rsidRPr="00C306DE">
        <w:rPr>
          <w:rFonts w:ascii="Verdana" w:eastAsia="Calibri" w:hAnsi="Verdana" w:cs="Calibri"/>
          <w:sz w:val="20"/>
          <w:szCs w:val="20"/>
          <w:lang w:val="en-GB"/>
        </w:rPr>
        <w:t>ENT</w:t>
      </w:r>
      <w:r w:rsidRPr="00C306DE">
        <w:rPr>
          <w:rFonts w:ascii="Verdana" w:eastAsia="Calibri" w:hAnsi="Verdana" w:cs="Calibri"/>
          <w:sz w:val="20"/>
          <w:szCs w:val="20"/>
          <w:lang w:val="en-GB"/>
        </w:rPr>
        <w:t xml:space="preserve"> project. </w:t>
      </w:r>
      <w:r w:rsidR="005F3755" w:rsidRPr="00C306DE">
        <w:rPr>
          <w:rFonts w:ascii="Verdana" w:eastAsia="Calibri" w:hAnsi="Verdana" w:cs="Calibri"/>
          <w:sz w:val="20"/>
          <w:szCs w:val="20"/>
          <w:lang w:val="en-GB"/>
        </w:rPr>
        <w:t xml:space="preserve">Information was </w:t>
      </w:r>
      <w:r w:rsidRPr="00C306DE">
        <w:rPr>
          <w:rFonts w:ascii="Verdana" w:eastAsia="Calibri" w:hAnsi="Verdana" w:cs="Calibri"/>
          <w:sz w:val="20"/>
          <w:szCs w:val="20"/>
          <w:lang w:val="en-GB"/>
        </w:rPr>
        <w:t xml:space="preserve">also </w:t>
      </w:r>
      <w:r w:rsidR="005F3755" w:rsidRPr="00C306DE">
        <w:rPr>
          <w:rFonts w:ascii="Verdana" w:eastAsia="Calibri" w:hAnsi="Verdana" w:cs="Calibri"/>
          <w:sz w:val="20"/>
          <w:szCs w:val="20"/>
          <w:lang w:val="en-GB"/>
        </w:rPr>
        <w:t>collected from government stakeholders and ministries, these include Ministry of Health and Child Care and Ministry of Public Service, Labour, and Social Welfare.</w:t>
      </w:r>
      <w:r w:rsidR="00F26A6A" w:rsidRPr="00C306DE">
        <w:rPr>
          <w:rFonts w:ascii="Verdana" w:eastAsia="Calibri" w:hAnsi="Verdana" w:cs="Calibri"/>
          <w:sz w:val="20"/>
          <w:szCs w:val="20"/>
          <w:lang w:val="en-GB"/>
        </w:rPr>
        <w:t xml:space="preserve"> </w:t>
      </w:r>
      <w:r w:rsidRPr="00C306DE">
        <w:rPr>
          <w:rFonts w:ascii="Verdana" w:eastAsia="Calibri" w:hAnsi="Verdana" w:cs="Calibri"/>
          <w:sz w:val="20"/>
          <w:szCs w:val="20"/>
          <w:lang w:val="en-GB"/>
        </w:rPr>
        <w:t>C</w:t>
      </w:r>
      <w:r w:rsidR="005F3755" w:rsidRPr="00C306DE">
        <w:rPr>
          <w:rFonts w:ascii="Verdana" w:eastAsia="Calibri" w:hAnsi="Verdana" w:cs="Calibri"/>
          <w:sz w:val="20"/>
          <w:szCs w:val="20"/>
          <w:lang w:val="en-GB"/>
        </w:rPr>
        <w:t xml:space="preserve">lients </w:t>
      </w:r>
      <w:r w:rsidRPr="00C306DE">
        <w:rPr>
          <w:rFonts w:ascii="Verdana" w:eastAsia="Calibri" w:hAnsi="Verdana" w:cs="Calibri"/>
          <w:sz w:val="20"/>
          <w:szCs w:val="20"/>
          <w:lang w:val="en-GB"/>
        </w:rPr>
        <w:t xml:space="preserve">who </w:t>
      </w:r>
      <w:r w:rsidR="00D968EE" w:rsidRPr="00C306DE">
        <w:rPr>
          <w:rFonts w:ascii="Verdana" w:eastAsia="Calibri" w:hAnsi="Verdana" w:cs="Calibri"/>
          <w:sz w:val="20"/>
          <w:szCs w:val="20"/>
          <w:lang w:val="en-GB"/>
        </w:rPr>
        <w:t>received ENT</w:t>
      </w:r>
      <w:r w:rsidRPr="00C306DE">
        <w:rPr>
          <w:rFonts w:ascii="Verdana" w:eastAsia="Calibri" w:hAnsi="Verdana" w:cs="Calibri"/>
          <w:sz w:val="20"/>
          <w:szCs w:val="20"/>
          <w:lang w:val="en-GB"/>
        </w:rPr>
        <w:t xml:space="preserve"> services</w:t>
      </w:r>
      <w:r w:rsidR="00F26A6A" w:rsidRPr="00C306DE">
        <w:rPr>
          <w:rFonts w:ascii="Verdana" w:eastAsia="Calibri" w:hAnsi="Verdana" w:cs="Calibri"/>
          <w:sz w:val="20"/>
          <w:szCs w:val="20"/>
          <w:lang w:val="en-GB"/>
        </w:rPr>
        <w:t xml:space="preserve"> </w:t>
      </w:r>
      <w:r w:rsidR="005F3755" w:rsidRPr="00C306DE">
        <w:rPr>
          <w:rFonts w:ascii="Verdana" w:eastAsia="Calibri" w:hAnsi="Verdana" w:cs="Calibri"/>
          <w:sz w:val="20"/>
          <w:szCs w:val="20"/>
          <w:lang w:val="en-GB"/>
        </w:rPr>
        <w:t>were also interviewed as part of the feedback method</w:t>
      </w:r>
      <w:r w:rsidR="00CC0A59" w:rsidRPr="00C306DE">
        <w:rPr>
          <w:rFonts w:ascii="Source Sans Pro" w:hAnsi="Source Sans Pro" w:cstheme="minorHAnsi"/>
          <w:sz w:val="20"/>
          <w:szCs w:val="20"/>
          <w:lang w:val="en-GB"/>
        </w:rPr>
        <w:t xml:space="preserve">. </w:t>
      </w:r>
      <w:r w:rsidR="00CC0A59" w:rsidRPr="00C306DE">
        <w:rPr>
          <w:rFonts w:ascii="Verdana" w:hAnsi="Verdana" w:cstheme="minorHAnsi"/>
          <w:sz w:val="20"/>
          <w:szCs w:val="20"/>
          <w:lang w:val="en-GB"/>
        </w:rPr>
        <w:t>Some of the needed information was collected through monitoring visits</w:t>
      </w:r>
      <w:r w:rsidR="0092076C" w:rsidRPr="00C306DE">
        <w:rPr>
          <w:rFonts w:ascii="Verdana" w:hAnsi="Verdana" w:cstheme="minorHAnsi"/>
          <w:sz w:val="20"/>
          <w:szCs w:val="20"/>
          <w:lang w:val="en-GB"/>
        </w:rPr>
        <w:t>.</w:t>
      </w:r>
      <w:r w:rsidR="00CC0A59" w:rsidRPr="00C306DE">
        <w:rPr>
          <w:rFonts w:ascii="Verdana" w:eastAsia="Calibri" w:hAnsi="Verdana" w:cs="Calibri"/>
          <w:sz w:val="20"/>
          <w:szCs w:val="20"/>
          <w:lang w:val="en-GB"/>
        </w:rPr>
        <w:t xml:space="preserve"> </w:t>
      </w:r>
      <w:r w:rsidR="005F3755" w:rsidRPr="00C306DE">
        <w:rPr>
          <w:rFonts w:ascii="Verdana" w:eastAsia="Calibri" w:hAnsi="Verdana" w:cs="Calibri"/>
          <w:sz w:val="20"/>
          <w:szCs w:val="20"/>
          <w:lang w:val="en-GB"/>
        </w:rPr>
        <w:t xml:space="preserve">Statistical data collection was collected on monthly basis from all the hospitals under the P4014 </w:t>
      </w:r>
      <w:r w:rsidR="0092076C" w:rsidRPr="00C306DE">
        <w:rPr>
          <w:rFonts w:ascii="Verdana" w:eastAsia="Calibri" w:hAnsi="Verdana" w:cs="Calibri"/>
          <w:sz w:val="20"/>
          <w:szCs w:val="20"/>
          <w:lang w:val="en-GB"/>
        </w:rPr>
        <w:t>ENT</w:t>
      </w:r>
      <w:r w:rsidR="005F3755" w:rsidRPr="00C306DE">
        <w:rPr>
          <w:rFonts w:ascii="Verdana" w:eastAsia="Calibri" w:hAnsi="Verdana" w:cs="Calibri"/>
          <w:sz w:val="20"/>
          <w:szCs w:val="20"/>
          <w:lang w:val="en-GB"/>
        </w:rPr>
        <w:t xml:space="preserve"> project. </w:t>
      </w:r>
      <w:r w:rsidR="00C93729" w:rsidRPr="00C306DE">
        <w:rPr>
          <w:rFonts w:ascii="Verdana" w:eastAsia="Calibri" w:hAnsi="Verdana" w:cs="Calibri"/>
          <w:sz w:val="20"/>
          <w:szCs w:val="20"/>
          <w:lang w:val="en-GB"/>
        </w:rPr>
        <w:t xml:space="preserve"> For this year a considerable number of clients was obtained from ear camps, medical outreaches and community awareness activities.</w:t>
      </w:r>
      <w:r w:rsidR="005F3755" w:rsidRPr="00C306DE">
        <w:rPr>
          <w:rFonts w:ascii="Verdana" w:eastAsia="Calibri" w:hAnsi="Verdana" w:cs="Calibri"/>
          <w:sz w:val="20"/>
          <w:szCs w:val="20"/>
          <w:lang w:val="en-GB"/>
        </w:rPr>
        <w:t xml:space="preserve">    </w:t>
      </w:r>
    </w:p>
    <w:p w14:paraId="7083E78C" w14:textId="77777777" w:rsidR="005F3755" w:rsidRPr="005F3755" w:rsidRDefault="005F3755" w:rsidP="005F3755">
      <w:pPr>
        <w:keepNext/>
        <w:numPr>
          <w:ilvl w:val="0"/>
          <w:numId w:val="1"/>
        </w:numPr>
        <w:spacing w:after="120" w:line="240" w:lineRule="auto"/>
        <w:outlineLvl w:val="0"/>
        <w:rPr>
          <w:rFonts w:ascii="Verdana" w:eastAsia="Times New Roman" w:hAnsi="Verdana" w:cs="Arial"/>
          <w:b/>
          <w:bCs/>
          <w:iCs/>
          <w:color w:val="000000"/>
          <w:sz w:val="18"/>
          <w:szCs w:val="18"/>
          <w:lang w:val="en-GB"/>
        </w:rPr>
      </w:pPr>
      <w:r w:rsidRPr="005F3755">
        <w:rPr>
          <w:rFonts w:ascii="Verdana" w:eastAsia="Times New Roman" w:hAnsi="Verdana" w:cs="Arial"/>
          <w:b/>
          <w:bCs/>
          <w:iCs/>
          <w:color w:val="000000"/>
          <w:sz w:val="18"/>
          <w:szCs w:val="18"/>
          <w:lang w:val="en-GB"/>
        </w:rPr>
        <w:t>Status of Implementation of the project</w:t>
      </w:r>
    </w:p>
    <w:p w14:paraId="0F56EC82" w14:textId="77777777" w:rsidR="005F3755" w:rsidRPr="005F3755" w:rsidRDefault="005F3755" w:rsidP="005F3755">
      <w:pPr>
        <w:spacing w:after="200" w:line="276" w:lineRule="auto"/>
        <w:rPr>
          <w:rFonts w:ascii="Verdana" w:eastAsia="Calibri" w:hAnsi="Verdana" w:cs="Calibri"/>
          <w:i/>
          <w:sz w:val="18"/>
          <w:szCs w:val="18"/>
          <w:lang w:val="en-GB"/>
        </w:rPr>
      </w:pPr>
      <w:r w:rsidRPr="005F3755">
        <w:rPr>
          <w:rFonts w:ascii="Verdana" w:eastAsia="Calibri" w:hAnsi="Verdana" w:cs="Calibri"/>
          <w:i/>
          <w:sz w:val="18"/>
          <w:szCs w:val="18"/>
          <w:lang w:val="en-GB"/>
        </w:rPr>
        <w:t xml:space="preserve"> The impact matrix reflects a current-status in every bi-/annual report</w:t>
      </w:r>
    </w:p>
    <w:p w14:paraId="14BBFA71" w14:textId="77777777" w:rsidR="005F3755" w:rsidRPr="005F3755" w:rsidRDefault="005F3755" w:rsidP="005F3755">
      <w:pPr>
        <w:spacing w:after="200" w:line="276" w:lineRule="auto"/>
        <w:rPr>
          <w:rFonts w:ascii="Verdana" w:eastAsia="Calibri" w:hAnsi="Verdana" w:cs="Calibri"/>
          <w:i/>
          <w:sz w:val="18"/>
          <w:szCs w:val="18"/>
          <w:lang w:val="en-GB"/>
        </w:rPr>
      </w:pPr>
      <w:r w:rsidRPr="005F3755">
        <w:rPr>
          <w:rFonts w:ascii="Verdana" w:eastAsia="Calibri" w:hAnsi="Verdana" w:cs="Calibri"/>
          <w:i/>
          <w:sz w:val="18"/>
          <w:szCs w:val="18"/>
          <w:lang w:val="en-GB"/>
        </w:rPr>
        <w:t xml:space="preserve"> All data should be disaggregated (women, men, girls and boys, person with disabilities, no duplications please), if possible.</w:t>
      </w:r>
    </w:p>
    <w:tbl>
      <w:tblPr>
        <w:tblStyle w:val="Tabellenraster"/>
        <w:tblW w:w="15026" w:type="dxa"/>
        <w:tblInd w:w="137" w:type="dxa"/>
        <w:tblLook w:val="04A0" w:firstRow="1" w:lastRow="0" w:firstColumn="1" w:lastColumn="0" w:noHBand="0" w:noVBand="1"/>
      </w:tblPr>
      <w:tblGrid>
        <w:gridCol w:w="15026"/>
      </w:tblGrid>
      <w:tr w:rsidR="005F3755" w:rsidRPr="005F3755" w14:paraId="6FB5953D" w14:textId="77777777" w:rsidTr="004956D4">
        <w:trPr>
          <w:trHeight w:val="609"/>
        </w:trPr>
        <w:tc>
          <w:tcPr>
            <w:tcW w:w="15026" w:type="dxa"/>
          </w:tcPr>
          <w:p w14:paraId="0A8371E8" w14:textId="77777777" w:rsidR="005F3755" w:rsidRPr="005F3755" w:rsidRDefault="005F3755" w:rsidP="005F3755">
            <w:pPr>
              <w:spacing w:after="200" w:line="276" w:lineRule="auto"/>
              <w:rPr>
                <w:rFonts w:ascii="Verdana" w:eastAsia="Calibri" w:hAnsi="Verdana" w:cs="Calibri"/>
                <w:sz w:val="18"/>
                <w:szCs w:val="18"/>
              </w:rPr>
            </w:pPr>
            <w:r w:rsidRPr="005F3755">
              <w:rPr>
                <w:rFonts w:ascii="Verdana" w:eastAsia="Calibri" w:hAnsi="Verdana" w:cs="Calibri"/>
                <w:b/>
                <w:sz w:val="18"/>
                <w:szCs w:val="18"/>
              </w:rPr>
              <w:t>Overall objective (impact):                             Contribution to sustainable ENT medical care in Zimbabwe</w:t>
            </w:r>
          </w:p>
        </w:tc>
      </w:tr>
    </w:tbl>
    <w:p w14:paraId="242B3BB3" w14:textId="77777777" w:rsidR="005F3755" w:rsidRPr="005F3755" w:rsidRDefault="005F3755" w:rsidP="005F3755">
      <w:pPr>
        <w:tabs>
          <w:tab w:val="left" w:pos="946"/>
          <w:tab w:val="left" w:pos="4884"/>
          <w:tab w:val="left" w:pos="7353"/>
        </w:tabs>
        <w:spacing w:before="240" w:after="240" w:line="240" w:lineRule="auto"/>
        <w:rPr>
          <w:rFonts w:ascii="Verdana" w:eastAsia="Calibri" w:hAnsi="Verdana" w:cs="Calibri"/>
          <w:b/>
          <w:sz w:val="18"/>
          <w:szCs w:val="18"/>
          <w:lang w:val="en-GB"/>
        </w:rPr>
      </w:pPr>
    </w:p>
    <w:tbl>
      <w:tblPr>
        <w:tblStyle w:val="Tabellenraster"/>
        <w:tblW w:w="15309" w:type="dxa"/>
        <w:tblLook w:val="04A0" w:firstRow="1" w:lastRow="0" w:firstColumn="1" w:lastColumn="0" w:noHBand="0" w:noVBand="1"/>
      </w:tblPr>
      <w:tblGrid>
        <w:gridCol w:w="1813"/>
        <w:gridCol w:w="2127"/>
        <w:gridCol w:w="2581"/>
        <w:gridCol w:w="3452"/>
        <w:gridCol w:w="2926"/>
        <w:gridCol w:w="2410"/>
      </w:tblGrid>
      <w:tr w:rsidR="005F3755" w:rsidRPr="005F3755" w14:paraId="13F5A80B" w14:textId="77777777" w:rsidTr="004956D4">
        <w:tc>
          <w:tcPr>
            <w:tcW w:w="1813" w:type="dxa"/>
            <w:vMerge w:val="restart"/>
          </w:tcPr>
          <w:p w14:paraId="299E034B" w14:textId="77777777" w:rsidR="005F3755" w:rsidRPr="005F3755" w:rsidRDefault="005F3755" w:rsidP="005F3755">
            <w:pPr>
              <w:spacing w:after="200" w:line="276" w:lineRule="auto"/>
              <w:rPr>
                <w:rFonts w:ascii="Verdana" w:eastAsia="Calibri" w:hAnsi="Verdana" w:cs="Calibri"/>
                <w:sz w:val="18"/>
                <w:szCs w:val="18"/>
                <w:lang w:val="de-DE"/>
              </w:rPr>
            </w:pPr>
            <w:r w:rsidRPr="005F3755">
              <w:rPr>
                <w:rFonts w:ascii="Verdana" w:eastAsia="Calibri" w:hAnsi="Verdana" w:cs="Calibri"/>
                <w:b/>
                <w:sz w:val="18"/>
                <w:szCs w:val="18"/>
              </w:rPr>
              <w:t>Specific Objective</w:t>
            </w:r>
          </w:p>
        </w:tc>
        <w:tc>
          <w:tcPr>
            <w:tcW w:w="13496" w:type="dxa"/>
            <w:gridSpan w:val="5"/>
          </w:tcPr>
          <w:p w14:paraId="2DF10FBE" w14:textId="77777777" w:rsidR="005F3755" w:rsidRPr="005F3755" w:rsidRDefault="005F3755" w:rsidP="005F3755">
            <w:pPr>
              <w:spacing w:after="200" w:line="276" w:lineRule="auto"/>
              <w:rPr>
                <w:rFonts w:ascii="Verdana" w:eastAsia="Calibri" w:hAnsi="Verdana" w:cs="Calibri"/>
                <w:b/>
                <w:sz w:val="18"/>
                <w:szCs w:val="18"/>
              </w:rPr>
            </w:pPr>
            <w:r w:rsidRPr="005F3755">
              <w:rPr>
                <w:rFonts w:ascii="Verdana" w:eastAsia="Calibri" w:hAnsi="Verdana" w:cs="Calibri"/>
                <w:b/>
                <w:sz w:val="18"/>
                <w:szCs w:val="18"/>
              </w:rPr>
              <w:t>Indicators</w:t>
            </w:r>
          </w:p>
        </w:tc>
      </w:tr>
      <w:tr w:rsidR="005F3755" w:rsidRPr="005F3755" w14:paraId="08E9DAC3" w14:textId="77777777" w:rsidTr="004956D4">
        <w:tc>
          <w:tcPr>
            <w:tcW w:w="1813" w:type="dxa"/>
            <w:vMerge/>
          </w:tcPr>
          <w:p w14:paraId="523C746E" w14:textId="77777777" w:rsidR="005F3755" w:rsidRPr="005F3755" w:rsidRDefault="005F3755" w:rsidP="005F3755">
            <w:pPr>
              <w:spacing w:after="200" w:line="276" w:lineRule="auto"/>
              <w:rPr>
                <w:rFonts w:ascii="Verdana" w:eastAsia="Calibri" w:hAnsi="Verdana" w:cs="Calibri"/>
                <w:sz w:val="18"/>
                <w:szCs w:val="18"/>
              </w:rPr>
            </w:pPr>
          </w:p>
        </w:tc>
        <w:tc>
          <w:tcPr>
            <w:tcW w:w="2127" w:type="dxa"/>
          </w:tcPr>
          <w:p w14:paraId="744B6FE8" w14:textId="77777777" w:rsidR="005F3755" w:rsidRPr="000A0D87" w:rsidRDefault="005F3755" w:rsidP="005F3755">
            <w:pPr>
              <w:spacing w:after="200" w:line="276" w:lineRule="auto"/>
              <w:rPr>
                <w:rFonts w:ascii="Verdana" w:eastAsia="Calibri" w:hAnsi="Verdana" w:cs="Calibri"/>
                <w:sz w:val="18"/>
                <w:szCs w:val="18"/>
                <w:lang w:val="de-DE"/>
              </w:rPr>
            </w:pPr>
            <w:r w:rsidRPr="000A0D87">
              <w:rPr>
                <w:rFonts w:ascii="Verdana" w:eastAsia="Calibri" w:hAnsi="Verdana" w:cs="Calibri"/>
                <w:sz w:val="18"/>
                <w:szCs w:val="18"/>
              </w:rPr>
              <w:t>Target</w:t>
            </w:r>
          </w:p>
        </w:tc>
        <w:tc>
          <w:tcPr>
            <w:tcW w:w="2581" w:type="dxa"/>
          </w:tcPr>
          <w:p w14:paraId="0D111038" w14:textId="77777777" w:rsidR="005F3755" w:rsidRPr="000A0D87" w:rsidRDefault="005F3755" w:rsidP="005F3755">
            <w:pPr>
              <w:spacing w:line="276" w:lineRule="auto"/>
              <w:rPr>
                <w:rFonts w:ascii="Verdana" w:eastAsia="Calibri" w:hAnsi="Verdana" w:cs="Calibri"/>
                <w:sz w:val="18"/>
                <w:szCs w:val="18"/>
              </w:rPr>
            </w:pPr>
            <w:r w:rsidRPr="000A0D87">
              <w:rPr>
                <w:rFonts w:ascii="Verdana" w:eastAsia="Calibri" w:hAnsi="Verdana" w:cs="Calibri"/>
                <w:sz w:val="18"/>
                <w:szCs w:val="18"/>
              </w:rPr>
              <w:t>Achievement only in current reporting period in numbers</w:t>
            </w:r>
          </w:p>
          <w:p w14:paraId="62A7EE69" w14:textId="77777777" w:rsidR="005F3755" w:rsidRPr="000A0D87" w:rsidRDefault="005F3755" w:rsidP="005F3755">
            <w:pPr>
              <w:spacing w:line="276" w:lineRule="auto"/>
              <w:rPr>
                <w:rFonts w:ascii="Verdana" w:eastAsia="Calibri" w:hAnsi="Verdana" w:cs="Calibri"/>
                <w:sz w:val="18"/>
                <w:szCs w:val="18"/>
              </w:rPr>
            </w:pPr>
            <w:r w:rsidRPr="000A0D87">
              <w:rPr>
                <w:rFonts w:ascii="Verdana" w:eastAsia="Calibri" w:hAnsi="Verdana" w:cs="Calibri"/>
                <w:sz w:val="18"/>
                <w:szCs w:val="18"/>
              </w:rPr>
              <w:t xml:space="preserve">(quantitative &amp; qualitative) </w:t>
            </w:r>
          </w:p>
          <w:p w14:paraId="5F722994" w14:textId="198F9693" w:rsidR="005F3755" w:rsidRPr="000A0D87" w:rsidRDefault="005F3755" w:rsidP="005F3755">
            <w:pPr>
              <w:spacing w:after="200" w:line="276" w:lineRule="auto"/>
              <w:rPr>
                <w:rFonts w:ascii="Verdana" w:eastAsia="Calibri" w:hAnsi="Verdana" w:cs="Calibri"/>
                <w:sz w:val="18"/>
                <w:szCs w:val="18"/>
              </w:rPr>
            </w:pPr>
          </w:p>
        </w:tc>
        <w:tc>
          <w:tcPr>
            <w:tcW w:w="3452" w:type="dxa"/>
          </w:tcPr>
          <w:p w14:paraId="39B20123" w14:textId="77777777" w:rsidR="005F3755" w:rsidRPr="005F3755" w:rsidRDefault="005F3755" w:rsidP="005F3755">
            <w:pPr>
              <w:spacing w:line="276" w:lineRule="auto"/>
              <w:rPr>
                <w:rFonts w:ascii="Verdana" w:eastAsia="Calibri" w:hAnsi="Verdana" w:cs="Times New Roman"/>
                <w:sz w:val="18"/>
                <w:szCs w:val="18"/>
              </w:rPr>
            </w:pPr>
            <w:r w:rsidRPr="005F3755">
              <w:rPr>
                <w:rFonts w:ascii="Verdana" w:eastAsia="Calibri" w:hAnsi="Verdana" w:cs="Times New Roman"/>
                <w:sz w:val="18"/>
                <w:szCs w:val="18"/>
              </w:rPr>
              <w:t>Achievement in previous reporting period in numbers</w:t>
            </w:r>
          </w:p>
          <w:p w14:paraId="7CE2648B" w14:textId="77777777" w:rsidR="005F3755" w:rsidRPr="005F3755" w:rsidRDefault="005F3755" w:rsidP="005F3755">
            <w:pPr>
              <w:spacing w:line="276" w:lineRule="auto"/>
              <w:rPr>
                <w:rFonts w:ascii="Verdana" w:eastAsia="Calibri" w:hAnsi="Verdana" w:cs="Calibri"/>
                <w:sz w:val="18"/>
                <w:szCs w:val="18"/>
              </w:rPr>
            </w:pPr>
            <w:r w:rsidRPr="005F3755">
              <w:rPr>
                <w:rFonts w:ascii="Verdana" w:eastAsia="Calibri" w:hAnsi="Verdana" w:cs="Calibri"/>
                <w:sz w:val="18"/>
                <w:szCs w:val="18"/>
              </w:rPr>
              <w:t>(as stated in previous report)</w:t>
            </w:r>
          </w:p>
          <w:p w14:paraId="1438179E" w14:textId="77777777" w:rsidR="005F3755" w:rsidRPr="005F3755" w:rsidRDefault="005F3755" w:rsidP="005F3755">
            <w:pPr>
              <w:spacing w:line="276" w:lineRule="auto"/>
              <w:rPr>
                <w:rFonts w:ascii="Verdana" w:eastAsia="Calibri" w:hAnsi="Verdana" w:cs="Times New Roman"/>
                <w:sz w:val="18"/>
                <w:szCs w:val="18"/>
              </w:rPr>
            </w:pPr>
          </w:p>
        </w:tc>
        <w:tc>
          <w:tcPr>
            <w:tcW w:w="2926" w:type="dxa"/>
          </w:tcPr>
          <w:p w14:paraId="46EECA43" w14:textId="77777777" w:rsidR="005F3755" w:rsidRPr="005F3755" w:rsidRDefault="005F3755" w:rsidP="005F3755">
            <w:pPr>
              <w:spacing w:line="276" w:lineRule="auto"/>
              <w:rPr>
                <w:rFonts w:ascii="Verdana" w:eastAsia="Calibri" w:hAnsi="Verdana" w:cs="Calibri"/>
                <w:sz w:val="18"/>
                <w:szCs w:val="18"/>
              </w:rPr>
            </w:pPr>
            <w:r w:rsidRPr="005F3755">
              <w:rPr>
                <w:rFonts w:ascii="Verdana" w:eastAsia="Calibri" w:hAnsi="Verdana" w:cs="Calibri"/>
                <w:sz w:val="18"/>
                <w:szCs w:val="18"/>
              </w:rPr>
              <w:t>Total accumulated achievement up-to-date (cumulative)</w:t>
            </w:r>
          </w:p>
        </w:tc>
        <w:tc>
          <w:tcPr>
            <w:tcW w:w="2410" w:type="dxa"/>
          </w:tcPr>
          <w:p w14:paraId="51D23937" w14:textId="77777777" w:rsidR="005F3755" w:rsidRPr="005F3755" w:rsidRDefault="005F3755" w:rsidP="005F3755">
            <w:pPr>
              <w:spacing w:line="276" w:lineRule="auto"/>
              <w:rPr>
                <w:rFonts w:ascii="Verdana" w:eastAsia="Calibri" w:hAnsi="Verdana" w:cs="Calibri"/>
                <w:sz w:val="18"/>
                <w:szCs w:val="18"/>
              </w:rPr>
            </w:pPr>
            <w:r w:rsidRPr="005F3755">
              <w:rPr>
                <w:rFonts w:ascii="Verdana" w:eastAsia="Calibri" w:hAnsi="Verdana" w:cs="Calibri"/>
                <w:sz w:val="18"/>
                <w:szCs w:val="18"/>
              </w:rPr>
              <w:t xml:space="preserve">Description of achievement so far. Explanation for over-achievement or underachievement of the indicators. </w:t>
            </w:r>
          </w:p>
        </w:tc>
      </w:tr>
      <w:tr w:rsidR="005F3755" w:rsidRPr="005F3755" w14:paraId="2E68E0EA" w14:textId="77777777" w:rsidTr="004956D4">
        <w:trPr>
          <w:trHeight w:hRule="exact" w:val="7381"/>
        </w:trPr>
        <w:tc>
          <w:tcPr>
            <w:tcW w:w="1813" w:type="dxa"/>
            <w:vMerge w:val="restart"/>
          </w:tcPr>
          <w:p w14:paraId="0E7A0DE9" w14:textId="77777777" w:rsidR="005F3755" w:rsidRPr="005F3755" w:rsidRDefault="005F3755" w:rsidP="005F3755">
            <w:pPr>
              <w:spacing w:after="200" w:line="276" w:lineRule="auto"/>
              <w:rPr>
                <w:rFonts w:ascii="Verdana" w:eastAsia="Calibri" w:hAnsi="Verdana" w:cs="Calibri"/>
                <w:sz w:val="18"/>
                <w:szCs w:val="18"/>
                <w:highlight w:val="green"/>
              </w:rPr>
            </w:pPr>
            <w:r w:rsidRPr="005F3755">
              <w:rPr>
                <w:rFonts w:ascii="Verdana" w:eastAsia="Calibri" w:hAnsi="Verdana" w:cs="Times New Roman"/>
                <w:sz w:val="18"/>
                <w:szCs w:val="18"/>
              </w:rPr>
              <w:t>Prevention, diagnosis, treatment, and rehabilitation of hearing impairment in the target region have improved and are accessed by more people</w:t>
            </w:r>
          </w:p>
        </w:tc>
        <w:tc>
          <w:tcPr>
            <w:tcW w:w="2127" w:type="dxa"/>
          </w:tcPr>
          <w:p w14:paraId="7B74576B" w14:textId="77777777" w:rsidR="005F3755" w:rsidRPr="00CC116B" w:rsidRDefault="005F3755" w:rsidP="005F3755">
            <w:pPr>
              <w:spacing w:after="200" w:line="276" w:lineRule="auto"/>
              <w:rPr>
                <w:rFonts w:ascii="Verdana" w:eastAsia="Calibri" w:hAnsi="Verdana" w:cs="Calibri"/>
                <w:sz w:val="18"/>
                <w:szCs w:val="18"/>
              </w:rPr>
            </w:pPr>
            <w:r w:rsidRPr="00CC116B">
              <w:rPr>
                <w:rFonts w:ascii="Verdana" w:eastAsia="Calibri" w:hAnsi="Verdana" w:cs="Times New Roman"/>
                <w:sz w:val="18"/>
                <w:szCs w:val="18"/>
              </w:rPr>
              <w:t>Overall, 28,650 people treated, and 986 people trained during the project period</w:t>
            </w:r>
          </w:p>
        </w:tc>
        <w:tc>
          <w:tcPr>
            <w:tcW w:w="2581" w:type="dxa"/>
          </w:tcPr>
          <w:p w14:paraId="394A916B" w14:textId="5DFA7BD9" w:rsidR="005F3755" w:rsidRPr="00CC116B" w:rsidRDefault="00A16E8E" w:rsidP="005F3755">
            <w:pPr>
              <w:spacing w:after="200" w:line="276" w:lineRule="auto"/>
              <w:rPr>
                <w:rFonts w:ascii="Verdana" w:eastAsia="Calibri" w:hAnsi="Verdana" w:cs="Calibri"/>
                <w:sz w:val="18"/>
                <w:szCs w:val="18"/>
              </w:rPr>
            </w:pPr>
            <w:r>
              <w:rPr>
                <w:rFonts w:ascii="Verdana" w:eastAsia="Calibri" w:hAnsi="Verdana" w:cs="Calibri"/>
                <w:sz w:val="18"/>
                <w:szCs w:val="18"/>
              </w:rPr>
              <w:t>8</w:t>
            </w:r>
            <w:r w:rsidR="00637934">
              <w:rPr>
                <w:rFonts w:ascii="Verdana" w:eastAsia="Calibri" w:hAnsi="Verdana" w:cs="Calibri"/>
                <w:sz w:val="18"/>
                <w:szCs w:val="18"/>
              </w:rPr>
              <w:t>.</w:t>
            </w:r>
            <w:r>
              <w:rPr>
                <w:rFonts w:ascii="Verdana" w:eastAsia="Calibri" w:hAnsi="Verdana" w:cs="Calibri"/>
                <w:sz w:val="18"/>
                <w:szCs w:val="18"/>
              </w:rPr>
              <w:t>7</w:t>
            </w:r>
            <w:r w:rsidR="005E08D3">
              <w:rPr>
                <w:rFonts w:ascii="Verdana" w:eastAsia="Calibri" w:hAnsi="Verdana" w:cs="Calibri"/>
                <w:sz w:val="18"/>
                <w:szCs w:val="18"/>
              </w:rPr>
              <w:t xml:space="preserve">68 adults </w:t>
            </w:r>
            <w:r w:rsidR="005F3755" w:rsidRPr="00CC116B">
              <w:rPr>
                <w:rFonts w:ascii="Verdana" w:eastAsia="Calibri" w:hAnsi="Verdana" w:cs="Calibri"/>
                <w:sz w:val="18"/>
                <w:szCs w:val="18"/>
              </w:rPr>
              <w:t>treated (</w:t>
            </w:r>
            <w:r w:rsidR="005E08D3">
              <w:rPr>
                <w:rFonts w:ascii="Verdana" w:eastAsia="Calibri" w:hAnsi="Verdana" w:cs="Calibri"/>
                <w:sz w:val="18"/>
                <w:szCs w:val="18"/>
              </w:rPr>
              <w:t>3.865</w:t>
            </w:r>
            <w:r w:rsidR="005F3755" w:rsidRPr="00CC116B">
              <w:rPr>
                <w:rFonts w:ascii="Verdana" w:eastAsia="Calibri" w:hAnsi="Verdana" w:cs="Calibri"/>
                <w:sz w:val="18"/>
                <w:szCs w:val="18"/>
              </w:rPr>
              <w:t xml:space="preserve"> males, </w:t>
            </w:r>
            <w:r w:rsidR="00637934">
              <w:rPr>
                <w:rFonts w:ascii="Verdana" w:eastAsia="Calibri" w:hAnsi="Verdana" w:cs="Calibri"/>
                <w:sz w:val="18"/>
                <w:szCs w:val="18"/>
              </w:rPr>
              <w:t>4.903</w:t>
            </w:r>
            <w:r w:rsidR="005F3755" w:rsidRPr="00CC116B">
              <w:rPr>
                <w:rFonts w:ascii="Verdana" w:eastAsia="Calibri" w:hAnsi="Verdana" w:cs="Calibri"/>
                <w:sz w:val="18"/>
                <w:szCs w:val="18"/>
              </w:rPr>
              <w:t xml:space="preserve"> females)</w:t>
            </w:r>
          </w:p>
          <w:p w14:paraId="7CB97EEC" w14:textId="77777777" w:rsidR="005F3755" w:rsidRPr="00CC116B" w:rsidRDefault="005F3755" w:rsidP="005F3755">
            <w:pPr>
              <w:spacing w:after="200" w:line="276" w:lineRule="auto"/>
              <w:rPr>
                <w:rFonts w:ascii="Verdana" w:eastAsia="Calibri" w:hAnsi="Verdana" w:cs="Calibri"/>
                <w:sz w:val="18"/>
                <w:szCs w:val="18"/>
              </w:rPr>
            </w:pPr>
          </w:p>
          <w:p w14:paraId="734727C1" w14:textId="48F78A95" w:rsidR="005F3755" w:rsidRPr="00CC116B" w:rsidRDefault="00F35D07" w:rsidP="005F3755">
            <w:pPr>
              <w:spacing w:after="200" w:line="276" w:lineRule="auto"/>
              <w:rPr>
                <w:rFonts w:ascii="Verdana" w:eastAsia="Calibri" w:hAnsi="Verdana" w:cs="Calibri"/>
                <w:sz w:val="18"/>
                <w:szCs w:val="18"/>
              </w:rPr>
            </w:pPr>
            <w:r>
              <w:rPr>
                <w:rFonts w:ascii="Verdana" w:eastAsia="Calibri" w:hAnsi="Verdana" w:cs="Calibri"/>
                <w:sz w:val="18"/>
                <w:szCs w:val="18"/>
              </w:rPr>
              <w:t>9.817</w:t>
            </w:r>
            <w:r w:rsidR="005138E8" w:rsidRPr="00CC116B">
              <w:rPr>
                <w:rFonts w:ascii="Verdana" w:eastAsia="Calibri" w:hAnsi="Verdana" w:cs="Calibri"/>
                <w:sz w:val="18"/>
                <w:szCs w:val="18"/>
              </w:rPr>
              <w:t xml:space="preserve"> Children were treated, </w:t>
            </w:r>
            <w:r w:rsidR="00030550">
              <w:rPr>
                <w:rFonts w:ascii="Verdana" w:eastAsia="Calibri" w:hAnsi="Verdana" w:cs="Calibri"/>
                <w:sz w:val="18"/>
                <w:szCs w:val="18"/>
              </w:rPr>
              <w:t>5.124</w:t>
            </w:r>
            <w:r w:rsidR="005138E8" w:rsidRPr="00CC116B">
              <w:rPr>
                <w:rFonts w:ascii="Verdana" w:eastAsia="Calibri" w:hAnsi="Verdana" w:cs="Calibri"/>
                <w:sz w:val="18"/>
                <w:szCs w:val="18"/>
              </w:rPr>
              <w:t xml:space="preserve"> </w:t>
            </w:r>
            <w:r w:rsidR="00CC116B">
              <w:rPr>
                <w:rFonts w:ascii="Verdana" w:eastAsia="Calibri" w:hAnsi="Verdana" w:cs="Calibri"/>
                <w:sz w:val="18"/>
                <w:szCs w:val="18"/>
              </w:rPr>
              <w:t>boys</w:t>
            </w:r>
            <w:r w:rsidR="005138E8" w:rsidRPr="00CC116B">
              <w:rPr>
                <w:rFonts w:ascii="Verdana" w:eastAsia="Calibri" w:hAnsi="Verdana" w:cs="Calibri"/>
                <w:sz w:val="18"/>
                <w:szCs w:val="18"/>
              </w:rPr>
              <w:t xml:space="preserve"> and </w:t>
            </w:r>
            <w:r w:rsidR="00B5387D">
              <w:rPr>
                <w:rFonts w:ascii="Verdana" w:eastAsia="Calibri" w:hAnsi="Verdana" w:cs="Calibri"/>
                <w:sz w:val="18"/>
                <w:szCs w:val="18"/>
              </w:rPr>
              <w:t>4.693</w:t>
            </w:r>
            <w:r w:rsidR="00CC116B">
              <w:rPr>
                <w:rFonts w:ascii="Verdana" w:eastAsia="Calibri" w:hAnsi="Verdana" w:cs="Calibri"/>
                <w:sz w:val="18"/>
                <w:szCs w:val="18"/>
              </w:rPr>
              <w:t xml:space="preserve"> girls</w:t>
            </w:r>
          </w:p>
          <w:p w14:paraId="0BCD196B" w14:textId="77777777" w:rsidR="005F3755" w:rsidRPr="00CC116B" w:rsidRDefault="005F3755" w:rsidP="005F3755">
            <w:pPr>
              <w:spacing w:after="200" w:line="276" w:lineRule="auto"/>
              <w:rPr>
                <w:rFonts w:ascii="Verdana" w:eastAsia="Calibri" w:hAnsi="Verdana" w:cs="Calibri"/>
                <w:sz w:val="18"/>
                <w:szCs w:val="18"/>
              </w:rPr>
            </w:pPr>
          </w:p>
          <w:p w14:paraId="5654CC8D" w14:textId="08D3D9C7" w:rsidR="005F3755" w:rsidRPr="00CC116B" w:rsidRDefault="007A2B10" w:rsidP="005F3755">
            <w:pPr>
              <w:spacing w:after="200" w:line="276" w:lineRule="auto"/>
              <w:rPr>
                <w:rFonts w:ascii="Verdana" w:eastAsia="Calibri" w:hAnsi="Verdana" w:cs="Calibri"/>
                <w:sz w:val="18"/>
                <w:szCs w:val="18"/>
              </w:rPr>
            </w:pPr>
            <w:r>
              <w:rPr>
                <w:rFonts w:ascii="Verdana" w:eastAsia="Calibri" w:hAnsi="Verdana" w:cs="Calibri"/>
                <w:sz w:val="18"/>
                <w:szCs w:val="18"/>
              </w:rPr>
              <w:t>357</w:t>
            </w:r>
            <w:r w:rsidR="00CC116B">
              <w:rPr>
                <w:rFonts w:ascii="Verdana" w:eastAsia="Calibri" w:hAnsi="Verdana" w:cs="Calibri"/>
                <w:sz w:val="18"/>
                <w:szCs w:val="18"/>
              </w:rPr>
              <w:t xml:space="preserve"> people trained</w:t>
            </w:r>
            <w:r w:rsidR="007457B1">
              <w:rPr>
                <w:rFonts w:ascii="Verdana" w:eastAsia="Calibri" w:hAnsi="Verdana" w:cs="Calibri"/>
                <w:sz w:val="18"/>
                <w:szCs w:val="18"/>
              </w:rPr>
              <w:t>,</w:t>
            </w:r>
            <w:r w:rsidR="003A7AC8">
              <w:rPr>
                <w:rFonts w:ascii="Verdana" w:eastAsia="Calibri" w:hAnsi="Verdana" w:cs="Calibri"/>
                <w:sz w:val="18"/>
                <w:szCs w:val="18"/>
              </w:rPr>
              <w:t xml:space="preserve"> 83 males and</w:t>
            </w:r>
            <w:r w:rsidR="007457B1">
              <w:rPr>
                <w:rFonts w:ascii="Verdana" w:eastAsia="Calibri" w:hAnsi="Verdana" w:cs="Calibri"/>
                <w:sz w:val="18"/>
                <w:szCs w:val="18"/>
              </w:rPr>
              <w:t xml:space="preserve"> 274 females</w:t>
            </w:r>
          </w:p>
          <w:p w14:paraId="0E381D49" w14:textId="77777777" w:rsidR="005F3755" w:rsidRPr="00CC116B" w:rsidRDefault="005F3755" w:rsidP="005F3755">
            <w:pPr>
              <w:spacing w:after="200" w:line="276" w:lineRule="auto"/>
              <w:rPr>
                <w:rFonts w:ascii="Verdana" w:eastAsia="Calibri" w:hAnsi="Verdana" w:cs="Calibri"/>
                <w:sz w:val="18"/>
                <w:szCs w:val="18"/>
              </w:rPr>
            </w:pPr>
          </w:p>
        </w:tc>
        <w:tc>
          <w:tcPr>
            <w:tcW w:w="3452" w:type="dxa"/>
          </w:tcPr>
          <w:p w14:paraId="19C827C1" w14:textId="02179185" w:rsidR="005F3755" w:rsidRPr="00CC116B" w:rsidRDefault="00C03C32" w:rsidP="00C03C32">
            <w:pPr>
              <w:spacing w:after="200" w:line="276" w:lineRule="auto"/>
              <w:rPr>
                <w:rFonts w:ascii="Verdana" w:hAnsi="Verdana" w:cstheme="minorHAnsi"/>
                <w:sz w:val="18"/>
                <w:szCs w:val="18"/>
              </w:rPr>
            </w:pPr>
            <w:r w:rsidRPr="00CC116B">
              <w:rPr>
                <w:rFonts w:ascii="Verdana" w:hAnsi="Verdana" w:cstheme="minorHAnsi"/>
                <w:sz w:val="18"/>
                <w:szCs w:val="18"/>
              </w:rPr>
              <w:t xml:space="preserve">From January to December 2021 a total of </w:t>
            </w:r>
            <w:r w:rsidR="00E67615">
              <w:rPr>
                <w:rFonts w:ascii="Verdana" w:hAnsi="Verdana" w:cstheme="minorHAnsi"/>
                <w:sz w:val="18"/>
                <w:szCs w:val="18"/>
              </w:rPr>
              <w:t>1.672</w:t>
            </w:r>
            <w:r w:rsidRPr="00CC116B">
              <w:rPr>
                <w:rFonts w:ascii="Verdana" w:hAnsi="Verdana" w:cstheme="minorHAnsi"/>
                <w:sz w:val="18"/>
                <w:szCs w:val="18"/>
              </w:rPr>
              <w:t xml:space="preserve"> </w:t>
            </w:r>
            <w:r w:rsidR="00C21A48">
              <w:rPr>
                <w:rFonts w:ascii="Verdana" w:hAnsi="Verdana" w:cstheme="minorHAnsi"/>
                <w:sz w:val="18"/>
                <w:szCs w:val="18"/>
              </w:rPr>
              <w:t xml:space="preserve">adults </w:t>
            </w:r>
            <w:r w:rsidRPr="00CC116B">
              <w:rPr>
                <w:rFonts w:ascii="Verdana" w:hAnsi="Verdana" w:cstheme="minorHAnsi"/>
                <w:sz w:val="18"/>
                <w:szCs w:val="18"/>
              </w:rPr>
              <w:t xml:space="preserve">were treated of hearing problems. There were </w:t>
            </w:r>
            <w:r w:rsidR="00D57AEC">
              <w:rPr>
                <w:rFonts w:ascii="Verdana" w:hAnsi="Verdana" w:cstheme="minorHAnsi"/>
                <w:sz w:val="18"/>
                <w:szCs w:val="18"/>
              </w:rPr>
              <w:t>804</w:t>
            </w:r>
            <w:r w:rsidRPr="00CC116B">
              <w:rPr>
                <w:rFonts w:ascii="Verdana" w:hAnsi="Verdana" w:cstheme="minorHAnsi"/>
                <w:sz w:val="18"/>
                <w:szCs w:val="18"/>
              </w:rPr>
              <w:t xml:space="preserve"> males and </w:t>
            </w:r>
            <w:r w:rsidR="00F94A52">
              <w:rPr>
                <w:rFonts w:ascii="Verdana" w:hAnsi="Verdana" w:cstheme="minorHAnsi"/>
                <w:sz w:val="18"/>
                <w:szCs w:val="18"/>
              </w:rPr>
              <w:t>868</w:t>
            </w:r>
            <w:r w:rsidRPr="00CC116B">
              <w:rPr>
                <w:rFonts w:ascii="Verdana" w:hAnsi="Verdana" w:cstheme="minorHAnsi"/>
                <w:sz w:val="18"/>
                <w:szCs w:val="18"/>
              </w:rPr>
              <w:t xml:space="preserve"> Females</w:t>
            </w:r>
          </w:p>
          <w:p w14:paraId="2EA9CD5D" w14:textId="4CFC90DF" w:rsidR="005138E8" w:rsidRPr="00CC116B" w:rsidRDefault="000D2BBA" w:rsidP="005138E8">
            <w:pPr>
              <w:rPr>
                <w:rFonts w:ascii="Verdana" w:hAnsi="Verdana" w:cstheme="minorHAnsi"/>
                <w:sz w:val="18"/>
                <w:szCs w:val="18"/>
              </w:rPr>
            </w:pPr>
            <w:r>
              <w:rPr>
                <w:rFonts w:ascii="Verdana" w:hAnsi="Verdana" w:cstheme="minorHAnsi"/>
                <w:sz w:val="18"/>
                <w:szCs w:val="18"/>
              </w:rPr>
              <w:t>844</w:t>
            </w:r>
            <w:r w:rsidR="005138E8" w:rsidRPr="00CC116B">
              <w:rPr>
                <w:rFonts w:ascii="Verdana" w:hAnsi="Verdana" w:cstheme="minorHAnsi"/>
                <w:sz w:val="18"/>
                <w:szCs w:val="18"/>
              </w:rPr>
              <w:t xml:space="preserve"> Children were treated, </w:t>
            </w:r>
            <w:r w:rsidR="00667EA2">
              <w:rPr>
                <w:rFonts w:ascii="Verdana" w:hAnsi="Verdana" w:cstheme="minorHAnsi"/>
                <w:sz w:val="18"/>
                <w:szCs w:val="18"/>
              </w:rPr>
              <w:t>430</w:t>
            </w:r>
            <w:r w:rsidR="005138E8" w:rsidRPr="00CC116B">
              <w:rPr>
                <w:rFonts w:ascii="Verdana" w:hAnsi="Verdana" w:cstheme="minorHAnsi"/>
                <w:sz w:val="18"/>
                <w:szCs w:val="18"/>
              </w:rPr>
              <w:t xml:space="preserve"> </w:t>
            </w:r>
            <w:r w:rsidR="00CC116B">
              <w:rPr>
                <w:rFonts w:ascii="Verdana" w:hAnsi="Verdana" w:cstheme="minorHAnsi"/>
                <w:sz w:val="18"/>
                <w:szCs w:val="18"/>
              </w:rPr>
              <w:t>boys</w:t>
            </w:r>
            <w:r w:rsidR="005138E8" w:rsidRPr="00CC116B">
              <w:rPr>
                <w:rFonts w:ascii="Verdana" w:hAnsi="Verdana" w:cstheme="minorHAnsi"/>
                <w:sz w:val="18"/>
                <w:szCs w:val="18"/>
              </w:rPr>
              <w:t xml:space="preserve"> and 41</w:t>
            </w:r>
            <w:r w:rsidR="00AD0D34">
              <w:rPr>
                <w:rFonts w:ascii="Verdana" w:hAnsi="Verdana" w:cstheme="minorHAnsi"/>
                <w:sz w:val="18"/>
                <w:szCs w:val="18"/>
              </w:rPr>
              <w:t>4</w:t>
            </w:r>
            <w:r w:rsidR="005138E8" w:rsidRPr="00CC116B">
              <w:rPr>
                <w:rFonts w:ascii="Verdana" w:hAnsi="Verdana" w:cstheme="minorHAnsi"/>
                <w:sz w:val="18"/>
                <w:szCs w:val="18"/>
              </w:rPr>
              <w:t xml:space="preserve"> </w:t>
            </w:r>
            <w:r w:rsidR="00CC116B">
              <w:rPr>
                <w:rFonts w:ascii="Verdana" w:hAnsi="Verdana" w:cstheme="minorHAnsi"/>
                <w:sz w:val="18"/>
                <w:szCs w:val="18"/>
              </w:rPr>
              <w:t>girls</w:t>
            </w:r>
          </w:p>
          <w:p w14:paraId="43382FBE" w14:textId="77777777" w:rsidR="005138E8" w:rsidRDefault="005138E8" w:rsidP="00C03C32">
            <w:pPr>
              <w:spacing w:after="200" w:line="276" w:lineRule="auto"/>
              <w:rPr>
                <w:rFonts w:ascii="Verdana" w:eastAsia="Calibri" w:hAnsi="Verdana" w:cs="Calibri"/>
                <w:sz w:val="18"/>
                <w:szCs w:val="18"/>
              </w:rPr>
            </w:pPr>
          </w:p>
          <w:p w14:paraId="5D8C6663" w14:textId="77777777" w:rsidR="00CC116B" w:rsidRDefault="00CC116B" w:rsidP="00C03C32">
            <w:pPr>
              <w:spacing w:after="200" w:line="276" w:lineRule="auto"/>
              <w:rPr>
                <w:rFonts w:ascii="Verdana" w:eastAsia="Calibri" w:hAnsi="Verdana" w:cs="Calibri"/>
                <w:sz w:val="18"/>
                <w:szCs w:val="18"/>
              </w:rPr>
            </w:pPr>
          </w:p>
          <w:p w14:paraId="6E40C00D" w14:textId="54B5546D" w:rsidR="00CC116B" w:rsidRPr="00CC116B" w:rsidRDefault="000126BF" w:rsidP="00C03C32">
            <w:pPr>
              <w:spacing w:after="200" w:line="276" w:lineRule="auto"/>
              <w:rPr>
                <w:rFonts w:ascii="Verdana" w:eastAsia="Calibri" w:hAnsi="Verdana" w:cs="Calibri"/>
                <w:sz w:val="18"/>
                <w:szCs w:val="18"/>
              </w:rPr>
            </w:pPr>
            <w:r>
              <w:rPr>
                <w:rFonts w:ascii="Verdana" w:eastAsia="Calibri" w:hAnsi="Verdana" w:cs="Calibri"/>
                <w:sz w:val="18"/>
                <w:szCs w:val="18"/>
              </w:rPr>
              <w:t>138</w:t>
            </w:r>
            <w:r w:rsidR="00CC116B">
              <w:rPr>
                <w:rFonts w:ascii="Verdana" w:eastAsia="Calibri" w:hAnsi="Verdana" w:cs="Calibri"/>
                <w:sz w:val="18"/>
                <w:szCs w:val="18"/>
              </w:rPr>
              <w:t xml:space="preserve"> people trained</w:t>
            </w:r>
            <w:r>
              <w:rPr>
                <w:rFonts w:ascii="Verdana" w:eastAsia="Calibri" w:hAnsi="Verdana" w:cs="Calibri"/>
                <w:sz w:val="18"/>
                <w:szCs w:val="18"/>
              </w:rPr>
              <w:t xml:space="preserve">, </w:t>
            </w:r>
            <w:r w:rsidR="00A025C6">
              <w:rPr>
                <w:rFonts w:ascii="Verdana" w:eastAsia="Calibri" w:hAnsi="Verdana" w:cs="Calibri"/>
                <w:sz w:val="18"/>
                <w:szCs w:val="18"/>
              </w:rPr>
              <w:t xml:space="preserve">61 males and </w:t>
            </w:r>
            <w:r w:rsidR="004E460B">
              <w:rPr>
                <w:rFonts w:ascii="Verdana" w:eastAsia="Calibri" w:hAnsi="Verdana" w:cs="Calibri"/>
                <w:sz w:val="18"/>
                <w:szCs w:val="18"/>
              </w:rPr>
              <w:t>77 females</w:t>
            </w:r>
          </w:p>
        </w:tc>
        <w:tc>
          <w:tcPr>
            <w:tcW w:w="2926" w:type="dxa"/>
          </w:tcPr>
          <w:p w14:paraId="451495A1" w14:textId="759A61B2" w:rsidR="005F3755" w:rsidRPr="00CC116B" w:rsidRDefault="005F3755" w:rsidP="005F3755">
            <w:pPr>
              <w:spacing w:after="200" w:line="276" w:lineRule="auto"/>
              <w:jc w:val="both"/>
              <w:rPr>
                <w:rFonts w:ascii="Verdana" w:eastAsia="Calibri" w:hAnsi="Verdana" w:cs="Calibri"/>
                <w:sz w:val="18"/>
                <w:szCs w:val="18"/>
              </w:rPr>
            </w:pPr>
            <w:r w:rsidRPr="00CC116B">
              <w:rPr>
                <w:rFonts w:ascii="Verdana" w:eastAsia="Calibri" w:hAnsi="Verdana" w:cs="Calibri"/>
                <w:sz w:val="18"/>
                <w:szCs w:val="18"/>
              </w:rPr>
              <w:t xml:space="preserve">Cumulatively </w:t>
            </w:r>
            <w:r w:rsidR="00D17869" w:rsidRPr="00CC116B">
              <w:rPr>
                <w:rFonts w:ascii="Verdana" w:eastAsia="Calibri" w:hAnsi="Verdana" w:cs="Calibri"/>
                <w:sz w:val="18"/>
                <w:szCs w:val="18"/>
              </w:rPr>
              <w:t>2</w:t>
            </w:r>
            <w:r w:rsidR="00667EA2">
              <w:rPr>
                <w:rFonts w:ascii="Verdana" w:eastAsia="Calibri" w:hAnsi="Verdana" w:cs="Calibri"/>
                <w:sz w:val="18"/>
                <w:szCs w:val="18"/>
              </w:rPr>
              <w:t>1</w:t>
            </w:r>
            <w:r w:rsidR="00936034">
              <w:rPr>
                <w:rFonts w:ascii="Verdana" w:eastAsia="Calibri" w:hAnsi="Verdana" w:cs="Calibri"/>
                <w:sz w:val="18"/>
                <w:szCs w:val="18"/>
              </w:rPr>
              <w:t>.</w:t>
            </w:r>
            <w:r w:rsidR="00667EA2">
              <w:rPr>
                <w:rFonts w:ascii="Verdana" w:eastAsia="Calibri" w:hAnsi="Verdana" w:cs="Calibri"/>
                <w:sz w:val="18"/>
                <w:szCs w:val="18"/>
              </w:rPr>
              <w:t>200</w:t>
            </w:r>
            <w:r w:rsidRPr="00CC116B">
              <w:rPr>
                <w:rFonts w:ascii="Verdana" w:eastAsia="Calibri" w:hAnsi="Verdana" w:cs="Calibri"/>
                <w:sz w:val="18"/>
                <w:szCs w:val="18"/>
              </w:rPr>
              <w:t xml:space="preserve"> people were treated from September 2020 to </w:t>
            </w:r>
            <w:r w:rsidR="00D17869" w:rsidRPr="00CC116B">
              <w:rPr>
                <w:rFonts w:ascii="Verdana" w:eastAsia="Calibri" w:hAnsi="Verdana" w:cs="Calibri"/>
                <w:sz w:val="18"/>
                <w:szCs w:val="18"/>
              </w:rPr>
              <w:t>December</w:t>
            </w:r>
            <w:r w:rsidRPr="00CC116B">
              <w:rPr>
                <w:rFonts w:ascii="Verdana" w:eastAsia="Calibri" w:hAnsi="Verdana" w:cs="Calibri"/>
                <w:sz w:val="18"/>
                <w:szCs w:val="18"/>
              </w:rPr>
              <w:t xml:space="preserve"> 2022</w:t>
            </w:r>
          </w:p>
          <w:p w14:paraId="41BD1256" w14:textId="6615C8B1" w:rsidR="00CC116B" w:rsidRDefault="00F12937" w:rsidP="005F3755">
            <w:pPr>
              <w:spacing w:after="200" w:line="276" w:lineRule="auto"/>
              <w:jc w:val="both"/>
              <w:rPr>
                <w:rFonts w:ascii="Verdana" w:eastAsia="Calibri" w:hAnsi="Verdana" w:cs="Calibri"/>
                <w:sz w:val="18"/>
                <w:szCs w:val="18"/>
              </w:rPr>
            </w:pPr>
            <w:r>
              <w:rPr>
                <w:rFonts w:ascii="Verdana" w:eastAsia="Calibri" w:hAnsi="Verdana" w:cs="Calibri"/>
                <w:sz w:val="18"/>
                <w:szCs w:val="18"/>
              </w:rPr>
              <w:t xml:space="preserve">Of the </w:t>
            </w:r>
            <w:r w:rsidR="00BD0952">
              <w:rPr>
                <w:rFonts w:ascii="Verdana" w:eastAsia="Calibri" w:hAnsi="Verdana" w:cs="Calibri"/>
                <w:sz w:val="18"/>
                <w:szCs w:val="18"/>
              </w:rPr>
              <w:t xml:space="preserve">10.539 </w:t>
            </w:r>
            <w:r w:rsidR="00CC116B">
              <w:rPr>
                <w:rFonts w:ascii="Verdana" w:eastAsia="Calibri" w:hAnsi="Verdana" w:cs="Calibri"/>
                <w:sz w:val="18"/>
                <w:szCs w:val="18"/>
              </w:rPr>
              <w:t xml:space="preserve">Adults treated </w:t>
            </w:r>
            <w:r w:rsidR="00BD7B8F">
              <w:rPr>
                <w:rFonts w:ascii="Verdana" w:eastAsia="Calibri" w:hAnsi="Verdana" w:cs="Calibri"/>
                <w:sz w:val="18"/>
                <w:szCs w:val="18"/>
              </w:rPr>
              <w:t>4.714</w:t>
            </w:r>
            <w:r w:rsidR="00CC116B">
              <w:rPr>
                <w:rFonts w:ascii="Verdana" w:eastAsia="Calibri" w:hAnsi="Verdana" w:cs="Calibri"/>
                <w:sz w:val="18"/>
                <w:szCs w:val="18"/>
              </w:rPr>
              <w:t xml:space="preserve"> </w:t>
            </w:r>
            <w:r>
              <w:rPr>
                <w:rFonts w:ascii="Verdana" w:eastAsia="Calibri" w:hAnsi="Verdana" w:cs="Calibri"/>
                <w:sz w:val="18"/>
                <w:szCs w:val="18"/>
              </w:rPr>
              <w:t xml:space="preserve">were </w:t>
            </w:r>
            <w:r w:rsidR="00CC116B">
              <w:rPr>
                <w:rFonts w:ascii="Verdana" w:eastAsia="Calibri" w:hAnsi="Verdana" w:cs="Calibri"/>
                <w:sz w:val="18"/>
                <w:szCs w:val="18"/>
              </w:rPr>
              <w:t xml:space="preserve">males and </w:t>
            </w:r>
            <w:r w:rsidR="00BD7B8F">
              <w:rPr>
                <w:rFonts w:ascii="Verdana" w:eastAsia="Calibri" w:hAnsi="Verdana" w:cs="Calibri"/>
                <w:sz w:val="18"/>
                <w:szCs w:val="18"/>
              </w:rPr>
              <w:t>5.825</w:t>
            </w:r>
            <w:r w:rsidR="00CC116B">
              <w:rPr>
                <w:rFonts w:ascii="Verdana" w:eastAsia="Calibri" w:hAnsi="Verdana" w:cs="Calibri"/>
                <w:sz w:val="18"/>
                <w:szCs w:val="18"/>
              </w:rPr>
              <w:t xml:space="preserve"> </w:t>
            </w:r>
            <w:r>
              <w:rPr>
                <w:rFonts w:ascii="Verdana" w:eastAsia="Calibri" w:hAnsi="Verdana" w:cs="Calibri"/>
                <w:sz w:val="18"/>
                <w:szCs w:val="18"/>
              </w:rPr>
              <w:t xml:space="preserve">were </w:t>
            </w:r>
            <w:r w:rsidR="00CC116B">
              <w:rPr>
                <w:rFonts w:ascii="Verdana" w:eastAsia="Calibri" w:hAnsi="Verdana" w:cs="Calibri"/>
                <w:sz w:val="18"/>
                <w:szCs w:val="18"/>
              </w:rPr>
              <w:t>females</w:t>
            </w:r>
          </w:p>
          <w:p w14:paraId="0D7546B6" w14:textId="11ABCEC0" w:rsidR="00CC116B" w:rsidRDefault="00D03F70" w:rsidP="005F3755">
            <w:pPr>
              <w:spacing w:after="200" w:line="276" w:lineRule="auto"/>
              <w:jc w:val="both"/>
              <w:rPr>
                <w:rFonts w:ascii="Verdana" w:eastAsia="Calibri" w:hAnsi="Verdana" w:cs="Calibri"/>
                <w:sz w:val="18"/>
                <w:szCs w:val="18"/>
              </w:rPr>
            </w:pPr>
            <w:r>
              <w:rPr>
                <w:rFonts w:ascii="Verdana" w:eastAsia="Calibri" w:hAnsi="Verdana" w:cs="Calibri"/>
                <w:sz w:val="18"/>
                <w:szCs w:val="18"/>
              </w:rPr>
              <w:t xml:space="preserve">Of the 10.661 </w:t>
            </w:r>
            <w:r w:rsidR="00CC116B">
              <w:rPr>
                <w:rFonts w:ascii="Verdana" w:eastAsia="Calibri" w:hAnsi="Verdana" w:cs="Calibri"/>
                <w:sz w:val="18"/>
                <w:szCs w:val="18"/>
              </w:rPr>
              <w:t xml:space="preserve">Children treated, </w:t>
            </w:r>
            <w:r w:rsidR="00E85591">
              <w:rPr>
                <w:rFonts w:ascii="Verdana" w:eastAsia="Calibri" w:hAnsi="Verdana" w:cs="Calibri"/>
                <w:sz w:val="18"/>
                <w:szCs w:val="18"/>
              </w:rPr>
              <w:t>5.554</w:t>
            </w:r>
            <w:r w:rsidR="00CC116B">
              <w:rPr>
                <w:rFonts w:ascii="Verdana" w:eastAsia="Calibri" w:hAnsi="Verdana" w:cs="Calibri"/>
                <w:sz w:val="18"/>
                <w:szCs w:val="18"/>
              </w:rPr>
              <w:t xml:space="preserve"> </w:t>
            </w:r>
            <w:r>
              <w:rPr>
                <w:rFonts w:ascii="Verdana" w:eastAsia="Calibri" w:hAnsi="Verdana" w:cs="Calibri"/>
                <w:sz w:val="18"/>
                <w:szCs w:val="18"/>
              </w:rPr>
              <w:t xml:space="preserve">were </w:t>
            </w:r>
            <w:r w:rsidR="00CC116B">
              <w:rPr>
                <w:rFonts w:ascii="Verdana" w:eastAsia="Calibri" w:hAnsi="Verdana" w:cs="Calibri"/>
                <w:sz w:val="18"/>
                <w:szCs w:val="18"/>
              </w:rPr>
              <w:t xml:space="preserve">boys and </w:t>
            </w:r>
            <w:r w:rsidR="00634D99">
              <w:rPr>
                <w:rFonts w:ascii="Verdana" w:eastAsia="Calibri" w:hAnsi="Verdana" w:cs="Calibri"/>
                <w:sz w:val="18"/>
                <w:szCs w:val="18"/>
              </w:rPr>
              <w:t>5.107</w:t>
            </w:r>
            <w:r w:rsidR="007B577F">
              <w:rPr>
                <w:rFonts w:ascii="Verdana" w:eastAsia="Calibri" w:hAnsi="Verdana" w:cs="Calibri"/>
                <w:sz w:val="18"/>
                <w:szCs w:val="18"/>
              </w:rPr>
              <w:t xml:space="preserve"> </w:t>
            </w:r>
            <w:r>
              <w:rPr>
                <w:rFonts w:ascii="Verdana" w:eastAsia="Calibri" w:hAnsi="Verdana" w:cs="Calibri"/>
                <w:sz w:val="18"/>
                <w:szCs w:val="18"/>
              </w:rPr>
              <w:t xml:space="preserve">were </w:t>
            </w:r>
            <w:r w:rsidR="007B577F">
              <w:rPr>
                <w:rFonts w:ascii="Verdana" w:eastAsia="Calibri" w:hAnsi="Verdana" w:cs="Calibri"/>
                <w:sz w:val="18"/>
                <w:szCs w:val="18"/>
              </w:rPr>
              <w:t>girls</w:t>
            </w:r>
          </w:p>
          <w:p w14:paraId="672662F2" w14:textId="77777777" w:rsidR="00CC116B" w:rsidRDefault="00CC116B" w:rsidP="005F3755">
            <w:pPr>
              <w:spacing w:after="200" w:line="276" w:lineRule="auto"/>
              <w:jc w:val="both"/>
              <w:rPr>
                <w:rFonts w:ascii="Verdana" w:eastAsia="Calibri" w:hAnsi="Verdana" w:cs="Calibri"/>
                <w:sz w:val="18"/>
                <w:szCs w:val="18"/>
              </w:rPr>
            </w:pPr>
          </w:p>
          <w:p w14:paraId="46AECBE9" w14:textId="6A50B346" w:rsidR="005F3755" w:rsidRPr="00CC116B" w:rsidRDefault="000126BF" w:rsidP="005F3755">
            <w:pPr>
              <w:spacing w:after="200" w:line="276" w:lineRule="auto"/>
              <w:jc w:val="both"/>
              <w:rPr>
                <w:rFonts w:ascii="Verdana" w:eastAsia="Calibri" w:hAnsi="Verdana" w:cs="Calibri"/>
                <w:sz w:val="18"/>
                <w:szCs w:val="18"/>
              </w:rPr>
            </w:pPr>
            <w:r>
              <w:rPr>
                <w:rFonts w:ascii="Verdana" w:eastAsia="Calibri" w:hAnsi="Verdana" w:cs="Calibri"/>
                <w:sz w:val="18"/>
                <w:szCs w:val="18"/>
              </w:rPr>
              <w:t>521</w:t>
            </w:r>
            <w:r w:rsidR="005F3755" w:rsidRPr="00CC116B">
              <w:rPr>
                <w:rFonts w:ascii="Verdana" w:eastAsia="Calibri" w:hAnsi="Verdana" w:cs="Calibri"/>
                <w:sz w:val="18"/>
                <w:szCs w:val="18"/>
              </w:rPr>
              <w:t xml:space="preserve"> people trained</w:t>
            </w:r>
            <w:r w:rsidR="008968C5">
              <w:rPr>
                <w:rFonts w:ascii="Verdana" w:eastAsia="Calibri" w:hAnsi="Verdana" w:cs="Calibri"/>
                <w:sz w:val="18"/>
                <w:szCs w:val="18"/>
              </w:rPr>
              <w:t xml:space="preserve">, 151 males and </w:t>
            </w:r>
            <w:r w:rsidR="004C3A1C">
              <w:rPr>
                <w:rFonts w:ascii="Verdana" w:eastAsia="Calibri" w:hAnsi="Verdana" w:cs="Calibri"/>
                <w:sz w:val="18"/>
                <w:szCs w:val="18"/>
              </w:rPr>
              <w:t>370 females</w:t>
            </w:r>
          </w:p>
          <w:p w14:paraId="3AD175FF" w14:textId="77777777" w:rsidR="005F3755" w:rsidRPr="00CC116B" w:rsidRDefault="005F3755" w:rsidP="005F3755">
            <w:pPr>
              <w:spacing w:after="200" w:line="276" w:lineRule="auto"/>
              <w:rPr>
                <w:rFonts w:ascii="Verdana" w:eastAsia="Calibri" w:hAnsi="Verdana" w:cs="Calibri"/>
                <w:sz w:val="18"/>
                <w:szCs w:val="18"/>
              </w:rPr>
            </w:pPr>
          </w:p>
        </w:tc>
        <w:tc>
          <w:tcPr>
            <w:tcW w:w="2410" w:type="dxa"/>
          </w:tcPr>
          <w:p w14:paraId="10A89500" w14:textId="77777777" w:rsidR="005F3755" w:rsidRPr="005428ED" w:rsidRDefault="00D17869" w:rsidP="005F3755">
            <w:pPr>
              <w:spacing w:after="200" w:line="276" w:lineRule="auto"/>
              <w:jc w:val="both"/>
              <w:rPr>
                <w:rFonts w:ascii="Verdana" w:eastAsia="Calibri" w:hAnsi="Verdana" w:cs="Calibri"/>
                <w:sz w:val="18"/>
                <w:szCs w:val="18"/>
                <w:highlight w:val="yellow"/>
              </w:rPr>
            </w:pPr>
            <w:r w:rsidRPr="00696860">
              <w:rPr>
                <w:rFonts w:ascii="Verdana" w:eastAsia="Calibri" w:hAnsi="Verdana" w:cs="Calibri"/>
                <w:color w:val="000000" w:themeColor="text1"/>
                <w:sz w:val="18"/>
                <w:szCs w:val="18"/>
              </w:rPr>
              <w:t>An increase in secondary and</w:t>
            </w:r>
            <w:r w:rsidR="00696860" w:rsidRPr="00696860">
              <w:rPr>
                <w:rFonts w:ascii="Verdana" w:eastAsia="Calibri" w:hAnsi="Verdana" w:cs="Calibri"/>
                <w:color w:val="000000" w:themeColor="text1"/>
                <w:sz w:val="18"/>
                <w:szCs w:val="18"/>
              </w:rPr>
              <w:t xml:space="preserve"> primary</w:t>
            </w:r>
            <w:r w:rsidRPr="00696860">
              <w:rPr>
                <w:rFonts w:ascii="Verdana" w:eastAsia="Calibri" w:hAnsi="Verdana" w:cs="Calibri"/>
                <w:color w:val="000000" w:themeColor="text1"/>
                <w:sz w:val="18"/>
                <w:szCs w:val="18"/>
              </w:rPr>
              <w:t xml:space="preserve"> capacity building measure</w:t>
            </w:r>
            <w:r w:rsidR="00696860" w:rsidRPr="00696860">
              <w:rPr>
                <w:rFonts w:ascii="Verdana" w:eastAsia="Calibri" w:hAnsi="Verdana" w:cs="Calibri"/>
                <w:color w:val="000000" w:themeColor="text1"/>
                <w:sz w:val="18"/>
                <w:szCs w:val="18"/>
              </w:rPr>
              <w:t>s were one of the drivers for the increase in statistics. Having more people with service delivery knowledge resulted in more people reached and assisted.</w:t>
            </w:r>
            <w:r w:rsidRPr="00696860">
              <w:rPr>
                <w:rFonts w:ascii="Verdana" w:eastAsia="Calibri" w:hAnsi="Verdana" w:cs="Calibri"/>
                <w:color w:val="000000" w:themeColor="text1"/>
                <w:sz w:val="18"/>
                <w:szCs w:val="18"/>
              </w:rPr>
              <w:t xml:space="preserve"> </w:t>
            </w:r>
            <w:r w:rsidR="00696860" w:rsidRPr="00696860">
              <w:rPr>
                <w:rFonts w:ascii="Verdana" w:eastAsia="Calibri" w:hAnsi="Verdana" w:cs="Calibri"/>
                <w:color w:val="000000" w:themeColor="text1"/>
                <w:sz w:val="18"/>
                <w:szCs w:val="18"/>
              </w:rPr>
              <w:t>Introduction of new service centres within districts also helped in boosting the numbers. Trained personnel coupled with service delivery and awareness raising was a working strategy for increase in numbers.</w:t>
            </w:r>
          </w:p>
        </w:tc>
      </w:tr>
      <w:tr w:rsidR="005F3755" w:rsidRPr="005F3755" w14:paraId="754562A5" w14:textId="77777777" w:rsidTr="009A173C">
        <w:trPr>
          <w:trHeight w:hRule="exact" w:val="5964"/>
        </w:trPr>
        <w:tc>
          <w:tcPr>
            <w:tcW w:w="1813" w:type="dxa"/>
            <w:vMerge/>
          </w:tcPr>
          <w:p w14:paraId="08894887" w14:textId="77777777" w:rsidR="005F3755" w:rsidRPr="005F3755" w:rsidRDefault="005F3755" w:rsidP="005F3755">
            <w:pPr>
              <w:spacing w:after="200" w:line="276" w:lineRule="auto"/>
              <w:rPr>
                <w:rFonts w:ascii="Source Sans Pro" w:eastAsia="Calibri" w:hAnsi="Source Sans Pro" w:cs="Calibri"/>
                <w:highlight w:val="green"/>
              </w:rPr>
            </w:pPr>
          </w:p>
        </w:tc>
        <w:tc>
          <w:tcPr>
            <w:tcW w:w="2127" w:type="dxa"/>
          </w:tcPr>
          <w:p w14:paraId="15B01C84" w14:textId="77777777" w:rsidR="005F3755" w:rsidRPr="005F3755" w:rsidRDefault="005F3755" w:rsidP="005F3755">
            <w:pPr>
              <w:spacing w:after="200" w:line="276" w:lineRule="auto"/>
              <w:rPr>
                <w:rFonts w:ascii="Verdana" w:eastAsia="Calibri" w:hAnsi="Verdana" w:cs="Calibri"/>
                <w:sz w:val="18"/>
                <w:szCs w:val="18"/>
                <w:highlight w:val="green"/>
              </w:rPr>
            </w:pPr>
            <w:r w:rsidRPr="005F3755">
              <w:rPr>
                <w:rFonts w:ascii="Verdana" w:eastAsia="Calibri" w:hAnsi="Verdana" w:cs="Times New Roman"/>
                <w:sz w:val="18"/>
                <w:szCs w:val="18"/>
              </w:rPr>
              <w:t>ENT services are part of the national health system and sustainably guaranteed</w:t>
            </w:r>
          </w:p>
        </w:tc>
        <w:tc>
          <w:tcPr>
            <w:tcW w:w="2581" w:type="dxa"/>
          </w:tcPr>
          <w:p w14:paraId="2042B3A5" w14:textId="77777777" w:rsidR="005F3755" w:rsidRPr="00BB74F5" w:rsidRDefault="00E54D65" w:rsidP="005F3755">
            <w:pPr>
              <w:spacing w:after="200" w:line="276" w:lineRule="auto"/>
              <w:jc w:val="both"/>
              <w:rPr>
                <w:rFonts w:ascii="Verdana" w:eastAsia="Calibri" w:hAnsi="Verdana" w:cs="Calibri"/>
                <w:sz w:val="18"/>
                <w:szCs w:val="18"/>
              </w:rPr>
            </w:pPr>
            <w:r w:rsidRPr="00BB74F5">
              <w:rPr>
                <w:rFonts w:ascii="Verdana" w:eastAsia="Calibri" w:hAnsi="Verdana" w:cs="Calibri"/>
                <w:sz w:val="18"/>
                <w:szCs w:val="18"/>
              </w:rPr>
              <w:t xml:space="preserve">After considerable engagement with the </w:t>
            </w:r>
            <w:r w:rsidR="00562903" w:rsidRPr="00BB74F5">
              <w:rPr>
                <w:rFonts w:ascii="Verdana" w:eastAsia="Calibri" w:hAnsi="Verdana" w:cs="Calibri"/>
                <w:sz w:val="18"/>
                <w:szCs w:val="18"/>
              </w:rPr>
              <w:t>Ministry of Health and Child Care</w:t>
            </w:r>
            <w:r w:rsidR="00BB74F5" w:rsidRPr="00BB74F5">
              <w:rPr>
                <w:rFonts w:ascii="Verdana" w:eastAsia="Calibri" w:hAnsi="Verdana" w:cs="Calibri"/>
                <w:sz w:val="18"/>
                <w:szCs w:val="18"/>
              </w:rPr>
              <w:t xml:space="preserve"> it was unanimously</w:t>
            </w:r>
            <w:r w:rsidR="00562903" w:rsidRPr="00BB74F5">
              <w:rPr>
                <w:rFonts w:ascii="Verdana" w:eastAsia="Calibri" w:hAnsi="Verdana" w:cs="Calibri"/>
                <w:sz w:val="18"/>
                <w:szCs w:val="18"/>
              </w:rPr>
              <w:t xml:space="preserve"> agreed</w:t>
            </w:r>
            <w:r w:rsidR="00BB74F5" w:rsidRPr="00BB74F5">
              <w:rPr>
                <w:rFonts w:ascii="Verdana" w:eastAsia="Calibri" w:hAnsi="Verdana" w:cs="Calibri"/>
                <w:sz w:val="18"/>
                <w:szCs w:val="18"/>
              </w:rPr>
              <w:t xml:space="preserve"> that a team from both WizEar and MoHCC should conduct a 5-day workshop for the</w:t>
            </w:r>
            <w:r w:rsidR="00562903" w:rsidRPr="00BB74F5">
              <w:rPr>
                <w:rFonts w:ascii="Verdana" w:eastAsia="Calibri" w:hAnsi="Verdana" w:cs="Calibri"/>
                <w:sz w:val="18"/>
                <w:szCs w:val="18"/>
              </w:rPr>
              <w:t xml:space="preserve"> review</w:t>
            </w:r>
            <w:r w:rsidR="00BB74F5" w:rsidRPr="00BB74F5">
              <w:rPr>
                <w:rFonts w:ascii="Verdana" w:eastAsia="Calibri" w:hAnsi="Verdana" w:cs="Calibri"/>
                <w:sz w:val="18"/>
                <w:szCs w:val="18"/>
              </w:rPr>
              <w:t xml:space="preserve"> and finalisation</w:t>
            </w:r>
            <w:r w:rsidR="00C306DE">
              <w:rPr>
                <w:rFonts w:ascii="Verdana" w:eastAsia="Calibri" w:hAnsi="Verdana" w:cs="Calibri"/>
                <w:sz w:val="18"/>
                <w:szCs w:val="18"/>
              </w:rPr>
              <w:t xml:space="preserve"> of</w:t>
            </w:r>
            <w:r w:rsidR="00562903" w:rsidRPr="00BB74F5">
              <w:rPr>
                <w:rFonts w:ascii="Verdana" w:eastAsia="Calibri" w:hAnsi="Verdana" w:cs="Calibri"/>
                <w:sz w:val="18"/>
                <w:szCs w:val="18"/>
              </w:rPr>
              <w:t xml:space="preserve"> the National Ear and Hearing Strategy. </w:t>
            </w:r>
            <w:r w:rsidR="00855F6B" w:rsidRPr="00BB74F5">
              <w:rPr>
                <w:rFonts w:ascii="Verdana" w:eastAsia="Calibri" w:hAnsi="Verdana" w:cs="Calibri"/>
                <w:sz w:val="18"/>
                <w:szCs w:val="18"/>
              </w:rPr>
              <w:t xml:space="preserve">Feedback on reviewing </w:t>
            </w:r>
            <w:r w:rsidRPr="00BB74F5">
              <w:rPr>
                <w:rFonts w:ascii="Verdana" w:eastAsia="Calibri" w:hAnsi="Verdana" w:cs="Calibri"/>
                <w:sz w:val="18"/>
                <w:szCs w:val="18"/>
              </w:rPr>
              <w:t xml:space="preserve">of </w:t>
            </w:r>
            <w:r w:rsidR="00855F6B" w:rsidRPr="00BB74F5">
              <w:rPr>
                <w:rFonts w:ascii="Verdana" w:eastAsia="Calibri" w:hAnsi="Verdana" w:cs="Calibri"/>
                <w:sz w:val="18"/>
                <w:szCs w:val="18"/>
              </w:rPr>
              <w:t>the National Ear and Hearing Strategy was supposed to take place in Q3</w:t>
            </w:r>
            <w:r w:rsidR="00BB74F5" w:rsidRPr="00BB74F5">
              <w:rPr>
                <w:rFonts w:ascii="Verdana" w:eastAsia="Calibri" w:hAnsi="Verdana" w:cs="Calibri"/>
                <w:sz w:val="18"/>
                <w:szCs w:val="18"/>
              </w:rPr>
              <w:t>. All groundwork and expected participant list were in place. Chief amongst participants were the</w:t>
            </w:r>
            <w:r w:rsidR="00855F6B" w:rsidRPr="00BB74F5">
              <w:rPr>
                <w:rFonts w:ascii="Verdana" w:eastAsia="Calibri" w:hAnsi="Verdana" w:cs="Calibri"/>
                <w:sz w:val="18"/>
                <w:szCs w:val="18"/>
              </w:rPr>
              <w:t xml:space="preserve"> Steering Committee and </w:t>
            </w:r>
            <w:r w:rsidR="00BB74F5" w:rsidRPr="00BB74F5">
              <w:rPr>
                <w:rFonts w:ascii="Verdana" w:eastAsia="Calibri" w:hAnsi="Verdana" w:cs="Calibri"/>
                <w:sz w:val="18"/>
                <w:szCs w:val="18"/>
              </w:rPr>
              <w:t>PWDs</w:t>
            </w:r>
            <w:r w:rsidRPr="00BB74F5">
              <w:rPr>
                <w:rFonts w:ascii="Verdana" w:eastAsia="Calibri" w:hAnsi="Verdana" w:cs="Calibri"/>
                <w:sz w:val="18"/>
                <w:szCs w:val="18"/>
              </w:rPr>
              <w:t>,</w:t>
            </w:r>
            <w:r w:rsidR="00855F6B" w:rsidRPr="00BB74F5">
              <w:rPr>
                <w:rFonts w:ascii="Verdana" w:eastAsia="Calibri" w:hAnsi="Verdana" w:cs="Calibri"/>
                <w:sz w:val="18"/>
                <w:szCs w:val="18"/>
              </w:rPr>
              <w:t xml:space="preserve"> </w:t>
            </w:r>
            <w:r w:rsidRPr="00BB74F5">
              <w:rPr>
                <w:rFonts w:ascii="Verdana" w:eastAsia="Calibri" w:hAnsi="Verdana" w:cs="Calibri"/>
                <w:sz w:val="18"/>
                <w:szCs w:val="18"/>
              </w:rPr>
              <w:t>h</w:t>
            </w:r>
            <w:r w:rsidR="00855F6B" w:rsidRPr="00BB74F5">
              <w:rPr>
                <w:rFonts w:ascii="Verdana" w:eastAsia="Calibri" w:hAnsi="Verdana" w:cs="Calibri"/>
                <w:sz w:val="18"/>
                <w:szCs w:val="18"/>
              </w:rPr>
              <w:t xml:space="preserve">owever this failed due to insufficient funds. </w:t>
            </w:r>
          </w:p>
        </w:tc>
        <w:tc>
          <w:tcPr>
            <w:tcW w:w="3452" w:type="dxa"/>
          </w:tcPr>
          <w:p w14:paraId="39F2838E" w14:textId="77777777" w:rsidR="005F3755" w:rsidRPr="005F3755" w:rsidRDefault="00BB74F5" w:rsidP="005F3755">
            <w:pPr>
              <w:spacing w:after="200" w:line="276" w:lineRule="auto"/>
              <w:jc w:val="both"/>
              <w:rPr>
                <w:rFonts w:ascii="Verdana" w:eastAsia="Calibri" w:hAnsi="Verdana" w:cs="Calibri"/>
                <w:sz w:val="18"/>
                <w:szCs w:val="18"/>
              </w:rPr>
            </w:pPr>
            <w:r>
              <w:rPr>
                <w:rFonts w:ascii="Verdana" w:eastAsia="Calibri" w:hAnsi="Verdana" w:cs="Calibri"/>
                <w:sz w:val="18"/>
                <w:szCs w:val="18"/>
              </w:rPr>
              <w:t xml:space="preserve">While all </w:t>
            </w:r>
            <w:r w:rsidR="006A2874">
              <w:rPr>
                <w:rFonts w:ascii="Verdana" w:eastAsia="Calibri" w:hAnsi="Verdana" w:cs="Calibri"/>
                <w:sz w:val="18"/>
                <w:szCs w:val="18"/>
              </w:rPr>
              <w:t xml:space="preserve">necessary groundwork and planning for the review was done. Late and non-disbursement of funds derailed the </w:t>
            </w:r>
            <w:r w:rsidR="00297E70">
              <w:rPr>
                <w:rFonts w:ascii="Verdana" w:eastAsia="Calibri" w:hAnsi="Verdana" w:cs="Calibri"/>
                <w:sz w:val="18"/>
                <w:szCs w:val="18"/>
              </w:rPr>
              <w:t>entire process</w:t>
            </w:r>
            <w:r w:rsidR="006A2874">
              <w:rPr>
                <w:rFonts w:ascii="Verdana" w:eastAsia="Calibri" w:hAnsi="Verdana" w:cs="Calibri"/>
                <w:sz w:val="18"/>
                <w:szCs w:val="18"/>
              </w:rPr>
              <w:t xml:space="preserve">. Without the necessary funding for the </w:t>
            </w:r>
            <w:r w:rsidR="00E52185">
              <w:rPr>
                <w:rFonts w:ascii="Verdana" w:eastAsia="Calibri" w:hAnsi="Verdana" w:cs="Calibri"/>
                <w:sz w:val="18"/>
                <w:szCs w:val="18"/>
              </w:rPr>
              <w:t>activity,</w:t>
            </w:r>
            <w:r w:rsidR="006A2874">
              <w:rPr>
                <w:rFonts w:ascii="Verdana" w:eastAsia="Calibri" w:hAnsi="Verdana" w:cs="Calibri"/>
                <w:sz w:val="18"/>
                <w:szCs w:val="18"/>
              </w:rPr>
              <w:t xml:space="preserve"> it was not easy to plan especially with third parties like the MoHCC</w:t>
            </w:r>
            <w:r w:rsidR="00E52185">
              <w:rPr>
                <w:rFonts w:ascii="Verdana" w:eastAsia="Calibri" w:hAnsi="Verdana" w:cs="Calibri"/>
                <w:sz w:val="18"/>
                <w:szCs w:val="18"/>
              </w:rPr>
              <w:t xml:space="preserve"> who had other pressing engagements as well.</w:t>
            </w:r>
          </w:p>
        </w:tc>
        <w:tc>
          <w:tcPr>
            <w:tcW w:w="2926" w:type="dxa"/>
          </w:tcPr>
          <w:p w14:paraId="27ADA46C" w14:textId="77777777" w:rsidR="005F3755" w:rsidRPr="005F3755" w:rsidRDefault="00855F6B" w:rsidP="005F3755">
            <w:pPr>
              <w:spacing w:after="200" w:line="276" w:lineRule="auto"/>
              <w:jc w:val="both"/>
              <w:rPr>
                <w:rFonts w:ascii="Verdana" w:eastAsia="Calibri" w:hAnsi="Verdana" w:cs="Calibri"/>
                <w:sz w:val="18"/>
                <w:szCs w:val="18"/>
              </w:rPr>
            </w:pPr>
            <w:r>
              <w:rPr>
                <w:rFonts w:ascii="Verdana" w:eastAsia="Calibri" w:hAnsi="Verdana" w:cs="Calibri"/>
                <w:sz w:val="18"/>
                <w:szCs w:val="18"/>
              </w:rPr>
              <w:t>P4014 ear and hearing</w:t>
            </w:r>
            <w:r w:rsidR="005F3755" w:rsidRPr="005F3755">
              <w:rPr>
                <w:rFonts w:ascii="Verdana" w:eastAsia="Calibri" w:hAnsi="Verdana" w:cs="Calibri"/>
                <w:sz w:val="18"/>
                <w:szCs w:val="18"/>
              </w:rPr>
              <w:t xml:space="preserve"> Steering Committee is leading engagements with the MoHCC to have the strategy timelines reviewe</w:t>
            </w:r>
            <w:r w:rsidR="00297E70">
              <w:rPr>
                <w:rFonts w:ascii="Verdana" w:eastAsia="Calibri" w:hAnsi="Verdana" w:cs="Calibri"/>
                <w:sz w:val="18"/>
                <w:szCs w:val="18"/>
              </w:rPr>
              <w:t>d.</w:t>
            </w:r>
            <w:r w:rsidR="005F3755" w:rsidRPr="005F3755">
              <w:rPr>
                <w:rFonts w:ascii="Verdana" w:eastAsia="Calibri" w:hAnsi="Verdana" w:cs="Calibri"/>
                <w:sz w:val="18"/>
                <w:szCs w:val="18"/>
              </w:rPr>
              <w:t xml:space="preserve"> </w:t>
            </w:r>
            <w:r w:rsidR="00297E70">
              <w:rPr>
                <w:rFonts w:ascii="Verdana" w:eastAsia="Calibri" w:hAnsi="Verdana" w:cs="Calibri"/>
                <w:sz w:val="18"/>
                <w:szCs w:val="18"/>
              </w:rPr>
              <w:t>P</w:t>
            </w:r>
            <w:r w:rsidR="005F3755" w:rsidRPr="005F3755">
              <w:rPr>
                <w:rFonts w:ascii="Verdana" w:eastAsia="Calibri" w:hAnsi="Verdana" w:cs="Calibri"/>
                <w:sz w:val="18"/>
                <w:szCs w:val="18"/>
              </w:rPr>
              <w:t xml:space="preserve">rogress update </w:t>
            </w:r>
            <w:r w:rsidR="00562903">
              <w:rPr>
                <w:rFonts w:ascii="Verdana" w:eastAsia="Calibri" w:hAnsi="Verdana" w:cs="Calibri"/>
                <w:sz w:val="18"/>
                <w:szCs w:val="18"/>
              </w:rPr>
              <w:t>was supposed to be</w:t>
            </w:r>
            <w:r w:rsidR="005F3755" w:rsidRPr="005F3755">
              <w:rPr>
                <w:rFonts w:ascii="Verdana" w:eastAsia="Calibri" w:hAnsi="Verdana" w:cs="Calibri"/>
                <w:sz w:val="18"/>
                <w:szCs w:val="18"/>
              </w:rPr>
              <w:t xml:space="preserve"> provided in the </w:t>
            </w:r>
            <w:r w:rsidR="00562903">
              <w:rPr>
                <w:rFonts w:ascii="Verdana" w:eastAsia="Calibri" w:hAnsi="Verdana" w:cs="Calibri"/>
                <w:sz w:val="18"/>
                <w:szCs w:val="18"/>
              </w:rPr>
              <w:t>Q</w:t>
            </w:r>
            <w:r w:rsidR="00E52185">
              <w:rPr>
                <w:rFonts w:ascii="Verdana" w:eastAsia="Calibri" w:hAnsi="Verdana" w:cs="Calibri"/>
                <w:sz w:val="18"/>
                <w:szCs w:val="18"/>
              </w:rPr>
              <w:t>3</w:t>
            </w:r>
            <w:r w:rsidR="005F3755" w:rsidRPr="005F3755">
              <w:rPr>
                <w:rFonts w:ascii="Verdana" w:eastAsia="Calibri" w:hAnsi="Verdana" w:cs="Calibri"/>
                <w:sz w:val="18"/>
                <w:szCs w:val="18"/>
              </w:rPr>
              <w:t xml:space="preserve"> Steering Committee </w:t>
            </w:r>
            <w:r w:rsidR="00562903" w:rsidRPr="005F3755">
              <w:rPr>
                <w:rFonts w:ascii="Verdana" w:eastAsia="Calibri" w:hAnsi="Verdana" w:cs="Calibri"/>
                <w:sz w:val="18"/>
                <w:szCs w:val="18"/>
              </w:rPr>
              <w:t>meeting.</w:t>
            </w:r>
            <w:r>
              <w:rPr>
                <w:rFonts w:ascii="Verdana" w:eastAsia="Calibri" w:hAnsi="Verdana" w:cs="Calibri"/>
                <w:sz w:val="18"/>
                <w:szCs w:val="18"/>
              </w:rPr>
              <w:t xml:space="preserve"> </w:t>
            </w:r>
            <w:r w:rsidR="00562903">
              <w:rPr>
                <w:rFonts w:ascii="Verdana" w:eastAsia="Calibri" w:hAnsi="Verdana" w:cs="Calibri"/>
                <w:sz w:val="18"/>
                <w:szCs w:val="18"/>
              </w:rPr>
              <w:t>As a result of late disbursement of funds, the Stakeholder and Steering Committee meeting failed to take place.</w:t>
            </w:r>
          </w:p>
        </w:tc>
        <w:tc>
          <w:tcPr>
            <w:tcW w:w="2410" w:type="dxa"/>
          </w:tcPr>
          <w:p w14:paraId="4B8981CD" w14:textId="77777777" w:rsidR="005F3755" w:rsidRPr="005F3755" w:rsidRDefault="005F3755" w:rsidP="005F3755">
            <w:pPr>
              <w:spacing w:after="200" w:line="276" w:lineRule="auto"/>
              <w:jc w:val="both"/>
              <w:rPr>
                <w:rFonts w:ascii="Verdana" w:eastAsia="Calibri" w:hAnsi="Verdana" w:cs="Calibri"/>
                <w:sz w:val="18"/>
                <w:szCs w:val="18"/>
              </w:rPr>
            </w:pPr>
            <w:commentRangeStart w:id="1"/>
            <w:commentRangeStart w:id="2"/>
            <w:r w:rsidRPr="005F3755">
              <w:rPr>
                <w:rFonts w:ascii="Verdana" w:eastAsia="Calibri" w:hAnsi="Verdana" w:cs="Calibri"/>
                <w:sz w:val="18"/>
                <w:szCs w:val="18"/>
              </w:rPr>
              <w:t xml:space="preserve">Strategy review is a process which </w:t>
            </w:r>
            <w:r w:rsidR="00DF1FC3" w:rsidRPr="005F3755">
              <w:rPr>
                <w:rFonts w:ascii="Verdana" w:eastAsia="Calibri" w:hAnsi="Verdana" w:cs="Calibri"/>
                <w:sz w:val="18"/>
                <w:szCs w:val="18"/>
              </w:rPr>
              <w:t>must</w:t>
            </w:r>
            <w:r w:rsidRPr="005F3755">
              <w:rPr>
                <w:rFonts w:ascii="Verdana" w:eastAsia="Calibri" w:hAnsi="Verdana" w:cs="Calibri"/>
                <w:sz w:val="18"/>
                <w:szCs w:val="18"/>
              </w:rPr>
              <w:t xml:space="preserve"> be done by the MoHCC and WizEar </w:t>
            </w:r>
            <w:r w:rsidR="00855F6B">
              <w:rPr>
                <w:rFonts w:ascii="Verdana" w:eastAsia="Calibri" w:hAnsi="Verdana" w:cs="Calibri"/>
                <w:sz w:val="18"/>
                <w:szCs w:val="18"/>
              </w:rPr>
              <w:t>is</w:t>
            </w:r>
            <w:r w:rsidRPr="005F3755">
              <w:rPr>
                <w:rFonts w:ascii="Verdana" w:eastAsia="Calibri" w:hAnsi="Verdana" w:cs="Calibri"/>
                <w:sz w:val="18"/>
                <w:szCs w:val="18"/>
              </w:rPr>
              <w:t xml:space="preserve"> only lobby</w:t>
            </w:r>
            <w:r w:rsidR="00855F6B">
              <w:rPr>
                <w:rFonts w:ascii="Verdana" w:eastAsia="Calibri" w:hAnsi="Verdana" w:cs="Calibri"/>
                <w:sz w:val="18"/>
                <w:szCs w:val="18"/>
              </w:rPr>
              <w:t xml:space="preserve">ing for the review of the </w:t>
            </w:r>
            <w:r w:rsidR="00F93C40">
              <w:rPr>
                <w:rFonts w:ascii="Verdana" w:eastAsia="Calibri" w:hAnsi="Verdana" w:cs="Calibri"/>
                <w:sz w:val="18"/>
                <w:szCs w:val="18"/>
              </w:rPr>
              <w:t>document,</w:t>
            </w:r>
            <w:r w:rsidRPr="005F3755">
              <w:rPr>
                <w:rFonts w:ascii="Verdana" w:eastAsia="Calibri" w:hAnsi="Verdana" w:cs="Calibri"/>
                <w:sz w:val="18"/>
                <w:szCs w:val="18"/>
              </w:rPr>
              <w:t xml:space="preserve"> but the actual review is determined by </w:t>
            </w:r>
            <w:r w:rsidR="00855F6B">
              <w:rPr>
                <w:rFonts w:ascii="Verdana" w:eastAsia="Calibri" w:hAnsi="Verdana" w:cs="Calibri"/>
                <w:sz w:val="18"/>
                <w:szCs w:val="18"/>
              </w:rPr>
              <w:t>MoHCC</w:t>
            </w:r>
            <w:r w:rsidR="00562903">
              <w:rPr>
                <w:rFonts w:ascii="Verdana" w:eastAsia="Calibri" w:hAnsi="Verdana" w:cs="Calibri"/>
                <w:sz w:val="18"/>
                <w:szCs w:val="18"/>
              </w:rPr>
              <w:t xml:space="preserve">. MoHCC agreed to review the document and dates for stakeholder meetings were set by the MoHCC so that every stakeholder involved in the ENT could review the document. </w:t>
            </w:r>
            <w:commentRangeStart w:id="3"/>
            <w:commentRangeStart w:id="4"/>
            <w:commentRangeStart w:id="5"/>
            <w:r w:rsidR="00562903">
              <w:rPr>
                <w:rFonts w:ascii="Verdana" w:eastAsia="Calibri" w:hAnsi="Verdana" w:cs="Calibri"/>
                <w:sz w:val="18"/>
                <w:szCs w:val="18"/>
              </w:rPr>
              <w:t>However, this failed to take place due to late disbursement of funds.</w:t>
            </w:r>
            <w:commentRangeEnd w:id="3"/>
            <w:r w:rsidR="00C87422">
              <w:rPr>
                <w:rStyle w:val="Kommentarzeichen"/>
                <w:lang w:val="en-ZW"/>
              </w:rPr>
              <w:commentReference w:id="3"/>
            </w:r>
            <w:commentRangeEnd w:id="4"/>
            <w:commentRangeEnd w:id="5"/>
            <w:r w:rsidR="000C08F8">
              <w:rPr>
                <w:rStyle w:val="Kommentarzeichen"/>
                <w:lang w:val="en-ZW"/>
              </w:rPr>
              <w:commentReference w:id="4"/>
            </w:r>
            <w:r w:rsidR="007744E0">
              <w:rPr>
                <w:rStyle w:val="Kommentarzeichen"/>
                <w:lang w:val="en-ZW"/>
              </w:rPr>
              <w:commentReference w:id="5"/>
            </w:r>
            <w:r w:rsidR="007744E0">
              <w:rPr>
                <w:rFonts w:ascii="Verdana" w:eastAsia="Calibri" w:hAnsi="Verdana" w:cs="Calibri"/>
                <w:sz w:val="18"/>
                <w:szCs w:val="18"/>
              </w:rPr>
              <w:t xml:space="preserve"> Once normal implementation has resumed, this activity will be conducted.</w:t>
            </w:r>
            <w:commentRangeEnd w:id="1"/>
            <w:r w:rsidR="00131ACB">
              <w:rPr>
                <w:rStyle w:val="Kommentarzeichen"/>
                <w:lang w:val="en-ZW"/>
              </w:rPr>
              <w:commentReference w:id="1"/>
            </w:r>
            <w:commentRangeEnd w:id="2"/>
            <w:r w:rsidR="000C08F8">
              <w:rPr>
                <w:rStyle w:val="Kommentarzeichen"/>
                <w:lang w:val="en-ZW"/>
              </w:rPr>
              <w:commentReference w:id="2"/>
            </w:r>
          </w:p>
        </w:tc>
      </w:tr>
    </w:tbl>
    <w:p w14:paraId="01E65798"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lang w:val="en-GB"/>
        </w:rPr>
      </w:pPr>
    </w:p>
    <w:p w14:paraId="7CBB1B3C"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lang w:val="en-GB"/>
        </w:rPr>
      </w:pPr>
    </w:p>
    <w:p w14:paraId="3110D5C5"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lang w:val="en-GB"/>
        </w:rPr>
      </w:pPr>
    </w:p>
    <w:p w14:paraId="6DE5B29E"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lang w:val="en-GB"/>
        </w:rPr>
      </w:pPr>
    </w:p>
    <w:p w14:paraId="20023F40"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lang w:val="en-GB"/>
        </w:rPr>
      </w:pPr>
    </w:p>
    <w:p w14:paraId="11414ACD"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lang w:val="en-GB"/>
        </w:rPr>
      </w:pPr>
    </w:p>
    <w:p w14:paraId="10DF5811"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lang w:val="en-GB"/>
        </w:rPr>
      </w:pPr>
    </w:p>
    <w:p w14:paraId="6342437D"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lang w:val="en-GB"/>
        </w:rPr>
      </w:pPr>
    </w:p>
    <w:p w14:paraId="0023FEE9"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sz w:val="20"/>
          <w:szCs w:val="20"/>
          <w:lang w:val="en-GB"/>
        </w:rPr>
      </w:pPr>
    </w:p>
    <w:p w14:paraId="7FF6E4B7" w14:textId="77777777" w:rsidR="005F3755" w:rsidRPr="005F3755" w:rsidRDefault="005F3755" w:rsidP="005F3755">
      <w:pPr>
        <w:tabs>
          <w:tab w:val="left" w:pos="946"/>
          <w:tab w:val="left" w:pos="4884"/>
          <w:tab w:val="left" w:pos="7353"/>
        </w:tabs>
        <w:spacing w:before="240" w:after="240" w:line="240" w:lineRule="auto"/>
        <w:rPr>
          <w:rFonts w:ascii="Source Sans Pro" w:eastAsia="Calibri" w:hAnsi="Source Sans Pro" w:cs="Calibri"/>
          <w:b/>
          <w:lang w:val="en-GB"/>
        </w:rPr>
      </w:pPr>
      <w:r w:rsidRPr="005F3755">
        <w:rPr>
          <w:rFonts w:ascii="Source Sans Pro" w:eastAsia="Calibri" w:hAnsi="Source Sans Pro" w:cs="Calibri"/>
          <w:b/>
          <w:sz w:val="20"/>
          <w:szCs w:val="20"/>
          <w:lang w:val="en-GB"/>
        </w:rPr>
        <w:t xml:space="preserve"> </w:t>
      </w:r>
      <w:r w:rsidRPr="005F3755">
        <w:rPr>
          <w:rFonts w:ascii="Source Sans Pro" w:eastAsia="Calibri" w:hAnsi="Source Sans Pro" w:cs="Calibri"/>
          <w:b/>
          <w:lang w:val="en-GB"/>
        </w:rPr>
        <w:t xml:space="preserve">To reach the </w:t>
      </w:r>
      <w:r w:rsidR="00865455" w:rsidRPr="005F3755">
        <w:rPr>
          <w:rFonts w:ascii="Source Sans Pro" w:eastAsia="Calibri" w:hAnsi="Source Sans Pro" w:cs="Calibri"/>
          <w:b/>
          <w:lang w:val="en-GB"/>
        </w:rPr>
        <w:t>Overall and</w:t>
      </w:r>
      <w:r w:rsidRPr="005F3755">
        <w:rPr>
          <w:rFonts w:ascii="Source Sans Pro" w:eastAsia="Calibri" w:hAnsi="Source Sans Pro" w:cs="Calibri"/>
          <w:b/>
          <w:lang w:val="en-GB"/>
        </w:rPr>
        <w:t xml:space="preserve"> specific Objective, the project aims to reach 4 Results, each equipped with indicators:</w:t>
      </w:r>
    </w:p>
    <w:tbl>
      <w:tblPr>
        <w:tblStyle w:val="Tabellenraster"/>
        <w:tblW w:w="15554" w:type="dxa"/>
        <w:tblInd w:w="137" w:type="dxa"/>
        <w:tblLayout w:type="fixed"/>
        <w:tblLook w:val="04A0" w:firstRow="1" w:lastRow="0" w:firstColumn="1" w:lastColumn="0" w:noHBand="0" w:noVBand="1"/>
      </w:tblPr>
      <w:tblGrid>
        <w:gridCol w:w="1856"/>
        <w:gridCol w:w="1801"/>
        <w:gridCol w:w="3260"/>
        <w:gridCol w:w="2835"/>
        <w:gridCol w:w="2977"/>
        <w:gridCol w:w="2816"/>
        <w:gridCol w:w="9"/>
      </w:tblGrid>
      <w:tr w:rsidR="005F3755" w:rsidRPr="005F3755" w14:paraId="4E4F50FF" w14:textId="77777777" w:rsidTr="005F3755">
        <w:tc>
          <w:tcPr>
            <w:tcW w:w="1856" w:type="dxa"/>
            <w:vMerge w:val="restart"/>
            <w:shd w:val="clear" w:color="auto" w:fill="F2F2F2"/>
          </w:tcPr>
          <w:p w14:paraId="3DB149E7" w14:textId="77777777" w:rsidR="005F3755" w:rsidRPr="005F3755" w:rsidRDefault="005F3755" w:rsidP="005F3755">
            <w:pPr>
              <w:spacing w:after="200" w:line="276" w:lineRule="auto"/>
              <w:rPr>
                <w:rFonts w:ascii="Verdana" w:eastAsia="Calibri" w:hAnsi="Verdana" w:cs="Calibri"/>
                <w:sz w:val="18"/>
                <w:szCs w:val="18"/>
                <w:lang w:val="de-DE"/>
              </w:rPr>
            </w:pPr>
            <w:r w:rsidRPr="005F3755">
              <w:rPr>
                <w:rFonts w:ascii="Verdana" w:eastAsia="Calibri" w:hAnsi="Verdana" w:cs="Calibri"/>
                <w:b/>
                <w:sz w:val="18"/>
                <w:szCs w:val="18"/>
              </w:rPr>
              <w:t>Results</w:t>
            </w:r>
            <w:r w:rsidRPr="005F3755">
              <w:rPr>
                <w:rFonts w:ascii="Verdana" w:eastAsia="Calibri" w:hAnsi="Verdana" w:cs="Calibri"/>
                <w:sz w:val="18"/>
                <w:szCs w:val="18"/>
              </w:rPr>
              <w:t xml:space="preserve"> (Output)</w:t>
            </w:r>
          </w:p>
        </w:tc>
        <w:tc>
          <w:tcPr>
            <w:tcW w:w="13698" w:type="dxa"/>
            <w:gridSpan w:val="6"/>
            <w:tcBorders>
              <w:bottom w:val="single" w:sz="4" w:space="0" w:color="auto"/>
            </w:tcBorders>
            <w:shd w:val="clear" w:color="auto" w:fill="F2F2F2"/>
          </w:tcPr>
          <w:p w14:paraId="556CE9B9" w14:textId="77777777" w:rsidR="005F3755" w:rsidRPr="005F3755" w:rsidRDefault="005F3755" w:rsidP="005F3755">
            <w:pPr>
              <w:spacing w:after="200" w:line="276" w:lineRule="auto"/>
              <w:rPr>
                <w:rFonts w:ascii="Verdana" w:eastAsia="Calibri" w:hAnsi="Verdana" w:cs="Calibri"/>
                <w:b/>
                <w:sz w:val="18"/>
                <w:szCs w:val="18"/>
              </w:rPr>
            </w:pPr>
            <w:r w:rsidRPr="005F3755">
              <w:rPr>
                <w:rFonts w:ascii="Verdana" w:eastAsia="Calibri" w:hAnsi="Verdana" w:cs="Calibri"/>
                <w:b/>
                <w:sz w:val="18"/>
                <w:szCs w:val="18"/>
              </w:rPr>
              <w:t>Indicators</w:t>
            </w:r>
          </w:p>
        </w:tc>
      </w:tr>
      <w:tr w:rsidR="005F3755" w:rsidRPr="005F3755" w14:paraId="4E7067F0" w14:textId="77777777" w:rsidTr="005F3755">
        <w:trPr>
          <w:gridAfter w:val="1"/>
          <w:wAfter w:w="9" w:type="dxa"/>
        </w:trPr>
        <w:tc>
          <w:tcPr>
            <w:tcW w:w="1856" w:type="dxa"/>
            <w:vMerge/>
            <w:shd w:val="clear" w:color="auto" w:fill="F2F2F2"/>
          </w:tcPr>
          <w:p w14:paraId="53E32AF7" w14:textId="77777777" w:rsidR="005F3755" w:rsidRPr="005F3755" w:rsidRDefault="005F3755" w:rsidP="005F3755">
            <w:pPr>
              <w:spacing w:after="200" w:line="276" w:lineRule="auto"/>
              <w:rPr>
                <w:rFonts w:ascii="Verdana" w:eastAsia="Calibri" w:hAnsi="Verdana" w:cs="Calibri"/>
                <w:sz w:val="18"/>
                <w:szCs w:val="18"/>
              </w:rPr>
            </w:pPr>
          </w:p>
        </w:tc>
        <w:tc>
          <w:tcPr>
            <w:tcW w:w="1801" w:type="dxa"/>
            <w:shd w:val="clear" w:color="auto" w:fill="F2F2F2"/>
          </w:tcPr>
          <w:p w14:paraId="4CF427E3" w14:textId="77777777" w:rsidR="005F3755" w:rsidRPr="005F3755" w:rsidRDefault="005F3755" w:rsidP="005F3755">
            <w:pPr>
              <w:spacing w:after="200" w:line="276" w:lineRule="auto"/>
              <w:rPr>
                <w:rFonts w:ascii="Verdana" w:eastAsia="Calibri" w:hAnsi="Verdana" w:cs="Calibri"/>
                <w:sz w:val="18"/>
                <w:szCs w:val="18"/>
                <w:lang w:val="de-DE"/>
              </w:rPr>
            </w:pPr>
            <w:r w:rsidRPr="005F3755">
              <w:rPr>
                <w:rFonts w:ascii="Verdana" w:eastAsia="Calibri" w:hAnsi="Verdana" w:cs="Calibri"/>
                <w:sz w:val="18"/>
                <w:szCs w:val="18"/>
              </w:rPr>
              <w:t>Target</w:t>
            </w:r>
          </w:p>
        </w:tc>
        <w:tc>
          <w:tcPr>
            <w:tcW w:w="3260" w:type="dxa"/>
            <w:shd w:val="clear" w:color="auto" w:fill="F2F2F2"/>
          </w:tcPr>
          <w:p w14:paraId="4DAB075B" w14:textId="77777777" w:rsidR="005F3755" w:rsidRPr="005F3755" w:rsidRDefault="005F3755" w:rsidP="005F3755">
            <w:pPr>
              <w:spacing w:line="276" w:lineRule="auto"/>
              <w:rPr>
                <w:rFonts w:ascii="Verdana" w:eastAsia="Calibri" w:hAnsi="Verdana" w:cs="Calibri"/>
                <w:sz w:val="18"/>
                <w:szCs w:val="18"/>
              </w:rPr>
            </w:pPr>
            <w:r w:rsidRPr="005F3755">
              <w:rPr>
                <w:rFonts w:ascii="Verdana" w:eastAsia="Calibri" w:hAnsi="Verdana" w:cs="Calibri"/>
                <w:sz w:val="18"/>
                <w:szCs w:val="18"/>
              </w:rPr>
              <w:t>Achievement only in current reporting period in numbers</w:t>
            </w:r>
          </w:p>
          <w:p w14:paraId="35460A5F" w14:textId="77777777" w:rsidR="005F3755" w:rsidRPr="005F3755" w:rsidRDefault="005F3755" w:rsidP="005F3755">
            <w:pPr>
              <w:spacing w:line="276" w:lineRule="auto"/>
              <w:rPr>
                <w:rFonts w:ascii="Verdana" w:eastAsia="Calibri" w:hAnsi="Verdana" w:cs="Calibri"/>
                <w:sz w:val="18"/>
                <w:szCs w:val="18"/>
              </w:rPr>
            </w:pPr>
            <w:r w:rsidRPr="005F3755">
              <w:rPr>
                <w:rFonts w:ascii="Verdana" w:eastAsia="Calibri" w:hAnsi="Verdana" w:cs="Calibri"/>
                <w:sz w:val="18"/>
                <w:szCs w:val="18"/>
              </w:rPr>
              <w:t xml:space="preserve">(quantitative &amp; qualitative) </w:t>
            </w:r>
          </w:p>
          <w:p w14:paraId="5B08AFF5" w14:textId="77777777" w:rsidR="005F3755" w:rsidRPr="005F3755" w:rsidRDefault="005F3755" w:rsidP="005F3755">
            <w:pPr>
              <w:spacing w:after="200" w:line="276" w:lineRule="auto"/>
              <w:rPr>
                <w:rFonts w:ascii="Verdana" w:eastAsia="Calibri" w:hAnsi="Verdana" w:cs="Calibri"/>
                <w:sz w:val="18"/>
                <w:szCs w:val="18"/>
              </w:rPr>
            </w:pPr>
            <w:r w:rsidRPr="005F3755">
              <w:rPr>
                <w:rFonts w:ascii="Verdana" w:eastAsia="Calibri" w:hAnsi="Verdana" w:cs="Calibri"/>
                <w:sz w:val="18"/>
                <w:szCs w:val="18"/>
              </w:rPr>
              <w:t xml:space="preserve"> </w:t>
            </w:r>
            <w:r w:rsidRPr="005F3755">
              <w:rPr>
                <w:rFonts w:ascii="Verdana" w:eastAsia="Calibri" w:hAnsi="Verdana" w:cs="Calibri"/>
                <w:i/>
                <w:sz w:val="18"/>
                <w:szCs w:val="18"/>
              </w:rPr>
              <w:t xml:space="preserve"> usually for 6 months)</w:t>
            </w:r>
          </w:p>
        </w:tc>
        <w:tc>
          <w:tcPr>
            <w:tcW w:w="2835" w:type="dxa"/>
            <w:shd w:val="clear" w:color="auto" w:fill="F2F2F2"/>
          </w:tcPr>
          <w:p w14:paraId="775334D9" w14:textId="77777777" w:rsidR="005F3755" w:rsidRPr="005F3755" w:rsidRDefault="005F3755" w:rsidP="005F3755">
            <w:pPr>
              <w:spacing w:line="276" w:lineRule="auto"/>
              <w:rPr>
                <w:rFonts w:ascii="Verdana" w:eastAsia="Calibri" w:hAnsi="Verdana" w:cs="Times New Roman"/>
                <w:sz w:val="18"/>
                <w:szCs w:val="18"/>
              </w:rPr>
            </w:pPr>
            <w:r w:rsidRPr="005F3755">
              <w:rPr>
                <w:rFonts w:ascii="Verdana" w:eastAsia="Calibri" w:hAnsi="Verdana" w:cs="Times New Roman"/>
                <w:sz w:val="18"/>
                <w:szCs w:val="18"/>
              </w:rPr>
              <w:t>Achievement in previous reporting period in numbers</w:t>
            </w:r>
          </w:p>
          <w:p w14:paraId="4E1F69C8" w14:textId="77777777" w:rsidR="005F3755" w:rsidRPr="005F3755" w:rsidRDefault="005F3755" w:rsidP="005F3755">
            <w:pPr>
              <w:spacing w:line="276" w:lineRule="auto"/>
              <w:rPr>
                <w:rFonts w:ascii="Verdana" w:eastAsia="Calibri" w:hAnsi="Verdana" w:cs="Calibri"/>
                <w:sz w:val="18"/>
                <w:szCs w:val="18"/>
              </w:rPr>
            </w:pPr>
            <w:r w:rsidRPr="005F3755">
              <w:rPr>
                <w:rFonts w:ascii="Verdana" w:eastAsia="Calibri" w:hAnsi="Verdana" w:cs="Calibri"/>
                <w:sz w:val="18"/>
                <w:szCs w:val="18"/>
              </w:rPr>
              <w:t>(as stated in previous report)</w:t>
            </w:r>
          </w:p>
          <w:p w14:paraId="262A0EBA" w14:textId="77777777" w:rsidR="005F3755" w:rsidRPr="005F3755" w:rsidRDefault="005F3755" w:rsidP="005F3755">
            <w:pPr>
              <w:spacing w:line="276" w:lineRule="auto"/>
              <w:rPr>
                <w:rFonts w:ascii="Verdana" w:eastAsia="Calibri" w:hAnsi="Verdana" w:cs="Times New Roman"/>
                <w:sz w:val="18"/>
                <w:szCs w:val="18"/>
              </w:rPr>
            </w:pPr>
          </w:p>
        </w:tc>
        <w:tc>
          <w:tcPr>
            <w:tcW w:w="2977" w:type="dxa"/>
            <w:shd w:val="clear" w:color="auto" w:fill="F2F2F2"/>
          </w:tcPr>
          <w:p w14:paraId="3683ACB8" w14:textId="77777777" w:rsidR="005F3755" w:rsidRPr="005F3755" w:rsidRDefault="005F3755" w:rsidP="005F3755">
            <w:pPr>
              <w:spacing w:line="276" w:lineRule="auto"/>
              <w:rPr>
                <w:rFonts w:ascii="Verdana" w:eastAsia="Calibri" w:hAnsi="Verdana" w:cs="Calibri"/>
                <w:sz w:val="18"/>
                <w:szCs w:val="18"/>
              </w:rPr>
            </w:pPr>
            <w:r w:rsidRPr="005F3755">
              <w:rPr>
                <w:rFonts w:ascii="Verdana" w:eastAsia="Calibri" w:hAnsi="Verdana" w:cs="Calibri"/>
                <w:sz w:val="18"/>
                <w:szCs w:val="18"/>
              </w:rPr>
              <w:t>Total accumulated achievement up-to-date (cumulative)</w:t>
            </w:r>
          </w:p>
        </w:tc>
        <w:tc>
          <w:tcPr>
            <w:tcW w:w="2816" w:type="dxa"/>
            <w:shd w:val="clear" w:color="auto" w:fill="F2F2F2"/>
          </w:tcPr>
          <w:p w14:paraId="7485DCB1" w14:textId="77777777" w:rsidR="005F3755" w:rsidRPr="005F3755" w:rsidRDefault="005F3755" w:rsidP="005F3755">
            <w:pPr>
              <w:spacing w:line="276" w:lineRule="auto"/>
              <w:rPr>
                <w:rFonts w:ascii="Verdana" w:eastAsia="Calibri" w:hAnsi="Verdana" w:cs="Calibri"/>
                <w:sz w:val="18"/>
                <w:szCs w:val="18"/>
              </w:rPr>
            </w:pPr>
            <w:r w:rsidRPr="005F3755">
              <w:rPr>
                <w:rFonts w:ascii="Verdana" w:eastAsia="Calibri" w:hAnsi="Verdana" w:cs="Calibri"/>
                <w:sz w:val="18"/>
                <w:szCs w:val="18"/>
              </w:rPr>
              <w:t xml:space="preserve">Description of achievement so far. Explanation for over-achievement or underachievement of the indicators. </w:t>
            </w:r>
          </w:p>
        </w:tc>
      </w:tr>
      <w:tr w:rsidR="005F3755" w:rsidRPr="005F3755" w14:paraId="1B88CE2F" w14:textId="77777777" w:rsidTr="004956D4">
        <w:trPr>
          <w:gridAfter w:val="1"/>
          <w:wAfter w:w="9" w:type="dxa"/>
          <w:trHeight w:hRule="exact" w:val="6391"/>
        </w:trPr>
        <w:tc>
          <w:tcPr>
            <w:tcW w:w="1856" w:type="dxa"/>
            <w:vMerge w:val="restart"/>
          </w:tcPr>
          <w:p w14:paraId="495042EB" w14:textId="77777777" w:rsidR="005F3755" w:rsidRPr="005F3755" w:rsidRDefault="005F3755" w:rsidP="005F3755">
            <w:pPr>
              <w:spacing w:after="200" w:line="276" w:lineRule="auto"/>
              <w:jc w:val="both"/>
              <w:rPr>
                <w:rFonts w:ascii="Verdana" w:eastAsia="Calibri" w:hAnsi="Verdana" w:cs="Calibri"/>
                <w:sz w:val="18"/>
                <w:szCs w:val="18"/>
                <w:highlight w:val="green"/>
              </w:rPr>
            </w:pPr>
            <w:r w:rsidRPr="005F3755">
              <w:rPr>
                <w:rFonts w:ascii="Verdana" w:eastAsia="Calibri" w:hAnsi="Verdana" w:cs="Calibri"/>
                <w:sz w:val="18"/>
                <w:szCs w:val="18"/>
              </w:rPr>
              <w:t>1. Access to and quality of ENT, audiology and speech therapy services in Harare is improved</w:t>
            </w:r>
          </w:p>
        </w:tc>
        <w:tc>
          <w:tcPr>
            <w:tcW w:w="1801" w:type="dxa"/>
          </w:tcPr>
          <w:p w14:paraId="27241E52" w14:textId="77777777" w:rsidR="005F3755" w:rsidRPr="005F3755" w:rsidRDefault="005F3755" w:rsidP="005F3755">
            <w:pPr>
              <w:spacing w:after="200" w:line="276" w:lineRule="auto"/>
              <w:jc w:val="both"/>
              <w:rPr>
                <w:rFonts w:ascii="Verdana" w:eastAsia="Calibri" w:hAnsi="Verdana" w:cs="Calibri"/>
                <w:sz w:val="18"/>
                <w:szCs w:val="18"/>
                <w:highlight w:val="green"/>
              </w:rPr>
            </w:pPr>
            <w:r w:rsidRPr="005F3755">
              <w:rPr>
                <w:rFonts w:ascii="Verdana" w:eastAsia="Calibri" w:hAnsi="Verdana" w:cs="Times New Roman"/>
                <w:sz w:val="18"/>
                <w:szCs w:val="18"/>
              </w:rPr>
              <w:t>An operating theatre built and equipped</w:t>
            </w:r>
          </w:p>
        </w:tc>
        <w:tc>
          <w:tcPr>
            <w:tcW w:w="3260" w:type="dxa"/>
          </w:tcPr>
          <w:p w14:paraId="2FABE750" w14:textId="77777777" w:rsidR="005F3755" w:rsidRPr="0062695D" w:rsidRDefault="0029097A" w:rsidP="005F3755">
            <w:pPr>
              <w:spacing w:after="200" w:line="276" w:lineRule="auto"/>
              <w:jc w:val="both"/>
              <w:rPr>
                <w:rFonts w:ascii="Verdana" w:eastAsia="Calibri" w:hAnsi="Verdana" w:cs="Times New Roman"/>
                <w:sz w:val="18"/>
                <w:szCs w:val="18"/>
              </w:rPr>
            </w:pPr>
            <w:r w:rsidRPr="0062695D">
              <w:rPr>
                <w:rFonts w:ascii="Verdana" w:eastAsia="Calibri" w:hAnsi="Verdana" w:cs="Times New Roman"/>
                <w:sz w:val="18"/>
                <w:szCs w:val="18"/>
              </w:rPr>
              <w:t xml:space="preserve">The paediatric </w:t>
            </w:r>
            <w:r w:rsidR="00DA69FF" w:rsidRPr="0062695D">
              <w:rPr>
                <w:rFonts w:ascii="Verdana" w:eastAsia="Calibri" w:hAnsi="Verdana" w:cs="Times New Roman"/>
                <w:sz w:val="18"/>
                <w:szCs w:val="18"/>
              </w:rPr>
              <w:t xml:space="preserve">ENT Theatre is now fully </w:t>
            </w:r>
            <w:r w:rsidR="00F44D3C" w:rsidRPr="0062695D">
              <w:rPr>
                <w:rFonts w:ascii="Verdana" w:eastAsia="Calibri" w:hAnsi="Verdana" w:cs="Times New Roman"/>
                <w:sz w:val="18"/>
                <w:szCs w:val="18"/>
              </w:rPr>
              <w:t>operational</w:t>
            </w:r>
            <w:r w:rsidR="009A173C">
              <w:rPr>
                <w:rFonts w:ascii="Verdana" w:eastAsia="Calibri" w:hAnsi="Verdana" w:cs="Times New Roman"/>
                <w:sz w:val="18"/>
                <w:szCs w:val="18"/>
              </w:rPr>
              <w:t xml:space="preserve"> although there</w:t>
            </w:r>
            <w:r w:rsidRPr="0062695D">
              <w:rPr>
                <w:rFonts w:ascii="Verdana" w:eastAsia="Calibri" w:hAnsi="Verdana" w:cs="Times New Roman"/>
                <w:sz w:val="18"/>
                <w:szCs w:val="18"/>
              </w:rPr>
              <w:t xml:space="preserve"> are some minor </w:t>
            </w:r>
            <w:r w:rsidR="00501042" w:rsidRPr="0062695D">
              <w:rPr>
                <w:rFonts w:ascii="Verdana" w:eastAsia="Calibri" w:hAnsi="Verdana" w:cs="Times New Roman"/>
                <w:sz w:val="18"/>
                <w:szCs w:val="18"/>
              </w:rPr>
              <w:t>glitches. While all</w:t>
            </w:r>
            <w:r w:rsidR="00DA69FF" w:rsidRPr="0062695D">
              <w:rPr>
                <w:rFonts w:ascii="Verdana" w:eastAsia="Calibri" w:hAnsi="Verdana" w:cs="Times New Roman"/>
                <w:sz w:val="18"/>
                <w:szCs w:val="18"/>
              </w:rPr>
              <w:t xml:space="preserve"> the</w:t>
            </w:r>
            <w:r w:rsidRPr="0062695D">
              <w:rPr>
                <w:rFonts w:ascii="Verdana" w:eastAsia="Calibri" w:hAnsi="Verdana" w:cs="Times New Roman"/>
                <w:sz w:val="18"/>
                <w:szCs w:val="18"/>
              </w:rPr>
              <w:t xml:space="preserve"> major</w:t>
            </w:r>
            <w:r w:rsidR="00DA69FF" w:rsidRPr="0062695D">
              <w:rPr>
                <w:rFonts w:ascii="Verdana" w:eastAsia="Calibri" w:hAnsi="Verdana" w:cs="Times New Roman"/>
                <w:sz w:val="18"/>
                <w:szCs w:val="18"/>
              </w:rPr>
              <w:t xml:space="preserve"> equipment </w:t>
            </w:r>
            <w:r w:rsidR="00F44D3C" w:rsidRPr="0062695D">
              <w:rPr>
                <w:rFonts w:ascii="Verdana" w:eastAsia="Calibri" w:hAnsi="Verdana" w:cs="Times New Roman"/>
                <w:sz w:val="18"/>
                <w:szCs w:val="18"/>
              </w:rPr>
              <w:t>is</w:t>
            </w:r>
            <w:r w:rsidR="00DA69FF" w:rsidRPr="0062695D">
              <w:rPr>
                <w:rFonts w:ascii="Verdana" w:eastAsia="Calibri" w:hAnsi="Verdana" w:cs="Times New Roman"/>
                <w:sz w:val="18"/>
                <w:szCs w:val="18"/>
              </w:rPr>
              <w:t xml:space="preserve"> now in place</w:t>
            </w:r>
            <w:r w:rsidR="00501042" w:rsidRPr="0062695D">
              <w:rPr>
                <w:rFonts w:ascii="Verdana" w:eastAsia="Calibri" w:hAnsi="Verdana" w:cs="Times New Roman"/>
                <w:sz w:val="18"/>
                <w:szCs w:val="18"/>
              </w:rPr>
              <w:t xml:space="preserve"> there is need to </w:t>
            </w:r>
            <w:r w:rsidR="00297E70">
              <w:rPr>
                <w:rFonts w:ascii="Verdana" w:eastAsia="Calibri" w:hAnsi="Verdana" w:cs="Times New Roman"/>
                <w:sz w:val="18"/>
                <w:szCs w:val="18"/>
              </w:rPr>
              <w:t xml:space="preserve">provide theatre with consumables which include analgesics, </w:t>
            </w:r>
            <w:r w:rsidR="00E04E57">
              <w:rPr>
                <w:rFonts w:ascii="Verdana" w:eastAsia="Calibri" w:hAnsi="Verdana" w:cs="Times New Roman"/>
                <w:sz w:val="18"/>
                <w:szCs w:val="18"/>
              </w:rPr>
              <w:t>anxiolytics’</w:t>
            </w:r>
            <w:r w:rsidR="00297E70">
              <w:rPr>
                <w:rFonts w:ascii="Verdana" w:eastAsia="Calibri" w:hAnsi="Verdana" w:cs="Times New Roman"/>
                <w:sz w:val="18"/>
                <w:szCs w:val="18"/>
              </w:rPr>
              <w:t xml:space="preserve">, </w:t>
            </w:r>
            <w:r w:rsidR="00E04E57">
              <w:rPr>
                <w:rFonts w:ascii="Verdana" w:eastAsia="Calibri" w:hAnsi="Verdana" w:cs="Times New Roman"/>
                <w:sz w:val="18"/>
                <w:szCs w:val="18"/>
              </w:rPr>
              <w:t>sevoflurane</w:t>
            </w:r>
            <w:r w:rsidR="00297E70">
              <w:rPr>
                <w:rFonts w:ascii="Verdana" w:eastAsia="Calibri" w:hAnsi="Verdana" w:cs="Times New Roman"/>
                <w:sz w:val="18"/>
                <w:szCs w:val="18"/>
              </w:rPr>
              <w:t xml:space="preserve">, </w:t>
            </w:r>
            <w:r w:rsidR="00E04E57">
              <w:rPr>
                <w:rFonts w:ascii="Verdana" w:eastAsia="Calibri" w:hAnsi="Verdana" w:cs="Times New Roman"/>
                <w:sz w:val="18"/>
                <w:szCs w:val="18"/>
              </w:rPr>
              <w:t>desflurane</w:t>
            </w:r>
            <w:r w:rsidR="00297E70">
              <w:rPr>
                <w:rFonts w:ascii="Verdana" w:eastAsia="Calibri" w:hAnsi="Verdana" w:cs="Times New Roman"/>
                <w:sz w:val="18"/>
                <w:szCs w:val="18"/>
              </w:rPr>
              <w:t xml:space="preserve">, </w:t>
            </w:r>
            <w:r w:rsidR="00E04E57">
              <w:rPr>
                <w:rFonts w:ascii="Verdana" w:eastAsia="Calibri" w:hAnsi="Verdana" w:cs="Times New Roman"/>
                <w:sz w:val="18"/>
                <w:szCs w:val="18"/>
              </w:rPr>
              <w:t>isoflurane</w:t>
            </w:r>
            <w:r w:rsidR="00297E70">
              <w:rPr>
                <w:rFonts w:ascii="Verdana" w:eastAsia="Calibri" w:hAnsi="Verdana" w:cs="Times New Roman"/>
                <w:sz w:val="18"/>
                <w:szCs w:val="18"/>
              </w:rPr>
              <w:t>, ketamine</w:t>
            </w:r>
            <w:r w:rsidR="00E04E57">
              <w:rPr>
                <w:rFonts w:ascii="Verdana" w:eastAsia="Calibri" w:hAnsi="Verdana" w:cs="Times New Roman"/>
                <w:sz w:val="18"/>
                <w:szCs w:val="18"/>
              </w:rPr>
              <w:t xml:space="preserve"> and etomidate</w:t>
            </w:r>
            <w:r w:rsidR="00DA69FF" w:rsidRPr="0062695D">
              <w:rPr>
                <w:rFonts w:ascii="Verdana" w:eastAsia="Calibri" w:hAnsi="Verdana" w:cs="Times New Roman"/>
                <w:sz w:val="18"/>
                <w:szCs w:val="18"/>
              </w:rPr>
              <w:t>.</w:t>
            </w:r>
            <w:r w:rsidRPr="0062695D">
              <w:rPr>
                <w:rFonts w:ascii="Verdana" w:eastAsia="Calibri" w:hAnsi="Verdana" w:cs="Times New Roman"/>
                <w:sz w:val="18"/>
                <w:szCs w:val="18"/>
              </w:rPr>
              <w:t xml:space="preserve"> </w:t>
            </w:r>
            <w:r w:rsidR="00E04E57">
              <w:rPr>
                <w:rFonts w:ascii="Verdana" w:eastAsia="Calibri" w:hAnsi="Verdana" w:cs="Times New Roman"/>
                <w:sz w:val="18"/>
                <w:szCs w:val="18"/>
              </w:rPr>
              <w:t>Use of the</w:t>
            </w:r>
            <w:r w:rsidR="00DA69FF" w:rsidRPr="0062695D">
              <w:rPr>
                <w:rFonts w:ascii="Verdana" w:eastAsia="Calibri" w:hAnsi="Verdana" w:cs="Times New Roman"/>
                <w:sz w:val="18"/>
                <w:szCs w:val="18"/>
              </w:rPr>
              <w:t xml:space="preserve"> </w:t>
            </w:r>
            <w:r w:rsidR="00E04E57">
              <w:rPr>
                <w:rFonts w:ascii="Verdana" w:eastAsia="Calibri" w:hAnsi="Verdana" w:cs="Times New Roman"/>
                <w:sz w:val="18"/>
                <w:szCs w:val="18"/>
              </w:rPr>
              <w:t>t</w:t>
            </w:r>
            <w:r w:rsidR="00F44D3C" w:rsidRPr="0062695D">
              <w:rPr>
                <w:rFonts w:ascii="Verdana" w:eastAsia="Calibri" w:hAnsi="Verdana" w:cs="Times New Roman"/>
                <w:sz w:val="18"/>
                <w:szCs w:val="18"/>
              </w:rPr>
              <w:t>heatre</w:t>
            </w:r>
            <w:r w:rsidR="00E04E57">
              <w:rPr>
                <w:rFonts w:ascii="Verdana" w:eastAsia="Calibri" w:hAnsi="Verdana" w:cs="Times New Roman"/>
                <w:sz w:val="18"/>
                <w:szCs w:val="18"/>
              </w:rPr>
              <w:t xml:space="preserve"> commenced in October</w:t>
            </w:r>
            <w:r w:rsidR="00F44D3C" w:rsidRPr="0062695D">
              <w:rPr>
                <w:rFonts w:ascii="Verdana" w:eastAsia="Calibri" w:hAnsi="Verdana" w:cs="Times New Roman"/>
                <w:sz w:val="18"/>
                <w:szCs w:val="18"/>
              </w:rPr>
              <w:t>. This therefore shows that the equipment is fully functioning</w:t>
            </w:r>
          </w:p>
          <w:p w14:paraId="70D5B264" w14:textId="77777777" w:rsidR="00501042" w:rsidRPr="0062695D" w:rsidRDefault="00501042" w:rsidP="005F3755">
            <w:pPr>
              <w:spacing w:after="200" w:line="276" w:lineRule="auto"/>
              <w:jc w:val="both"/>
              <w:rPr>
                <w:rFonts w:ascii="Verdana" w:eastAsia="Calibri" w:hAnsi="Verdana" w:cs="Times New Roman"/>
                <w:sz w:val="18"/>
                <w:szCs w:val="18"/>
              </w:rPr>
            </w:pPr>
            <w:r w:rsidRPr="0062695D">
              <w:rPr>
                <w:rFonts w:ascii="Verdana" w:eastAsia="Calibri" w:hAnsi="Verdana" w:cs="Times New Roman"/>
                <w:sz w:val="18"/>
                <w:szCs w:val="18"/>
              </w:rPr>
              <w:t>Technical and Structural handover of the theatre to Ministry of Local Government and Public Works was held. Public Works Engineers</w:t>
            </w:r>
            <w:r w:rsidR="003A132C">
              <w:rPr>
                <w:rFonts w:ascii="Verdana" w:eastAsia="Calibri" w:hAnsi="Verdana" w:cs="Times New Roman"/>
                <w:sz w:val="18"/>
                <w:szCs w:val="18"/>
              </w:rPr>
              <w:t xml:space="preserve"> overall review was satisfactory and thus a certificate of completion was produced.</w:t>
            </w:r>
          </w:p>
          <w:p w14:paraId="5129875C" w14:textId="77777777" w:rsidR="00501042" w:rsidRPr="0062695D" w:rsidRDefault="00501042" w:rsidP="005F3755">
            <w:pPr>
              <w:spacing w:after="200" w:line="276" w:lineRule="auto"/>
              <w:jc w:val="both"/>
              <w:rPr>
                <w:rFonts w:ascii="Verdana" w:eastAsia="Calibri" w:hAnsi="Verdana" w:cs="Times New Roman"/>
                <w:sz w:val="18"/>
                <w:szCs w:val="18"/>
              </w:rPr>
            </w:pPr>
          </w:p>
          <w:p w14:paraId="413AB6F4" w14:textId="77777777" w:rsidR="005F3755" w:rsidRPr="0062695D" w:rsidRDefault="005F3755" w:rsidP="005F3755">
            <w:pPr>
              <w:spacing w:after="200" w:line="276" w:lineRule="auto"/>
              <w:jc w:val="both"/>
              <w:rPr>
                <w:rFonts w:ascii="Verdana" w:eastAsia="Calibri" w:hAnsi="Verdana" w:cs="Times New Roman"/>
                <w:sz w:val="18"/>
                <w:szCs w:val="18"/>
              </w:rPr>
            </w:pPr>
          </w:p>
          <w:p w14:paraId="04898304" w14:textId="77777777" w:rsidR="005F3755" w:rsidRPr="0062695D" w:rsidRDefault="005F3755" w:rsidP="005F3755">
            <w:pPr>
              <w:spacing w:after="200" w:line="276" w:lineRule="auto"/>
              <w:ind w:left="360"/>
              <w:jc w:val="both"/>
              <w:rPr>
                <w:rFonts w:ascii="Verdana" w:eastAsia="Calibri" w:hAnsi="Verdana" w:cs="Calibri"/>
                <w:sz w:val="18"/>
                <w:szCs w:val="18"/>
              </w:rPr>
            </w:pPr>
          </w:p>
        </w:tc>
        <w:tc>
          <w:tcPr>
            <w:tcW w:w="2835" w:type="dxa"/>
          </w:tcPr>
          <w:p w14:paraId="2A73D1CC" w14:textId="77777777" w:rsidR="005F3755" w:rsidRPr="00C87422" w:rsidRDefault="00501042" w:rsidP="005F3755">
            <w:pPr>
              <w:spacing w:after="200" w:line="276" w:lineRule="auto"/>
              <w:jc w:val="both"/>
              <w:rPr>
                <w:rFonts w:ascii="Verdana" w:eastAsia="Calibri" w:hAnsi="Verdana" w:cs="Times New Roman"/>
                <w:sz w:val="18"/>
                <w:szCs w:val="18"/>
              </w:rPr>
            </w:pPr>
            <w:r w:rsidRPr="0062695D">
              <w:rPr>
                <w:rFonts w:ascii="Verdana" w:hAnsi="Verdana" w:cstheme="minorHAnsi"/>
                <w:sz w:val="18"/>
                <w:szCs w:val="18"/>
              </w:rPr>
              <w:t>Paediatric</w:t>
            </w:r>
            <w:r w:rsidR="0055262D" w:rsidRPr="0062695D">
              <w:rPr>
                <w:rFonts w:ascii="Verdana" w:hAnsi="Verdana" w:cstheme="minorHAnsi"/>
                <w:sz w:val="18"/>
                <w:szCs w:val="18"/>
              </w:rPr>
              <w:t xml:space="preserve"> ENT</w:t>
            </w:r>
            <w:r w:rsidRPr="0062695D">
              <w:rPr>
                <w:rFonts w:ascii="Verdana" w:hAnsi="Verdana" w:cstheme="minorHAnsi"/>
                <w:sz w:val="18"/>
                <w:szCs w:val="18"/>
              </w:rPr>
              <w:t xml:space="preserve"> Theatre construction at Sally Mugabe Children’s Hospital overall progress is now at 98 percent near completion. The contractor managed to complete roofing, roof ceiling, plumbing. </w:t>
            </w:r>
            <w:r w:rsidRPr="0062695D">
              <w:t xml:space="preserve">Theatre construction final touch ups </w:t>
            </w:r>
            <w:r w:rsidR="0055262D" w:rsidRPr="0062695D">
              <w:t>to</w:t>
            </w:r>
            <w:r w:rsidRPr="0062695D">
              <w:t xml:space="preserve"> be completed after theatre equipment has been installed, these </w:t>
            </w:r>
            <w:r w:rsidR="0055262D" w:rsidRPr="0062695D">
              <w:t>include</w:t>
            </w:r>
            <w:r w:rsidRPr="0062695D">
              <w:t xml:space="preserve"> theatre lights, medical </w:t>
            </w:r>
            <w:r w:rsidR="0055262D" w:rsidRPr="0062695D">
              <w:t>gases,</w:t>
            </w:r>
            <w:r w:rsidRPr="0062695D">
              <w:t xml:space="preserve"> and aluminium doors to the main entrance of the paediatric ENT theatre which are being fixed.</w:t>
            </w:r>
          </w:p>
        </w:tc>
        <w:tc>
          <w:tcPr>
            <w:tcW w:w="2977" w:type="dxa"/>
          </w:tcPr>
          <w:p w14:paraId="3844526E" w14:textId="77777777" w:rsidR="005F3755" w:rsidRPr="0062695D" w:rsidRDefault="003A132C" w:rsidP="005F3755">
            <w:pPr>
              <w:spacing w:after="200" w:line="276" w:lineRule="auto"/>
              <w:jc w:val="both"/>
              <w:rPr>
                <w:rFonts w:ascii="Verdana" w:eastAsia="Times New Roman" w:hAnsi="Verdana" w:cs="Times New Roman"/>
                <w:sz w:val="18"/>
                <w:szCs w:val="18"/>
                <w:lang w:val="en-US"/>
              </w:rPr>
            </w:pPr>
            <w:r>
              <w:rPr>
                <w:rFonts w:ascii="Verdana" w:eastAsia="Times New Roman" w:hAnsi="Verdana" w:cs="Times New Roman"/>
                <w:sz w:val="18"/>
                <w:szCs w:val="18"/>
                <w:lang w:val="en-US"/>
              </w:rPr>
              <w:t xml:space="preserve">Sally Mugabe ENT </w:t>
            </w:r>
            <w:proofErr w:type="spellStart"/>
            <w:r>
              <w:rPr>
                <w:rFonts w:ascii="Verdana" w:eastAsia="Times New Roman" w:hAnsi="Verdana" w:cs="Times New Roman"/>
                <w:sz w:val="18"/>
                <w:szCs w:val="18"/>
                <w:lang w:val="en-US"/>
              </w:rPr>
              <w:t>paediatric</w:t>
            </w:r>
            <w:proofErr w:type="spellEnd"/>
            <w:r>
              <w:rPr>
                <w:rFonts w:ascii="Verdana" w:eastAsia="Times New Roman" w:hAnsi="Verdana" w:cs="Times New Roman"/>
                <w:sz w:val="18"/>
                <w:szCs w:val="18"/>
                <w:lang w:val="en-US"/>
              </w:rPr>
              <w:t xml:space="preserve"> theatre completed and is in use</w:t>
            </w:r>
            <w:r w:rsidR="005F3755" w:rsidRPr="0062695D">
              <w:rPr>
                <w:rFonts w:ascii="Verdana" w:eastAsia="Times New Roman" w:hAnsi="Verdana" w:cs="Times New Roman"/>
                <w:sz w:val="18"/>
                <w:szCs w:val="18"/>
                <w:lang w:val="en-US"/>
              </w:rPr>
              <w:t xml:space="preserve"> </w:t>
            </w:r>
          </w:p>
        </w:tc>
        <w:tc>
          <w:tcPr>
            <w:tcW w:w="2816" w:type="dxa"/>
          </w:tcPr>
          <w:p w14:paraId="301B1F34" w14:textId="77777777" w:rsidR="005F3755" w:rsidRPr="0062695D" w:rsidRDefault="00EC36EF" w:rsidP="00AA2592">
            <w:pPr>
              <w:spacing w:after="200" w:line="276" w:lineRule="auto"/>
              <w:jc w:val="both"/>
              <w:rPr>
                <w:rFonts w:ascii="Verdana" w:eastAsia="Calibri" w:hAnsi="Verdana" w:cs="Calibri"/>
                <w:sz w:val="18"/>
                <w:szCs w:val="18"/>
              </w:rPr>
            </w:pPr>
            <w:r w:rsidRPr="0062695D">
              <w:rPr>
                <w:rFonts w:ascii="Verdana" w:eastAsia="Calibri" w:hAnsi="Verdana" w:cs="Calibri"/>
                <w:sz w:val="18"/>
                <w:szCs w:val="18"/>
              </w:rPr>
              <w:t>The theatre is now fully operational</w:t>
            </w:r>
            <w:r w:rsidR="00AA2592">
              <w:rPr>
                <w:rFonts w:ascii="Verdana" w:eastAsia="Calibri" w:hAnsi="Verdana" w:cs="Calibri"/>
                <w:sz w:val="18"/>
                <w:szCs w:val="18"/>
              </w:rPr>
              <w:t>. Theatre operations are</w:t>
            </w:r>
            <w:r w:rsidRPr="0062695D">
              <w:rPr>
                <w:rFonts w:ascii="Verdana" w:eastAsia="Calibri" w:hAnsi="Verdana" w:cs="Calibri"/>
                <w:sz w:val="18"/>
                <w:szCs w:val="18"/>
              </w:rPr>
              <w:t xml:space="preserve"> successfully</w:t>
            </w:r>
            <w:r w:rsidR="00AA2592">
              <w:rPr>
                <w:rFonts w:ascii="Verdana" w:eastAsia="Calibri" w:hAnsi="Verdana" w:cs="Calibri"/>
                <w:sz w:val="18"/>
                <w:szCs w:val="18"/>
              </w:rPr>
              <w:t xml:space="preserve"> being </w:t>
            </w:r>
            <w:r w:rsidR="00AA2592" w:rsidRPr="0062695D">
              <w:rPr>
                <w:rFonts w:ascii="Verdana" w:eastAsia="Calibri" w:hAnsi="Verdana" w:cs="Calibri"/>
                <w:sz w:val="18"/>
                <w:szCs w:val="18"/>
              </w:rPr>
              <w:t>conducted</w:t>
            </w:r>
            <w:r w:rsidRPr="0062695D">
              <w:rPr>
                <w:rFonts w:ascii="Verdana" w:eastAsia="Calibri" w:hAnsi="Verdana" w:cs="Calibri"/>
                <w:sz w:val="18"/>
                <w:szCs w:val="18"/>
              </w:rPr>
              <w:t xml:space="preserve"> in the newly finished ENT Theatre. </w:t>
            </w:r>
            <w:r w:rsidR="000D63D7" w:rsidRPr="0062695D">
              <w:rPr>
                <w:rFonts w:ascii="Verdana" w:eastAsia="Calibri" w:hAnsi="Verdana" w:cs="Calibri"/>
                <w:sz w:val="18"/>
                <w:szCs w:val="18"/>
              </w:rPr>
              <w:t xml:space="preserve">Technical and structural handover of </w:t>
            </w:r>
            <w:r w:rsidR="005F3755" w:rsidRPr="0062695D">
              <w:rPr>
                <w:rFonts w:ascii="Verdana" w:eastAsia="Calibri" w:hAnsi="Verdana" w:cs="Calibri"/>
                <w:sz w:val="18"/>
                <w:szCs w:val="18"/>
              </w:rPr>
              <w:t>Paediatric ENT theatre at Sally Mugabe</w:t>
            </w:r>
            <w:r w:rsidR="00AA2592">
              <w:rPr>
                <w:rFonts w:ascii="Verdana" w:eastAsia="Calibri" w:hAnsi="Verdana" w:cs="Calibri"/>
                <w:sz w:val="18"/>
                <w:szCs w:val="18"/>
              </w:rPr>
              <w:t xml:space="preserve"> was done.</w:t>
            </w:r>
            <w:r w:rsidR="000D63D7" w:rsidRPr="0062695D">
              <w:rPr>
                <w:rFonts w:ascii="Verdana" w:eastAsia="Calibri" w:hAnsi="Verdana" w:cs="Calibri"/>
                <w:sz w:val="18"/>
                <w:szCs w:val="18"/>
              </w:rPr>
              <w:t xml:space="preserve"> The theatre was handed over to Sally Mugabe Hospital and Ministry of Local Government and Public Works. </w:t>
            </w:r>
            <w:r w:rsidR="0062695D" w:rsidRPr="0062695D">
              <w:rPr>
                <w:rFonts w:ascii="Verdana" w:eastAsia="Calibri" w:hAnsi="Verdana" w:cs="Calibri"/>
                <w:sz w:val="18"/>
                <w:szCs w:val="18"/>
              </w:rPr>
              <w:t>Ministry of Local Government and Public Works signed certificate of completion</w:t>
            </w:r>
            <w:r w:rsidR="000D63D7" w:rsidRPr="0062695D">
              <w:rPr>
                <w:rFonts w:ascii="Verdana" w:eastAsia="Calibri" w:hAnsi="Verdana" w:cs="Calibri"/>
                <w:sz w:val="18"/>
                <w:szCs w:val="18"/>
              </w:rPr>
              <w:t xml:space="preserve">. All theatre equipment has been installed in the theatre and a theatre trial run was conducted and it was successful. </w:t>
            </w:r>
            <w:r w:rsidR="00E14CA8">
              <w:rPr>
                <w:rFonts w:ascii="Verdana" w:eastAsia="Calibri" w:hAnsi="Verdana" w:cs="Calibri"/>
                <w:sz w:val="18"/>
                <w:szCs w:val="18"/>
              </w:rPr>
              <w:t>The official opening will be officiated by MoHCC.</w:t>
            </w:r>
            <w:r w:rsidR="007744E0">
              <w:rPr>
                <w:rFonts w:ascii="Verdana" w:eastAsia="Calibri" w:hAnsi="Verdana" w:cs="Calibri"/>
                <w:sz w:val="18"/>
                <w:szCs w:val="18"/>
              </w:rPr>
              <w:t xml:space="preserve"> It was </w:t>
            </w:r>
            <w:r w:rsidR="00E44B8D">
              <w:rPr>
                <w:rFonts w:ascii="Verdana" w:eastAsia="Calibri" w:hAnsi="Verdana" w:cs="Calibri"/>
                <w:sz w:val="18"/>
                <w:szCs w:val="18"/>
              </w:rPr>
              <w:t>re</w:t>
            </w:r>
            <w:r w:rsidR="007744E0">
              <w:rPr>
                <w:rFonts w:ascii="Verdana" w:eastAsia="Calibri" w:hAnsi="Verdana" w:cs="Calibri"/>
                <w:sz w:val="18"/>
                <w:szCs w:val="18"/>
              </w:rPr>
              <w:t>scheduled to Q1 2023.</w:t>
            </w:r>
          </w:p>
        </w:tc>
      </w:tr>
      <w:tr w:rsidR="005F3755" w:rsidRPr="005F3755" w14:paraId="0A1024E0" w14:textId="77777777" w:rsidTr="004956D4">
        <w:trPr>
          <w:gridAfter w:val="1"/>
          <w:wAfter w:w="9" w:type="dxa"/>
          <w:trHeight w:hRule="exact" w:val="5966"/>
        </w:trPr>
        <w:tc>
          <w:tcPr>
            <w:tcW w:w="1856" w:type="dxa"/>
            <w:vMerge/>
          </w:tcPr>
          <w:p w14:paraId="6A5A8EB4" w14:textId="77777777" w:rsidR="005F3755" w:rsidRPr="005F3755" w:rsidRDefault="005F3755" w:rsidP="005F3755">
            <w:pPr>
              <w:spacing w:after="200" w:line="276" w:lineRule="auto"/>
              <w:rPr>
                <w:rFonts w:ascii="Verdana" w:eastAsia="Calibri" w:hAnsi="Verdana" w:cs="Calibri"/>
                <w:sz w:val="18"/>
                <w:szCs w:val="18"/>
                <w:highlight w:val="green"/>
              </w:rPr>
            </w:pPr>
          </w:p>
        </w:tc>
        <w:tc>
          <w:tcPr>
            <w:tcW w:w="1801" w:type="dxa"/>
          </w:tcPr>
          <w:p w14:paraId="2F2180FC" w14:textId="77777777" w:rsidR="005F3755" w:rsidRPr="005F3755" w:rsidRDefault="005F3755" w:rsidP="005F3755">
            <w:pPr>
              <w:spacing w:after="200" w:line="276" w:lineRule="auto"/>
              <w:jc w:val="both"/>
              <w:rPr>
                <w:rFonts w:ascii="Verdana" w:eastAsia="Calibri" w:hAnsi="Verdana" w:cs="Calibri"/>
                <w:sz w:val="18"/>
                <w:szCs w:val="18"/>
                <w:highlight w:val="green"/>
              </w:rPr>
            </w:pPr>
            <w:r w:rsidRPr="005F3755">
              <w:rPr>
                <w:rFonts w:ascii="Verdana" w:eastAsia="Calibri" w:hAnsi="Verdana" w:cs="Times New Roman"/>
                <w:sz w:val="18"/>
                <w:szCs w:val="18"/>
              </w:rPr>
              <w:t>Increase in surgeries to 1,200/year</w:t>
            </w:r>
          </w:p>
        </w:tc>
        <w:tc>
          <w:tcPr>
            <w:tcW w:w="3260" w:type="dxa"/>
          </w:tcPr>
          <w:p w14:paraId="335E051C" w14:textId="40CA2C48" w:rsidR="005F3755" w:rsidRPr="0062695D" w:rsidRDefault="00660585" w:rsidP="005F3755">
            <w:pPr>
              <w:spacing w:after="200" w:line="276" w:lineRule="auto"/>
              <w:jc w:val="both"/>
              <w:rPr>
                <w:rFonts w:ascii="Verdana" w:eastAsia="Calibri" w:hAnsi="Verdana" w:cs="Calibri"/>
                <w:sz w:val="18"/>
                <w:szCs w:val="18"/>
              </w:rPr>
            </w:pPr>
            <w:r>
              <w:rPr>
                <w:rFonts w:ascii="Verdana" w:eastAsia="Calibri" w:hAnsi="Verdana" w:cs="Calibri"/>
                <w:sz w:val="18"/>
                <w:szCs w:val="18"/>
              </w:rPr>
              <w:t>1.227</w:t>
            </w:r>
            <w:commentRangeStart w:id="6"/>
            <w:commentRangeStart w:id="7"/>
            <w:r w:rsidR="006569D2" w:rsidRPr="0062695D">
              <w:rPr>
                <w:rFonts w:ascii="Verdana" w:eastAsia="Calibri" w:hAnsi="Verdana" w:cs="Calibri"/>
                <w:sz w:val="18"/>
                <w:szCs w:val="18"/>
              </w:rPr>
              <w:t xml:space="preserve"> </w:t>
            </w:r>
            <w:r w:rsidR="00E14CA8">
              <w:rPr>
                <w:rFonts w:ascii="Verdana" w:eastAsia="Calibri" w:hAnsi="Verdana" w:cs="Calibri"/>
                <w:sz w:val="18"/>
                <w:szCs w:val="18"/>
              </w:rPr>
              <w:t>surgeries were performed</w:t>
            </w:r>
            <w:commentRangeEnd w:id="6"/>
            <w:r w:rsidR="00180FDE">
              <w:rPr>
                <w:rStyle w:val="Kommentarzeichen"/>
                <w:lang w:val="en-ZW"/>
              </w:rPr>
              <w:commentReference w:id="6"/>
            </w:r>
            <w:commentRangeEnd w:id="7"/>
            <w:r w:rsidR="000C08F8">
              <w:rPr>
                <w:rStyle w:val="Kommentarzeichen"/>
                <w:lang w:val="en-ZW"/>
              </w:rPr>
              <w:commentReference w:id="7"/>
            </w:r>
            <w:r w:rsidR="00745696">
              <w:rPr>
                <w:rFonts w:ascii="Verdana" w:eastAsia="Calibri" w:hAnsi="Verdana" w:cs="Calibri"/>
                <w:sz w:val="18"/>
                <w:szCs w:val="18"/>
              </w:rPr>
              <w:t xml:space="preserve">, </w:t>
            </w:r>
            <w:r w:rsidR="00E2677D">
              <w:rPr>
                <w:rFonts w:ascii="Verdana" w:eastAsia="Calibri" w:hAnsi="Verdana" w:cs="Calibri"/>
                <w:sz w:val="18"/>
                <w:szCs w:val="18"/>
              </w:rPr>
              <w:t>637 boys and 590 girls</w:t>
            </w:r>
          </w:p>
          <w:p w14:paraId="38F6DA8A" w14:textId="77777777" w:rsidR="005F3755" w:rsidRPr="0062695D" w:rsidRDefault="005F3755" w:rsidP="005F3755">
            <w:pPr>
              <w:spacing w:after="200" w:line="276" w:lineRule="auto"/>
              <w:jc w:val="both"/>
              <w:rPr>
                <w:rFonts w:ascii="Verdana" w:eastAsia="Calibri" w:hAnsi="Verdana" w:cs="Calibri"/>
                <w:sz w:val="18"/>
                <w:szCs w:val="18"/>
              </w:rPr>
            </w:pPr>
            <w:r w:rsidRPr="0062695D">
              <w:rPr>
                <w:rFonts w:ascii="Verdana" w:eastAsia="Calibri" w:hAnsi="Verdana" w:cs="Calibri"/>
                <w:sz w:val="18"/>
                <w:szCs w:val="18"/>
              </w:rPr>
              <w:t xml:space="preserve"> </w:t>
            </w:r>
          </w:p>
        </w:tc>
        <w:tc>
          <w:tcPr>
            <w:tcW w:w="2835" w:type="dxa"/>
          </w:tcPr>
          <w:p w14:paraId="712AB207" w14:textId="6D9D6F44" w:rsidR="00537EB9" w:rsidRPr="0062695D" w:rsidRDefault="00537EB9" w:rsidP="00537EB9">
            <w:pPr>
              <w:rPr>
                <w:rFonts w:ascii="Verdana" w:hAnsi="Verdana" w:cstheme="minorHAnsi"/>
                <w:sz w:val="18"/>
                <w:szCs w:val="18"/>
              </w:rPr>
            </w:pPr>
            <w:r w:rsidRPr="0062695D">
              <w:rPr>
                <w:rFonts w:ascii="Verdana" w:hAnsi="Verdana" w:cstheme="minorHAnsi"/>
                <w:sz w:val="18"/>
                <w:szCs w:val="18"/>
              </w:rPr>
              <w:t xml:space="preserve">A cumulative total of </w:t>
            </w:r>
            <w:r w:rsidR="006C645F">
              <w:rPr>
                <w:rFonts w:ascii="Verdana" w:hAnsi="Verdana" w:cstheme="minorHAnsi"/>
                <w:sz w:val="18"/>
                <w:szCs w:val="18"/>
              </w:rPr>
              <w:t>192</w:t>
            </w:r>
            <w:r w:rsidRPr="0062695D">
              <w:rPr>
                <w:rFonts w:ascii="Verdana" w:hAnsi="Verdana" w:cstheme="minorHAnsi"/>
                <w:sz w:val="18"/>
                <w:szCs w:val="18"/>
              </w:rPr>
              <w:t xml:space="preserve"> paediatric patients managed to go under surgeries from September 2020-December 2021. </w:t>
            </w:r>
            <w:r w:rsidR="006C645F">
              <w:rPr>
                <w:rFonts w:ascii="Verdana" w:hAnsi="Verdana" w:cstheme="minorHAnsi"/>
                <w:sz w:val="18"/>
                <w:szCs w:val="18"/>
              </w:rPr>
              <w:t>98</w:t>
            </w:r>
            <w:r w:rsidRPr="0062695D">
              <w:rPr>
                <w:rFonts w:ascii="Verdana" w:hAnsi="Verdana" w:cstheme="minorHAnsi"/>
                <w:sz w:val="18"/>
                <w:szCs w:val="18"/>
              </w:rPr>
              <w:t xml:space="preserve"> are boys and </w:t>
            </w:r>
            <w:r w:rsidR="006C645F">
              <w:rPr>
                <w:rFonts w:ascii="Verdana" w:hAnsi="Verdana" w:cstheme="minorHAnsi"/>
                <w:sz w:val="18"/>
                <w:szCs w:val="18"/>
              </w:rPr>
              <w:t>94</w:t>
            </w:r>
            <w:r w:rsidRPr="0062695D">
              <w:rPr>
                <w:rFonts w:ascii="Verdana" w:hAnsi="Verdana" w:cstheme="minorHAnsi"/>
                <w:sz w:val="18"/>
                <w:szCs w:val="18"/>
              </w:rPr>
              <w:t xml:space="preserve"> are girls</w:t>
            </w:r>
          </w:p>
          <w:p w14:paraId="0DFCA4D7" w14:textId="77777777" w:rsidR="005F3755" w:rsidRPr="0062695D" w:rsidRDefault="005F3755" w:rsidP="005F3755">
            <w:pPr>
              <w:spacing w:after="200" w:line="276" w:lineRule="auto"/>
              <w:jc w:val="both"/>
              <w:rPr>
                <w:rFonts w:ascii="Verdana" w:eastAsia="Calibri" w:hAnsi="Verdana" w:cs="Calibri"/>
                <w:sz w:val="18"/>
                <w:szCs w:val="18"/>
              </w:rPr>
            </w:pPr>
          </w:p>
        </w:tc>
        <w:tc>
          <w:tcPr>
            <w:tcW w:w="2977" w:type="dxa"/>
          </w:tcPr>
          <w:p w14:paraId="304C8DF8" w14:textId="79C1571C" w:rsidR="005F3755" w:rsidRPr="0062695D" w:rsidRDefault="00E14CA8" w:rsidP="005F3755">
            <w:pPr>
              <w:spacing w:after="200" w:line="276" w:lineRule="auto"/>
              <w:jc w:val="both"/>
              <w:rPr>
                <w:rFonts w:ascii="Verdana" w:eastAsia="Calibri" w:hAnsi="Verdana" w:cs="Calibri"/>
                <w:sz w:val="18"/>
                <w:szCs w:val="18"/>
              </w:rPr>
            </w:pPr>
            <w:r>
              <w:rPr>
                <w:rFonts w:ascii="Verdana" w:eastAsia="Calibri" w:hAnsi="Verdana" w:cs="Calibri"/>
                <w:sz w:val="18"/>
                <w:szCs w:val="18"/>
              </w:rPr>
              <w:t xml:space="preserve">Cumulatively </w:t>
            </w:r>
            <w:r w:rsidR="00CD05D8" w:rsidRPr="0062695D">
              <w:rPr>
                <w:rFonts w:ascii="Verdana" w:eastAsia="Calibri" w:hAnsi="Verdana" w:cs="Calibri"/>
                <w:sz w:val="18"/>
                <w:szCs w:val="18"/>
              </w:rPr>
              <w:t>1</w:t>
            </w:r>
            <w:r w:rsidR="006C645F">
              <w:rPr>
                <w:rFonts w:ascii="Verdana" w:eastAsia="Calibri" w:hAnsi="Verdana" w:cs="Calibri"/>
                <w:sz w:val="18"/>
                <w:szCs w:val="18"/>
              </w:rPr>
              <w:t>.419</w:t>
            </w:r>
            <w:r w:rsidR="005F3755" w:rsidRPr="0062695D">
              <w:rPr>
                <w:rFonts w:ascii="Verdana" w:eastAsia="Calibri" w:hAnsi="Verdana" w:cs="Calibri"/>
                <w:sz w:val="18"/>
                <w:szCs w:val="18"/>
              </w:rPr>
              <w:t xml:space="preserve"> ENT surgeries performed</w:t>
            </w:r>
            <w:r w:rsidR="006C645F">
              <w:rPr>
                <w:rFonts w:ascii="Verdana" w:eastAsia="Calibri" w:hAnsi="Verdana" w:cs="Calibri"/>
                <w:sz w:val="18"/>
                <w:szCs w:val="18"/>
              </w:rPr>
              <w:t>, 735 are boys, 684 are girls.</w:t>
            </w:r>
          </w:p>
        </w:tc>
        <w:tc>
          <w:tcPr>
            <w:tcW w:w="2816" w:type="dxa"/>
          </w:tcPr>
          <w:p w14:paraId="03EF2FF9" w14:textId="77777777" w:rsidR="005F3755" w:rsidRPr="00A33E87" w:rsidRDefault="005F3755" w:rsidP="005F3755">
            <w:pPr>
              <w:spacing w:after="200" w:line="276" w:lineRule="auto"/>
              <w:jc w:val="both"/>
              <w:rPr>
                <w:rFonts w:ascii="Verdana" w:eastAsia="Calibri" w:hAnsi="Verdana" w:cs="Calibri"/>
                <w:color w:val="000000" w:themeColor="text1"/>
                <w:sz w:val="18"/>
                <w:szCs w:val="18"/>
              </w:rPr>
            </w:pPr>
            <w:r w:rsidRPr="00A33E87">
              <w:rPr>
                <w:rFonts w:ascii="Verdana" w:eastAsia="Calibri" w:hAnsi="Verdana" w:cs="Calibri"/>
                <w:color w:val="000000" w:themeColor="text1"/>
                <w:sz w:val="18"/>
                <w:szCs w:val="18"/>
              </w:rPr>
              <w:t xml:space="preserve">The completion of the ENT theatre at Sally Mugabe Hospital </w:t>
            </w:r>
            <w:r w:rsidR="00CA774A" w:rsidRPr="00A33E87">
              <w:rPr>
                <w:rFonts w:ascii="Verdana" w:eastAsia="Calibri" w:hAnsi="Verdana" w:cs="Calibri"/>
                <w:color w:val="000000" w:themeColor="text1"/>
                <w:sz w:val="18"/>
                <w:szCs w:val="18"/>
              </w:rPr>
              <w:t>has</w:t>
            </w:r>
            <w:r w:rsidRPr="00A33E87">
              <w:rPr>
                <w:rFonts w:ascii="Verdana" w:eastAsia="Calibri" w:hAnsi="Verdana" w:cs="Calibri"/>
                <w:color w:val="000000" w:themeColor="text1"/>
                <w:sz w:val="18"/>
                <w:szCs w:val="18"/>
              </w:rPr>
              <w:t xml:space="preserve"> significantly increase</w:t>
            </w:r>
            <w:r w:rsidR="006569D2" w:rsidRPr="00A33E87">
              <w:rPr>
                <w:rFonts w:ascii="Verdana" w:eastAsia="Calibri" w:hAnsi="Verdana" w:cs="Calibri"/>
                <w:color w:val="000000" w:themeColor="text1"/>
                <w:sz w:val="18"/>
                <w:szCs w:val="18"/>
              </w:rPr>
              <w:t>d</w:t>
            </w:r>
            <w:r w:rsidRPr="00A33E87">
              <w:rPr>
                <w:rFonts w:ascii="Verdana" w:eastAsia="Calibri" w:hAnsi="Verdana" w:cs="Calibri"/>
                <w:color w:val="000000" w:themeColor="text1"/>
                <w:sz w:val="18"/>
                <w:szCs w:val="18"/>
              </w:rPr>
              <w:t xml:space="preserve"> the number of surgeries</w:t>
            </w:r>
            <w:r w:rsidR="006569D2" w:rsidRPr="00A33E87">
              <w:rPr>
                <w:rFonts w:ascii="Verdana" w:eastAsia="Calibri" w:hAnsi="Verdana" w:cs="Calibri"/>
                <w:color w:val="000000" w:themeColor="text1"/>
                <w:sz w:val="18"/>
                <w:szCs w:val="18"/>
              </w:rPr>
              <w:t xml:space="preserve"> at the hospital. Further implementation of an </w:t>
            </w:r>
            <w:r w:rsidR="00CA774A" w:rsidRPr="00A33E87">
              <w:rPr>
                <w:rFonts w:ascii="Verdana" w:eastAsia="Calibri" w:hAnsi="Verdana" w:cs="Calibri"/>
                <w:color w:val="000000" w:themeColor="text1"/>
                <w:sz w:val="18"/>
                <w:szCs w:val="18"/>
              </w:rPr>
              <w:t>ENT</w:t>
            </w:r>
            <w:r w:rsidR="006569D2" w:rsidRPr="00A33E87">
              <w:rPr>
                <w:rFonts w:ascii="Verdana" w:eastAsia="Calibri" w:hAnsi="Verdana" w:cs="Calibri"/>
                <w:color w:val="000000" w:themeColor="text1"/>
                <w:sz w:val="18"/>
                <w:szCs w:val="18"/>
              </w:rPr>
              <w:t xml:space="preserve"> paediatrics surgery</w:t>
            </w:r>
            <w:r w:rsidR="00CA774A" w:rsidRPr="00A33E87">
              <w:rPr>
                <w:rFonts w:ascii="Verdana" w:eastAsia="Calibri" w:hAnsi="Verdana" w:cs="Calibri"/>
                <w:color w:val="000000" w:themeColor="text1"/>
                <w:sz w:val="18"/>
                <w:szCs w:val="18"/>
              </w:rPr>
              <w:t xml:space="preserve"> camp</w:t>
            </w:r>
            <w:r w:rsidR="006569D2" w:rsidRPr="00A33E87">
              <w:rPr>
                <w:rFonts w:ascii="Verdana" w:eastAsia="Calibri" w:hAnsi="Verdana" w:cs="Calibri"/>
                <w:color w:val="000000" w:themeColor="text1"/>
                <w:sz w:val="18"/>
                <w:szCs w:val="18"/>
              </w:rPr>
              <w:t xml:space="preserve"> as well as other </w:t>
            </w:r>
            <w:r w:rsidR="0062695D" w:rsidRPr="00A33E87">
              <w:rPr>
                <w:rFonts w:ascii="Verdana" w:eastAsia="Calibri" w:hAnsi="Verdana" w:cs="Calibri"/>
                <w:color w:val="000000" w:themeColor="text1"/>
                <w:sz w:val="18"/>
                <w:szCs w:val="18"/>
              </w:rPr>
              <w:t>referees</w:t>
            </w:r>
            <w:r w:rsidR="006569D2" w:rsidRPr="00A33E87">
              <w:rPr>
                <w:rFonts w:ascii="Verdana" w:eastAsia="Calibri" w:hAnsi="Verdana" w:cs="Calibri"/>
                <w:color w:val="000000" w:themeColor="text1"/>
                <w:sz w:val="18"/>
                <w:szCs w:val="18"/>
              </w:rPr>
              <w:t xml:space="preserve"> from our normal ear camps,</w:t>
            </w:r>
            <w:r w:rsidR="00CA774A" w:rsidRPr="00A33E87">
              <w:rPr>
                <w:rFonts w:ascii="Verdana" w:eastAsia="Calibri" w:hAnsi="Verdana" w:cs="Calibri"/>
                <w:color w:val="000000" w:themeColor="text1"/>
                <w:sz w:val="18"/>
                <w:szCs w:val="18"/>
              </w:rPr>
              <w:t xml:space="preserve"> have managed to boost the number of surgeries</w:t>
            </w:r>
            <w:r w:rsidR="006569D2" w:rsidRPr="00A33E87">
              <w:rPr>
                <w:rFonts w:ascii="Verdana" w:eastAsia="Calibri" w:hAnsi="Verdana" w:cs="Calibri"/>
                <w:color w:val="000000" w:themeColor="text1"/>
                <w:sz w:val="18"/>
                <w:szCs w:val="18"/>
              </w:rPr>
              <w:t xml:space="preserve"> for this </w:t>
            </w:r>
            <w:r w:rsidR="0062695D" w:rsidRPr="00A33E87">
              <w:rPr>
                <w:rFonts w:ascii="Verdana" w:eastAsia="Calibri" w:hAnsi="Verdana" w:cs="Calibri"/>
                <w:color w:val="000000" w:themeColor="text1"/>
                <w:sz w:val="18"/>
                <w:szCs w:val="18"/>
              </w:rPr>
              <w:t>year. Inclusion</w:t>
            </w:r>
            <w:r w:rsidR="006569D2" w:rsidRPr="00A33E87">
              <w:rPr>
                <w:rFonts w:ascii="Verdana" w:eastAsia="Calibri" w:hAnsi="Verdana" w:cs="Calibri"/>
                <w:color w:val="000000" w:themeColor="text1"/>
                <w:sz w:val="18"/>
                <w:szCs w:val="18"/>
              </w:rPr>
              <w:t xml:space="preserve"> of Parirenyatwa Central Hospital data from adult ENT clinic, also boosted the numbers. They were also referees from provincial hospitals. </w:t>
            </w:r>
          </w:p>
        </w:tc>
      </w:tr>
      <w:tr w:rsidR="005F3755" w:rsidRPr="005F3755" w14:paraId="17988DB9" w14:textId="77777777" w:rsidTr="00AA74D3">
        <w:trPr>
          <w:gridAfter w:val="1"/>
          <w:wAfter w:w="9" w:type="dxa"/>
          <w:trHeight w:hRule="exact" w:val="7807"/>
        </w:trPr>
        <w:tc>
          <w:tcPr>
            <w:tcW w:w="1856" w:type="dxa"/>
            <w:vMerge/>
          </w:tcPr>
          <w:p w14:paraId="28634871" w14:textId="77777777" w:rsidR="005F3755" w:rsidRPr="005F3755" w:rsidRDefault="005F3755" w:rsidP="005F3755">
            <w:pPr>
              <w:spacing w:after="200" w:line="276" w:lineRule="auto"/>
              <w:rPr>
                <w:rFonts w:ascii="Verdana" w:eastAsia="Calibri" w:hAnsi="Verdana" w:cs="Calibri"/>
                <w:sz w:val="18"/>
                <w:szCs w:val="18"/>
                <w:highlight w:val="green"/>
              </w:rPr>
            </w:pPr>
          </w:p>
        </w:tc>
        <w:tc>
          <w:tcPr>
            <w:tcW w:w="1801" w:type="dxa"/>
          </w:tcPr>
          <w:p w14:paraId="03DEF132" w14:textId="77777777" w:rsidR="005F3755" w:rsidRPr="005F3755" w:rsidRDefault="005F3755" w:rsidP="005F3755">
            <w:pPr>
              <w:jc w:val="both"/>
              <w:rPr>
                <w:rFonts w:ascii="Verdana" w:eastAsia="Calibri" w:hAnsi="Verdana" w:cs="Times New Roman"/>
                <w:sz w:val="18"/>
                <w:szCs w:val="18"/>
              </w:rPr>
            </w:pPr>
            <w:commentRangeStart w:id="8"/>
            <w:r w:rsidRPr="005F3755">
              <w:rPr>
                <w:rFonts w:ascii="Verdana" w:eastAsia="Calibri" w:hAnsi="Verdana" w:cs="Times New Roman"/>
                <w:sz w:val="18"/>
                <w:szCs w:val="18"/>
              </w:rPr>
              <w:t>Increase in number of examinations / years:</w:t>
            </w:r>
          </w:p>
          <w:p w14:paraId="1AD7ABFC" w14:textId="77777777" w:rsidR="005F3755" w:rsidRPr="005F3755" w:rsidRDefault="005F3755" w:rsidP="005F3755">
            <w:pPr>
              <w:jc w:val="both"/>
              <w:rPr>
                <w:rFonts w:ascii="Verdana" w:eastAsia="Calibri" w:hAnsi="Verdana" w:cs="Times New Roman"/>
                <w:sz w:val="18"/>
                <w:szCs w:val="18"/>
              </w:rPr>
            </w:pPr>
            <w:r w:rsidRPr="005F3755">
              <w:rPr>
                <w:rFonts w:ascii="Verdana" w:eastAsia="Calibri" w:hAnsi="Verdana" w:cs="Times New Roman"/>
                <w:sz w:val="18"/>
                <w:szCs w:val="18"/>
              </w:rPr>
              <w:t>audiology: 400</w:t>
            </w:r>
          </w:p>
          <w:p w14:paraId="5EEDAB73" w14:textId="77777777" w:rsidR="005F3755" w:rsidRPr="005F3755" w:rsidRDefault="005F3755" w:rsidP="005F3755">
            <w:pPr>
              <w:spacing w:after="200" w:line="276" w:lineRule="auto"/>
              <w:jc w:val="both"/>
              <w:rPr>
                <w:rFonts w:ascii="Verdana" w:eastAsia="Calibri" w:hAnsi="Verdana" w:cs="Calibri"/>
                <w:bCs/>
                <w:sz w:val="18"/>
                <w:szCs w:val="18"/>
                <w:highlight w:val="green"/>
              </w:rPr>
            </w:pPr>
            <w:r w:rsidRPr="005F3755">
              <w:rPr>
                <w:rFonts w:ascii="Verdana" w:eastAsia="Calibri" w:hAnsi="Verdana" w:cs="Times New Roman"/>
                <w:sz w:val="18"/>
                <w:szCs w:val="18"/>
              </w:rPr>
              <w:t>speech therapy: 100</w:t>
            </w:r>
            <w:commentRangeEnd w:id="8"/>
            <w:r w:rsidR="004D7737">
              <w:rPr>
                <w:rStyle w:val="Kommentarzeichen"/>
                <w:lang w:val="en-ZW"/>
              </w:rPr>
              <w:commentReference w:id="8"/>
            </w:r>
          </w:p>
        </w:tc>
        <w:tc>
          <w:tcPr>
            <w:tcW w:w="3260" w:type="dxa"/>
          </w:tcPr>
          <w:p w14:paraId="721BE218" w14:textId="7A3D925F" w:rsidR="002E242B" w:rsidRDefault="002E242B" w:rsidP="000D65AE">
            <w:pPr>
              <w:spacing w:after="200" w:line="276" w:lineRule="auto"/>
              <w:jc w:val="both"/>
              <w:rPr>
                <w:rFonts w:ascii="Verdana" w:eastAsia="Calibri" w:hAnsi="Verdana" w:cs="Calibri"/>
                <w:sz w:val="18"/>
                <w:szCs w:val="18"/>
              </w:rPr>
            </w:pPr>
            <w:r>
              <w:rPr>
                <w:rFonts w:ascii="Verdana" w:eastAsia="Calibri" w:hAnsi="Verdana" w:cs="Calibri"/>
                <w:sz w:val="18"/>
                <w:szCs w:val="18"/>
              </w:rPr>
              <w:t>At HCH:</w:t>
            </w:r>
          </w:p>
          <w:p w14:paraId="5ED750DD" w14:textId="5C289448" w:rsidR="000D65AE" w:rsidRPr="00AB16A3" w:rsidRDefault="006072D7" w:rsidP="000D65AE">
            <w:pPr>
              <w:spacing w:after="200" w:line="276" w:lineRule="auto"/>
              <w:jc w:val="both"/>
              <w:rPr>
                <w:rFonts w:ascii="Verdana" w:eastAsia="Calibri" w:hAnsi="Verdana" w:cs="Calibri"/>
                <w:sz w:val="18"/>
                <w:szCs w:val="18"/>
                <w:lang w:val="en-ZW"/>
              </w:rPr>
            </w:pPr>
            <w:r>
              <w:rPr>
                <w:rFonts w:ascii="Verdana" w:eastAsia="Calibri" w:hAnsi="Verdana" w:cs="Calibri"/>
                <w:sz w:val="18"/>
                <w:szCs w:val="18"/>
              </w:rPr>
              <w:t>7.823</w:t>
            </w:r>
            <w:r w:rsidR="000D65AE" w:rsidRPr="0062695D">
              <w:rPr>
                <w:rFonts w:ascii="Verdana" w:eastAsia="Calibri" w:hAnsi="Verdana" w:cs="Calibri"/>
                <w:sz w:val="18"/>
                <w:szCs w:val="18"/>
              </w:rPr>
              <w:t xml:space="preserve"> patients</w:t>
            </w:r>
            <w:r>
              <w:rPr>
                <w:rFonts w:ascii="Verdana" w:eastAsia="Calibri" w:hAnsi="Verdana" w:cs="Calibri"/>
                <w:sz w:val="18"/>
                <w:szCs w:val="18"/>
              </w:rPr>
              <w:t xml:space="preserve"> were</w:t>
            </w:r>
            <w:r w:rsidR="000D65AE" w:rsidRPr="0062695D">
              <w:rPr>
                <w:rFonts w:ascii="Verdana" w:eastAsia="Calibri" w:hAnsi="Verdana" w:cs="Calibri"/>
                <w:sz w:val="18"/>
                <w:szCs w:val="18"/>
              </w:rPr>
              <w:t xml:space="preserve"> examined for audiology cases </w:t>
            </w:r>
            <w:r w:rsidR="00AB16A3">
              <w:rPr>
                <w:rFonts w:ascii="Verdana" w:eastAsia="Calibri" w:hAnsi="Verdana" w:cs="Calibri"/>
                <w:sz w:val="18"/>
                <w:szCs w:val="18"/>
                <w:lang w:val="en-ZW"/>
              </w:rPr>
              <w:t>(1.003 males, 1.278 females, 2.741 boys, 2.801 girls)</w:t>
            </w:r>
          </w:p>
          <w:p w14:paraId="05461251" w14:textId="44F715C2" w:rsidR="000D65AE" w:rsidRDefault="004737D0" w:rsidP="000D65AE">
            <w:pPr>
              <w:spacing w:after="200" w:line="276" w:lineRule="auto"/>
              <w:jc w:val="both"/>
              <w:rPr>
                <w:rFonts w:ascii="Verdana" w:eastAsia="Calibri" w:hAnsi="Verdana" w:cs="Calibri"/>
                <w:sz w:val="18"/>
                <w:szCs w:val="18"/>
              </w:rPr>
            </w:pPr>
            <w:r>
              <w:rPr>
                <w:rFonts w:ascii="Verdana" w:eastAsia="Calibri" w:hAnsi="Verdana" w:cs="Calibri"/>
                <w:sz w:val="18"/>
                <w:szCs w:val="18"/>
                <w:lang w:val="en-ZW"/>
              </w:rPr>
              <w:t>27</w:t>
            </w:r>
            <w:r w:rsidR="0062695D" w:rsidRPr="00231959">
              <w:rPr>
                <w:rFonts w:ascii="Verdana" w:eastAsia="Calibri" w:hAnsi="Verdana" w:cs="Calibri"/>
                <w:sz w:val="18"/>
                <w:szCs w:val="18"/>
              </w:rPr>
              <w:t>7</w:t>
            </w:r>
            <w:r w:rsidR="00B168BF" w:rsidRPr="00231959">
              <w:rPr>
                <w:rFonts w:ascii="Verdana" w:eastAsia="Calibri" w:hAnsi="Verdana" w:cs="Calibri"/>
                <w:sz w:val="18"/>
                <w:szCs w:val="18"/>
              </w:rPr>
              <w:t xml:space="preserve"> </w:t>
            </w:r>
            <w:r w:rsidR="000D65AE" w:rsidRPr="00231959">
              <w:rPr>
                <w:rFonts w:ascii="Verdana" w:eastAsia="Calibri" w:hAnsi="Verdana" w:cs="Calibri"/>
                <w:sz w:val="18"/>
                <w:szCs w:val="18"/>
              </w:rPr>
              <w:t>children (</w:t>
            </w:r>
            <w:r>
              <w:rPr>
                <w:rFonts w:ascii="Verdana" w:eastAsia="Calibri" w:hAnsi="Verdana" w:cs="Calibri"/>
                <w:sz w:val="18"/>
                <w:szCs w:val="18"/>
              </w:rPr>
              <w:t>149</w:t>
            </w:r>
            <w:r w:rsidR="0062695D" w:rsidRPr="00231959">
              <w:rPr>
                <w:rFonts w:ascii="Verdana" w:eastAsia="Calibri" w:hAnsi="Verdana" w:cs="Calibri"/>
                <w:sz w:val="18"/>
                <w:szCs w:val="18"/>
              </w:rPr>
              <w:t xml:space="preserve"> </w:t>
            </w:r>
            <w:r w:rsidR="000D65AE" w:rsidRPr="00231959">
              <w:rPr>
                <w:rFonts w:ascii="Verdana" w:eastAsia="Calibri" w:hAnsi="Verdana" w:cs="Calibri"/>
                <w:sz w:val="18"/>
                <w:szCs w:val="18"/>
              </w:rPr>
              <w:t xml:space="preserve">boys and </w:t>
            </w:r>
            <w:r>
              <w:rPr>
                <w:rFonts w:ascii="Verdana" w:eastAsia="Calibri" w:hAnsi="Verdana" w:cs="Calibri"/>
                <w:sz w:val="18"/>
                <w:szCs w:val="18"/>
              </w:rPr>
              <w:t>128</w:t>
            </w:r>
            <w:r w:rsidR="000D65AE" w:rsidRPr="00231959">
              <w:rPr>
                <w:rFonts w:ascii="Verdana" w:eastAsia="Calibri" w:hAnsi="Verdana" w:cs="Calibri"/>
                <w:sz w:val="18"/>
                <w:szCs w:val="18"/>
              </w:rPr>
              <w:t xml:space="preserve"> girls) were examined for speech therapy sessions.</w:t>
            </w:r>
          </w:p>
          <w:p w14:paraId="12F90C42" w14:textId="77777777" w:rsidR="00A41FC9" w:rsidRPr="0062695D" w:rsidRDefault="00A41FC9" w:rsidP="000D65AE">
            <w:pPr>
              <w:spacing w:after="200" w:line="276" w:lineRule="auto"/>
              <w:jc w:val="both"/>
              <w:rPr>
                <w:rFonts w:ascii="Verdana" w:eastAsia="Calibri" w:hAnsi="Verdana" w:cs="Calibri"/>
                <w:sz w:val="18"/>
                <w:szCs w:val="18"/>
              </w:rPr>
            </w:pPr>
          </w:p>
          <w:p w14:paraId="6C3973B5" w14:textId="476EA644" w:rsidR="000D65AE" w:rsidRPr="0062695D" w:rsidRDefault="002E242B" w:rsidP="005F3755">
            <w:pPr>
              <w:spacing w:after="200" w:line="276" w:lineRule="auto"/>
              <w:jc w:val="both"/>
              <w:rPr>
                <w:rFonts w:ascii="Verdana" w:eastAsia="Calibri" w:hAnsi="Verdana" w:cs="Calibri"/>
                <w:sz w:val="18"/>
                <w:szCs w:val="18"/>
              </w:rPr>
            </w:pPr>
            <w:r>
              <w:rPr>
                <w:rFonts w:ascii="Verdana" w:eastAsia="Calibri" w:hAnsi="Verdana" w:cs="Calibri"/>
                <w:sz w:val="18"/>
                <w:szCs w:val="18"/>
              </w:rPr>
              <w:t xml:space="preserve">Total through all </w:t>
            </w:r>
            <w:r w:rsidR="00845BF2">
              <w:rPr>
                <w:rFonts w:ascii="Verdana" w:eastAsia="Calibri" w:hAnsi="Verdana" w:cs="Calibri"/>
                <w:sz w:val="18"/>
                <w:szCs w:val="18"/>
              </w:rPr>
              <w:t>med. Facilitations:</w:t>
            </w:r>
          </w:p>
          <w:p w14:paraId="358922B5" w14:textId="30D37A89" w:rsidR="00F12862" w:rsidRPr="00AB16A3" w:rsidRDefault="00EB5367" w:rsidP="00F12862">
            <w:pPr>
              <w:spacing w:after="200" w:line="276" w:lineRule="auto"/>
              <w:jc w:val="both"/>
              <w:rPr>
                <w:rFonts w:ascii="Verdana" w:eastAsia="Calibri" w:hAnsi="Verdana" w:cs="Calibri"/>
                <w:sz w:val="18"/>
                <w:szCs w:val="18"/>
                <w:lang w:val="en-ZW"/>
              </w:rPr>
            </w:pPr>
            <w:r>
              <w:rPr>
                <w:rFonts w:ascii="Verdana" w:eastAsia="Calibri" w:hAnsi="Verdana" w:cs="Calibri"/>
                <w:sz w:val="18"/>
                <w:szCs w:val="18"/>
              </w:rPr>
              <w:t>10.296</w:t>
            </w:r>
            <w:r w:rsidR="00F12862" w:rsidRPr="0062695D">
              <w:rPr>
                <w:rFonts w:ascii="Verdana" w:eastAsia="Calibri" w:hAnsi="Verdana" w:cs="Calibri"/>
                <w:sz w:val="18"/>
                <w:szCs w:val="18"/>
              </w:rPr>
              <w:t xml:space="preserve"> patients</w:t>
            </w:r>
            <w:r w:rsidR="00F12862">
              <w:rPr>
                <w:rFonts w:ascii="Verdana" w:eastAsia="Calibri" w:hAnsi="Verdana" w:cs="Calibri"/>
                <w:sz w:val="18"/>
                <w:szCs w:val="18"/>
              </w:rPr>
              <w:t xml:space="preserve"> were</w:t>
            </w:r>
            <w:r w:rsidR="00F12862" w:rsidRPr="0062695D">
              <w:rPr>
                <w:rFonts w:ascii="Verdana" w:eastAsia="Calibri" w:hAnsi="Verdana" w:cs="Calibri"/>
                <w:sz w:val="18"/>
                <w:szCs w:val="18"/>
              </w:rPr>
              <w:t xml:space="preserve"> examined for audiology cases </w:t>
            </w:r>
            <w:r w:rsidR="00F12862">
              <w:rPr>
                <w:rFonts w:ascii="Verdana" w:eastAsia="Calibri" w:hAnsi="Verdana" w:cs="Calibri"/>
                <w:sz w:val="18"/>
                <w:szCs w:val="18"/>
                <w:lang w:val="en-ZW"/>
              </w:rPr>
              <w:t>(1.</w:t>
            </w:r>
            <w:r>
              <w:rPr>
                <w:rFonts w:ascii="Verdana" w:eastAsia="Calibri" w:hAnsi="Verdana" w:cs="Calibri"/>
                <w:sz w:val="18"/>
                <w:szCs w:val="18"/>
                <w:lang w:val="en-ZW"/>
              </w:rPr>
              <w:t>849</w:t>
            </w:r>
            <w:r w:rsidR="00F12862">
              <w:rPr>
                <w:rFonts w:ascii="Verdana" w:eastAsia="Calibri" w:hAnsi="Verdana" w:cs="Calibri"/>
                <w:sz w:val="18"/>
                <w:szCs w:val="18"/>
                <w:lang w:val="en-ZW"/>
              </w:rPr>
              <w:t xml:space="preserve"> males,</w:t>
            </w:r>
            <w:r>
              <w:rPr>
                <w:rFonts w:ascii="Verdana" w:eastAsia="Calibri" w:hAnsi="Verdana" w:cs="Calibri"/>
                <w:sz w:val="18"/>
                <w:szCs w:val="18"/>
                <w:lang w:val="en-ZW"/>
              </w:rPr>
              <w:t xml:space="preserve"> 2</w:t>
            </w:r>
            <w:r w:rsidR="00F12862">
              <w:rPr>
                <w:rFonts w:ascii="Verdana" w:eastAsia="Calibri" w:hAnsi="Verdana" w:cs="Calibri"/>
                <w:sz w:val="18"/>
                <w:szCs w:val="18"/>
                <w:lang w:val="en-ZW"/>
              </w:rPr>
              <w:t>.</w:t>
            </w:r>
            <w:r w:rsidR="00F73898">
              <w:rPr>
                <w:rFonts w:ascii="Verdana" w:eastAsia="Calibri" w:hAnsi="Verdana" w:cs="Calibri"/>
                <w:sz w:val="18"/>
                <w:szCs w:val="18"/>
                <w:lang w:val="en-ZW"/>
              </w:rPr>
              <w:t>1</w:t>
            </w:r>
            <w:r w:rsidR="00F12862">
              <w:rPr>
                <w:rFonts w:ascii="Verdana" w:eastAsia="Calibri" w:hAnsi="Verdana" w:cs="Calibri"/>
                <w:sz w:val="18"/>
                <w:szCs w:val="18"/>
                <w:lang w:val="en-ZW"/>
              </w:rPr>
              <w:t>8</w:t>
            </w:r>
            <w:r w:rsidR="00F73898">
              <w:rPr>
                <w:rFonts w:ascii="Verdana" w:eastAsia="Calibri" w:hAnsi="Verdana" w:cs="Calibri"/>
                <w:sz w:val="18"/>
                <w:szCs w:val="18"/>
                <w:lang w:val="en-ZW"/>
              </w:rPr>
              <w:t>5</w:t>
            </w:r>
            <w:r w:rsidR="00F12862">
              <w:rPr>
                <w:rFonts w:ascii="Verdana" w:eastAsia="Calibri" w:hAnsi="Verdana" w:cs="Calibri"/>
                <w:sz w:val="18"/>
                <w:szCs w:val="18"/>
                <w:lang w:val="en-ZW"/>
              </w:rPr>
              <w:t xml:space="preserve"> females, </w:t>
            </w:r>
            <w:r w:rsidR="00F73898">
              <w:rPr>
                <w:rFonts w:ascii="Verdana" w:eastAsia="Calibri" w:hAnsi="Verdana" w:cs="Calibri"/>
                <w:sz w:val="18"/>
                <w:szCs w:val="18"/>
                <w:lang w:val="en-ZW"/>
              </w:rPr>
              <w:t>3</w:t>
            </w:r>
            <w:r w:rsidR="00F12862">
              <w:rPr>
                <w:rFonts w:ascii="Verdana" w:eastAsia="Calibri" w:hAnsi="Verdana" w:cs="Calibri"/>
                <w:sz w:val="18"/>
                <w:szCs w:val="18"/>
                <w:lang w:val="en-ZW"/>
              </w:rPr>
              <w:t>.</w:t>
            </w:r>
            <w:r w:rsidR="00F73898">
              <w:rPr>
                <w:rFonts w:ascii="Verdana" w:eastAsia="Calibri" w:hAnsi="Verdana" w:cs="Calibri"/>
                <w:sz w:val="18"/>
                <w:szCs w:val="18"/>
                <w:lang w:val="en-ZW"/>
              </w:rPr>
              <w:t>108</w:t>
            </w:r>
            <w:r w:rsidR="00F12862">
              <w:rPr>
                <w:rFonts w:ascii="Verdana" w:eastAsia="Calibri" w:hAnsi="Verdana" w:cs="Calibri"/>
                <w:sz w:val="18"/>
                <w:szCs w:val="18"/>
                <w:lang w:val="en-ZW"/>
              </w:rPr>
              <w:t xml:space="preserve"> boys, </w:t>
            </w:r>
            <w:r w:rsidR="00F73898">
              <w:rPr>
                <w:rFonts w:ascii="Verdana" w:eastAsia="Calibri" w:hAnsi="Verdana" w:cs="Calibri"/>
                <w:sz w:val="18"/>
                <w:szCs w:val="18"/>
                <w:lang w:val="en-ZW"/>
              </w:rPr>
              <w:t>3</w:t>
            </w:r>
            <w:r w:rsidR="00F12862">
              <w:rPr>
                <w:rFonts w:ascii="Verdana" w:eastAsia="Calibri" w:hAnsi="Verdana" w:cs="Calibri"/>
                <w:sz w:val="18"/>
                <w:szCs w:val="18"/>
                <w:lang w:val="en-ZW"/>
              </w:rPr>
              <w:t>.</w:t>
            </w:r>
            <w:r w:rsidR="00F73898">
              <w:rPr>
                <w:rFonts w:ascii="Verdana" w:eastAsia="Calibri" w:hAnsi="Verdana" w:cs="Calibri"/>
                <w:sz w:val="18"/>
                <w:szCs w:val="18"/>
                <w:lang w:val="en-ZW"/>
              </w:rPr>
              <w:t>154</w:t>
            </w:r>
            <w:r w:rsidR="00F12862">
              <w:rPr>
                <w:rFonts w:ascii="Verdana" w:eastAsia="Calibri" w:hAnsi="Verdana" w:cs="Calibri"/>
                <w:sz w:val="18"/>
                <w:szCs w:val="18"/>
                <w:lang w:val="en-ZW"/>
              </w:rPr>
              <w:t xml:space="preserve"> girls)</w:t>
            </w:r>
          </w:p>
          <w:p w14:paraId="69054967" w14:textId="77777777" w:rsidR="00F12862" w:rsidRPr="0062695D" w:rsidRDefault="00F12862" w:rsidP="00F12862">
            <w:pPr>
              <w:spacing w:after="200" w:line="276" w:lineRule="auto"/>
              <w:jc w:val="both"/>
              <w:rPr>
                <w:rFonts w:ascii="Verdana" w:eastAsia="Calibri" w:hAnsi="Verdana" w:cs="Calibri"/>
                <w:sz w:val="18"/>
                <w:szCs w:val="18"/>
              </w:rPr>
            </w:pPr>
            <w:r>
              <w:rPr>
                <w:rFonts w:ascii="Verdana" w:eastAsia="Calibri" w:hAnsi="Verdana" w:cs="Calibri"/>
                <w:sz w:val="18"/>
                <w:szCs w:val="18"/>
                <w:lang w:val="en-ZW"/>
              </w:rPr>
              <w:t>27</w:t>
            </w:r>
            <w:r w:rsidRPr="00231959">
              <w:rPr>
                <w:rFonts w:ascii="Verdana" w:eastAsia="Calibri" w:hAnsi="Verdana" w:cs="Calibri"/>
                <w:sz w:val="18"/>
                <w:szCs w:val="18"/>
              </w:rPr>
              <w:t>7 children (</w:t>
            </w:r>
            <w:r>
              <w:rPr>
                <w:rFonts w:ascii="Verdana" w:eastAsia="Calibri" w:hAnsi="Verdana" w:cs="Calibri"/>
                <w:sz w:val="18"/>
                <w:szCs w:val="18"/>
              </w:rPr>
              <w:t>149</w:t>
            </w:r>
            <w:r w:rsidRPr="00231959">
              <w:rPr>
                <w:rFonts w:ascii="Verdana" w:eastAsia="Calibri" w:hAnsi="Verdana" w:cs="Calibri"/>
                <w:sz w:val="18"/>
                <w:szCs w:val="18"/>
              </w:rPr>
              <w:t xml:space="preserve"> boys and </w:t>
            </w:r>
            <w:r>
              <w:rPr>
                <w:rFonts w:ascii="Verdana" w:eastAsia="Calibri" w:hAnsi="Verdana" w:cs="Calibri"/>
                <w:sz w:val="18"/>
                <w:szCs w:val="18"/>
              </w:rPr>
              <w:t>128</w:t>
            </w:r>
            <w:r w:rsidRPr="00231959">
              <w:rPr>
                <w:rFonts w:ascii="Verdana" w:eastAsia="Calibri" w:hAnsi="Verdana" w:cs="Calibri"/>
                <w:sz w:val="18"/>
                <w:szCs w:val="18"/>
              </w:rPr>
              <w:t xml:space="preserve"> girls) were examined for speech therapy sessions.</w:t>
            </w:r>
          </w:p>
          <w:p w14:paraId="7318CF20" w14:textId="77777777" w:rsidR="005F3755" w:rsidRPr="0062695D" w:rsidRDefault="005F3755" w:rsidP="005F3755">
            <w:pPr>
              <w:spacing w:after="200" w:line="276" w:lineRule="auto"/>
              <w:jc w:val="both"/>
              <w:rPr>
                <w:rFonts w:ascii="Verdana" w:eastAsia="Calibri" w:hAnsi="Verdana" w:cs="Calibri"/>
                <w:sz w:val="18"/>
                <w:szCs w:val="18"/>
              </w:rPr>
            </w:pPr>
          </w:p>
        </w:tc>
        <w:tc>
          <w:tcPr>
            <w:tcW w:w="2835" w:type="dxa"/>
          </w:tcPr>
          <w:p w14:paraId="2AB7EFDA" w14:textId="77777777" w:rsidR="00AA74D3" w:rsidRDefault="00AA74D3" w:rsidP="00AA74D3">
            <w:pPr>
              <w:spacing w:after="200" w:line="276" w:lineRule="auto"/>
              <w:jc w:val="both"/>
              <w:rPr>
                <w:rFonts w:ascii="Verdana" w:eastAsia="Calibri" w:hAnsi="Verdana" w:cs="Calibri"/>
                <w:sz w:val="18"/>
                <w:szCs w:val="18"/>
              </w:rPr>
            </w:pPr>
            <w:r>
              <w:rPr>
                <w:rFonts w:ascii="Verdana" w:eastAsia="Calibri" w:hAnsi="Verdana" w:cs="Calibri"/>
                <w:sz w:val="18"/>
                <w:szCs w:val="18"/>
              </w:rPr>
              <w:t>At HCH:</w:t>
            </w:r>
          </w:p>
          <w:p w14:paraId="6D794500" w14:textId="748EA3F1" w:rsidR="00AA74D3" w:rsidRPr="00AB16A3" w:rsidRDefault="00AA74D3" w:rsidP="00AA74D3">
            <w:pPr>
              <w:spacing w:after="200" w:line="276" w:lineRule="auto"/>
              <w:jc w:val="both"/>
              <w:rPr>
                <w:rFonts w:ascii="Verdana" w:eastAsia="Calibri" w:hAnsi="Verdana" w:cs="Calibri"/>
                <w:sz w:val="18"/>
                <w:szCs w:val="18"/>
                <w:lang w:val="en-ZW"/>
              </w:rPr>
            </w:pPr>
            <w:r>
              <w:rPr>
                <w:rFonts w:ascii="Verdana" w:eastAsia="Calibri" w:hAnsi="Verdana" w:cs="Calibri"/>
                <w:sz w:val="18"/>
                <w:szCs w:val="18"/>
              </w:rPr>
              <w:t>7</w:t>
            </w:r>
            <w:r w:rsidR="00563DA3">
              <w:rPr>
                <w:rFonts w:ascii="Verdana" w:eastAsia="Calibri" w:hAnsi="Verdana" w:cs="Calibri"/>
                <w:sz w:val="18"/>
                <w:szCs w:val="18"/>
              </w:rPr>
              <w:t>03</w:t>
            </w:r>
            <w:r w:rsidRPr="0062695D">
              <w:rPr>
                <w:rFonts w:ascii="Verdana" w:eastAsia="Calibri" w:hAnsi="Verdana" w:cs="Calibri"/>
                <w:sz w:val="18"/>
                <w:szCs w:val="18"/>
              </w:rPr>
              <w:t xml:space="preserve"> patients</w:t>
            </w:r>
            <w:r>
              <w:rPr>
                <w:rFonts w:ascii="Verdana" w:eastAsia="Calibri" w:hAnsi="Verdana" w:cs="Calibri"/>
                <w:sz w:val="18"/>
                <w:szCs w:val="18"/>
              </w:rPr>
              <w:t xml:space="preserve"> were</w:t>
            </w:r>
            <w:r w:rsidRPr="0062695D">
              <w:rPr>
                <w:rFonts w:ascii="Verdana" w:eastAsia="Calibri" w:hAnsi="Verdana" w:cs="Calibri"/>
                <w:sz w:val="18"/>
                <w:szCs w:val="18"/>
              </w:rPr>
              <w:t xml:space="preserve"> examined for audiology cases </w:t>
            </w:r>
            <w:r>
              <w:rPr>
                <w:rFonts w:ascii="Verdana" w:eastAsia="Calibri" w:hAnsi="Verdana" w:cs="Calibri"/>
                <w:sz w:val="18"/>
                <w:szCs w:val="18"/>
                <w:lang w:val="en-ZW"/>
              </w:rPr>
              <w:t>(1</w:t>
            </w:r>
            <w:r w:rsidR="00563DA3">
              <w:rPr>
                <w:rFonts w:ascii="Verdana" w:eastAsia="Calibri" w:hAnsi="Verdana" w:cs="Calibri"/>
                <w:sz w:val="18"/>
                <w:szCs w:val="18"/>
                <w:lang w:val="en-ZW"/>
              </w:rPr>
              <w:t>42</w:t>
            </w:r>
            <w:r>
              <w:rPr>
                <w:rFonts w:ascii="Verdana" w:eastAsia="Calibri" w:hAnsi="Verdana" w:cs="Calibri"/>
                <w:sz w:val="18"/>
                <w:szCs w:val="18"/>
                <w:lang w:val="en-ZW"/>
              </w:rPr>
              <w:t xml:space="preserve"> males, 1</w:t>
            </w:r>
            <w:r w:rsidR="00563DA3">
              <w:rPr>
                <w:rFonts w:ascii="Verdana" w:eastAsia="Calibri" w:hAnsi="Verdana" w:cs="Calibri"/>
                <w:sz w:val="18"/>
                <w:szCs w:val="18"/>
                <w:lang w:val="en-ZW"/>
              </w:rPr>
              <w:t>58</w:t>
            </w:r>
            <w:r>
              <w:rPr>
                <w:rFonts w:ascii="Verdana" w:eastAsia="Calibri" w:hAnsi="Verdana" w:cs="Calibri"/>
                <w:sz w:val="18"/>
                <w:szCs w:val="18"/>
                <w:lang w:val="en-ZW"/>
              </w:rPr>
              <w:t xml:space="preserve"> females, 2</w:t>
            </w:r>
            <w:r w:rsidR="00BB32BF">
              <w:rPr>
                <w:rFonts w:ascii="Verdana" w:eastAsia="Calibri" w:hAnsi="Verdana" w:cs="Calibri"/>
                <w:sz w:val="18"/>
                <w:szCs w:val="18"/>
                <w:lang w:val="en-ZW"/>
              </w:rPr>
              <w:t>03</w:t>
            </w:r>
            <w:r>
              <w:rPr>
                <w:rFonts w:ascii="Verdana" w:eastAsia="Calibri" w:hAnsi="Verdana" w:cs="Calibri"/>
                <w:sz w:val="18"/>
                <w:szCs w:val="18"/>
                <w:lang w:val="en-ZW"/>
              </w:rPr>
              <w:t xml:space="preserve"> boys, 2</w:t>
            </w:r>
            <w:r w:rsidR="00BB32BF">
              <w:rPr>
                <w:rFonts w:ascii="Verdana" w:eastAsia="Calibri" w:hAnsi="Verdana" w:cs="Calibri"/>
                <w:sz w:val="18"/>
                <w:szCs w:val="18"/>
                <w:lang w:val="en-ZW"/>
              </w:rPr>
              <w:t>00</w:t>
            </w:r>
            <w:r>
              <w:rPr>
                <w:rFonts w:ascii="Verdana" w:eastAsia="Calibri" w:hAnsi="Verdana" w:cs="Calibri"/>
                <w:sz w:val="18"/>
                <w:szCs w:val="18"/>
                <w:lang w:val="en-ZW"/>
              </w:rPr>
              <w:t xml:space="preserve"> girls)</w:t>
            </w:r>
          </w:p>
          <w:p w14:paraId="5DA2864E" w14:textId="77777777" w:rsidR="00A41FC9" w:rsidRPr="0062695D" w:rsidRDefault="00A41FC9" w:rsidP="00A41FC9">
            <w:pPr>
              <w:rPr>
                <w:rFonts w:ascii="Verdana" w:hAnsi="Verdana" w:cstheme="minorHAnsi"/>
                <w:sz w:val="18"/>
                <w:szCs w:val="18"/>
              </w:rPr>
            </w:pPr>
            <w:r>
              <w:rPr>
                <w:rFonts w:ascii="Verdana" w:hAnsi="Verdana" w:cstheme="minorHAnsi"/>
                <w:sz w:val="18"/>
                <w:szCs w:val="18"/>
              </w:rPr>
              <w:t>64</w:t>
            </w:r>
            <w:r w:rsidRPr="0062695D">
              <w:rPr>
                <w:rFonts w:ascii="Verdana" w:hAnsi="Verdana" w:cstheme="minorHAnsi"/>
                <w:sz w:val="18"/>
                <w:szCs w:val="18"/>
              </w:rPr>
              <w:t xml:space="preserve"> children (</w:t>
            </w:r>
            <w:r>
              <w:rPr>
                <w:rFonts w:ascii="Verdana" w:hAnsi="Verdana" w:cstheme="minorHAnsi"/>
                <w:sz w:val="18"/>
                <w:szCs w:val="18"/>
              </w:rPr>
              <w:t>33</w:t>
            </w:r>
            <w:r w:rsidRPr="0062695D">
              <w:rPr>
                <w:rFonts w:ascii="Verdana" w:hAnsi="Verdana" w:cstheme="minorHAnsi"/>
                <w:sz w:val="18"/>
                <w:szCs w:val="18"/>
              </w:rPr>
              <w:t xml:space="preserve"> boys and </w:t>
            </w:r>
            <w:r>
              <w:rPr>
                <w:rFonts w:ascii="Verdana" w:hAnsi="Verdana" w:cstheme="minorHAnsi"/>
                <w:sz w:val="18"/>
                <w:szCs w:val="18"/>
              </w:rPr>
              <w:t>3</w:t>
            </w:r>
            <w:r w:rsidRPr="0062695D">
              <w:rPr>
                <w:rFonts w:ascii="Verdana" w:hAnsi="Verdana" w:cstheme="minorHAnsi"/>
                <w:sz w:val="18"/>
                <w:szCs w:val="18"/>
              </w:rPr>
              <w:t>1 girls) were recommended for speech therapy sessions.</w:t>
            </w:r>
          </w:p>
          <w:p w14:paraId="1DFC0CC0" w14:textId="77777777" w:rsidR="00CB7631" w:rsidRPr="00A41FC9" w:rsidRDefault="00CB7631" w:rsidP="00CB7631">
            <w:pPr>
              <w:spacing w:after="200" w:line="276" w:lineRule="auto"/>
              <w:jc w:val="both"/>
              <w:rPr>
                <w:rFonts w:ascii="Verdana" w:eastAsia="Calibri" w:hAnsi="Verdana" w:cs="Calibri"/>
                <w:sz w:val="18"/>
                <w:szCs w:val="18"/>
              </w:rPr>
            </w:pPr>
          </w:p>
          <w:p w14:paraId="403EDF0D" w14:textId="77777777" w:rsidR="00A41FC9" w:rsidRPr="00AA74D3" w:rsidRDefault="00A41FC9" w:rsidP="00CB7631">
            <w:pPr>
              <w:spacing w:after="200" w:line="276" w:lineRule="auto"/>
              <w:jc w:val="both"/>
              <w:rPr>
                <w:rFonts w:ascii="Verdana" w:eastAsia="Calibri" w:hAnsi="Verdana" w:cs="Calibri"/>
                <w:sz w:val="18"/>
                <w:szCs w:val="18"/>
                <w:lang w:val="en-ZW"/>
              </w:rPr>
            </w:pPr>
          </w:p>
          <w:p w14:paraId="0705E572" w14:textId="193193B4" w:rsidR="00CB7631" w:rsidRPr="0062695D" w:rsidRDefault="00CB7631" w:rsidP="00CB7631">
            <w:pPr>
              <w:spacing w:after="200" w:line="276" w:lineRule="auto"/>
              <w:jc w:val="both"/>
              <w:rPr>
                <w:rFonts w:ascii="Verdana" w:eastAsia="Calibri" w:hAnsi="Verdana" w:cs="Calibri"/>
                <w:sz w:val="18"/>
                <w:szCs w:val="18"/>
              </w:rPr>
            </w:pPr>
            <w:r>
              <w:rPr>
                <w:rFonts w:ascii="Verdana" w:eastAsia="Calibri" w:hAnsi="Verdana" w:cs="Calibri"/>
                <w:sz w:val="18"/>
                <w:szCs w:val="18"/>
              </w:rPr>
              <w:t>Total through all med. Facilitations:</w:t>
            </w:r>
          </w:p>
          <w:p w14:paraId="19CEFFE1" w14:textId="2EEC87F8" w:rsidR="00A33E87" w:rsidRPr="0062695D" w:rsidRDefault="00A33E87" w:rsidP="00A33E87">
            <w:pPr>
              <w:spacing w:line="360" w:lineRule="auto"/>
              <w:rPr>
                <w:rFonts w:ascii="Verdana" w:hAnsi="Verdana" w:cstheme="minorHAnsi"/>
                <w:sz w:val="18"/>
                <w:szCs w:val="18"/>
              </w:rPr>
            </w:pPr>
            <w:r w:rsidRPr="0062695D">
              <w:rPr>
                <w:rFonts w:ascii="Verdana" w:hAnsi="Verdana" w:cstheme="minorHAnsi"/>
                <w:sz w:val="18"/>
                <w:szCs w:val="18"/>
              </w:rPr>
              <w:t xml:space="preserve">From January to December 2021, a total of </w:t>
            </w:r>
            <w:r w:rsidR="00B0352C">
              <w:rPr>
                <w:rFonts w:ascii="Verdana" w:hAnsi="Verdana" w:cstheme="minorHAnsi"/>
                <w:sz w:val="18"/>
                <w:szCs w:val="18"/>
              </w:rPr>
              <w:t>1.076</w:t>
            </w:r>
            <w:r w:rsidRPr="0062695D">
              <w:rPr>
                <w:rFonts w:ascii="Verdana" w:hAnsi="Verdana" w:cstheme="minorHAnsi"/>
                <w:sz w:val="18"/>
                <w:szCs w:val="18"/>
              </w:rPr>
              <w:t xml:space="preserve"> patients were examined for audiology</w:t>
            </w:r>
            <w:r w:rsidR="00231959">
              <w:rPr>
                <w:rFonts w:ascii="Verdana" w:hAnsi="Verdana" w:cstheme="minorHAnsi"/>
                <w:sz w:val="18"/>
                <w:szCs w:val="18"/>
              </w:rPr>
              <w:t xml:space="preserve"> and chief amongst cases seen were foreign body removals and middle ear infections</w:t>
            </w:r>
            <w:r w:rsidR="00F01B28">
              <w:rPr>
                <w:rFonts w:ascii="Verdana" w:hAnsi="Verdana" w:cstheme="minorHAnsi"/>
                <w:sz w:val="18"/>
                <w:szCs w:val="18"/>
              </w:rPr>
              <w:t xml:space="preserve"> (331 males, 342 females, 203</w:t>
            </w:r>
            <w:r w:rsidR="00442395">
              <w:rPr>
                <w:rFonts w:ascii="Verdana" w:hAnsi="Verdana" w:cstheme="minorHAnsi"/>
                <w:sz w:val="18"/>
                <w:szCs w:val="18"/>
              </w:rPr>
              <w:t xml:space="preserve"> boys, 200 girls)</w:t>
            </w:r>
            <w:r w:rsidR="00231959">
              <w:rPr>
                <w:rFonts w:ascii="Verdana" w:hAnsi="Verdana" w:cstheme="minorHAnsi"/>
                <w:sz w:val="18"/>
                <w:szCs w:val="18"/>
              </w:rPr>
              <w:t xml:space="preserve">. </w:t>
            </w:r>
          </w:p>
          <w:p w14:paraId="708630B8" w14:textId="77777777" w:rsidR="00F01B28" w:rsidRDefault="00F01B28" w:rsidP="00A33E87">
            <w:pPr>
              <w:rPr>
                <w:rFonts w:ascii="Verdana" w:hAnsi="Verdana" w:cstheme="minorHAnsi"/>
                <w:sz w:val="18"/>
                <w:szCs w:val="18"/>
              </w:rPr>
            </w:pPr>
          </w:p>
          <w:p w14:paraId="237CA279" w14:textId="0C9A5AC2" w:rsidR="00A33E87" w:rsidRPr="0062695D" w:rsidRDefault="00CB7631" w:rsidP="00A33E87">
            <w:pPr>
              <w:rPr>
                <w:rFonts w:ascii="Verdana" w:hAnsi="Verdana" w:cstheme="minorHAnsi"/>
                <w:sz w:val="18"/>
                <w:szCs w:val="18"/>
              </w:rPr>
            </w:pPr>
            <w:r>
              <w:rPr>
                <w:rFonts w:ascii="Verdana" w:hAnsi="Verdana" w:cstheme="minorHAnsi"/>
                <w:sz w:val="18"/>
                <w:szCs w:val="18"/>
              </w:rPr>
              <w:t>64</w:t>
            </w:r>
            <w:r w:rsidR="00A33E87" w:rsidRPr="0062695D">
              <w:rPr>
                <w:rFonts w:ascii="Verdana" w:hAnsi="Verdana" w:cstheme="minorHAnsi"/>
                <w:sz w:val="18"/>
                <w:szCs w:val="18"/>
              </w:rPr>
              <w:t xml:space="preserve"> children (</w:t>
            </w:r>
            <w:r w:rsidR="00AA74D3">
              <w:rPr>
                <w:rFonts w:ascii="Verdana" w:hAnsi="Verdana" w:cstheme="minorHAnsi"/>
                <w:sz w:val="18"/>
                <w:szCs w:val="18"/>
              </w:rPr>
              <w:t>33</w:t>
            </w:r>
            <w:r w:rsidR="00A33E87" w:rsidRPr="0062695D">
              <w:rPr>
                <w:rFonts w:ascii="Verdana" w:hAnsi="Verdana" w:cstheme="minorHAnsi"/>
                <w:sz w:val="18"/>
                <w:szCs w:val="18"/>
              </w:rPr>
              <w:t xml:space="preserve"> boys and </w:t>
            </w:r>
            <w:r w:rsidR="00AA74D3">
              <w:rPr>
                <w:rFonts w:ascii="Verdana" w:hAnsi="Verdana" w:cstheme="minorHAnsi"/>
                <w:sz w:val="18"/>
                <w:szCs w:val="18"/>
              </w:rPr>
              <w:t>3</w:t>
            </w:r>
            <w:r w:rsidR="00A33E87" w:rsidRPr="0062695D">
              <w:rPr>
                <w:rFonts w:ascii="Verdana" w:hAnsi="Verdana" w:cstheme="minorHAnsi"/>
                <w:sz w:val="18"/>
                <w:szCs w:val="18"/>
              </w:rPr>
              <w:t>1 girls) were recommended for speech therapy sessions.</w:t>
            </w:r>
          </w:p>
          <w:p w14:paraId="7F71BD24" w14:textId="77777777" w:rsidR="005F3755" w:rsidRPr="0062695D" w:rsidRDefault="005F3755" w:rsidP="005F3755">
            <w:pPr>
              <w:spacing w:after="200" w:line="276" w:lineRule="auto"/>
              <w:jc w:val="both"/>
              <w:rPr>
                <w:rFonts w:ascii="Verdana" w:eastAsia="Calibri" w:hAnsi="Verdana" w:cs="Calibri"/>
                <w:sz w:val="18"/>
                <w:szCs w:val="18"/>
              </w:rPr>
            </w:pPr>
          </w:p>
          <w:p w14:paraId="49720F54" w14:textId="77777777" w:rsidR="005F3755" w:rsidRPr="0062695D" w:rsidRDefault="005F3755" w:rsidP="005F3755">
            <w:pPr>
              <w:spacing w:after="200" w:line="276" w:lineRule="auto"/>
              <w:jc w:val="both"/>
              <w:rPr>
                <w:rFonts w:ascii="Verdana" w:eastAsia="Calibri" w:hAnsi="Verdana" w:cs="Calibri"/>
                <w:sz w:val="18"/>
                <w:szCs w:val="18"/>
              </w:rPr>
            </w:pPr>
          </w:p>
        </w:tc>
        <w:tc>
          <w:tcPr>
            <w:tcW w:w="2977" w:type="dxa"/>
          </w:tcPr>
          <w:p w14:paraId="251212AF" w14:textId="77777777" w:rsidR="0022430C" w:rsidRDefault="005F3755" w:rsidP="0022430C">
            <w:pPr>
              <w:spacing w:after="200" w:line="276" w:lineRule="auto"/>
              <w:jc w:val="both"/>
              <w:rPr>
                <w:rFonts w:ascii="Verdana" w:eastAsia="Calibri" w:hAnsi="Verdana" w:cs="Calibri"/>
                <w:sz w:val="18"/>
                <w:szCs w:val="18"/>
              </w:rPr>
            </w:pPr>
            <w:r w:rsidRPr="0062695D">
              <w:rPr>
                <w:rFonts w:ascii="Verdana" w:eastAsia="Calibri" w:hAnsi="Verdana" w:cs="Calibri"/>
                <w:sz w:val="18"/>
                <w:szCs w:val="18"/>
              </w:rPr>
              <w:t xml:space="preserve">Cumulatively </w:t>
            </w:r>
            <w:r w:rsidR="0022430C">
              <w:rPr>
                <w:rFonts w:ascii="Verdana" w:eastAsia="Calibri" w:hAnsi="Verdana" w:cs="Calibri"/>
                <w:sz w:val="18"/>
                <w:szCs w:val="18"/>
              </w:rPr>
              <w:t>At HCH:</w:t>
            </w:r>
          </w:p>
          <w:p w14:paraId="41638D74" w14:textId="45639A04" w:rsidR="0022430C" w:rsidRPr="00AB16A3" w:rsidRDefault="0079037E" w:rsidP="0022430C">
            <w:pPr>
              <w:spacing w:after="200" w:line="276" w:lineRule="auto"/>
              <w:jc w:val="both"/>
              <w:rPr>
                <w:rFonts w:ascii="Verdana" w:eastAsia="Calibri" w:hAnsi="Verdana" w:cs="Calibri"/>
                <w:sz w:val="18"/>
                <w:szCs w:val="18"/>
                <w:lang w:val="en-ZW"/>
              </w:rPr>
            </w:pPr>
            <w:r>
              <w:rPr>
                <w:rFonts w:ascii="Verdana" w:eastAsia="Calibri" w:hAnsi="Verdana" w:cs="Calibri"/>
                <w:sz w:val="18"/>
                <w:szCs w:val="18"/>
              </w:rPr>
              <w:t>8</w:t>
            </w:r>
            <w:r w:rsidR="0022430C">
              <w:rPr>
                <w:rFonts w:ascii="Verdana" w:eastAsia="Calibri" w:hAnsi="Verdana" w:cs="Calibri"/>
                <w:sz w:val="18"/>
                <w:szCs w:val="18"/>
              </w:rPr>
              <w:t>.</w:t>
            </w:r>
            <w:r>
              <w:rPr>
                <w:rFonts w:ascii="Verdana" w:eastAsia="Calibri" w:hAnsi="Verdana" w:cs="Calibri"/>
                <w:sz w:val="18"/>
                <w:szCs w:val="18"/>
              </w:rPr>
              <w:t>526</w:t>
            </w:r>
            <w:r w:rsidR="0022430C" w:rsidRPr="0062695D">
              <w:rPr>
                <w:rFonts w:ascii="Verdana" w:eastAsia="Calibri" w:hAnsi="Verdana" w:cs="Calibri"/>
                <w:sz w:val="18"/>
                <w:szCs w:val="18"/>
              </w:rPr>
              <w:t xml:space="preserve"> patients</w:t>
            </w:r>
            <w:r w:rsidR="0022430C">
              <w:rPr>
                <w:rFonts w:ascii="Verdana" w:eastAsia="Calibri" w:hAnsi="Verdana" w:cs="Calibri"/>
                <w:sz w:val="18"/>
                <w:szCs w:val="18"/>
              </w:rPr>
              <w:t xml:space="preserve"> were</w:t>
            </w:r>
            <w:r w:rsidR="0022430C" w:rsidRPr="0062695D">
              <w:rPr>
                <w:rFonts w:ascii="Verdana" w:eastAsia="Calibri" w:hAnsi="Verdana" w:cs="Calibri"/>
                <w:sz w:val="18"/>
                <w:szCs w:val="18"/>
              </w:rPr>
              <w:t xml:space="preserve"> examined for audiology cases </w:t>
            </w:r>
            <w:r w:rsidR="0022430C">
              <w:rPr>
                <w:rFonts w:ascii="Verdana" w:eastAsia="Calibri" w:hAnsi="Verdana" w:cs="Calibri"/>
                <w:sz w:val="18"/>
                <w:szCs w:val="18"/>
                <w:lang w:val="en-ZW"/>
              </w:rPr>
              <w:t>(1.</w:t>
            </w:r>
            <w:r w:rsidR="00C926F4">
              <w:rPr>
                <w:rFonts w:ascii="Verdana" w:eastAsia="Calibri" w:hAnsi="Verdana" w:cs="Calibri"/>
                <w:sz w:val="18"/>
                <w:szCs w:val="18"/>
                <w:lang w:val="en-ZW"/>
              </w:rPr>
              <w:t>145</w:t>
            </w:r>
            <w:r w:rsidR="0022430C">
              <w:rPr>
                <w:rFonts w:ascii="Verdana" w:eastAsia="Calibri" w:hAnsi="Verdana" w:cs="Calibri"/>
                <w:sz w:val="18"/>
                <w:szCs w:val="18"/>
                <w:lang w:val="en-ZW"/>
              </w:rPr>
              <w:t xml:space="preserve"> males, 1.</w:t>
            </w:r>
            <w:r w:rsidR="00C926F4">
              <w:rPr>
                <w:rFonts w:ascii="Verdana" w:eastAsia="Calibri" w:hAnsi="Verdana" w:cs="Calibri"/>
                <w:sz w:val="18"/>
                <w:szCs w:val="18"/>
                <w:lang w:val="en-ZW"/>
              </w:rPr>
              <w:t>436</w:t>
            </w:r>
            <w:r w:rsidR="0022430C">
              <w:rPr>
                <w:rFonts w:ascii="Verdana" w:eastAsia="Calibri" w:hAnsi="Verdana" w:cs="Calibri"/>
                <w:sz w:val="18"/>
                <w:szCs w:val="18"/>
                <w:lang w:val="en-ZW"/>
              </w:rPr>
              <w:t xml:space="preserve"> females, 2.</w:t>
            </w:r>
            <w:r w:rsidR="00C926F4">
              <w:rPr>
                <w:rFonts w:ascii="Verdana" w:eastAsia="Calibri" w:hAnsi="Verdana" w:cs="Calibri"/>
                <w:sz w:val="18"/>
                <w:szCs w:val="18"/>
                <w:lang w:val="en-ZW"/>
              </w:rPr>
              <w:t>944</w:t>
            </w:r>
            <w:r w:rsidR="0022430C">
              <w:rPr>
                <w:rFonts w:ascii="Verdana" w:eastAsia="Calibri" w:hAnsi="Verdana" w:cs="Calibri"/>
                <w:sz w:val="18"/>
                <w:szCs w:val="18"/>
                <w:lang w:val="en-ZW"/>
              </w:rPr>
              <w:t xml:space="preserve"> boys, </w:t>
            </w:r>
            <w:r w:rsidR="00C926F4">
              <w:rPr>
                <w:rFonts w:ascii="Verdana" w:eastAsia="Calibri" w:hAnsi="Verdana" w:cs="Calibri"/>
                <w:sz w:val="18"/>
                <w:szCs w:val="18"/>
                <w:lang w:val="en-ZW"/>
              </w:rPr>
              <w:t>3</w:t>
            </w:r>
            <w:r w:rsidR="0022430C">
              <w:rPr>
                <w:rFonts w:ascii="Verdana" w:eastAsia="Calibri" w:hAnsi="Verdana" w:cs="Calibri"/>
                <w:sz w:val="18"/>
                <w:szCs w:val="18"/>
                <w:lang w:val="en-ZW"/>
              </w:rPr>
              <w:t>.</w:t>
            </w:r>
            <w:r w:rsidR="00C926F4">
              <w:rPr>
                <w:rFonts w:ascii="Verdana" w:eastAsia="Calibri" w:hAnsi="Verdana" w:cs="Calibri"/>
                <w:sz w:val="18"/>
                <w:szCs w:val="18"/>
                <w:lang w:val="en-ZW"/>
              </w:rPr>
              <w:t>0</w:t>
            </w:r>
            <w:r w:rsidR="0022430C">
              <w:rPr>
                <w:rFonts w:ascii="Verdana" w:eastAsia="Calibri" w:hAnsi="Verdana" w:cs="Calibri"/>
                <w:sz w:val="18"/>
                <w:szCs w:val="18"/>
                <w:lang w:val="en-ZW"/>
              </w:rPr>
              <w:t>01 girls)</w:t>
            </w:r>
          </w:p>
          <w:p w14:paraId="233678BA" w14:textId="3F99C6F6" w:rsidR="0022430C" w:rsidRDefault="00ED0F3E" w:rsidP="0022430C">
            <w:pPr>
              <w:spacing w:after="200" w:line="276" w:lineRule="auto"/>
              <w:jc w:val="both"/>
              <w:rPr>
                <w:rFonts w:ascii="Verdana" w:eastAsia="Calibri" w:hAnsi="Verdana" w:cs="Calibri"/>
                <w:sz w:val="18"/>
                <w:szCs w:val="18"/>
              </w:rPr>
            </w:pPr>
            <w:r>
              <w:rPr>
                <w:rFonts w:ascii="Verdana" w:eastAsia="Calibri" w:hAnsi="Verdana" w:cs="Calibri"/>
                <w:sz w:val="18"/>
                <w:szCs w:val="18"/>
                <w:lang w:val="en-ZW"/>
              </w:rPr>
              <w:t>341</w:t>
            </w:r>
            <w:r w:rsidR="0022430C" w:rsidRPr="00231959">
              <w:rPr>
                <w:rFonts w:ascii="Verdana" w:eastAsia="Calibri" w:hAnsi="Verdana" w:cs="Calibri"/>
                <w:sz w:val="18"/>
                <w:szCs w:val="18"/>
              </w:rPr>
              <w:t xml:space="preserve"> children (</w:t>
            </w:r>
            <w:r w:rsidR="0022430C">
              <w:rPr>
                <w:rFonts w:ascii="Verdana" w:eastAsia="Calibri" w:hAnsi="Verdana" w:cs="Calibri"/>
                <w:sz w:val="18"/>
                <w:szCs w:val="18"/>
              </w:rPr>
              <w:t>1</w:t>
            </w:r>
            <w:r>
              <w:rPr>
                <w:rFonts w:ascii="Verdana" w:eastAsia="Calibri" w:hAnsi="Verdana" w:cs="Calibri"/>
                <w:sz w:val="18"/>
                <w:szCs w:val="18"/>
              </w:rPr>
              <w:t>82</w:t>
            </w:r>
            <w:r w:rsidR="0022430C" w:rsidRPr="00231959">
              <w:rPr>
                <w:rFonts w:ascii="Verdana" w:eastAsia="Calibri" w:hAnsi="Verdana" w:cs="Calibri"/>
                <w:sz w:val="18"/>
                <w:szCs w:val="18"/>
              </w:rPr>
              <w:t xml:space="preserve"> boys and </w:t>
            </w:r>
            <w:r w:rsidR="0022430C">
              <w:rPr>
                <w:rFonts w:ascii="Verdana" w:eastAsia="Calibri" w:hAnsi="Verdana" w:cs="Calibri"/>
                <w:sz w:val="18"/>
                <w:szCs w:val="18"/>
              </w:rPr>
              <w:t>1</w:t>
            </w:r>
            <w:r>
              <w:rPr>
                <w:rFonts w:ascii="Verdana" w:eastAsia="Calibri" w:hAnsi="Verdana" w:cs="Calibri"/>
                <w:sz w:val="18"/>
                <w:szCs w:val="18"/>
              </w:rPr>
              <w:t>59</w:t>
            </w:r>
            <w:r w:rsidR="0022430C" w:rsidRPr="00231959">
              <w:rPr>
                <w:rFonts w:ascii="Verdana" w:eastAsia="Calibri" w:hAnsi="Verdana" w:cs="Calibri"/>
                <w:sz w:val="18"/>
                <w:szCs w:val="18"/>
              </w:rPr>
              <w:t xml:space="preserve"> girls) were examined for speech therapy sessions.</w:t>
            </w:r>
          </w:p>
          <w:p w14:paraId="7BC24C63" w14:textId="77777777" w:rsidR="0022430C" w:rsidRPr="0062695D" w:rsidRDefault="0022430C" w:rsidP="0022430C">
            <w:pPr>
              <w:spacing w:after="200" w:line="276" w:lineRule="auto"/>
              <w:jc w:val="both"/>
              <w:rPr>
                <w:rFonts w:ascii="Verdana" w:eastAsia="Calibri" w:hAnsi="Verdana" w:cs="Calibri"/>
                <w:sz w:val="18"/>
                <w:szCs w:val="18"/>
              </w:rPr>
            </w:pPr>
          </w:p>
          <w:p w14:paraId="67F9637B" w14:textId="451CD750" w:rsidR="0022430C" w:rsidRPr="0062695D" w:rsidRDefault="0022430C" w:rsidP="0022430C">
            <w:pPr>
              <w:spacing w:after="200" w:line="276" w:lineRule="auto"/>
              <w:jc w:val="both"/>
              <w:rPr>
                <w:rFonts w:ascii="Verdana" w:eastAsia="Calibri" w:hAnsi="Verdana" w:cs="Calibri"/>
                <w:sz w:val="18"/>
                <w:szCs w:val="18"/>
              </w:rPr>
            </w:pPr>
            <w:r>
              <w:rPr>
                <w:rFonts w:ascii="Verdana" w:eastAsia="Calibri" w:hAnsi="Verdana" w:cs="Calibri"/>
                <w:sz w:val="18"/>
                <w:szCs w:val="18"/>
              </w:rPr>
              <w:t>Cumulative total through all med. Facilitations:</w:t>
            </w:r>
          </w:p>
          <w:p w14:paraId="656A46B7" w14:textId="1EFB7FA9" w:rsidR="0022430C" w:rsidRPr="00AB16A3" w:rsidRDefault="0022430C" w:rsidP="0022430C">
            <w:pPr>
              <w:spacing w:after="200" w:line="276" w:lineRule="auto"/>
              <w:jc w:val="both"/>
              <w:rPr>
                <w:rFonts w:ascii="Verdana" w:eastAsia="Calibri" w:hAnsi="Verdana" w:cs="Calibri"/>
                <w:sz w:val="18"/>
                <w:szCs w:val="18"/>
                <w:lang w:val="en-ZW"/>
              </w:rPr>
            </w:pPr>
            <w:r>
              <w:rPr>
                <w:rFonts w:ascii="Verdana" w:eastAsia="Calibri" w:hAnsi="Verdana" w:cs="Calibri"/>
                <w:sz w:val="18"/>
                <w:szCs w:val="18"/>
              </w:rPr>
              <w:t>1</w:t>
            </w:r>
            <w:r w:rsidR="00580DEE">
              <w:rPr>
                <w:rFonts w:ascii="Verdana" w:eastAsia="Calibri" w:hAnsi="Verdana" w:cs="Calibri"/>
                <w:sz w:val="18"/>
                <w:szCs w:val="18"/>
              </w:rPr>
              <w:t>1</w:t>
            </w:r>
            <w:r>
              <w:rPr>
                <w:rFonts w:ascii="Verdana" w:eastAsia="Calibri" w:hAnsi="Verdana" w:cs="Calibri"/>
                <w:sz w:val="18"/>
                <w:szCs w:val="18"/>
              </w:rPr>
              <w:t>.</w:t>
            </w:r>
            <w:r w:rsidR="00580DEE">
              <w:rPr>
                <w:rFonts w:ascii="Verdana" w:eastAsia="Calibri" w:hAnsi="Verdana" w:cs="Calibri"/>
                <w:sz w:val="18"/>
                <w:szCs w:val="18"/>
              </w:rPr>
              <w:t>372</w:t>
            </w:r>
            <w:r w:rsidRPr="0062695D">
              <w:rPr>
                <w:rFonts w:ascii="Verdana" w:eastAsia="Calibri" w:hAnsi="Verdana" w:cs="Calibri"/>
                <w:sz w:val="18"/>
                <w:szCs w:val="18"/>
              </w:rPr>
              <w:t xml:space="preserve"> patients</w:t>
            </w:r>
            <w:r>
              <w:rPr>
                <w:rFonts w:ascii="Verdana" w:eastAsia="Calibri" w:hAnsi="Verdana" w:cs="Calibri"/>
                <w:sz w:val="18"/>
                <w:szCs w:val="18"/>
              </w:rPr>
              <w:t xml:space="preserve"> were</w:t>
            </w:r>
            <w:r w:rsidRPr="0062695D">
              <w:rPr>
                <w:rFonts w:ascii="Verdana" w:eastAsia="Calibri" w:hAnsi="Verdana" w:cs="Calibri"/>
                <w:sz w:val="18"/>
                <w:szCs w:val="18"/>
              </w:rPr>
              <w:t xml:space="preserve"> examined for audiology cases </w:t>
            </w:r>
            <w:r w:rsidR="00B40D90">
              <w:rPr>
                <w:rFonts w:ascii="Verdana" w:eastAsia="Calibri" w:hAnsi="Verdana" w:cs="Calibri"/>
                <w:sz w:val="18"/>
                <w:szCs w:val="18"/>
                <w:lang w:val="en-ZW"/>
              </w:rPr>
              <w:t>(2.180</w:t>
            </w:r>
            <w:r>
              <w:rPr>
                <w:rFonts w:ascii="Verdana" w:eastAsia="Calibri" w:hAnsi="Verdana" w:cs="Calibri"/>
                <w:sz w:val="18"/>
                <w:szCs w:val="18"/>
                <w:lang w:val="en-ZW"/>
              </w:rPr>
              <w:t xml:space="preserve"> males, 2.</w:t>
            </w:r>
            <w:r w:rsidR="00B40D90">
              <w:rPr>
                <w:rFonts w:ascii="Verdana" w:eastAsia="Calibri" w:hAnsi="Verdana" w:cs="Calibri"/>
                <w:sz w:val="18"/>
                <w:szCs w:val="18"/>
                <w:lang w:val="en-ZW"/>
              </w:rPr>
              <w:t>527</w:t>
            </w:r>
            <w:r>
              <w:rPr>
                <w:rFonts w:ascii="Verdana" w:eastAsia="Calibri" w:hAnsi="Verdana" w:cs="Calibri"/>
                <w:sz w:val="18"/>
                <w:szCs w:val="18"/>
                <w:lang w:val="en-ZW"/>
              </w:rPr>
              <w:t xml:space="preserve"> females, 3.</w:t>
            </w:r>
            <w:r w:rsidR="00E34C86">
              <w:rPr>
                <w:rFonts w:ascii="Verdana" w:eastAsia="Calibri" w:hAnsi="Verdana" w:cs="Calibri"/>
                <w:sz w:val="18"/>
                <w:szCs w:val="18"/>
                <w:lang w:val="en-ZW"/>
              </w:rPr>
              <w:t>311</w:t>
            </w:r>
            <w:r>
              <w:rPr>
                <w:rFonts w:ascii="Verdana" w:eastAsia="Calibri" w:hAnsi="Verdana" w:cs="Calibri"/>
                <w:sz w:val="18"/>
                <w:szCs w:val="18"/>
                <w:lang w:val="en-ZW"/>
              </w:rPr>
              <w:t xml:space="preserve"> boys, 3.</w:t>
            </w:r>
            <w:r w:rsidR="00E34C86">
              <w:rPr>
                <w:rFonts w:ascii="Verdana" w:eastAsia="Calibri" w:hAnsi="Verdana" w:cs="Calibri"/>
                <w:sz w:val="18"/>
                <w:szCs w:val="18"/>
                <w:lang w:val="en-ZW"/>
              </w:rPr>
              <w:t>354</w:t>
            </w:r>
            <w:r>
              <w:rPr>
                <w:rFonts w:ascii="Verdana" w:eastAsia="Calibri" w:hAnsi="Verdana" w:cs="Calibri"/>
                <w:sz w:val="18"/>
                <w:szCs w:val="18"/>
                <w:lang w:val="en-ZW"/>
              </w:rPr>
              <w:t xml:space="preserve"> girls)</w:t>
            </w:r>
          </w:p>
          <w:p w14:paraId="3D2F876D" w14:textId="77777777" w:rsidR="00E34C86" w:rsidRDefault="00E34C86" w:rsidP="00E34C86">
            <w:pPr>
              <w:spacing w:after="200" w:line="276" w:lineRule="auto"/>
              <w:jc w:val="both"/>
              <w:rPr>
                <w:rFonts w:ascii="Verdana" w:eastAsia="Calibri" w:hAnsi="Verdana" w:cs="Calibri"/>
                <w:sz w:val="18"/>
                <w:szCs w:val="18"/>
              </w:rPr>
            </w:pPr>
            <w:r>
              <w:rPr>
                <w:rFonts w:ascii="Verdana" w:eastAsia="Calibri" w:hAnsi="Verdana" w:cs="Calibri"/>
                <w:sz w:val="18"/>
                <w:szCs w:val="18"/>
                <w:lang w:val="en-ZW"/>
              </w:rPr>
              <w:t>341</w:t>
            </w:r>
            <w:r w:rsidRPr="00231959">
              <w:rPr>
                <w:rFonts w:ascii="Verdana" w:eastAsia="Calibri" w:hAnsi="Verdana" w:cs="Calibri"/>
                <w:sz w:val="18"/>
                <w:szCs w:val="18"/>
              </w:rPr>
              <w:t xml:space="preserve"> children (</w:t>
            </w:r>
            <w:r>
              <w:rPr>
                <w:rFonts w:ascii="Verdana" w:eastAsia="Calibri" w:hAnsi="Verdana" w:cs="Calibri"/>
                <w:sz w:val="18"/>
                <w:szCs w:val="18"/>
              </w:rPr>
              <w:t>182</w:t>
            </w:r>
            <w:r w:rsidRPr="00231959">
              <w:rPr>
                <w:rFonts w:ascii="Verdana" w:eastAsia="Calibri" w:hAnsi="Verdana" w:cs="Calibri"/>
                <w:sz w:val="18"/>
                <w:szCs w:val="18"/>
              </w:rPr>
              <w:t xml:space="preserve"> boys and </w:t>
            </w:r>
            <w:r>
              <w:rPr>
                <w:rFonts w:ascii="Verdana" w:eastAsia="Calibri" w:hAnsi="Verdana" w:cs="Calibri"/>
                <w:sz w:val="18"/>
                <w:szCs w:val="18"/>
              </w:rPr>
              <w:t>159</w:t>
            </w:r>
            <w:r w:rsidRPr="00231959">
              <w:rPr>
                <w:rFonts w:ascii="Verdana" w:eastAsia="Calibri" w:hAnsi="Verdana" w:cs="Calibri"/>
                <w:sz w:val="18"/>
                <w:szCs w:val="18"/>
              </w:rPr>
              <w:t xml:space="preserve"> girls) were examined for speech therapy sessions.</w:t>
            </w:r>
          </w:p>
          <w:p w14:paraId="4C8195BF" w14:textId="44881097" w:rsidR="005F3755" w:rsidRPr="0062695D" w:rsidRDefault="005F3755" w:rsidP="005F3755">
            <w:pPr>
              <w:spacing w:after="200" w:line="276" w:lineRule="auto"/>
              <w:jc w:val="both"/>
              <w:rPr>
                <w:rFonts w:ascii="Verdana" w:eastAsia="Calibri" w:hAnsi="Verdana" w:cs="Calibri"/>
                <w:sz w:val="18"/>
                <w:szCs w:val="18"/>
              </w:rPr>
            </w:pPr>
          </w:p>
        </w:tc>
        <w:tc>
          <w:tcPr>
            <w:tcW w:w="2816" w:type="dxa"/>
          </w:tcPr>
          <w:p w14:paraId="225A8FBD" w14:textId="77777777" w:rsidR="005F3755" w:rsidRPr="00537DCB" w:rsidRDefault="005F3755" w:rsidP="005F3755">
            <w:pPr>
              <w:spacing w:after="200" w:line="276" w:lineRule="auto"/>
              <w:jc w:val="both"/>
              <w:rPr>
                <w:rFonts w:ascii="Verdana" w:eastAsia="Calibri" w:hAnsi="Verdana" w:cs="Calibri"/>
                <w:sz w:val="18"/>
                <w:szCs w:val="18"/>
              </w:rPr>
            </w:pPr>
            <w:r w:rsidRPr="00537DCB">
              <w:rPr>
                <w:rFonts w:ascii="Verdana" w:eastAsia="Calibri" w:hAnsi="Verdana" w:cs="Calibri"/>
                <w:sz w:val="18"/>
                <w:szCs w:val="18"/>
              </w:rPr>
              <w:t xml:space="preserve"> </w:t>
            </w:r>
            <w:r w:rsidR="005C2312" w:rsidRPr="00537DCB">
              <w:rPr>
                <w:rFonts w:ascii="Verdana" w:eastAsia="Calibri" w:hAnsi="Verdana" w:cs="Calibri"/>
                <w:sz w:val="18"/>
                <w:szCs w:val="18"/>
              </w:rPr>
              <w:t>The</w:t>
            </w:r>
            <w:r w:rsidR="00B168BF" w:rsidRPr="00537DCB">
              <w:rPr>
                <w:rFonts w:ascii="Verdana" w:eastAsia="Calibri" w:hAnsi="Verdana" w:cs="Calibri"/>
                <w:sz w:val="18"/>
                <w:szCs w:val="18"/>
              </w:rPr>
              <w:t xml:space="preserve"> secondment of University of Zimbabwe</w:t>
            </w:r>
            <w:r w:rsidR="00537DCB">
              <w:rPr>
                <w:rFonts w:ascii="Verdana" w:eastAsia="Calibri" w:hAnsi="Verdana" w:cs="Calibri"/>
                <w:sz w:val="18"/>
                <w:szCs w:val="18"/>
              </w:rPr>
              <w:t xml:space="preserve"> Audiology </w:t>
            </w:r>
            <w:r w:rsidR="00537DCB" w:rsidRPr="00537DCB">
              <w:rPr>
                <w:rFonts w:ascii="Verdana" w:eastAsia="Calibri" w:hAnsi="Verdana" w:cs="Calibri"/>
                <w:sz w:val="18"/>
                <w:szCs w:val="18"/>
              </w:rPr>
              <w:t>students</w:t>
            </w:r>
            <w:r w:rsidR="00B168BF" w:rsidRPr="00537DCB">
              <w:rPr>
                <w:rFonts w:ascii="Verdana" w:eastAsia="Calibri" w:hAnsi="Verdana" w:cs="Calibri"/>
                <w:sz w:val="18"/>
                <w:szCs w:val="18"/>
              </w:rPr>
              <w:t xml:space="preserve"> on attachment to government and public hospital has </w:t>
            </w:r>
            <w:r w:rsidR="0062695D" w:rsidRPr="00537DCB">
              <w:rPr>
                <w:rFonts w:ascii="Verdana" w:eastAsia="Calibri" w:hAnsi="Verdana" w:cs="Calibri"/>
                <w:sz w:val="18"/>
                <w:szCs w:val="18"/>
              </w:rPr>
              <w:t>improved</w:t>
            </w:r>
            <w:r w:rsidR="00B168BF" w:rsidRPr="00537DCB">
              <w:rPr>
                <w:rFonts w:ascii="Verdana" w:eastAsia="Calibri" w:hAnsi="Verdana" w:cs="Calibri"/>
                <w:sz w:val="18"/>
                <w:szCs w:val="18"/>
              </w:rPr>
              <w:t xml:space="preserve"> number of speech therapy services.</w:t>
            </w:r>
            <w:r w:rsidR="00231959" w:rsidRPr="00537DCB">
              <w:rPr>
                <w:rFonts w:ascii="Verdana" w:eastAsia="Calibri" w:hAnsi="Verdana" w:cs="Calibri"/>
                <w:sz w:val="18"/>
                <w:szCs w:val="18"/>
              </w:rPr>
              <w:t xml:space="preserve"> Provision of hearing aids remain a major challenge for school going children whose demand for these exceed supply.</w:t>
            </w:r>
          </w:p>
          <w:p w14:paraId="074906DA" w14:textId="77777777" w:rsidR="005F3755" w:rsidRPr="00231959" w:rsidRDefault="005F3755" w:rsidP="005F3755">
            <w:pPr>
              <w:spacing w:after="200" w:line="276" w:lineRule="auto"/>
              <w:jc w:val="both"/>
              <w:rPr>
                <w:rFonts w:ascii="Verdana" w:eastAsia="Calibri" w:hAnsi="Verdana" w:cs="Calibri"/>
                <w:sz w:val="16"/>
                <w:szCs w:val="16"/>
              </w:rPr>
            </w:pPr>
          </w:p>
        </w:tc>
      </w:tr>
      <w:tr w:rsidR="005F3755" w:rsidRPr="00231959" w14:paraId="192E40C7" w14:textId="77777777" w:rsidTr="004956D4">
        <w:trPr>
          <w:gridAfter w:val="1"/>
          <w:wAfter w:w="9" w:type="dxa"/>
          <w:trHeight w:hRule="exact" w:val="2280"/>
        </w:trPr>
        <w:tc>
          <w:tcPr>
            <w:tcW w:w="1856" w:type="dxa"/>
            <w:vMerge/>
          </w:tcPr>
          <w:p w14:paraId="5281B258" w14:textId="77777777" w:rsidR="005F3755" w:rsidRPr="005F3755" w:rsidRDefault="005F3755" w:rsidP="005F3755">
            <w:pPr>
              <w:spacing w:after="200" w:line="276" w:lineRule="auto"/>
              <w:rPr>
                <w:rFonts w:ascii="Verdana" w:eastAsia="Calibri" w:hAnsi="Verdana" w:cs="Calibri"/>
                <w:sz w:val="18"/>
                <w:szCs w:val="18"/>
                <w:highlight w:val="green"/>
              </w:rPr>
            </w:pPr>
          </w:p>
        </w:tc>
        <w:tc>
          <w:tcPr>
            <w:tcW w:w="1801" w:type="dxa"/>
          </w:tcPr>
          <w:p w14:paraId="54A3C664" w14:textId="77777777" w:rsidR="005F3755" w:rsidRPr="005F3755" w:rsidRDefault="005F3755" w:rsidP="005F3755">
            <w:pPr>
              <w:jc w:val="both"/>
              <w:rPr>
                <w:rFonts w:ascii="Verdana" w:eastAsia="Calibri" w:hAnsi="Verdana" w:cs="Times New Roman"/>
                <w:sz w:val="18"/>
                <w:szCs w:val="18"/>
              </w:rPr>
            </w:pPr>
            <w:r w:rsidRPr="005F3755">
              <w:rPr>
                <w:rFonts w:ascii="Verdana" w:eastAsia="Calibri" w:hAnsi="Verdana" w:cs="Times New Roman"/>
                <w:sz w:val="18"/>
                <w:szCs w:val="18"/>
              </w:rPr>
              <w:t>Increased capacity at Parirenyatwa Hospital/ year:</w:t>
            </w:r>
          </w:p>
          <w:p w14:paraId="29FEBDCD" w14:textId="77777777" w:rsidR="005F3755" w:rsidRPr="005F3755" w:rsidRDefault="005F3755" w:rsidP="005F3755">
            <w:pPr>
              <w:jc w:val="both"/>
              <w:rPr>
                <w:rFonts w:ascii="Verdana" w:eastAsia="Calibri" w:hAnsi="Verdana" w:cs="Times New Roman"/>
                <w:sz w:val="18"/>
                <w:szCs w:val="18"/>
              </w:rPr>
            </w:pPr>
            <w:r w:rsidRPr="005F3755">
              <w:rPr>
                <w:rFonts w:ascii="Verdana" w:eastAsia="Calibri" w:hAnsi="Verdana" w:cs="Times New Roman"/>
                <w:sz w:val="18"/>
                <w:szCs w:val="18"/>
              </w:rPr>
              <w:t>Examinations: 4.200</w:t>
            </w:r>
          </w:p>
          <w:p w14:paraId="2CC4224A" w14:textId="77777777" w:rsidR="005F3755" w:rsidRPr="005F3755" w:rsidRDefault="005F3755" w:rsidP="005F3755">
            <w:pPr>
              <w:spacing w:after="200" w:line="276" w:lineRule="auto"/>
              <w:jc w:val="both"/>
              <w:rPr>
                <w:rFonts w:ascii="Verdana" w:eastAsia="Calibri" w:hAnsi="Verdana" w:cs="Times New Roman"/>
                <w:sz w:val="18"/>
                <w:szCs w:val="18"/>
              </w:rPr>
            </w:pPr>
            <w:r w:rsidRPr="005F3755">
              <w:rPr>
                <w:rFonts w:ascii="Verdana" w:eastAsia="Calibri" w:hAnsi="Verdana" w:cs="Times New Roman"/>
                <w:sz w:val="18"/>
                <w:szCs w:val="18"/>
              </w:rPr>
              <w:t>Audiology: 1.400</w:t>
            </w:r>
          </w:p>
          <w:p w14:paraId="7B6428ED" w14:textId="77777777" w:rsidR="005F3755" w:rsidRPr="005F3755" w:rsidRDefault="005F3755" w:rsidP="005F3755">
            <w:pPr>
              <w:jc w:val="both"/>
              <w:rPr>
                <w:rFonts w:ascii="Verdana" w:eastAsia="Calibri" w:hAnsi="Verdana" w:cs="Times New Roman"/>
                <w:sz w:val="18"/>
                <w:szCs w:val="18"/>
              </w:rPr>
            </w:pPr>
          </w:p>
        </w:tc>
        <w:tc>
          <w:tcPr>
            <w:tcW w:w="3260" w:type="dxa"/>
          </w:tcPr>
          <w:p w14:paraId="4C830734" w14:textId="1F41CE35" w:rsidR="00792E57" w:rsidRPr="0062695D" w:rsidRDefault="00B73429" w:rsidP="00792E57">
            <w:pPr>
              <w:spacing w:after="200" w:line="276" w:lineRule="auto"/>
              <w:jc w:val="both"/>
              <w:rPr>
                <w:rFonts w:ascii="Verdana" w:eastAsia="Calibri" w:hAnsi="Verdana" w:cs="Calibri"/>
                <w:sz w:val="18"/>
                <w:szCs w:val="18"/>
              </w:rPr>
            </w:pPr>
            <w:r>
              <w:rPr>
                <w:rFonts w:ascii="Verdana" w:eastAsia="Calibri" w:hAnsi="Verdana" w:cs="Calibri"/>
                <w:sz w:val="18"/>
                <w:szCs w:val="18"/>
              </w:rPr>
              <w:t>1.486</w:t>
            </w:r>
            <w:r w:rsidR="00792E57" w:rsidRPr="0062695D">
              <w:rPr>
                <w:rFonts w:ascii="Verdana" w:eastAsia="Calibri" w:hAnsi="Verdana" w:cs="Calibri"/>
                <w:sz w:val="18"/>
                <w:szCs w:val="18"/>
              </w:rPr>
              <w:t xml:space="preserve"> clients</w:t>
            </w:r>
            <w:r>
              <w:rPr>
                <w:rFonts w:ascii="Verdana" w:eastAsia="Calibri" w:hAnsi="Verdana" w:cs="Calibri"/>
                <w:sz w:val="18"/>
                <w:szCs w:val="18"/>
              </w:rPr>
              <w:t xml:space="preserve"> (745 males, 741 females)</w:t>
            </w:r>
            <w:r w:rsidR="00792E57" w:rsidRPr="0062695D">
              <w:rPr>
                <w:rFonts w:ascii="Verdana" w:eastAsia="Calibri" w:hAnsi="Verdana" w:cs="Calibri"/>
                <w:sz w:val="18"/>
                <w:szCs w:val="18"/>
              </w:rPr>
              <w:t xml:space="preserve"> provided with ENT examinations.</w:t>
            </w:r>
          </w:p>
          <w:p w14:paraId="59B84083" w14:textId="5ACE17BD" w:rsidR="005A3730" w:rsidRPr="0062695D" w:rsidRDefault="0019088D" w:rsidP="005A3730">
            <w:pPr>
              <w:spacing w:after="200" w:line="276" w:lineRule="auto"/>
              <w:jc w:val="both"/>
              <w:rPr>
                <w:rFonts w:ascii="Verdana" w:eastAsia="Calibri" w:hAnsi="Verdana" w:cs="Calibri"/>
                <w:color w:val="FF0000"/>
                <w:sz w:val="18"/>
                <w:szCs w:val="18"/>
              </w:rPr>
            </w:pPr>
            <w:r>
              <w:rPr>
                <w:rFonts w:ascii="Verdana" w:eastAsia="Calibri" w:hAnsi="Verdana" w:cs="Calibri"/>
                <w:sz w:val="18"/>
                <w:szCs w:val="18"/>
              </w:rPr>
              <w:t>558</w:t>
            </w:r>
            <w:r w:rsidR="00792E57" w:rsidRPr="0062695D">
              <w:rPr>
                <w:rFonts w:ascii="Verdana" w:eastAsia="Calibri" w:hAnsi="Verdana" w:cs="Calibri"/>
                <w:sz w:val="18"/>
                <w:szCs w:val="18"/>
              </w:rPr>
              <w:t xml:space="preserve"> clients</w:t>
            </w:r>
            <w:r>
              <w:rPr>
                <w:rFonts w:ascii="Verdana" w:eastAsia="Calibri" w:hAnsi="Verdana" w:cs="Calibri"/>
                <w:sz w:val="18"/>
                <w:szCs w:val="18"/>
              </w:rPr>
              <w:t xml:space="preserve"> (280 males, 278 females) </w:t>
            </w:r>
            <w:r w:rsidR="00792E57" w:rsidRPr="0062695D">
              <w:rPr>
                <w:rFonts w:ascii="Verdana" w:eastAsia="Calibri" w:hAnsi="Verdana" w:cs="Calibri"/>
                <w:sz w:val="18"/>
                <w:szCs w:val="18"/>
              </w:rPr>
              <w:t>underwent audiology assessments</w:t>
            </w:r>
          </w:p>
          <w:p w14:paraId="0C8FCDA4" w14:textId="77777777" w:rsidR="00792E57" w:rsidRPr="0062695D" w:rsidRDefault="00792E57" w:rsidP="00F04EC0">
            <w:pPr>
              <w:spacing w:after="200" w:line="276" w:lineRule="auto"/>
              <w:jc w:val="both"/>
              <w:rPr>
                <w:rFonts w:ascii="Verdana" w:eastAsia="Calibri" w:hAnsi="Verdana" w:cs="Calibri"/>
                <w:color w:val="FF0000"/>
                <w:sz w:val="18"/>
                <w:szCs w:val="18"/>
              </w:rPr>
            </w:pPr>
          </w:p>
          <w:p w14:paraId="03D0BD36" w14:textId="77777777" w:rsidR="005F3755" w:rsidRPr="0062695D" w:rsidRDefault="005F3755" w:rsidP="00F04EC0">
            <w:pPr>
              <w:spacing w:after="200" w:line="276" w:lineRule="auto"/>
              <w:jc w:val="both"/>
              <w:rPr>
                <w:rFonts w:ascii="Verdana" w:eastAsia="Calibri" w:hAnsi="Verdana" w:cs="Calibri"/>
                <w:sz w:val="18"/>
                <w:szCs w:val="18"/>
              </w:rPr>
            </w:pPr>
          </w:p>
        </w:tc>
        <w:tc>
          <w:tcPr>
            <w:tcW w:w="2835" w:type="dxa"/>
          </w:tcPr>
          <w:p w14:paraId="0C015A64" w14:textId="49B7614A" w:rsidR="00616973" w:rsidRPr="0062695D" w:rsidRDefault="005A3730" w:rsidP="00616973">
            <w:pPr>
              <w:spacing w:after="200" w:line="276" w:lineRule="auto"/>
              <w:jc w:val="both"/>
              <w:rPr>
                <w:rFonts w:ascii="Verdana" w:eastAsia="Calibri" w:hAnsi="Verdana" w:cs="Calibri"/>
                <w:sz w:val="18"/>
                <w:szCs w:val="18"/>
              </w:rPr>
            </w:pPr>
            <w:r w:rsidRPr="0062695D">
              <w:rPr>
                <w:rFonts w:ascii="Verdana" w:hAnsi="Verdana" w:cstheme="minorHAnsi"/>
                <w:sz w:val="18"/>
                <w:szCs w:val="18"/>
              </w:rPr>
              <w:t>From January to December 2021</w:t>
            </w:r>
            <w:r w:rsidR="00616973">
              <w:rPr>
                <w:rFonts w:ascii="Verdana" w:hAnsi="Verdana" w:cstheme="minorHAnsi"/>
                <w:sz w:val="18"/>
                <w:szCs w:val="18"/>
              </w:rPr>
              <w:t xml:space="preserve">, </w:t>
            </w:r>
            <w:r w:rsidR="008B6F24">
              <w:rPr>
                <w:rFonts w:ascii="Verdana" w:hAnsi="Verdana" w:cstheme="minorHAnsi"/>
                <w:sz w:val="18"/>
                <w:szCs w:val="18"/>
              </w:rPr>
              <w:t>708</w:t>
            </w:r>
            <w:r w:rsidR="00616973" w:rsidRPr="0062695D">
              <w:rPr>
                <w:rFonts w:ascii="Verdana" w:eastAsia="Calibri" w:hAnsi="Verdana" w:cs="Calibri"/>
                <w:sz w:val="18"/>
                <w:szCs w:val="18"/>
              </w:rPr>
              <w:t xml:space="preserve"> clients</w:t>
            </w:r>
            <w:r w:rsidR="00616973">
              <w:rPr>
                <w:rFonts w:ascii="Verdana" w:eastAsia="Calibri" w:hAnsi="Verdana" w:cs="Calibri"/>
                <w:sz w:val="18"/>
                <w:szCs w:val="18"/>
              </w:rPr>
              <w:t xml:space="preserve"> (</w:t>
            </w:r>
            <w:r w:rsidR="008F71D2">
              <w:rPr>
                <w:rFonts w:ascii="Verdana" w:eastAsia="Calibri" w:hAnsi="Verdana" w:cs="Calibri"/>
                <w:sz w:val="18"/>
                <w:szCs w:val="18"/>
              </w:rPr>
              <w:t>331</w:t>
            </w:r>
            <w:r w:rsidR="00616973">
              <w:rPr>
                <w:rFonts w:ascii="Verdana" w:eastAsia="Calibri" w:hAnsi="Verdana" w:cs="Calibri"/>
                <w:sz w:val="18"/>
                <w:szCs w:val="18"/>
              </w:rPr>
              <w:t xml:space="preserve"> males, </w:t>
            </w:r>
            <w:r w:rsidR="008F71D2">
              <w:rPr>
                <w:rFonts w:ascii="Verdana" w:eastAsia="Calibri" w:hAnsi="Verdana" w:cs="Calibri"/>
                <w:sz w:val="18"/>
                <w:szCs w:val="18"/>
              </w:rPr>
              <w:t>363</w:t>
            </w:r>
            <w:r w:rsidR="00616973">
              <w:rPr>
                <w:rFonts w:ascii="Verdana" w:eastAsia="Calibri" w:hAnsi="Verdana" w:cs="Calibri"/>
                <w:sz w:val="18"/>
                <w:szCs w:val="18"/>
              </w:rPr>
              <w:t xml:space="preserve"> females</w:t>
            </w:r>
            <w:r w:rsidR="008F71D2">
              <w:rPr>
                <w:rFonts w:ascii="Verdana" w:eastAsia="Calibri" w:hAnsi="Verdana" w:cs="Calibri"/>
                <w:sz w:val="18"/>
                <w:szCs w:val="18"/>
              </w:rPr>
              <w:t>, 8 boys, 6 girls</w:t>
            </w:r>
            <w:r w:rsidR="00616973">
              <w:rPr>
                <w:rFonts w:ascii="Verdana" w:eastAsia="Calibri" w:hAnsi="Verdana" w:cs="Calibri"/>
                <w:sz w:val="18"/>
                <w:szCs w:val="18"/>
              </w:rPr>
              <w:t>)</w:t>
            </w:r>
            <w:r w:rsidR="00616973" w:rsidRPr="0062695D">
              <w:rPr>
                <w:rFonts w:ascii="Verdana" w:eastAsia="Calibri" w:hAnsi="Verdana" w:cs="Calibri"/>
                <w:sz w:val="18"/>
                <w:szCs w:val="18"/>
              </w:rPr>
              <w:t xml:space="preserve"> provided with ENT examinations.</w:t>
            </w:r>
          </w:p>
          <w:p w14:paraId="2AF560C2" w14:textId="1F5A8079" w:rsidR="00616973" w:rsidRPr="0062695D" w:rsidRDefault="0049459D" w:rsidP="00616973">
            <w:pPr>
              <w:spacing w:after="200" w:line="276" w:lineRule="auto"/>
              <w:jc w:val="both"/>
              <w:rPr>
                <w:rFonts w:ascii="Verdana" w:eastAsia="Calibri" w:hAnsi="Verdana" w:cs="Calibri"/>
                <w:color w:val="FF0000"/>
                <w:sz w:val="18"/>
                <w:szCs w:val="18"/>
              </w:rPr>
            </w:pPr>
            <w:r>
              <w:rPr>
                <w:rFonts w:ascii="Verdana" w:eastAsia="Calibri" w:hAnsi="Verdana" w:cs="Calibri"/>
                <w:sz w:val="18"/>
                <w:szCs w:val="18"/>
              </w:rPr>
              <w:t>373</w:t>
            </w:r>
            <w:r w:rsidR="00616973" w:rsidRPr="0062695D">
              <w:rPr>
                <w:rFonts w:ascii="Verdana" w:eastAsia="Calibri" w:hAnsi="Verdana" w:cs="Calibri"/>
                <w:sz w:val="18"/>
                <w:szCs w:val="18"/>
              </w:rPr>
              <w:t xml:space="preserve"> clients</w:t>
            </w:r>
            <w:r w:rsidR="00616973">
              <w:rPr>
                <w:rFonts w:ascii="Verdana" w:eastAsia="Calibri" w:hAnsi="Verdana" w:cs="Calibri"/>
                <w:sz w:val="18"/>
                <w:szCs w:val="18"/>
              </w:rPr>
              <w:t xml:space="preserve"> (</w:t>
            </w:r>
            <w:r w:rsidR="00E74F39">
              <w:rPr>
                <w:rFonts w:ascii="Verdana" w:eastAsia="Calibri" w:hAnsi="Verdana" w:cs="Calibri"/>
                <w:sz w:val="18"/>
                <w:szCs w:val="18"/>
              </w:rPr>
              <w:t>189</w:t>
            </w:r>
            <w:r w:rsidR="00616973">
              <w:rPr>
                <w:rFonts w:ascii="Verdana" w:eastAsia="Calibri" w:hAnsi="Verdana" w:cs="Calibri"/>
                <w:sz w:val="18"/>
                <w:szCs w:val="18"/>
              </w:rPr>
              <w:t xml:space="preserve"> males, </w:t>
            </w:r>
            <w:r w:rsidR="00E74F39">
              <w:rPr>
                <w:rFonts w:ascii="Verdana" w:eastAsia="Calibri" w:hAnsi="Verdana" w:cs="Calibri"/>
                <w:sz w:val="18"/>
                <w:szCs w:val="18"/>
              </w:rPr>
              <w:t>1</w:t>
            </w:r>
            <w:r w:rsidR="008B6F24">
              <w:rPr>
                <w:rFonts w:ascii="Verdana" w:eastAsia="Calibri" w:hAnsi="Verdana" w:cs="Calibri"/>
                <w:sz w:val="18"/>
                <w:szCs w:val="18"/>
              </w:rPr>
              <w:t>84</w:t>
            </w:r>
            <w:r w:rsidR="00616973">
              <w:rPr>
                <w:rFonts w:ascii="Verdana" w:eastAsia="Calibri" w:hAnsi="Verdana" w:cs="Calibri"/>
                <w:sz w:val="18"/>
                <w:szCs w:val="18"/>
              </w:rPr>
              <w:t xml:space="preserve"> females) </w:t>
            </w:r>
            <w:r w:rsidR="00616973" w:rsidRPr="0062695D">
              <w:rPr>
                <w:rFonts w:ascii="Verdana" w:eastAsia="Calibri" w:hAnsi="Verdana" w:cs="Calibri"/>
                <w:sz w:val="18"/>
                <w:szCs w:val="18"/>
              </w:rPr>
              <w:t>underwent audiology assessments</w:t>
            </w:r>
          </w:p>
          <w:p w14:paraId="3632D3D7" w14:textId="228DAF52" w:rsidR="00616973" w:rsidRDefault="00616973" w:rsidP="005A3730">
            <w:pPr>
              <w:rPr>
                <w:rFonts w:ascii="Verdana" w:hAnsi="Verdana" w:cstheme="minorHAnsi"/>
                <w:sz w:val="18"/>
                <w:szCs w:val="18"/>
              </w:rPr>
            </w:pPr>
          </w:p>
          <w:p w14:paraId="2483F606" w14:textId="3AA3BA67" w:rsidR="005A3730" w:rsidRPr="0062695D" w:rsidRDefault="005A3730" w:rsidP="005A3730">
            <w:pPr>
              <w:rPr>
                <w:rFonts w:ascii="Verdana" w:hAnsi="Verdana" w:cstheme="minorHAnsi"/>
                <w:color w:val="FF0000"/>
                <w:sz w:val="18"/>
                <w:szCs w:val="18"/>
              </w:rPr>
            </w:pPr>
            <w:r w:rsidRPr="0062695D">
              <w:rPr>
                <w:rFonts w:ascii="Verdana" w:hAnsi="Verdana" w:cstheme="minorHAnsi"/>
                <w:sz w:val="18"/>
                <w:szCs w:val="18"/>
              </w:rPr>
              <w:t xml:space="preserve"> 27 adults (16 females and 11 males) were fitted with hearing aids.</w:t>
            </w:r>
          </w:p>
          <w:p w14:paraId="7582043E" w14:textId="77777777" w:rsidR="005F3755" w:rsidRPr="0062695D" w:rsidRDefault="005F3755" w:rsidP="005A3730">
            <w:pPr>
              <w:spacing w:after="200" w:line="276" w:lineRule="auto"/>
              <w:jc w:val="both"/>
              <w:rPr>
                <w:rFonts w:ascii="Verdana" w:eastAsia="Calibri" w:hAnsi="Verdana" w:cs="Calibri"/>
                <w:sz w:val="18"/>
                <w:szCs w:val="18"/>
              </w:rPr>
            </w:pPr>
          </w:p>
        </w:tc>
        <w:tc>
          <w:tcPr>
            <w:tcW w:w="2977" w:type="dxa"/>
          </w:tcPr>
          <w:p w14:paraId="4DE0BF06" w14:textId="587BB387" w:rsidR="008F71D2" w:rsidRPr="0062695D" w:rsidRDefault="007E1FCC" w:rsidP="008F71D2">
            <w:pPr>
              <w:spacing w:after="200" w:line="276" w:lineRule="auto"/>
              <w:jc w:val="both"/>
              <w:rPr>
                <w:rFonts w:ascii="Verdana" w:eastAsia="Calibri" w:hAnsi="Verdana" w:cs="Calibri"/>
                <w:sz w:val="18"/>
                <w:szCs w:val="18"/>
              </w:rPr>
            </w:pPr>
            <w:r>
              <w:rPr>
                <w:rFonts w:ascii="Verdana" w:hAnsi="Verdana" w:cstheme="minorHAnsi"/>
                <w:sz w:val="18"/>
                <w:szCs w:val="18"/>
              </w:rPr>
              <w:t>2.233</w:t>
            </w:r>
            <w:r w:rsidR="008F71D2" w:rsidRPr="0062695D">
              <w:rPr>
                <w:rFonts w:ascii="Verdana" w:eastAsia="Calibri" w:hAnsi="Verdana" w:cs="Calibri"/>
                <w:sz w:val="18"/>
                <w:szCs w:val="18"/>
              </w:rPr>
              <w:t xml:space="preserve"> clients</w:t>
            </w:r>
            <w:r w:rsidR="008F71D2">
              <w:rPr>
                <w:rFonts w:ascii="Verdana" w:eastAsia="Calibri" w:hAnsi="Verdana" w:cs="Calibri"/>
                <w:sz w:val="18"/>
                <w:szCs w:val="18"/>
              </w:rPr>
              <w:t xml:space="preserve"> (</w:t>
            </w:r>
            <w:r>
              <w:rPr>
                <w:rFonts w:ascii="Verdana" w:eastAsia="Calibri" w:hAnsi="Verdana" w:cs="Calibri"/>
                <w:sz w:val="18"/>
                <w:szCs w:val="18"/>
              </w:rPr>
              <w:t>1.093</w:t>
            </w:r>
            <w:r w:rsidR="008F71D2">
              <w:rPr>
                <w:rFonts w:ascii="Verdana" w:eastAsia="Calibri" w:hAnsi="Verdana" w:cs="Calibri"/>
                <w:sz w:val="18"/>
                <w:szCs w:val="18"/>
              </w:rPr>
              <w:t xml:space="preserve"> males, </w:t>
            </w:r>
            <w:r>
              <w:rPr>
                <w:rFonts w:ascii="Verdana" w:eastAsia="Calibri" w:hAnsi="Verdana" w:cs="Calibri"/>
                <w:sz w:val="18"/>
                <w:szCs w:val="18"/>
              </w:rPr>
              <w:t>1.126</w:t>
            </w:r>
            <w:r w:rsidR="008F71D2">
              <w:rPr>
                <w:rFonts w:ascii="Verdana" w:eastAsia="Calibri" w:hAnsi="Verdana" w:cs="Calibri"/>
                <w:sz w:val="18"/>
                <w:szCs w:val="18"/>
              </w:rPr>
              <w:t xml:space="preserve"> females, 8 boys, 6 girls)</w:t>
            </w:r>
            <w:r w:rsidR="008F71D2" w:rsidRPr="0062695D">
              <w:rPr>
                <w:rFonts w:ascii="Verdana" w:eastAsia="Calibri" w:hAnsi="Verdana" w:cs="Calibri"/>
                <w:sz w:val="18"/>
                <w:szCs w:val="18"/>
              </w:rPr>
              <w:t xml:space="preserve"> provided with ENT examinations.</w:t>
            </w:r>
          </w:p>
          <w:p w14:paraId="420D287D" w14:textId="521E3723" w:rsidR="008F71D2" w:rsidRPr="0062695D" w:rsidRDefault="007E1FCC" w:rsidP="008F71D2">
            <w:pPr>
              <w:spacing w:after="200" w:line="276" w:lineRule="auto"/>
              <w:jc w:val="both"/>
              <w:rPr>
                <w:rFonts w:ascii="Verdana" w:eastAsia="Calibri" w:hAnsi="Verdana" w:cs="Calibri"/>
                <w:color w:val="FF0000"/>
                <w:sz w:val="18"/>
                <w:szCs w:val="18"/>
              </w:rPr>
            </w:pPr>
            <w:r>
              <w:rPr>
                <w:rFonts w:ascii="Verdana" w:eastAsia="Calibri" w:hAnsi="Verdana" w:cs="Calibri"/>
                <w:sz w:val="18"/>
                <w:szCs w:val="18"/>
              </w:rPr>
              <w:t>931</w:t>
            </w:r>
            <w:r w:rsidR="008F71D2" w:rsidRPr="0062695D">
              <w:rPr>
                <w:rFonts w:ascii="Verdana" w:eastAsia="Calibri" w:hAnsi="Verdana" w:cs="Calibri"/>
                <w:sz w:val="18"/>
                <w:szCs w:val="18"/>
              </w:rPr>
              <w:t xml:space="preserve"> clients</w:t>
            </w:r>
            <w:r w:rsidR="008F71D2">
              <w:rPr>
                <w:rFonts w:ascii="Verdana" w:eastAsia="Calibri" w:hAnsi="Verdana" w:cs="Calibri"/>
                <w:sz w:val="18"/>
                <w:szCs w:val="18"/>
              </w:rPr>
              <w:t xml:space="preserve"> (</w:t>
            </w:r>
            <w:r>
              <w:rPr>
                <w:rFonts w:ascii="Verdana" w:eastAsia="Calibri" w:hAnsi="Verdana" w:cs="Calibri"/>
                <w:sz w:val="18"/>
                <w:szCs w:val="18"/>
              </w:rPr>
              <w:t>46</w:t>
            </w:r>
            <w:r w:rsidR="008F71D2">
              <w:rPr>
                <w:rFonts w:ascii="Verdana" w:eastAsia="Calibri" w:hAnsi="Verdana" w:cs="Calibri"/>
                <w:sz w:val="18"/>
                <w:szCs w:val="18"/>
              </w:rPr>
              <w:t xml:space="preserve">9 males, </w:t>
            </w:r>
            <w:r>
              <w:rPr>
                <w:rFonts w:ascii="Verdana" w:eastAsia="Calibri" w:hAnsi="Verdana" w:cs="Calibri"/>
                <w:sz w:val="18"/>
                <w:szCs w:val="18"/>
              </w:rPr>
              <w:t>462</w:t>
            </w:r>
            <w:r w:rsidR="008F71D2">
              <w:rPr>
                <w:rFonts w:ascii="Verdana" w:eastAsia="Calibri" w:hAnsi="Verdana" w:cs="Calibri"/>
                <w:sz w:val="18"/>
                <w:szCs w:val="18"/>
              </w:rPr>
              <w:t xml:space="preserve"> females) </w:t>
            </w:r>
            <w:r w:rsidR="008F71D2" w:rsidRPr="0062695D">
              <w:rPr>
                <w:rFonts w:ascii="Verdana" w:eastAsia="Calibri" w:hAnsi="Verdana" w:cs="Calibri"/>
                <w:sz w:val="18"/>
                <w:szCs w:val="18"/>
              </w:rPr>
              <w:t>underwent audiology assessments</w:t>
            </w:r>
          </w:p>
          <w:p w14:paraId="7944858F" w14:textId="3CC432E1" w:rsidR="005F3755" w:rsidRPr="0062695D" w:rsidRDefault="005F3755" w:rsidP="005F3755">
            <w:pPr>
              <w:spacing w:after="200" w:line="276" w:lineRule="auto"/>
              <w:jc w:val="both"/>
              <w:rPr>
                <w:rFonts w:ascii="Verdana" w:eastAsia="Calibri" w:hAnsi="Verdana" w:cs="Calibri"/>
                <w:sz w:val="18"/>
                <w:szCs w:val="18"/>
              </w:rPr>
            </w:pPr>
          </w:p>
        </w:tc>
        <w:tc>
          <w:tcPr>
            <w:tcW w:w="2816" w:type="dxa"/>
          </w:tcPr>
          <w:p w14:paraId="54C4B3B0" w14:textId="77777777" w:rsidR="005F3755" w:rsidRPr="00537DCB" w:rsidRDefault="00B168BF" w:rsidP="00537DCB">
            <w:pPr>
              <w:spacing w:after="200" w:line="276" w:lineRule="auto"/>
              <w:jc w:val="both"/>
              <w:rPr>
                <w:rFonts w:ascii="Verdana" w:eastAsia="Calibri" w:hAnsi="Verdana" w:cs="Times New Roman"/>
                <w:sz w:val="18"/>
                <w:szCs w:val="18"/>
              </w:rPr>
            </w:pPr>
            <w:r w:rsidRPr="00231959">
              <w:rPr>
                <w:rFonts w:ascii="Times New Roman" w:eastAsia="Calibri" w:hAnsi="Times New Roman" w:cs="Times New Roman"/>
                <w:sz w:val="16"/>
                <w:szCs w:val="16"/>
              </w:rPr>
              <w:t xml:space="preserve"> </w:t>
            </w:r>
            <w:commentRangeStart w:id="9"/>
            <w:commentRangeStart w:id="10"/>
            <w:r w:rsidR="00792E57" w:rsidRPr="00C87422">
              <w:rPr>
                <w:rFonts w:ascii="Verdana" w:eastAsia="Calibri" w:hAnsi="Verdana" w:cs="Times New Roman"/>
                <w:sz w:val="16"/>
                <w:szCs w:val="16"/>
              </w:rPr>
              <w:t>A</w:t>
            </w:r>
            <w:r w:rsidRPr="00C87422">
              <w:rPr>
                <w:rFonts w:ascii="Verdana" w:eastAsia="Calibri" w:hAnsi="Verdana" w:cs="Times New Roman"/>
                <w:sz w:val="16"/>
                <w:szCs w:val="16"/>
              </w:rPr>
              <w:t xml:space="preserve">n increase in the provision of </w:t>
            </w:r>
            <w:r w:rsidR="00CF2B95" w:rsidRPr="00C87422">
              <w:rPr>
                <w:rFonts w:ascii="Verdana" w:eastAsia="Calibri" w:hAnsi="Verdana" w:cs="Times New Roman"/>
                <w:sz w:val="16"/>
                <w:szCs w:val="16"/>
              </w:rPr>
              <w:t>Audiology assessments and ENT Examination at Parirenyatwa hospital</w:t>
            </w:r>
            <w:r w:rsidR="004B32B3" w:rsidRPr="00C87422">
              <w:rPr>
                <w:rFonts w:ascii="Verdana" w:eastAsia="Calibri" w:hAnsi="Verdana" w:cs="Times New Roman"/>
                <w:sz w:val="16"/>
                <w:szCs w:val="16"/>
              </w:rPr>
              <w:t xml:space="preserve"> is</w:t>
            </w:r>
            <w:r w:rsidR="00CF2B95" w:rsidRPr="00C87422">
              <w:rPr>
                <w:rFonts w:ascii="Verdana" w:eastAsia="Calibri" w:hAnsi="Verdana" w:cs="Times New Roman"/>
                <w:sz w:val="16"/>
                <w:szCs w:val="16"/>
              </w:rPr>
              <w:t xml:space="preserve"> due to support </w:t>
            </w:r>
            <w:r w:rsidR="00537DCB" w:rsidRPr="00C87422">
              <w:rPr>
                <w:rFonts w:ascii="Verdana" w:eastAsia="Calibri" w:hAnsi="Verdana" w:cs="Times New Roman"/>
                <w:sz w:val="16"/>
                <w:szCs w:val="16"/>
              </w:rPr>
              <w:t xml:space="preserve">with audiology equipment provided </w:t>
            </w:r>
            <w:r w:rsidR="00CF2B95" w:rsidRPr="00C87422">
              <w:rPr>
                <w:rFonts w:ascii="Verdana" w:eastAsia="Calibri" w:hAnsi="Verdana" w:cs="Times New Roman"/>
                <w:sz w:val="16"/>
                <w:szCs w:val="16"/>
              </w:rPr>
              <w:t>under the P4014 Project. ENT,</w:t>
            </w:r>
            <w:r w:rsidR="00792E57" w:rsidRPr="00C87422">
              <w:rPr>
                <w:rFonts w:ascii="Verdana" w:eastAsia="Calibri" w:hAnsi="Verdana" w:cs="Times New Roman"/>
                <w:sz w:val="16"/>
                <w:szCs w:val="16"/>
              </w:rPr>
              <w:t xml:space="preserve"> </w:t>
            </w:r>
            <w:r w:rsidR="00CF2B95" w:rsidRPr="00C87422">
              <w:rPr>
                <w:rFonts w:ascii="Verdana" w:eastAsia="Calibri" w:hAnsi="Verdana" w:cs="Times New Roman"/>
                <w:sz w:val="16"/>
                <w:szCs w:val="16"/>
              </w:rPr>
              <w:t xml:space="preserve"> and consumables that include audiometer and otoscopes were </w:t>
            </w:r>
            <w:commentRangeStart w:id="11"/>
            <w:commentRangeStart w:id="12"/>
            <w:r w:rsidR="00CF2B95" w:rsidRPr="00C87422">
              <w:rPr>
                <w:rFonts w:ascii="Verdana" w:eastAsia="Calibri" w:hAnsi="Verdana" w:cs="Times New Roman"/>
                <w:sz w:val="16"/>
                <w:szCs w:val="16"/>
              </w:rPr>
              <w:t xml:space="preserve">handed </w:t>
            </w:r>
            <w:commentRangeEnd w:id="11"/>
            <w:r w:rsidR="00C87422">
              <w:rPr>
                <w:rStyle w:val="Kommentarzeichen"/>
                <w:lang w:val="en-ZW"/>
              </w:rPr>
              <w:commentReference w:id="11"/>
            </w:r>
            <w:commentRangeEnd w:id="12"/>
            <w:r w:rsidR="007744E0">
              <w:rPr>
                <w:rStyle w:val="Kommentarzeichen"/>
                <w:lang w:val="en-ZW"/>
              </w:rPr>
              <w:commentReference w:id="12"/>
            </w:r>
            <w:commentRangeEnd w:id="9"/>
            <w:r w:rsidR="00180FDE">
              <w:rPr>
                <w:rStyle w:val="Kommentarzeichen"/>
                <w:lang w:val="en-ZW"/>
              </w:rPr>
              <w:commentReference w:id="9"/>
            </w:r>
            <w:commentRangeEnd w:id="10"/>
            <w:r w:rsidR="00675A44">
              <w:rPr>
                <w:rStyle w:val="Kommentarzeichen"/>
                <w:lang w:val="en-ZW"/>
              </w:rPr>
              <w:commentReference w:id="10"/>
            </w:r>
          </w:p>
        </w:tc>
      </w:tr>
      <w:tr w:rsidR="005F3755" w:rsidRPr="005F3755" w14:paraId="35B91194" w14:textId="77777777" w:rsidTr="004956D4">
        <w:trPr>
          <w:gridAfter w:val="1"/>
          <w:wAfter w:w="9" w:type="dxa"/>
          <w:trHeight w:hRule="exact" w:val="4265"/>
        </w:trPr>
        <w:tc>
          <w:tcPr>
            <w:tcW w:w="1856" w:type="dxa"/>
            <w:vMerge/>
          </w:tcPr>
          <w:p w14:paraId="1E77E3F8" w14:textId="77777777" w:rsidR="005F3755" w:rsidRPr="005F3755" w:rsidRDefault="005F3755" w:rsidP="005F3755">
            <w:pPr>
              <w:spacing w:after="200" w:line="276" w:lineRule="auto"/>
              <w:rPr>
                <w:rFonts w:ascii="Verdana" w:eastAsia="Calibri" w:hAnsi="Verdana" w:cs="Calibri"/>
                <w:sz w:val="18"/>
                <w:szCs w:val="18"/>
                <w:highlight w:val="green"/>
              </w:rPr>
            </w:pPr>
          </w:p>
        </w:tc>
        <w:tc>
          <w:tcPr>
            <w:tcW w:w="1801" w:type="dxa"/>
          </w:tcPr>
          <w:p w14:paraId="7871541E" w14:textId="77777777" w:rsidR="005F3755" w:rsidRPr="005F3755" w:rsidRDefault="005F3755" w:rsidP="005F3755">
            <w:pPr>
              <w:jc w:val="both"/>
              <w:rPr>
                <w:rFonts w:ascii="Verdana" w:eastAsia="Calibri" w:hAnsi="Verdana" w:cs="Times New Roman"/>
                <w:sz w:val="18"/>
                <w:szCs w:val="18"/>
              </w:rPr>
            </w:pPr>
            <w:r w:rsidRPr="005F3755">
              <w:rPr>
                <w:rFonts w:ascii="Verdana" w:eastAsia="Calibri" w:hAnsi="Verdana" w:cs="Times New Roman"/>
                <w:sz w:val="18"/>
                <w:szCs w:val="18"/>
              </w:rPr>
              <w:t>A total of 3 paediatric ENT physicians trained</w:t>
            </w:r>
          </w:p>
          <w:p w14:paraId="2EB4F77D" w14:textId="77777777" w:rsidR="005F3755" w:rsidRPr="005F3755" w:rsidRDefault="005F3755" w:rsidP="005F3755">
            <w:pPr>
              <w:jc w:val="both"/>
              <w:rPr>
                <w:rFonts w:ascii="Verdana" w:eastAsia="Calibri" w:hAnsi="Verdana" w:cs="Times New Roman"/>
                <w:sz w:val="18"/>
                <w:szCs w:val="18"/>
              </w:rPr>
            </w:pPr>
          </w:p>
          <w:p w14:paraId="6F874229" w14:textId="77777777" w:rsidR="005F3755" w:rsidRPr="005F3755" w:rsidRDefault="005F3755" w:rsidP="005F3755">
            <w:pPr>
              <w:spacing w:after="200" w:line="276" w:lineRule="auto"/>
              <w:jc w:val="both"/>
              <w:rPr>
                <w:rFonts w:ascii="Verdana" w:eastAsia="Calibri" w:hAnsi="Verdana" w:cs="Times New Roman"/>
                <w:sz w:val="18"/>
                <w:szCs w:val="18"/>
                <w:highlight w:val="green"/>
              </w:rPr>
            </w:pPr>
            <w:r w:rsidRPr="005F3755">
              <w:rPr>
                <w:rFonts w:ascii="Verdana" w:eastAsia="Calibri" w:hAnsi="Verdana" w:cs="Times New Roman"/>
                <w:sz w:val="18"/>
                <w:szCs w:val="18"/>
              </w:rPr>
              <w:t>(Indicator was missing in previous reporting template – amended on 28.04.2022)</w:t>
            </w:r>
          </w:p>
        </w:tc>
        <w:tc>
          <w:tcPr>
            <w:tcW w:w="3260" w:type="dxa"/>
          </w:tcPr>
          <w:p w14:paraId="3302113C" w14:textId="77777777" w:rsidR="005F3755" w:rsidRPr="0062695D" w:rsidRDefault="004D7310" w:rsidP="005F3755">
            <w:pPr>
              <w:spacing w:after="200" w:line="276" w:lineRule="auto"/>
              <w:jc w:val="both"/>
              <w:rPr>
                <w:rFonts w:ascii="Verdana" w:eastAsia="Calibri" w:hAnsi="Verdana" w:cs="Calibri"/>
                <w:sz w:val="18"/>
                <w:szCs w:val="18"/>
              </w:rPr>
            </w:pPr>
            <w:r w:rsidRPr="00816B17">
              <w:rPr>
                <w:rFonts w:ascii="Verdana" w:eastAsia="Calibri" w:hAnsi="Verdana" w:cs="Calibri"/>
                <w:sz w:val="18"/>
                <w:szCs w:val="18"/>
              </w:rPr>
              <w:t>2</w:t>
            </w:r>
            <w:r w:rsidR="005F3755" w:rsidRPr="00816B17">
              <w:rPr>
                <w:rFonts w:ascii="Verdana" w:eastAsia="Calibri" w:hAnsi="Verdana" w:cs="Calibri"/>
                <w:sz w:val="18"/>
                <w:szCs w:val="18"/>
              </w:rPr>
              <w:t xml:space="preserve"> ENT paediatric physician</w:t>
            </w:r>
            <w:r w:rsidRPr="00816B17">
              <w:rPr>
                <w:rFonts w:ascii="Verdana" w:eastAsia="Calibri" w:hAnsi="Verdana" w:cs="Calibri"/>
                <w:sz w:val="18"/>
                <w:szCs w:val="18"/>
              </w:rPr>
              <w:t xml:space="preserve"> Dr </w:t>
            </w:r>
            <w:proofErr w:type="spellStart"/>
            <w:r w:rsidRPr="00816B17">
              <w:rPr>
                <w:rFonts w:ascii="Verdana" w:eastAsia="Calibri" w:hAnsi="Verdana" w:cs="Calibri"/>
                <w:sz w:val="18"/>
                <w:szCs w:val="18"/>
              </w:rPr>
              <w:t>Garwe</w:t>
            </w:r>
            <w:proofErr w:type="spellEnd"/>
            <w:r w:rsidRPr="00816B17">
              <w:rPr>
                <w:rFonts w:ascii="Verdana" w:eastAsia="Calibri" w:hAnsi="Verdana" w:cs="Calibri"/>
                <w:sz w:val="18"/>
                <w:szCs w:val="18"/>
              </w:rPr>
              <w:t xml:space="preserve"> and Dr</w:t>
            </w:r>
            <w:r w:rsidR="005F3755" w:rsidRPr="00816B17">
              <w:rPr>
                <w:rFonts w:ascii="Verdana" w:eastAsia="Calibri" w:hAnsi="Verdana" w:cs="Calibri"/>
                <w:sz w:val="18"/>
                <w:szCs w:val="18"/>
              </w:rPr>
              <w:t xml:space="preserve"> </w:t>
            </w:r>
            <w:proofErr w:type="spellStart"/>
            <w:r w:rsidR="005F3755" w:rsidRPr="00816B17">
              <w:rPr>
                <w:rFonts w:ascii="Verdana" w:eastAsia="Calibri" w:hAnsi="Verdana" w:cs="Calibri"/>
                <w:sz w:val="18"/>
                <w:szCs w:val="18"/>
              </w:rPr>
              <w:t>Nzvenge</w:t>
            </w:r>
            <w:proofErr w:type="spellEnd"/>
            <w:r w:rsidR="005F3755" w:rsidRPr="00816B17">
              <w:rPr>
                <w:rFonts w:ascii="Verdana" w:eastAsia="Calibri" w:hAnsi="Verdana" w:cs="Calibri"/>
                <w:sz w:val="18"/>
                <w:szCs w:val="18"/>
              </w:rPr>
              <w:t xml:space="preserve"> </w:t>
            </w:r>
            <w:r w:rsidRPr="00816B17">
              <w:rPr>
                <w:rFonts w:ascii="Verdana" w:eastAsia="Calibri" w:hAnsi="Verdana" w:cs="Calibri"/>
                <w:sz w:val="18"/>
                <w:szCs w:val="18"/>
              </w:rPr>
              <w:t>are under fellowship.</w:t>
            </w:r>
            <w:r w:rsidRPr="0062695D">
              <w:rPr>
                <w:rFonts w:ascii="Verdana" w:eastAsia="Calibri" w:hAnsi="Verdana" w:cs="Calibri"/>
                <w:sz w:val="18"/>
                <w:szCs w:val="18"/>
              </w:rPr>
              <w:t xml:space="preserve"> Dr </w:t>
            </w:r>
            <w:proofErr w:type="spellStart"/>
            <w:r w:rsidRPr="0062695D">
              <w:rPr>
                <w:rFonts w:ascii="Verdana" w:eastAsia="Calibri" w:hAnsi="Verdana" w:cs="Calibri"/>
                <w:sz w:val="18"/>
                <w:szCs w:val="18"/>
              </w:rPr>
              <w:t>Nzvenge</w:t>
            </w:r>
            <w:proofErr w:type="spellEnd"/>
            <w:r w:rsidRPr="0062695D">
              <w:rPr>
                <w:rFonts w:ascii="Verdana" w:eastAsia="Calibri" w:hAnsi="Verdana" w:cs="Calibri"/>
                <w:sz w:val="18"/>
                <w:szCs w:val="18"/>
              </w:rPr>
              <w:t xml:space="preserve"> </w:t>
            </w:r>
            <w:r w:rsidR="005C2783" w:rsidRPr="0062695D">
              <w:rPr>
                <w:rFonts w:ascii="Verdana" w:eastAsia="Calibri" w:hAnsi="Verdana" w:cs="Calibri"/>
                <w:sz w:val="18"/>
                <w:szCs w:val="18"/>
              </w:rPr>
              <w:t xml:space="preserve">is still </w:t>
            </w:r>
            <w:r w:rsidR="005F3755" w:rsidRPr="0062695D">
              <w:rPr>
                <w:rFonts w:ascii="Verdana" w:eastAsia="Calibri" w:hAnsi="Verdana" w:cs="Calibri"/>
                <w:sz w:val="18"/>
                <w:szCs w:val="18"/>
              </w:rPr>
              <w:t>being trained since January 2022</w:t>
            </w:r>
            <w:r w:rsidRPr="0062695D">
              <w:rPr>
                <w:rFonts w:ascii="Verdana" w:eastAsia="Calibri" w:hAnsi="Verdana" w:cs="Calibri"/>
                <w:sz w:val="18"/>
                <w:szCs w:val="18"/>
              </w:rPr>
              <w:t xml:space="preserve">. Dr </w:t>
            </w:r>
            <w:proofErr w:type="spellStart"/>
            <w:r w:rsidRPr="0062695D">
              <w:rPr>
                <w:rFonts w:ascii="Verdana" w:eastAsia="Calibri" w:hAnsi="Verdana" w:cs="Calibri"/>
                <w:sz w:val="18"/>
                <w:szCs w:val="18"/>
              </w:rPr>
              <w:t>Garwe</w:t>
            </w:r>
            <w:proofErr w:type="spellEnd"/>
            <w:r w:rsidRPr="0062695D">
              <w:rPr>
                <w:rFonts w:ascii="Verdana" w:eastAsia="Calibri" w:hAnsi="Verdana" w:cs="Calibri"/>
                <w:sz w:val="18"/>
                <w:szCs w:val="18"/>
              </w:rPr>
              <w:t xml:space="preserve"> recently joined the fellowship. To date 2 fellows are under the ENT Fellowship programme.</w:t>
            </w:r>
          </w:p>
        </w:tc>
        <w:tc>
          <w:tcPr>
            <w:tcW w:w="2835" w:type="dxa"/>
          </w:tcPr>
          <w:p w14:paraId="715C0BD4" w14:textId="77777777" w:rsidR="005F3755" w:rsidRPr="0062695D" w:rsidRDefault="005F3755" w:rsidP="005F3755">
            <w:pPr>
              <w:spacing w:after="200" w:line="276" w:lineRule="auto"/>
              <w:jc w:val="both"/>
              <w:rPr>
                <w:rFonts w:ascii="Verdana" w:eastAsia="Calibri" w:hAnsi="Verdana" w:cs="Calibri"/>
                <w:sz w:val="18"/>
                <w:szCs w:val="18"/>
              </w:rPr>
            </w:pPr>
            <w:r w:rsidRPr="0062695D">
              <w:rPr>
                <w:rFonts w:ascii="Verdana" w:eastAsia="Calibri" w:hAnsi="Verdana" w:cs="Calibri"/>
                <w:sz w:val="18"/>
                <w:szCs w:val="18"/>
              </w:rPr>
              <w:t xml:space="preserve"> Dr </w:t>
            </w:r>
            <w:proofErr w:type="spellStart"/>
            <w:r w:rsidRPr="0062695D">
              <w:rPr>
                <w:rFonts w:ascii="Verdana" w:eastAsia="Calibri" w:hAnsi="Verdana" w:cs="Calibri"/>
                <w:sz w:val="18"/>
                <w:szCs w:val="18"/>
              </w:rPr>
              <w:t>Nzvenge</w:t>
            </w:r>
            <w:proofErr w:type="spellEnd"/>
            <w:r w:rsidRPr="0062695D">
              <w:rPr>
                <w:rFonts w:ascii="Verdana" w:eastAsia="Calibri" w:hAnsi="Verdana" w:cs="Calibri"/>
                <w:sz w:val="18"/>
                <w:szCs w:val="18"/>
              </w:rPr>
              <w:t xml:space="preserve"> enrolled </w:t>
            </w:r>
            <w:r w:rsidR="005C2783" w:rsidRPr="0062695D">
              <w:rPr>
                <w:rFonts w:ascii="Verdana" w:eastAsia="Calibri" w:hAnsi="Verdana" w:cs="Calibri"/>
                <w:sz w:val="18"/>
                <w:szCs w:val="18"/>
              </w:rPr>
              <w:t>under Fellowship in</w:t>
            </w:r>
            <w:r w:rsidRPr="0062695D">
              <w:rPr>
                <w:rFonts w:ascii="Verdana" w:eastAsia="Calibri" w:hAnsi="Verdana" w:cs="Calibri"/>
                <w:sz w:val="18"/>
                <w:szCs w:val="18"/>
              </w:rPr>
              <w:t xml:space="preserve"> January 2022 after the completion of the curriculum development</w:t>
            </w:r>
          </w:p>
        </w:tc>
        <w:tc>
          <w:tcPr>
            <w:tcW w:w="2977" w:type="dxa"/>
          </w:tcPr>
          <w:p w14:paraId="733EA678" w14:textId="77777777" w:rsidR="005F3755" w:rsidRPr="005F3755" w:rsidRDefault="00807FDD" w:rsidP="005F3755">
            <w:pPr>
              <w:spacing w:after="200" w:line="276" w:lineRule="auto"/>
              <w:jc w:val="both"/>
              <w:rPr>
                <w:rFonts w:ascii="Verdana" w:eastAsia="Calibri" w:hAnsi="Verdana" w:cs="Calibri"/>
                <w:sz w:val="18"/>
                <w:szCs w:val="18"/>
              </w:rPr>
            </w:pPr>
            <w:r>
              <w:rPr>
                <w:rFonts w:ascii="Verdana" w:eastAsia="Calibri" w:hAnsi="Verdana" w:cs="Calibri"/>
                <w:sz w:val="18"/>
                <w:szCs w:val="18"/>
              </w:rPr>
              <w:t>Two</w:t>
            </w:r>
            <w:r w:rsidR="005F3755" w:rsidRPr="005F3755">
              <w:rPr>
                <w:rFonts w:ascii="Verdana" w:eastAsia="Calibri" w:hAnsi="Verdana" w:cs="Calibri"/>
                <w:sz w:val="18"/>
                <w:szCs w:val="18"/>
              </w:rPr>
              <w:t xml:space="preserve"> paediatric ENT doctor</w:t>
            </w:r>
            <w:r w:rsidR="00537DCB">
              <w:rPr>
                <w:rFonts w:ascii="Verdana" w:eastAsia="Calibri" w:hAnsi="Verdana" w:cs="Calibri"/>
                <w:sz w:val="18"/>
                <w:szCs w:val="18"/>
              </w:rPr>
              <w:t xml:space="preserve">s undergoing </w:t>
            </w:r>
            <w:r w:rsidR="005F3755" w:rsidRPr="005F3755">
              <w:rPr>
                <w:rFonts w:ascii="Verdana" w:eastAsia="Calibri" w:hAnsi="Verdana" w:cs="Calibri"/>
                <w:sz w:val="18"/>
                <w:szCs w:val="18"/>
              </w:rPr>
              <w:t>train</w:t>
            </w:r>
            <w:r>
              <w:rPr>
                <w:rFonts w:ascii="Verdana" w:eastAsia="Calibri" w:hAnsi="Verdana" w:cs="Calibri"/>
                <w:sz w:val="18"/>
                <w:szCs w:val="18"/>
              </w:rPr>
              <w:t>ing</w:t>
            </w:r>
            <w:r w:rsidR="005F3755" w:rsidRPr="005F3755">
              <w:rPr>
                <w:rFonts w:ascii="Verdana" w:eastAsia="Calibri" w:hAnsi="Verdana" w:cs="Calibri"/>
                <w:sz w:val="18"/>
                <w:szCs w:val="18"/>
              </w:rPr>
              <w:t xml:space="preserve">. The training </w:t>
            </w:r>
            <w:r w:rsidR="0062695D" w:rsidRPr="005F3755">
              <w:rPr>
                <w:rFonts w:ascii="Verdana" w:eastAsia="Calibri" w:hAnsi="Verdana" w:cs="Calibri"/>
                <w:sz w:val="18"/>
                <w:szCs w:val="18"/>
              </w:rPr>
              <w:t>relies</w:t>
            </w:r>
            <w:r w:rsidR="005F3755" w:rsidRPr="005F3755">
              <w:rPr>
                <w:rFonts w:ascii="Verdana" w:eastAsia="Calibri" w:hAnsi="Verdana" w:cs="Calibri"/>
                <w:sz w:val="18"/>
                <w:szCs w:val="18"/>
              </w:rPr>
              <w:t xml:space="preserve"> on observation and the available </w:t>
            </w:r>
            <w:r w:rsidRPr="005F3755">
              <w:rPr>
                <w:rFonts w:ascii="Verdana" w:eastAsia="Calibri" w:hAnsi="Verdana" w:cs="Calibri"/>
                <w:sz w:val="18"/>
                <w:szCs w:val="18"/>
              </w:rPr>
              <w:t>theatres.</w:t>
            </w:r>
            <w:r>
              <w:rPr>
                <w:rFonts w:ascii="Verdana" w:eastAsia="Calibri" w:hAnsi="Verdana" w:cs="Calibri"/>
                <w:sz w:val="18"/>
                <w:szCs w:val="18"/>
              </w:rPr>
              <w:t xml:space="preserve"> Now </w:t>
            </w:r>
            <w:r w:rsidR="00537DCB">
              <w:rPr>
                <w:rFonts w:ascii="Verdana" w:eastAsia="Calibri" w:hAnsi="Verdana" w:cs="Calibri"/>
                <w:sz w:val="18"/>
                <w:szCs w:val="18"/>
              </w:rPr>
              <w:t xml:space="preserve">that </w:t>
            </w:r>
            <w:r>
              <w:rPr>
                <w:rFonts w:ascii="Verdana" w:eastAsia="Calibri" w:hAnsi="Verdana" w:cs="Calibri"/>
                <w:sz w:val="18"/>
                <w:szCs w:val="18"/>
              </w:rPr>
              <w:t>the</w:t>
            </w:r>
            <w:r w:rsidR="00537DCB">
              <w:rPr>
                <w:rFonts w:ascii="Verdana" w:eastAsia="Calibri" w:hAnsi="Verdana" w:cs="Calibri"/>
                <w:sz w:val="18"/>
                <w:szCs w:val="18"/>
              </w:rPr>
              <w:t xml:space="preserve"> ENT theatre is open, the target of 3 will be reached by end of </w:t>
            </w:r>
            <w:r>
              <w:rPr>
                <w:rFonts w:ascii="Verdana" w:eastAsia="Calibri" w:hAnsi="Verdana" w:cs="Calibri"/>
                <w:sz w:val="18"/>
                <w:szCs w:val="18"/>
              </w:rPr>
              <w:t>2023</w:t>
            </w:r>
          </w:p>
          <w:p w14:paraId="45853D82" w14:textId="77777777" w:rsidR="005F3755" w:rsidRPr="005F3755" w:rsidRDefault="005F3755" w:rsidP="005F3755">
            <w:pPr>
              <w:spacing w:after="200" w:line="276" w:lineRule="auto"/>
              <w:jc w:val="both"/>
              <w:rPr>
                <w:rFonts w:ascii="Verdana" w:eastAsia="Calibri" w:hAnsi="Verdana" w:cs="Calibri"/>
                <w:sz w:val="18"/>
                <w:szCs w:val="18"/>
              </w:rPr>
            </w:pPr>
          </w:p>
          <w:p w14:paraId="23957E11" w14:textId="77777777" w:rsidR="005F3755" w:rsidRPr="005F3755" w:rsidRDefault="005F3755" w:rsidP="005F3755">
            <w:pPr>
              <w:spacing w:after="200" w:line="276" w:lineRule="auto"/>
              <w:jc w:val="both"/>
              <w:rPr>
                <w:rFonts w:ascii="Verdana" w:eastAsia="Calibri" w:hAnsi="Verdana" w:cs="Calibri"/>
                <w:sz w:val="18"/>
                <w:szCs w:val="18"/>
              </w:rPr>
            </w:pPr>
          </w:p>
          <w:p w14:paraId="391223D9" w14:textId="77777777" w:rsidR="005F3755" w:rsidRPr="005F3755" w:rsidRDefault="005F3755" w:rsidP="005F3755">
            <w:pPr>
              <w:spacing w:after="200" w:line="276" w:lineRule="auto"/>
              <w:jc w:val="both"/>
              <w:rPr>
                <w:rFonts w:ascii="Verdana" w:eastAsia="Calibri" w:hAnsi="Verdana" w:cs="Calibri"/>
                <w:sz w:val="18"/>
                <w:szCs w:val="18"/>
              </w:rPr>
            </w:pPr>
          </w:p>
          <w:p w14:paraId="07F6153A" w14:textId="77777777" w:rsidR="005F3755" w:rsidRPr="005F3755" w:rsidRDefault="005F3755" w:rsidP="005F3755">
            <w:pPr>
              <w:spacing w:after="200" w:line="276" w:lineRule="auto"/>
              <w:jc w:val="both"/>
              <w:rPr>
                <w:rFonts w:ascii="Verdana" w:eastAsia="Calibri" w:hAnsi="Verdana" w:cs="Calibri"/>
                <w:sz w:val="18"/>
                <w:szCs w:val="18"/>
              </w:rPr>
            </w:pPr>
          </w:p>
        </w:tc>
        <w:tc>
          <w:tcPr>
            <w:tcW w:w="2816" w:type="dxa"/>
          </w:tcPr>
          <w:p w14:paraId="0698F9F0" w14:textId="77777777" w:rsidR="005F3755" w:rsidRPr="005F3755" w:rsidRDefault="005F3755" w:rsidP="005F3755">
            <w:pPr>
              <w:spacing w:after="200" w:line="276" w:lineRule="auto"/>
              <w:jc w:val="both"/>
              <w:rPr>
                <w:rFonts w:ascii="Verdana" w:eastAsia="Calibri" w:hAnsi="Verdana" w:cs="Calibri"/>
                <w:sz w:val="18"/>
                <w:szCs w:val="18"/>
              </w:rPr>
            </w:pPr>
            <w:r w:rsidRPr="005F3755">
              <w:rPr>
                <w:rFonts w:ascii="Verdana" w:eastAsia="Calibri" w:hAnsi="Verdana" w:cs="Calibri"/>
                <w:sz w:val="18"/>
                <w:szCs w:val="18"/>
              </w:rPr>
              <w:t xml:space="preserve"> </w:t>
            </w:r>
            <w:bookmarkStart w:id="13" w:name="_Hlk121724296"/>
            <w:commentRangeStart w:id="14"/>
            <w:commentRangeStart w:id="15"/>
            <w:r w:rsidRPr="005F3755">
              <w:rPr>
                <w:rFonts w:ascii="Verdana" w:eastAsia="Calibri" w:hAnsi="Verdana" w:cs="Calibri"/>
                <w:sz w:val="18"/>
                <w:szCs w:val="18"/>
              </w:rPr>
              <w:t xml:space="preserve">Although there was a delay, to date </w:t>
            </w:r>
            <w:r w:rsidR="00500C93">
              <w:rPr>
                <w:rFonts w:ascii="Verdana" w:eastAsia="Calibri" w:hAnsi="Verdana" w:cs="Calibri"/>
                <w:sz w:val="18"/>
                <w:szCs w:val="18"/>
              </w:rPr>
              <w:t>two</w:t>
            </w:r>
            <w:r w:rsidRPr="005F3755">
              <w:rPr>
                <w:rFonts w:ascii="Verdana" w:eastAsia="Calibri" w:hAnsi="Verdana" w:cs="Calibri"/>
                <w:sz w:val="18"/>
                <w:szCs w:val="18"/>
              </w:rPr>
              <w:t xml:space="preserve"> paediatric ENT physician Dr </w:t>
            </w:r>
            <w:proofErr w:type="spellStart"/>
            <w:r w:rsidRPr="005F3755">
              <w:rPr>
                <w:rFonts w:ascii="Verdana" w:eastAsia="Calibri" w:hAnsi="Verdana" w:cs="Calibri"/>
                <w:sz w:val="18"/>
                <w:szCs w:val="18"/>
              </w:rPr>
              <w:t>Nzvenge</w:t>
            </w:r>
            <w:proofErr w:type="spellEnd"/>
            <w:r w:rsidR="00500C93">
              <w:rPr>
                <w:rFonts w:ascii="Verdana" w:eastAsia="Calibri" w:hAnsi="Verdana" w:cs="Calibri"/>
                <w:sz w:val="18"/>
                <w:szCs w:val="18"/>
              </w:rPr>
              <w:t xml:space="preserve"> and Dr </w:t>
            </w:r>
            <w:proofErr w:type="spellStart"/>
            <w:r w:rsidR="00500C93">
              <w:rPr>
                <w:rFonts w:ascii="Verdana" w:eastAsia="Calibri" w:hAnsi="Verdana" w:cs="Calibri"/>
                <w:sz w:val="18"/>
                <w:szCs w:val="18"/>
              </w:rPr>
              <w:t>Garwe</w:t>
            </w:r>
            <w:proofErr w:type="spellEnd"/>
            <w:r w:rsidRPr="005F3755">
              <w:rPr>
                <w:rFonts w:ascii="Verdana" w:eastAsia="Calibri" w:hAnsi="Verdana" w:cs="Calibri"/>
                <w:sz w:val="18"/>
                <w:szCs w:val="18"/>
              </w:rPr>
              <w:t xml:space="preserve"> </w:t>
            </w:r>
            <w:r w:rsidR="002D4320">
              <w:rPr>
                <w:rFonts w:ascii="Verdana" w:eastAsia="Calibri" w:hAnsi="Verdana" w:cs="Calibri"/>
                <w:sz w:val="18"/>
                <w:szCs w:val="18"/>
              </w:rPr>
              <w:t>are</w:t>
            </w:r>
            <w:r w:rsidRPr="005F3755">
              <w:rPr>
                <w:rFonts w:ascii="Verdana" w:eastAsia="Calibri" w:hAnsi="Verdana" w:cs="Calibri"/>
                <w:sz w:val="18"/>
                <w:szCs w:val="18"/>
              </w:rPr>
              <w:t xml:space="preserve"> under the Reverse Fellowship training at Sally Mugabe hospital So far. </w:t>
            </w:r>
            <w:r w:rsidR="002D4320">
              <w:rPr>
                <w:rFonts w:ascii="Verdana" w:eastAsia="Calibri" w:hAnsi="Verdana" w:cs="Calibri"/>
                <w:sz w:val="18"/>
                <w:szCs w:val="18"/>
              </w:rPr>
              <w:t xml:space="preserve">Dr </w:t>
            </w:r>
            <w:proofErr w:type="spellStart"/>
            <w:r w:rsidR="002D4320">
              <w:rPr>
                <w:rFonts w:ascii="Verdana" w:eastAsia="Calibri" w:hAnsi="Verdana" w:cs="Calibri"/>
                <w:sz w:val="18"/>
                <w:szCs w:val="18"/>
              </w:rPr>
              <w:t>Garwe</w:t>
            </w:r>
            <w:proofErr w:type="spellEnd"/>
            <w:r w:rsidR="002D4320">
              <w:rPr>
                <w:rFonts w:ascii="Verdana" w:eastAsia="Calibri" w:hAnsi="Verdana" w:cs="Calibri"/>
                <w:sz w:val="18"/>
                <w:szCs w:val="18"/>
              </w:rPr>
              <w:t xml:space="preserve"> is now at 52 hours of her theatre hours. </w:t>
            </w:r>
            <w:r w:rsidRPr="005F3755">
              <w:rPr>
                <w:rFonts w:ascii="Verdana" w:eastAsia="Calibri" w:hAnsi="Verdana" w:cs="Calibri"/>
                <w:sz w:val="18"/>
                <w:szCs w:val="18"/>
              </w:rPr>
              <w:t xml:space="preserve">Dr </w:t>
            </w:r>
            <w:proofErr w:type="spellStart"/>
            <w:r w:rsidRPr="005F3755">
              <w:rPr>
                <w:rFonts w:ascii="Verdana" w:eastAsia="Calibri" w:hAnsi="Verdana" w:cs="Calibri"/>
                <w:sz w:val="18"/>
                <w:szCs w:val="18"/>
              </w:rPr>
              <w:t>Nzvenge</w:t>
            </w:r>
            <w:proofErr w:type="spellEnd"/>
            <w:r w:rsidRPr="005F3755">
              <w:rPr>
                <w:rFonts w:ascii="Verdana" w:eastAsia="Calibri" w:hAnsi="Verdana" w:cs="Calibri"/>
                <w:sz w:val="18"/>
                <w:szCs w:val="18"/>
              </w:rPr>
              <w:t xml:space="preserve"> has so far clocked in 1</w:t>
            </w:r>
            <w:r w:rsidR="002D4320">
              <w:rPr>
                <w:rFonts w:ascii="Verdana" w:eastAsia="Calibri" w:hAnsi="Verdana" w:cs="Calibri"/>
                <w:sz w:val="18"/>
                <w:szCs w:val="18"/>
              </w:rPr>
              <w:t>88</w:t>
            </w:r>
            <w:r w:rsidRPr="005F3755">
              <w:rPr>
                <w:rFonts w:ascii="Verdana" w:eastAsia="Calibri" w:hAnsi="Verdana" w:cs="Calibri"/>
                <w:sz w:val="18"/>
                <w:szCs w:val="18"/>
              </w:rPr>
              <w:t xml:space="preserve"> hours of surgery which includes the complicated ones and the less complicated ones like tonsillectomy.</w:t>
            </w:r>
            <w:r w:rsidR="002D4320">
              <w:rPr>
                <w:rFonts w:ascii="Verdana" w:eastAsia="Calibri" w:hAnsi="Verdana" w:cs="Calibri"/>
                <w:sz w:val="18"/>
                <w:szCs w:val="18"/>
              </w:rPr>
              <w:t xml:space="preserve"> The total number of hours is 220 hours</w:t>
            </w:r>
            <w:bookmarkEnd w:id="13"/>
            <w:commentRangeEnd w:id="14"/>
            <w:r w:rsidR="00180FDE">
              <w:rPr>
                <w:rStyle w:val="Kommentarzeichen"/>
                <w:lang w:val="en-ZW"/>
              </w:rPr>
              <w:commentReference w:id="14"/>
            </w:r>
            <w:commentRangeEnd w:id="15"/>
            <w:r w:rsidR="00134DFE">
              <w:rPr>
                <w:rStyle w:val="Kommentarzeichen"/>
                <w:lang w:val="en-ZW"/>
              </w:rPr>
              <w:commentReference w:id="15"/>
            </w:r>
          </w:p>
        </w:tc>
      </w:tr>
      <w:tr w:rsidR="009B53FA" w:rsidRPr="005F3755" w14:paraId="59BF1AEE" w14:textId="77777777" w:rsidTr="005F3755">
        <w:trPr>
          <w:gridAfter w:val="1"/>
          <w:wAfter w:w="9" w:type="dxa"/>
          <w:trHeight w:hRule="exact" w:val="5820"/>
        </w:trPr>
        <w:tc>
          <w:tcPr>
            <w:tcW w:w="1856" w:type="dxa"/>
            <w:vMerge w:val="restart"/>
          </w:tcPr>
          <w:p w14:paraId="17E426BF" w14:textId="77777777" w:rsidR="009B53FA" w:rsidRPr="005F3755" w:rsidRDefault="009B53FA" w:rsidP="009B53FA">
            <w:pPr>
              <w:spacing w:after="200" w:line="276" w:lineRule="auto"/>
              <w:jc w:val="both"/>
              <w:rPr>
                <w:rFonts w:ascii="Verdana" w:eastAsia="Calibri" w:hAnsi="Verdana" w:cs="Calibri"/>
                <w:sz w:val="18"/>
                <w:szCs w:val="18"/>
                <w:highlight w:val="green"/>
              </w:rPr>
            </w:pPr>
            <w:r w:rsidRPr="005F3755">
              <w:rPr>
                <w:rFonts w:ascii="Verdana" w:eastAsia="Calibri" w:hAnsi="Verdana" w:cs="Calibri"/>
                <w:sz w:val="18"/>
                <w:szCs w:val="18"/>
              </w:rPr>
              <w:t xml:space="preserve">2. </w:t>
            </w:r>
            <w:bookmarkStart w:id="16" w:name="_Hlk49950535"/>
            <w:r w:rsidRPr="005F3755">
              <w:rPr>
                <w:rFonts w:ascii="Verdana" w:eastAsia="Calibri" w:hAnsi="Verdana" w:cs="Calibri"/>
                <w:sz w:val="18"/>
                <w:szCs w:val="18"/>
              </w:rPr>
              <w:t>The medical infrastructure for treating ear diseases on provincial and district level in the target region permanently improved</w:t>
            </w:r>
            <w:bookmarkEnd w:id="16"/>
          </w:p>
        </w:tc>
        <w:tc>
          <w:tcPr>
            <w:tcW w:w="1801" w:type="dxa"/>
            <w:shd w:val="clear" w:color="auto" w:fill="FFFFFF"/>
          </w:tcPr>
          <w:p w14:paraId="26AF27E8" w14:textId="77777777" w:rsidR="009B53FA" w:rsidRPr="005F3755" w:rsidRDefault="009B53FA" w:rsidP="009B53FA">
            <w:pPr>
              <w:jc w:val="both"/>
              <w:rPr>
                <w:rFonts w:ascii="Verdana" w:eastAsia="Calibri" w:hAnsi="Verdana" w:cs="Times New Roman"/>
                <w:sz w:val="18"/>
                <w:szCs w:val="18"/>
              </w:rPr>
            </w:pPr>
            <w:r w:rsidRPr="005F3755">
              <w:rPr>
                <w:rFonts w:ascii="Verdana" w:eastAsia="Calibri" w:hAnsi="Verdana" w:cs="Times New Roman"/>
                <w:sz w:val="18"/>
                <w:szCs w:val="18"/>
              </w:rPr>
              <w:t>The following staff is qualified on provincial and district level:</w:t>
            </w:r>
          </w:p>
          <w:p w14:paraId="289AC3CD" w14:textId="77777777" w:rsidR="009B53FA" w:rsidRPr="002777BE" w:rsidRDefault="009B53FA" w:rsidP="009B53FA">
            <w:pPr>
              <w:jc w:val="both"/>
              <w:rPr>
                <w:rFonts w:ascii="Verdana" w:eastAsia="Calibri" w:hAnsi="Verdana" w:cs="Times New Roman"/>
                <w:sz w:val="18"/>
                <w:szCs w:val="18"/>
              </w:rPr>
            </w:pPr>
            <w:r w:rsidRPr="005F3755">
              <w:rPr>
                <w:rFonts w:ascii="Verdana" w:eastAsia="Calibri" w:hAnsi="Verdana" w:cs="Times New Roman"/>
                <w:sz w:val="18"/>
                <w:szCs w:val="18"/>
              </w:rPr>
              <w:t>-</w:t>
            </w:r>
            <w:r w:rsidRPr="002777BE">
              <w:rPr>
                <w:rFonts w:ascii="Verdana" w:eastAsia="Calibri" w:hAnsi="Verdana" w:cs="Times New Roman"/>
                <w:sz w:val="18"/>
                <w:szCs w:val="18"/>
              </w:rPr>
              <w:t xml:space="preserve">General practitioners: </w:t>
            </w:r>
            <w:r w:rsidRPr="002777BE">
              <w:rPr>
                <w:rFonts w:ascii="Verdana" w:eastAsia="Calibri" w:hAnsi="Verdana" w:cs="Times New Roman"/>
                <w:b/>
                <w:bCs/>
                <w:sz w:val="18"/>
                <w:szCs w:val="18"/>
              </w:rPr>
              <w:t>8</w:t>
            </w:r>
          </w:p>
          <w:p w14:paraId="5456651D" w14:textId="77777777" w:rsidR="009B53FA" w:rsidRPr="002777BE" w:rsidRDefault="009B53FA" w:rsidP="009B53FA">
            <w:pPr>
              <w:jc w:val="both"/>
              <w:rPr>
                <w:rFonts w:ascii="Verdana" w:eastAsia="Calibri" w:hAnsi="Verdana" w:cs="Times New Roman"/>
                <w:sz w:val="18"/>
                <w:szCs w:val="18"/>
              </w:rPr>
            </w:pPr>
            <w:r w:rsidRPr="002777BE">
              <w:rPr>
                <w:rFonts w:ascii="Verdana" w:eastAsia="Calibri" w:hAnsi="Verdana" w:cs="Times New Roman"/>
                <w:sz w:val="18"/>
                <w:szCs w:val="18"/>
              </w:rPr>
              <w:t>-Nurses &amp; rehabilitation technicians: (provincial level): 46</w:t>
            </w:r>
          </w:p>
          <w:p w14:paraId="1171FAFB" w14:textId="77777777" w:rsidR="009B53FA" w:rsidRPr="005F3755" w:rsidRDefault="009B53FA" w:rsidP="009B53FA">
            <w:pPr>
              <w:spacing w:after="200" w:line="276" w:lineRule="auto"/>
              <w:jc w:val="both"/>
              <w:rPr>
                <w:rFonts w:ascii="Verdana" w:eastAsia="Calibri" w:hAnsi="Verdana" w:cs="Calibri"/>
                <w:bCs/>
                <w:sz w:val="18"/>
                <w:szCs w:val="18"/>
                <w:highlight w:val="green"/>
              </w:rPr>
            </w:pPr>
            <w:r w:rsidRPr="002777BE">
              <w:rPr>
                <w:rFonts w:ascii="Verdana" w:eastAsia="Calibri" w:hAnsi="Verdana" w:cs="Times New Roman"/>
                <w:sz w:val="18"/>
                <w:szCs w:val="18"/>
              </w:rPr>
              <w:t>(District level): 26</w:t>
            </w:r>
          </w:p>
        </w:tc>
        <w:tc>
          <w:tcPr>
            <w:tcW w:w="3260" w:type="dxa"/>
          </w:tcPr>
          <w:p w14:paraId="5CB622CF" w14:textId="533AA97A" w:rsidR="009B53FA" w:rsidRPr="000B188B" w:rsidRDefault="00635A8A" w:rsidP="009B53FA">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357</w:t>
            </w:r>
            <w:r w:rsidR="009B53FA" w:rsidRPr="000B188B">
              <w:rPr>
                <w:rFonts w:ascii="Verdana" w:eastAsia="Calibri" w:hAnsi="Verdana" w:cs="Calibri"/>
                <w:sz w:val="18"/>
                <w:szCs w:val="18"/>
              </w:rPr>
              <w:t xml:space="preserve"> medical staff were trained </w:t>
            </w:r>
            <w:r w:rsidR="008309FA" w:rsidRPr="000B188B">
              <w:rPr>
                <w:rFonts w:ascii="Verdana" w:eastAsia="Calibri" w:hAnsi="Verdana" w:cs="Calibri"/>
                <w:sz w:val="18"/>
                <w:szCs w:val="18"/>
              </w:rPr>
              <w:t>in 2022</w:t>
            </w:r>
            <w:r w:rsidRPr="000B188B">
              <w:rPr>
                <w:rFonts w:ascii="Verdana" w:eastAsia="Calibri" w:hAnsi="Verdana" w:cs="Calibri"/>
                <w:sz w:val="18"/>
                <w:szCs w:val="18"/>
              </w:rPr>
              <w:t>:</w:t>
            </w:r>
            <w:r w:rsidRPr="000B188B">
              <w:rPr>
                <w:rFonts w:ascii="Verdana" w:eastAsia="Calibri" w:hAnsi="Verdana" w:cs="Calibri"/>
                <w:sz w:val="18"/>
                <w:szCs w:val="18"/>
              </w:rPr>
              <w:br/>
            </w:r>
            <w:r w:rsidRPr="000B188B">
              <w:rPr>
                <w:rFonts w:ascii="Verdana" w:eastAsia="Calibri" w:hAnsi="Verdana" w:cs="Calibri"/>
                <w:sz w:val="18"/>
                <w:szCs w:val="18"/>
              </w:rPr>
              <w:br/>
              <w:t>19 Doctors (12 male,</w:t>
            </w:r>
            <w:r w:rsidR="002701AE" w:rsidRPr="000B188B">
              <w:rPr>
                <w:rFonts w:ascii="Verdana" w:eastAsia="Calibri" w:hAnsi="Verdana" w:cs="Calibri"/>
                <w:sz w:val="18"/>
                <w:szCs w:val="18"/>
              </w:rPr>
              <w:t xml:space="preserve"> 7 female)</w:t>
            </w:r>
          </w:p>
          <w:p w14:paraId="53420191" w14:textId="353B4FD9" w:rsidR="002701AE" w:rsidRPr="000B188B" w:rsidRDefault="002701AE" w:rsidP="009B53FA">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3 Nurses (1 male, 2 female)</w:t>
            </w:r>
          </w:p>
          <w:p w14:paraId="3C9683DD" w14:textId="4520D904" w:rsidR="002701AE" w:rsidRPr="000B188B" w:rsidRDefault="00B7625B" w:rsidP="009B53FA">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0 RTs (province level)</w:t>
            </w:r>
          </w:p>
          <w:p w14:paraId="5940771E" w14:textId="5C1D2CE5" w:rsidR="00B7625B" w:rsidRPr="000B188B" w:rsidRDefault="00B7625B" w:rsidP="009B53FA">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 xml:space="preserve">2 RTs (district level; </w:t>
            </w:r>
            <w:r w:rsidR="000B5A94" w:rsidRPr="000B188B">
              <w:rPr>
                <w:rFonts w:ascii="Verdana" w:eastAsia="Calibri" w:hAnsi="Verdana" w:cs="Calibri"/>
                <w:sz w:val="18"/>
                <w:szCs w:val="18"/>
              </w:rPr>
              <w:t>1 male, 1 female)</w:t>
            </w:r>
          </w:p>
          <w:p w14:paraId="2D496052" w14:textId="66522503" w:rsidR="000B5A94" w:rsidRPr="000B188B" w:rsidRDefault="000B5A94" w:rsidP="009B53FA">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300 VHW (51 males, 249 females)</w:t>
            </w:r>
          </w:p>
          <w:p w14:paraId="52623ECF" w14:textId="23E28B2F" w:rsidR="00802DF6" w:rsidRPr="000B188B" w:rsidRDefault="000B5A94" w:rsidP="009B53FA">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33 med. Students (18 males, 15 females)</w:t>
            </w:r>
          </w:p>
        </w:tc>
        <w:tc>
          <w:tcPr>
            <w:tcW w:w="2835" w:type="dxa"/>
          </w:tcPr>
          <w:p w14:paraId="58FFE7A6" w14:textId="62D03CA2" w:rsidR="000B5A94" w:rsidRPr="000B188B" w:rsidRDefault="00204FBF" w:rsidP="00204FBF">
            <w:pPr>
              <w:spacing w:after="200" w:line="276" w:lineRule="auto"/>
              <w:rPr>
                <w:rFonts w:ascii="Verdana" w:eastAsia="Calibri" w:hAnsi="Verdana" w:cs="Calibri"/>
                <w:sz w:val="18"/>
                <w:szCs w:val="18"/>
              </w:rPr>
            </w:pPr>
            <w:r w:rsidRPr="000B188B">
              <w:rPr>
                <w:rFonts w:ascii="Verdana" w:eastAsia="Calibri" w:hAnsi="Verdana" w:cs="Calibri"/>
                <w:sz w:val="18"/>
                <w:szCs w:val="18"/>
              </w:rPr>
              <w:t>138</w:t>
            </w:r>
            <w:r w:rsidR="000B5A94" w:rsidRPr="000B188B">
              <w:rPr>
                <w:rFonts w:ascii="Verdana" w:eastAsia="Calibri" w:hAnsi="Verdana" w:cs="Calibri"/>
                <w:sz w:val="18"/>
                <w:szCs w:val="18"/>
              </w:rPr>
              <w:t xml:space="preserve"> medical staff were trained in 202</w:t>
            </w:r>
            <w:r w:rsidRPr="000B188B">
              <w:rPr>
                <w:rFonts w:ascii="Verdana" w:eastAsia="Calibri" w:hAnsi="Verdana" w:cs="Calibri"/>
                <w:sz w:val="18"/>
                <w:szCs w:val="18"/>
              </w:rPr>
              <w:t>1</w:t>
            </w:r>
            <w:r w:rsidR="000B5A94" w:rsidRPr="000B188B">
              <w:rPr>
                <w:rFonts w:ascii="Verdana" w:eastAsia="Calibri" w:hAnsi="Verdana" w:cs="Calibri"/>
                <w:sz w:val="18"/>
                <w:szCs w:val="18"/>
              </w:rPr>
              <w:t>:</w:t>
            </w:r>
            <w:r w:rsidR="000B5A94" w:rsidRPr="000B188B">
              <w:rPr>
                <w:rFonts w:ascii="Verdana" w:eastAsia="Calibri" w:hAnsi="Verdana" w:cs="Calibri"/>
                <w:sz w:val="18"/>
                <w:szCs w:val="18"/>
              </w:rPr>
              <w:br/>
            </w:r>
            <w:r w:rsidR="000B5A94" w:rsidRPr="000B188B">
              <w:rPr>
                <w:rFonts w:ascii="Verdana" w:eastAsia="Calibri" w:hAnsi="Verdana" w:cs="Calibri"/>
                <w:sz w:val="18"/>
                <w:szCs w:val="18"/>
              </w:rPr>
              <w:br/>
              <w:t>1</w:t>
            </w:r>
            <w:r w:rsidR="00E22C98" w:rsidRPr="000B188B">
              <w:rPr>
                <w:rFonts w:ascii="Verdana" w:eastAsia="Calibri" w:hAnsi="Verdana" w:cs="Calibri"/>
                <w:sz w:val="18"/>
                <w:szCs w:val="18"/>
              </w:rPr>
              <w:t>0</w:t>
            </w:r>
            <w:r w:rsidR="000B5A94" w:rsidRPr="000B188B">
              <w:rPr>
                <w:rFonts w:ascii="Verdana" w:eastAsia="Calibri" w:hAnsi="Verdana" w:cs="Calibri"/>
                <w:sz w:val="18"/>
                <w:szCs w:val="18"/>
              </w:rPr>
              <w:t xml:space="preserve"> Doctors (</w:t>
            </w:r>
            <w:r w:rsidR="00E22C98" w:rsidRPr="000B188B">
              <w:rPr>
                <w:rFonts w:ascii="Verdana" w:eastAsia="Calibri" w:hAnsi="Verdana" w:cs="Calibri"/>
                <w:sz w:val="18"/>
                <w:szCs w:val="18"/>
              </w:rPr>
              <w:t>6</w:t>
            </w:r>
            <w:r w:rsidR="000B5A94" w:rsidRPr="000B188B">
              <w:rPr>
                <w:rFonts w:ascii="Verdana" w:eastAsia="Calibri" w:hAnsi="Verdana" w:cs="Calibri"/>
                <w:sz w:val="18"/>
                <w:szCs w:val="18"/>
              </w:rPr>
              <w:t xml:space="preserve"> male, </w:t>
            </w:r>
            <w:r w:rsidR="00E22C98" w:rsidRPr="000B188B">
              <w:rPr>
                <w:rFonts w:ascii="Verdana" w:eastAsia="Calibri" w:hAnsi="Verdana" w:cs="Calibri"/>
                <w:sz w:val="18"/>
                <w:szCs w:val="18"/>
              </w:rPr>
              <w:t xml:space="preserve">4 </w:t>
            </w:r>
            <w:r w:rsidR="000B5A94" w:rsidRPr="000B188B">
              <w:rPr>
                <w:rFonts w:ascii="Verdana" w:eastAsia="Calibri" w:hAnsi="Verdana" w:cs="Calibri"/>
                <w:sz w:val="18"/>
                <w:szCs w:val="18"/>
              </w:rPr>
              <w:t>female)</w:t>
            </w:r>
          </w:p>
          <w:p w14:paraId="6C66AB6F" w14:textId="53FA626A" w:rsidR="000B5A94" w:rsidRPr="000B188B" w:rsidRDefault="00DA5B12" w:rsidP="000B5A94">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49</w:t>
            </w:r>
            <w:r w:rsidR="000B5A94" w:rsidRPr="000B188B">
              <w:rPr>
                <w:rFonts w:ascii="Verdana" w:eastAsia="Calibri" w:hAnsi="Verdana" w:cs="Calibri"/>
                <w:sz w:val="18"/>
                <w:szCs w:val="18"/>
              </w:rPr>
              <w:t xml:space="preserve"> Nurses (1</w:t>
            </w:r>
            <w:r w:rsidR="00E22C98" w:rsidRPr="000B188B">
              <w:rPr>
                <w:rFonts w:ascii="Verdana" w:eastAsia="Calibri" w:hAnsi="Verdana" w:cs="Calibri"/>
                <w:sz w:val="18"/>
                <w:szCs w:val="18"/>
              </w:rPr>
              <w:t>5</w:t>
            </w:r>
            <w:r w:rsidR="000B5A94" w:rsidRPr="000B188B">
              <w:rPr>
                <w:rFonts w:ascii="Verdana" w:eastAsia="Calibri" w:hAnsi="Verdana" w:cs="Calibri"/>
                <w:sz w:val="18"/>
                <w:szCs w:val="18"/>
              </w:rPr>
              <w:t xml:space="preserve"> male, </w:t>
            </w:r>
            <w:r w:rsidR="00E22C98" w:rsidRPr="000B188B">
              <w:rPr>
                <w:rFonts w:ascii="Verdana" w:eastAsia="Calibri" w:hAnsi="Verdana" w:cs="Calibri"/>
                <w:sz w:val="18"/>
                <w:szCs w:val="18"/>
              </w:rPr>
              <w:t>34</w:t>
            </w:r>
            <w:r w:rsidR="000B5A94" w:rsidRPr="000B188B">
              <w:rPr>
                <w:rFonts w:ascii="Verdana" w:eastAsia="Calibri" w:hAnsi="Verdana" w:cs="Calibri"/>
                <w:sz w:val="18"/>
                <w:szCs w:val="18"/>
              </w:rPr>
              <w:t xml:space="preserve"> female)</w:t>
            </w:r>
          </w:p>
          <w:p w14:paraId="39CBC340" w14:textId="7860A074" w:rsidR="000B5A94" w:rsidRPr="000B188B" w:rsidRDefault="0083799D" w:rsidP="000B5A94">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25</w:t>
            </w:r>
            <w:r w:rsidR="000B5A94" w:rsidRPr="000B188B">
              <w:rPr>
                <w:rFonts w:ascii="Verdana" w:eastAsia="Calibri" w:hAnsi="Verdana" w:cs="Calibri"/>
                <w:sz w:val="18"/>
                <w:szCs w:val="18"/>
              </w:rPr>
              <w:t xml:space="preserve"> RTs (province level</w:t>
            </w:r>
            <w:r w:rsidRPr="000B188B">
              <w:rPr>
                <w:rFonts w:ascii="Verdana" w:eastAsia="Calibri" w:hAnsi="Verdana" w:cs="Calibri"/>
                <w:sz w:val="18"/>
                <w:szCs w:val="18"/>
              </w:rPr>
              <w:t xml:space="preserve">; 17 male, </w:t>
            </w:r>
            <w:r w:rsidR="00804D33" w:rsidRPr="000B188B">
              <w:rPr>
                <w:rFonts w:ascii="Verdana" w:eastAsia="Calibri" w:hAnsi="Verdana" w:cs="Calibri"/>
                <w:sz w:val="18"/>
                <w:szCs w:val="18"/>
              </w:rPr>
              <w:t>8 female</w:t>
            </w:r>
            <w:r w:rsidR="000B5A94" w:rsidRPr="000B188B">
              <w:rPr>
                <w:rFonts w:ascii="Verdana" w:eastAsia="Calibri" w:hAnsi="Verdana" w:cs="Calibri"/>
                <w:sz w:val="18"/>
                <w:szCs w:val="18"/>
              </w:rPr>
              <w:t>)</w:t>
            </w:r>
          </w:p>
          <w:p w14:paraId="590E46E4" w14:textId="6B6E2949" w:rsidR="000B5A94" w:rsidRPr="000B188B" w:rsidRDefault="0083799D" w:rsidP="000B5A94">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16</w:t>
            </w:r>
            <w:r w:rsidR="000B5A94" w:rsidRPr="000B188B">
              <w:rPr>
                <w:rFonts w:ascii="Verdana" w:eastAsia="Calibri" w:hAnsi="Verdana" w:cs="Calibri"/>
                <w:sz w:val="18"/>
                <w:szCs w:val="18"/>
              </w:rPr>
              <w:t xml:space="preserve"> RTs (district level; </w:t>
            </w:r>
            <w:r w:rsidRPr="000B188B">
              <w:rPr>
                <w:rFonts w:ascii="Verdana" w:eastAsia="Calibri" w:hAnsi="Verdana" w:cs="Calibri"/>
                <w:sz w:val="18"/>
                <w:szCs w:val="18"/>
              </w:rPr>
              <w:t>9</w:t>
            </w:r>
            <w:r w:rsidR="000B5A94" w:rsidRPr="000B188B">
              <w:rPr>
                <w:rFonts w:ascii="Verdana" w:eastAsia="Calibri" w:hAnsi="Verdana" w:cs="Calibri"/>
                <w:sz w:val="18"/>
                <w:szCs w:val="18"/>
              </w:rPr>
              <w:t xml:space="preserve"> male, </w:t>
            </w:r>
            <w:r w:rsidRPr="000B188B">
              <w:rPr>
                <w:rFonts w:ascii="Verdana" w:eastAsia="Calibri" w:hAnsi="Verdana" w:cs="Calibri"/>
                <w:sz w:val="18"/>
                <w:szCs w:val="18"/>
              </w:rPr>
              <w:t>7</w:t>
            </w:r>
            <w:r w:rsidR="000B5A94" w:rsidRPr="000B188B">
              <w:rPr>
                <w:rFonts w:ascii="Verdana" w:eastAsia="Calibri" w:hAnsi="Verdana" w:cs="Calibri"/>
                <w:sz w:val="18"/>
                <w:szCs w:val="18"/>
              </w:rPr>
              <w:t xml:space="preserve"> female)</w:t>
            </w:r>
          </w:p>
          <w:p w14:paraId="13C26E19" w14:textId="374D28D8" w:rsidR="000B5A94" w:rsidRPr="000B188B" w:rsidRDefault="000B5A94" w:rsidP="000B5A94">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30 VHW (</w:t>
            </w:r>
            <w:r w:rsidR="00204FBF" w:rsidRPr="000B188B">
              <w:rPr>
                <w:rFonts w:ascii="Verdana" w:eastAsia="Calibri" w:hAnsi="Verdana" w:cs="Calibri"/>
                <w:sz w:val="18"/>
                <w:szCs w:val="18"/>
              </w:rPr>
              <w:t>11</w:t>
            </w:r>
            <w:r w:rsidRPr="000B188B">
              <w:rPr>
                <w:rFonts w:ascii="Verdana" w:eastAsia="Calibri" w:hAnsi="Verdana" w:cs="Calibri"/>
                <w:sz w:val="18"/>
                <w:szCs w:val="18"/>
              </w:rPr>
              <w:t xml:space="preserve"> males, </w:t>
            </w:r>
            <w:r w:rsidR="00204FBF" w:rsidRPr="000B188B">
              <w:rPr>
                <w:rFonts w:ascii="Verdana" w:eastAsia="Calibri" w:hAnsi="Verdana" w:cs="Calibri"/>
                <w:sz w:val="18"/>
                <w:szCs w:val="18"/>
              </w:rPr>
              <w:t>1</w:t>
            </w:r>
            <w:r w:rsidRPr="000B188B">
              <w:rPr>
                <w:rFonts w:ascii="Verdana" w:eastAsia="Calibri" w:hAnsi="Verdana" w:cs="Calibri"/>
                <w:sz w:val="18"/>
                <w:szCs w:val="18"/>
              </w:rPr>
              <w:t>9 females)</w:t>
            </w:r>
          </w:p>
          <w:p w14:paraId="1E105C59" w14:textId="7EF0038A" w:rsidR="009B53FA" w:rsidRPr="000B188B" w:rsidRDefault="00204FBF" w:rsidP="000B5A94">
            <w:pPr>
              <w:rPr>
                <w:rFonts w:ascii="Verdana" w:eastAsia="Calibri" w:hAnsi="Verdana" w:cs="Calibri"/>
                <w:sz w:val="18"/>
                <w:szCs w:val="18"/>
              </w:rPr>
            </w:pPr>
            <w:r w:rsidRPr="000B188B">
              <w:rPr>
                <w:rFonts w:ascii="Verdana" w:eastAsia="Calibri" w:hAnsi="Verdana" w:cs="Calibri"/>
                <w:sz w:val="18"/>
                <w:szCs w:val="18"/>
              </w:rPr>
              <w:t>8</w:t>
            </w:r>
            <w:r w:rsidR="000B5A94" w:rsidRPr="000B188B">
              <w:rPr>
                <w:rFonts w:ascii="Verdana" w:eastAsia="Calibri" w:hAnsi="Verdana" w:cs="Calibri"/>
                <w:sz w:val="18"/>
                <w:szCs w:val="18"/>
              </w:rPr>
              <w:t xml:space="preserve"> med. Students (</w:t>
            </w:r>
            <w:r w:rsidRPr="000B188B">
              <w:rPr>
                <w:rFonts w:ascii="Verdana" w:eastAsia="Calibri" w:hAnsi="Verdana" w:cs="Calibri"/>
                <w:sz w:val="18"/>
                <w:szCs w:val="18"/>
              </w:rPr>
              <w:t>3</w:t>
            </w:r>
            <w:r w:rsidR="000B5A94" w:rsidRPr="000B188B">
              <w:rPr>
                <w:rFonts w:ascii="Verdana" w:eastAsia="Calibri" w:hAnsi="Verdana" w:cs="Calibri"/>
                <w:sz w:val="18"/>
                <w:szCs w:val="18"/>
              </w:rPr>
              <w:t xml:space="preserve"> males, 5 females)</w:t>
            </w:r>
          </w:p>
        </w:tc>
        <w:tc>
          <w:tcPr>
            <w:tcW w:w="2977" w:type="dxa"/>
          </w:tcPr>
          <w:p w14:paraId="37FE189D" w14:textId="723EC86F" w:rsidR="00E22C98" w:rsidRPr="000B188B" w:rsidRDefault="009A53F8" w:rsidP="00E22C98">
            <w:pPr>
              <w:spacing w:after="200" w:line="276" w:lineRule="auto"/>
              <w:rPr>
                <w:rFonts w:ascii="Verdana" w:eastAsia="Calibri" w:hAnsi="Verdana" w:cs="Calibri"/>
                <w:sz w:val="18"/>
                <w:szCs w:val="18"/>
              </w:rPr>
            </w:pPr>
            <w:r w:rsidRPr="000B188B">
              <w:rPr>
                <w:rFonts w:ascii="Verdana" w:eastAsia="Calibri" w:hAnsi="Verdana" w:cs="Calibri"/>
                <w:sz w:val="18"/>
                <w:szCs w:val="18"/>
              </w:rPr>
              <w:t>Cumulatively, 521</w:t>
            </w:r>
            <w:r w:rsidR="00E22C98" w:rsidRPr="000B188B">
              <w:rPr>
                <w:rFonts w:ascii="Verdana" w:eastAsia="Calibri" w:hAnsi="Verdana" w:cs="Calibri"/>
                <w:sz w:val="18"/>
                <w:szCs w:val="18"/>
              </w:rPr>
              <w:t xml:space="preserve"> medical staff were trained </w:t>
            </w:r>
            <w:r w:rsidRPr="000B188B">
              <w:rPr>
                <w:rFonts w:ascii="Verdana" w:eastAsia="Calibri" w:hAnsi="Verdana" w:cs="Calibri"/>
                <w:sz w:val="18"/>
                <w:szCs w:val="18"/>
              </w:rPr>
              <w:t>so far</w:t>
            </w:r>
            <w:r w:rsidR="00E22C98" w:rsidRPr="000B188B">
              <w:rPr>
                <w:rFonts w:ascii="Verdana" w:eastAsia="Calibri" w:hAnsi="Verdana" w:cs="Calibri"/>
                <w:sz w:val="18"/>
                <w:szCs w:val="18"/>
              </w:rPr>
              <w:t>:</w:t>
            </w:r>
            <w:r w:rsidR="00E22C98" w:rsidRPr="000B188B">
              <w:rPr>
                <w:rFonts w:ascii="Verdana" w:eastAsia="Calibri" w:hAnsi="Verdana" w:cs="Calibri"/>
                <w:sz w:val="18"/>
                <w:szCs w:val="18"/>
              </w:rPr>
              <w:br/>
            </w:r>
            <w:r w:rsidR="00E22C98" w:rsidRPr="000B188B">
              <w:rPr>
                <w:rFonts w:ascii="Verdana" w:eastAsia="Calibri" w:hAnsi="Verdana" w:cs="Calibri"/>
                <w:sz w:val="18"/>
                <w:szCs w:val="18"/>
              </w:rPr>
              <w:br/>
            </w:r>
            <w:r w:rsidR="000A5210" w:rsidRPr="000B188B">
              <w:rPr>
                <w:rFonts w:ascii="Verdana" w:eastAsia="Calibri" w:hAnsi="Verdana" w:cs="Calibri"/>
                <w:sz w:val="18"/>
                <w:szCs w:val="18"/>
              </w:rPr>
              <w:t>29</w:t>
            </w:r>
            <w:r w:rsidR="00E22C98" w:rsidRPr="000B188B">
              <w:rPr>
                <w:rFonts w:ascii="Verdana" w:eastAsia="Calibri" w:hAnsi="Verdana" w:cs="Calibri"/>
                <w:sz w:val="18"/>
                <w:szCs w:val="18"/>
              </w:rPr>
              <w:t xml:space="preserve"> Doctors (</w:t>
            </w:r>
            <w:r w:rsidR="000A5210" w:rsidRPr="000B188B">
              <w:rPr>
                <w:rFonts w:ascii="Verdana" w:eastAsia="Calibri" w:hAnsi="Verdana" w:cs="Calibri"/>
                <w:sz w:val="18"/>
                <w:szCs w:val="18"/>
              </w:rPr>
              <w:t>18</w:t>
            </w:r>
            <w:r w:rsidR="00E22C98" w:rsidRPr="000B188B">
              <w:rPr>
                <w:rFonts w:ascii="Verdana" w:eastAsia="Calibri" w:hAnsi="Verdana" w:cs="Calibri"/>
                <w:sz w:val="18"/>
                <w:szCs w:val="18"/>
              </w:rPr>
              <w:t xml:space="preserve"> male, </w:t>
            </w:r>
            <w:r w:rsidR="000A5210" w:rsidRPr="000B188B">
              <w:rPr>
                <w:rFonts w:ascii="Verdana" w:eastAsia="Calibri" w:hAnsi="Verdana" w:cs="Calibri"/>
                <w:sz w:val="18"/>
                <w:szCs w:val="18"/>
              </w:rPr>
              <w:t>11</w:t>
            </w:r>
            <w:r w:rsidR="00E22C98" w:rsidRPr="000B188B">
              <w:rPr>
                <w:rFonts w:ascii="Verdana" w:eastAsia="Calibri" w:hAnsi="Verdana" w:cs="Calibri"/>
                <w:sz w:val="18"/>
                <w:szCs w:val="18"/>
              </w:rPr>
              <w:t xml:space="preserve"> female)</w:t>
            </w:r>
          </w:p>
          <w:p w14:paraId="2A0316A1" w14:textId="2698585C" w:rsidR="00E22C98" w:rsidRPr="000B188B" w:rsidRDefault="000A5210" w:rsidP="00E22C98">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72</w:t>
            </w:r>
            <w:r w:rsidR="00E22C98" w:rsidRPr="000B188B">
              <w:rPr>
                <w:rFonts w:ascii="Verdana" w:eastAsia="Calibri" w:hAnsi="Verdana" w:cs="Calibri"/>
                <w:sz w:val="18"/>
                <w:szCs w:val="18"/>
              </w:rPr>
              <w:t xml:space="preserve"> Nurses (</w:t>
            </w:r>
            <w:r w:rsidRPr="000B188B">
              <w:rPr>
                <w:rFonts w:ascii="Verdana" w:eastAsia="Calibri" w:hAnsi="Verdana" w:cs="Calibri"/>
                <w:sz w:val="18"/>
                <w:szCs w:val="18"/>
              </w:rPr>
              <w:t>19</w:t>
            </w:r>
            <w:r w:rsidR="00E22C98" w:rsidRPr="000B188B">
              <w:rPr>
                <w:rFonts w:ascii="Verdana" w:eastAsia="Calibri" w:hAnsi="Verdana" w:cs="Calibri"/>
                <w:sz w:val="18"/>
                <w:szCs w:val="18"/>
              </w:rPr>
              <w:t xml:space="preserve"> male, </w:t>
            </w:r>
            <w:r w:rsidRPr="000B188B">
              <w:rPr>
                <w:rFonts w:ascii="Verdana" w:eastAsia="Calibri" w:hAnsi="Verdana" w:cs="Calibri"/>
                <w:sz w:val="18"/>
                <w:szCs w:val="18"/>
              </w:rPr>
              <w:t>53</w:t>
            </w:r>
            <w:r w:rsidR="00E22C98" w:rsidRPr="000B188B">
              <w:rPr>
                <w:rFonts w:ascii="Verdana" w:eastAsia="Calibri" w:hAnsi="Verdana" w:cs="Calibri"/>
                <w:sz w:val="18"/>
                <w:szCs w:val="18"/>
              </w:rPr>
              <w:t xml:space="preserve"> female)</w:t>
            </w:r>
          </w:p>
          <w:p w14:paraId="5387DEED" w14:textId="61D01505" w:rsidR="00E22C98" w:rsidRPr="000B188B" w:rsidRDefault="00723950" w:rsidP="00E22C98">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31</w:t>
            </w:r>
            <w:r w:rsidR="00E22C98" w:rsidRPr="000B188B">
              <w:rPr>
                <w:rFonts w:ascii="Verdana" w:eastAsia="Calibri" w:hAnsi="Verdana" w:cs="Calibri"/>
                <w:sz w:val="18"/>
                <w:szCs w:val="18"/>
              </w:rPr>
              <w:t xml:space="preserve"> RTs (province level; </w:t>
            </w:r>
            <w:r w:rsidRPr="000B188B">
              <w:rPr>
                <w:rFonts w:ascii="Verdana" w:eastAsia="Calibri" w:hAnsi="Verdana" w:cs="Calibri"/>
                <w:sz w:val="18"/>
                <w:szCs w:val="18"/>
              </w:rPr>
              <w:t>21</w:t>
            </w:r>
            <w:r w:rsidR="00E22C98" w:rsidRPr="000B188B">
              <w:rPr>
                <w:rFonts w:ascii="Verdana" w:eastAsia="Calibri" w:hAnsi="Verdana" w:cs="Calibri"/>
                <w:sz w:val="18"/>
                <w:szCs w:val="18"/>
              </w:rPr>
              <w:t xml:space="preserve"> male, </w:t>
            </w:r>
            <w:r w:rsidRPr="000B188B">
              <w:rPr>
                <w:rFonts w:ascii="Verdana" w:eastAsia="Calibri" w:hAnsi="Verdana" w:cs="Calibri"/>
                <w:sz w:val="18"/>
                <w:szCs w:val="18"/>
              </w:rPr>
              <w:t>10</w:t>
            </w:r>
            <w:r w:rsidR="00E22C98" w:rsidRPr="000B188B">
              <w:rPr>
                <w:rFonts w:ascii="Verdana" w:eastAsia="Calibri" w:hAnsi="Verdana" w:cs="Calibri"/>
                <w:sz w:val="18"/>
                <w:szCs w:val="18"/>
              </w:rPr>
              <w:t xml:space="preserve"> female)</w:t>
            </w:r>
          </w:p>
          <w:p w14:paraId="1E800C08" w14:textId="597E86C3" w:rsidR="00E22C98" w:rsidRPr="000B188B" w:rsidRDefault="00E22C98" w:rsidP="00E22C98">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1</w:t>
            </w:r>
            <w:r w:rsidR="00723950" w:rsidRPr="000B188B">
              <w:rPr>
                <w:rFonts w:ascii="Verdana" w:eastAsia="Calibri" w:hAnsi="Verdana" w:cs="Calibri"/>
                <w:sz w:val="18"/>
                <w:szCs w:val="18"/>
              </w:rPr>
              <w:t>8</w:t>
            </w:r>
            <w:r w:rsidRPr="000B188B">
              <w:rPr>
                <w:rFonts w:ascii="Verdana" w:eastAsia="Calibri" w:hAnsi="Verdana" w:cs="Calibri"/>
                <w:sz w:val="18"/>
                <w:szCs w:val="18"/>
              </w:rPr>
              <w:t xml:space="preserve"> RTs (district level; </w:t>
            </w:r>
            <w:r w:rsidR="00723950" w:rsidRPr="000B188B">
              <w:rPr>
                <w:rFonts w:ascii="Verdana" w:eastAsia="Calibri" w:hAnsi="Verdana" w:cs="Calibri"/>
                <w:sz w:val="18"/>
                <w:szCs w:val="18"/>
              </w:rPr>
              <w:t>10</w:t>
            </w:r>
            <w:r w:rsidRPr="000B188B">
              <w:rPr>
                <w:rFonts w:ascii="Verdana" w:eastAsia="Calibri" w:hAnsi="Verdana" w:cs="Calibri"/>
                <w:sz w:val="18"/>
                <w:szCs w:val="18"/>
              </w:rPr>
              <w:t xml:space="preserve"> male, </w:t>
            </w:r>
            <w:r w:rsidR="00723950" w:rsidRPr="000B188B">
              <w:rPr>
                <w:rFonts w:ascii="Verdana" w:eastAsia="Calibri" w:hAnsi="Verdana" w:cs="Calibri"/>
                <w:sz w:val="18"/>
                <w:szCs w:val="18"/>
              </w:rPr>
              <w:t>8</w:t>
            </w:r>
            <w:r w:rsidRPr="000B188B">
              <w:rPr>
                <w:rFonts w:ascii="Verdana" w:eastAsia="Calibri" w:hAnsi="Verdana" w:cs="Calibri"/>
                <w:sz w:val="18"/>
                <w:szCs w:val="18"/>
              </w:rPr>
              <w:t xml:space="preserve"> female)</w:t>
            </w:r>
          </w:p>
          <w:p w14:paraId="315A51E5" w14:textId="67EFE390" w:rsidR="00E22C98" w:rsidRPr="000B188B" w:rsidRDefault="00E22C98" w:rsidP="00E22C98">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3</w:t>
            </w:r>
            <w:r w:rsidR="00723950" w:rsidRPr="000B188B">
              <w:rPr>
                <w:rFonts w:ascii="Verdana" w:eastAsia="Calibri" w:hAnsi="Verdana" w:cs="Calibri"/>
                <w:sz w:val="18"/>
                <w:szCs w:val="18"/>
              </w:rPr>
              <w:t>3</w:t>
            </w:r>
            <w:r w:rsidRPr="000B188B">
              <w:rPr>
                <w:rFonts w:ascii="Verdana" w:eastAsia="Calibri" w:hAnsi="Verdana" w:cs="Calibri"/>
                <w:sz w:val="18"/>
                <w:szCs w:val="18"/>
              </w:rPr>
              <w:t>0 VHW (</w:t>
            </w:r>
            <w:r w:rsidR="005F39D4" w:rsidRPr="000B188B">
              <w:rPr>
                <w:rFonts w:ascii="Verdana" w:eastAsia="Calibri" w:hAnsi="Verdana" w:cs="Calibri"/>
                <w:sz w:val="18"/>
                <w:szCs w:val="18"/>
              </w:rPr>
              <w:t>62</w:t>
            </w:r>
            <w:r w:rsidRPr="000B188B">
              <w:rPr>
                <w:rFonts w:ascii="Verdana" w:eastAsia="Calibri" w:hAnsi="Verdana" w:cs="Calibri"/>
                <w:sz w:val="18"/>
                <w:szCs w:val="18"/>
              </w:rPr>
              <w:t xml:space="preserve"> males, </w:t>
            </w:r>
            <w:r w:rsidR="005F39D4" w:rsidRPr="000B188B">
              <w:rPr>
                <w:rFonts w:ascii="Verdana" w:eastAsia="Calibri" w:hAnsi="Verdana" w:cs="Calibri"/>
                <w:sz w:val="18"/>
                <w:szCs w:val="18"/>
              </w:rPr>
              <w:t>268</w:t>
            </w:r>
            <w:r w:rsidRPr="000B188B">
              <w:rPr>
                <w:rFonts w:ascii="Verdana" w:eastAsia="Calibri" w:hAnsi="Verdana" w:cs="Calibri"/>
                <w:sz w:val="18"/>
                <w:szCs w:val="18"/>
              </w:rPr>
              <w:t xml:space="preserve"> females)</w:t>
            </w:r>
          </w:p>
          <w:p w14:paraId="74B3914E" w14:textId="5A5C1422" w:rsidR="009B53FA" w:rsidRPr="000B188B" w:rsidRDefault="005F39D4" w:rsidP="00E22C98">
            <w:pPr>
              <w:spacing w:after="200" w:line="276" w:lineRule="auto"/>
              <w:jc w:val="both"/>
              <w:rPr>
                <w:rFonts w:ascii="Verdana" w:eastAsia="Calibri" w:hAnsi="Verdana" w:cs="Calibri"/>
                <w:sz w:val="18"/>
                <w:szCs w:val="18"/>
              </w:rPr>
            </w:pPr>
            <w:r w:rsidRPr="000B188B">
              <w:rPr>
                <w:rFonts w:ascii="Verdana" w:eastAsia="Calibri" w:hAnsi="Verdana" w:cs="Calibri"/>
                <w:sz w:val="18"/>
                <w:szCs w:val="18"/>
              </w:rPr>
              <w:t>41</w:t>
            </w:r>
            <w:r w:rsidR="00E22C98" w:rsidRPr="000B188B">
              <w:rPr>
                <w:rFonts w:ascii="Verdana" w:eastAsia="Calibri" w:hAnsi="Verdana" w:cs="Calibri"/>
                <w:sz w:val="18"/>
                <w:szCs w:val="18"/>
              </w:rPr>
              <w:t xml:space="preserve"> med. Students (</w:t>
            </w:r>
            <w:r w:rsidRPr="000B188B">
              <w:rPr>
                <w:rFonts w:ascii="Verdana" w:eastAsia="Calibri" w:hAnsi="Verdana" w:cs="Calibri"/>
                <w:sz w:val="18"/>
                <w:szCs w:val="18"/>
              </w:rPr>
              <w:t>21</w:t>
            </w:r>
            <w:r w:rsidR="00E22C98" w:rsidRPr="000B188B">
              <w:rPr>
                <w:rFonts w:ascii="Verdana" w:eastAsia="Calibri" w:hAnsi="Verdana" w:cs="Calibri"/>
                <w:sz w:val="18"/>
                <w:szCs w:val="18"/>
              </w:rPr>
              <w:t xml:space="preserve"> males, </w:t>
            </w:r>
            <w:r w:rsidRPr="000B188B">
              <w:rPr>
                <w:rFonts w:ascii="Verdana" w:eastAsia="Calibri" w:hAnsi="Verdana" w:cs="Calibri"/>
                <w:sz w:val="18"/>
                <w:szCs w:val="18"/>
              </w:rPr>
              <w:t>20</w:t>
            </w:r>
            <w:r w:rsidR="00E22C98" w:rsidRPr="000B188B">
              <w:rPr>
                <w:rFonts w:ascii="Verdana" w:eastAsia="Calibri" w:hAnsi="Verdana" w:cs="Calibri"/>
                <w:sz w:val="18"/>
                <w:szCs w:val="18"/>
              </w:rPr>
              <w:t xml:space="preserve"> females)</w:t>
            </w:r>
          </w:p>
        </w:tc>
        <w:tc>
          <w:tcPr>
            <w:tcW w:w="2816" w:type="dxa"/>
          </w:tcPr>
          <w:p w14:paraId="27DA4869" w14:textId="77777777" w:rsidR="009B53FA" w:rsidRDefault="00690433" w:rsidP="009B53FA">
            <w:pPr>
              <w:spacing w:after="200" w:line="276" w:lineRule="auto"/>
              <w:jc w:val="both"/>
              <w:rPr>
                <w:rFonts w:ascii="Verdana" w:eastAsia="Calibri" w:hAnsi="Verdana" w:cs="Calibri"/>
                <w:sz w:val="18"/>
                <w:szCs w:val="18"/>
              </w:rPr>
            </w:pPr>
            <w:r w:rsidRPr="0062695D">
              <w:rPr>
                <w:rFonts w:ascii="Verdana" w:eastAsia="Calibri" w:hAnsi="Verdana" w:cs="Calibri"/>
                <w:sz w:val="18"/>
                <w:szCs w:val="18"/>
              </w:rPr>
              <w:t xml:space="preserve">Trainings of staff at central, provincial and district hospitals </w:t>
            </w:r>
            <w:r w:rsidR="00BC2412">
              <w:rPr>
                <w:rFonts w:ascii="Verdana" w:eastAsia="Calibri" w:hAnsi="Verdana" w:cs="Calibri"/>
                <w:sz w:val="18"/>
                <w:szCs w:val="18"/>
              </w:rPr>
              <w:t>focused on</w:t>
            </w:r>
            <w:r w:rsidRPr="0062695D">
              <w:rPr>
                <w:rFonts w:ascii="Verdana" w:eastAsia="Calibri" w:hAnsi="Verdana" w:cs="Calibri"/>
                <w:sz w:val="18"/>
                <w:szCs w:val="18"/>
              </w:rPr>
              <w:t xml:space="preserve"> basic ENT health. Refresher</w:t>
            </w:r>
            <w:r w:rsidR="009B53FA" w:rsidRPr="0062695D">
              <w:rPr>
                <w:rFonts w:ascii="Verdana" w:eastAsia="Calibri" w:hAnsi="Verdana" w:cs="Calibri"/>
                <w:sz w:val="18"/>
                <w:szCs w:val="18"/>
              </w:rPr>
              <w:t xml:space="preserve"> trainings </w:t>
            </w:r>
            <w:r w:rsidRPr="0062695D">
              <w:rPr>
                <w:rFonts w:ascii="Verdana" w:eastAsia="Calibri" w:hAnsi="Verdana" w:cs="Calibri"/>
                <w:sz w:val="18"/>
                <w:szCs w:val="18"/>
              </w:rPr>
              <w:t xml:space="preserve">failed to take place </w:t>
            </w:r>
            <w:r w:rsidR="0062695D" w:rsidRPr="0062695D">
              <w:rPr>
                <w:rFonts w:ascii="Verdana" w:eastAsia="Calibri" w:hAnsi="Verdana" w:cs="Calibri"/>
                <w:sz w:val="18"/>
                <w:szCs w:val="18"/>
              </w:rPr>
              <w:t>in 2022</w:t>
            </w:r>
            <w:r w:rsidR="009B53FA" w:rsidRPr="0062695D">
              <w:rPr>
                <w:rFonts w:ascii="Verdana" w:eastAsia="Calibri" w:hAnsi="Verdana" w:cs="Calibri"/>
                <w:sz w:val="18"/>
                <w:szCs w:val="18"/>
              </w:rPr>
              <w:t xml:space="preserve"> due to insufficient funds. As a result of insufficient funds these refresher trainings will be conducted in the year 2023.</w:t>
            </w:r>
          </w:p>
          <w:p w14:paraId="7C18AD59" w14:textId="77777777" w:rsidR="00BC2412" w:rsidRPr="00D76EBD" w:rsidRDefault="00A451B5" w:rsidP="00BC2412">
            <w:pPr>
              <w:rPr>
                <w:rFonts w:ascii="Verdana" w:eastAsia="Calibri" w:hAnsi="Verdana" w:cs="Calibri"/>
                <w:sz w:val="18"/>
                <w:szCs w:val="18"/>
                <w:highlight w:val="yellow"/>
              </w:rPr>
            </w:pPr>
            <w:r>
              <w:rPr>
                <w:rFonts w:ascii="Verdana" w:eastAsia="Calibri" w:hAnsi="Verdana" w:cs="Calibri"/>
                <w:sz w:val="18"/>
                <w:szCs w:val="18"/>
                <w:highlight w:val="yellow"/>
              </w:rPr>
              <w:t xml:space="preserve">  </w:t>
            </w:r>
          </w:p>
        </w:tc>
      </w:tr>
      <w:tr w:rsidR="009B53FA" w:rsidRPr="005F3755" w14:paraId="4B92143F" w14:textId="77777777" w:rsidTr="004956D4">
        <w:trPr>
          <w:gridAfter w:val="1"/>
          <w:wAfter w:w="9" w:type="dxa"/>
          <w:trHeight w:hRule="exact" w:val="7383"/>
        </w:trPr>
        <w:tc>
          <w:tcPr>
            <w:tcW w:w="1856" w:type="dxa"/>
            <w:vMerge/>
          </w:tcPr>
          <w:p w14:paraId="1378F002" w14:textId="77777777" w:rsidR="009B53FA" w:rsidRPr="005F3755" w:rsidRDefault="009B53FA" w:rsidP="009B53FA">
            <w:pPr>
              <w:spacing w:after="200" w:line="276" w:lineRule="auto"/>
              <w:rPr>
                <w:rFonts w:ascii="Verdana" w:eastAsia="Calibri" w:hAnsi="Verdana" w:cs="Calibri"/>
                <w:sz w:val="18"/>
                <w:szCs w:val="18"/>
                <w:highlight w:val="green"/>
              </w:rPr>
            </w:pPr>
          </w:p>
        </w:tc>
        <w:tc>
          <w:tcPr>
            <w:tcW w:w="1801" w:type="dxa"/>
          </w:tcPr>
          <w:p w14:paraId="219C4483" w14:textId="77777777" w:rsidR="009B53FA" w:rsidRPr="00DB185A" w:rsidRDefault="009B53FA" w:rsidP="009B53FA">
            <w:pPr>
              <w:spacing w:after="200" w:line="276" w:lineRule="auto"/>
              <w:rPr>
                <w:rFonts w:ascii="Verdana" w:eastAsia="Calibri" w:hAnsi="Verdana" w:cs="Calibri"/>
                <w:bCs/>
                <w:sz w:val="18"/>
                <w:szCs w:val="18"/>
              </w:rPr>
            </w:pPr>
            <w:r w:rsidRPr="00DB185A">
              <w:rPr>
                <w:rFonts w:ascii="Verdana" w:eastAsia="Calibri" w:hAnsi="Verdana" w:cs="Times New Roman"/>
                <w:sz w:val="18"/>
                <w:szCs w:val="18"/>
              </w:rPr>
              <w:t>Provincial hospitals equipped with diagnostic equipment and consumables</w:t>
            </w:r>
          </w:p>
        </w:tc>
        <w:tc>
          <w:tcPr>
            <w:tcW w:w="3260" w:type="dxa"/>
          </w:tcPr>
          <w:p w14:paraId="02FD0985" w14:textId="77777777" w:rsidR="00383277" w:rsidRPr="00DB185A" w:rsidRDefault="00383277" w:rsidP="00383277">
            <w:pPr>
              <w:spacing w:after="200" w:line="276" w:lineRule="auto"/>
              <w:rPr>
                <w:rFonts w:ascii="Verdana" w:eastAsia="Calibri" w:hAnsi="Verdana" w:cs="Calibri"/>
                <w:sz w:val="18"/>
                <w:szCs w:val="18"/>
              </w:rPr>
            </w:pPr>
            <w:commentRangeStart w:id="17"/>
            <w:commentRangeStart w:id="18"/>
            <w:commentRangeStart w:id="19"/>
            <w:r>
              <w:rPr>
                <w:rFonts w:ascii="Verdana" w:eastAsia="Calibri" w:hAnsi="Verdana" w:cs="Calibri"/>
                <w:sz w:val="18"/>
                <w:szCs w:val="18"/>
              </w:rPr>
              <w:t>10</w:t>
            </w:r>
            <w:r w:rsidRPr="00DB185A">
              <w:rPr>
                <w:rFonts w:ascii="Verdana" w:eastAsia="Calibri" w:hAnsi="Verdana" w:cs="Calibri"/>
                <w:sz w:val="18"/>
                <w:szCs w:val="18"/>
              </w:rPr>
              <w:t xml:space="preserve"> Audiometers and </w:t>
            </w:r>
            <w:r>
              <w:rPr>
                <w:rFonts w:ascii="Verdana" w:eastAsia="Calibri" w:hAnsi="Verdana" w:cs="Calibri"/>
                <w:sz w:val="18"/>
                <w:szCs w:val="18"/>
              </w:rPr>
              <w:t>10</w:t>
            </w:r>
            <w:r w:rsidRPr="00DB185A">
              <w:rPr>
                <w:rFonts w:ascii="Verdana" w:eastAsia="Calibri" w:hAnsi="Verdana" w:cs="Calibri"/>
                <w:sz w:val="18"/>
                <w:szCs w:val="18"/>
              </w:rPr>
              <w:t xml:space="preserve"> Otoscopes distributed to 6 provincial and 4 central hospitals </w:t>
            </w:r>
            <w:commentRangeEnd w:id="17"/>
            <w:r w:rsidR="00212F54">
              <w:rPr>
                <w:rStyle w:val="Kommentarzeichen"/>
                <w:lang w:val="en-ZW"/>
              </w:rPr>
              <w:commentReference w:id="17"/>
            </w:r>
            <w:commentRangeEnd w:id="18"/>
            <w:r w:rsidR="00990E04">
              <w:rPr>
                <w:rStyle w:val="Kommentarzeichen"/>
                <w:lang w:val="en-ZW"/>
              </w:rPr>
              <w:commentReference w:id="18"/>
            </w:r>
            <w:commentRangeEnd w:id="19"/>
            <w:r w:rsidR="00DC539A">
              <w:rPr>
                <w:rStyle w:val="Kommentarzeichen"/>
                <w:lang w:val="en-ZW"/>
              </w:rPr>
              <w:commentReference w:id="19"/>
            </w:r>
          </w:p>
          <w:p w14:paraId="4062E212" w14:textId="77777777" w:rsidR="00383277" w:rsidRPr="00DB185A" w:rsidRDefault="00383277" w:rsidP="00383277">
            <w:pPr>
              <w:spacing w:after="200" w:line="276" w:lineRule="auto"/>
              <w:rPr>
                <w:rFonts w:ascii="Verdana" w:eastAsia="Calibri" w:hAnsi="Verdana" w:cs="Calibri"/>
                <w:sz w:val="18"/>
                <w:szCs w:val="18"/>
              </w:rPr>
            </w:pPr>
            <w:r w:rsidRPr="00DB185A">
              <w:rPr>
                <w:rFonts w:ascii="Verdana" w:eastAsia="Calibri" w:hAnsi="Verdana" w:cs="Calibri"/>
                <w:sz w:val="18"/>
                <w:szCs w:val="18"/>
              </w:rPr>
              <w:t xml:space="preserve">Ear consumables that include 200/5mls of antibiotic eardrops and 20 litres of boric acid were also distributed to these 6 provincials and 4 central hospitals. </w:t>
            </w:r>
          </w:p>
          <w:p w14:paraId="2C87B392" w14:textId="77777777" w:rsidR="009B53FA" w:rsidRPr="00DB185A" w:rsidRDefault="009B53FA" w:rsidP="009B53FA">
            <w:pPr>
              <w:spacing w:after="200" w:line="276" w:lineRule="auto"/>
              <w:rPr>
                <w:rFonts w:ascii="Verdana" w:eastAsia="Calibri" w:hAnsi="Verdana" w:cs="Calibri"/>
                <w:sz w:val="18"/>
                <w:szCs w:val="18"/>
              </w:rPr>
            </w:pPr>
          </w:p>
        </w:tc>
        <w:tc>
          <w:tcPr>
            <w:tcW w:w="2835" w:type="dxa"/>
          </w:tcPr>
          <w:p w14:paraId="6D00A926" w14:textId="77777777" w:rsidR="009B53FA" w:rsidRPr="00DB185A" w:rsidRDefault="0062666B" w:rsidP="009B53FA">
            <w:pPr>
              <w:spacing w:after="200" w:line="276" w:lineRule="auto"/>
              <w:rPr>
                <w:rFonts w:ascii="Verdana" w:eastAsia="Calibri" w:hAnsi="Verdana" w:cs="Calibri"/>
                <w:sz w:val="18"/>
                <w:szCs w:val="18"/>
              </w:rPr>
            </w:pPr>
            <w:r>
              <w:rPr>
                <w:rFonts w:ascii="Verdana" w:eastAsia="Calibri" w:hAnsi="Verdana" w:cs="Calibri"/>
                <w:sz w:val="18"/>
                <w:szCs w:val="18"/>
              </w:rPr>
              <w:t>3</w:t>
            </w:r>
            <w:r w:rsidR="009B53FA" w:rsidRPr="00DB185A">
              <w:rPr>
                <w:rFonts w:ascii="Verdana" w:eastAsia="Calibri" w:hAnsi="Verdana" w:cs="Calibri"/>
                <w:sz w:val="18"/>
                <w:szCs w:val="18"/>
              </w:rPr>
              <w:t xml:space="preserve"> Central hospitals and 6 Provincial Hospitals received Ear consumables that include 400/5mls of antibiotic eardrops and 20 litres of boric acid</w:t>
            </w:r>
            <w:r w:rsidR="009B53FA">
              <w:rPr>
                <w:rFonts w:ascii="Verdana" w:eastAsia="Calibri" w:hAnsi="Verdana" w:cs="Calibri"/>
                <w:sz w:val="18"/>
                <w:szCs w:val="18"/>
              </w:rPr>
              <w:t xml:space="preserve"> per hospital</w:t>
            </w:r>
            <w:r w:rsidR="009B53FA" w:rsidRPr="00DB185A">
              <w:rPr>
                <w:rFonts w:ascii="Verdana" w:eastAsia="Calibri" w:hAnsi="Verdana" w:cs="Calibri"/>
                <w:sz w:val="18"/>
                <w:szCs w:val="18"/>
              </w:rPr>
              <w:t>.</w:t>
            </w:r>
          </w:p>
          <w:p w14:paraId="4D661116" w14:textId="77777777" w:rsidR="009B53FA" w:rsidRPr="00DB185A" w:rsidRDefault="009B53FA" w:rsidP="009B53FA">
            <w:pPr>
              <w:spacing w:after="200" w:line="276" w:lineRule="auto"/>
              <w:rPr>
                <w:rFonts w:ascii="Verdana" w:eastAsia="Calibri" w:hAnsi="Verdana" w:cs="Calibri"/>
                <w:sz w:val="18"/>
                <w:szCs w:val="18"/>
              </w:rPr>
            </w:pPr>
          </w:p>
        </w:tc>
        <w:tc>
          <w:tcPr>
            <w:tcW w:w="2977" w:type="dxa"/>
          </w:tcPr>
          <w:p w14:paraId="5FAA639D" w14:textId="77777777" w:rsidR="009B53FA" w:rsidRPr="00DB185A" w:rsidRDefault="009B53FA" w:rsidP="009B53FA">
            <w:pPr>
              <w:spacing w:after="200" w:line="276" w:lineRule="auto"/>
              <w:rPr>
                <w:rFonts w:ascii="Verdana" w:eastAsia="Calibri" w:hAnsi="Verdana" w:cs="Calibri"/>
                <w:sz w:val="18"/>
                <w:szCs w:val="18"/>
              </w:rPr>
            </w:pPr>
            <w:r>
              <w:rPr>
                <w:rFonts w:ascii="Verdana" w:eastAsia="Calibri" w:hAnsi="Verdana" w:cs="Calibri"/>
                <w:sz w:val="18"/>
                <w:szCs w:val="18"/>
              </w:rPr>
              <w:t>10</w:t>
            </w:r>
            <w:r w:rsidRPr="00DB185A">
              <w:rPr>
                <w:rFonts w:ascii="Verdana" w:eastAsia="Calibri" w:hAnsi="Verdana" w:cs="Calibri"/>
                <w:sz w:val="18"/>
                <w:szCs w:val="18"/>
              </w:rPr>
              <w:t xml:space="preserve"> Audiometers and </w:t>
            </w:r>
            <w:r>
              <w:rPr>
                <w:rFonts w:ascii="Verdana" w:eastAsia="Calibri" w:hAnsi="Verdana" w:cs="Calibri"/>
                <w:sz w:val="18"/>
                <w:szCs w:val="18"/>
              </w:rPr>
              <w:t>10</w:t>
            </w:r>
            <w:r w:rsidRPr="00DB185A">
              <w:rPr>
                <w:rFonts w:ascii="Verdana" w:eastAsia="Calibri" w:hAnsi="Verdana" w:cs="Calibri"/>
                <w:sz w:val="18"/>
                <w:szCs w:val="18"/>
              </w:rPr>
              <w:t xml:space="preserve"> Otoscopes distributed to 6 provincial and 4 central hospitals </w:t>
            </w:r>
          </w:p>
          <w:p w14:paraId="26BC6A15" w14:textId="77777777" w:rsidR="009B53FA" w:rsidRPr="00DB185A" w:rsidRDefault="009B53FA" w:rsidP="009B53FA">
            <w:pPr>
              <w:spacing w:after="200" w:line="276" w:lineRule="auto"/>
              <w:rPr>
                <w:rFonts w:ascii="Verdana" w:eastAsia="Calibri" w:hAnsi="Verdana" w:cs="Calibri"/>
                <w:sz w:val="18"/>
                <w:szCs w:val="18"/>
              </w:rPr>
            </w:pPr>
            <w:r w:rsidRPr="00DB185A">
              <w:rPr>
                <w:rFonts w:ascii="Verdana" w:eastAsia="Calibri" w:hAnsi="Verdana" w:cs="Calibri"/>
                <w:sz w:val="18"/>
                <w:szCs w:val="18"/>
              </w:rPr>
              <w:t xml:space="preserve">Ear consumables that include 200/5mls of antibiotic eardrops and 20 litres of boric acid were also distributed to these 6 provincials and 4 central hospitals. </w:t>
            </w:r>
          </w:p>
          <w:p w14:paraId="253E7E9F" w14:textId="77777777" w:rsidR="009B53FA" w:rsidRPr="00DB185A" w:rsidRDefault="009B53FA" w:rsidP="009B53FA">
            <w:pPr>
              <w:spacing w:after="200" w:line="276" w:lineRule="auto"/>
              <w:rPr>
                <w:rFonts w:ascii="Verdana" w:eastAsia="Calibri" w:hAnsi="Verdana" w:cs="Calibri"/>
                <w:sz w:val="18"/>
                <w:szCs w:val="18"/>
              </w:rPr>
            </w:pPr>
          </w:p>
        </w:tc>
        <w:tc>
          <w:tcPr>
            <w:tcW w:w="2816" w:type="dxa"/>
          </w:tcPr>
          <w:p w14:paraId="698C6F2E" w14:textId="77777777" w:rsidR="009B53FA" w:rsidRPr="00DB185A" w:rsidRDefault="009B53FA" w:rsidP="009B53FA">
            <w:pPr>
              <w:spacing w:after="200" w:line="276" w:lineRule="auto"/>
              <w:rPr>
                <w:rFonts w:ascii="Verdana" w:eastAsia="Calibri" w:hAnsi="Verdana" w:cs="Calibri"/>
                <w:sz w:val="18"/>
                <w:szCs w:val="18"/>
              </w:rPr>
            </w:pPr>
            <w:r>
              <w:rPr>
                <w:rFonts w:ascii="Verdana" w:eastAsia="Calibri" w:hAnsi="Verdana" w:cs="Calibri"/>
                <w:sz w:val="18"/>
                <w:szCs w:val="18"/>
              </w:rPr>
              <w:t xml:space="preserve">Hospitals under the P4014 ENT project received consumables and equipment. </w:t>
            </w:r>
            <w:r w:rsidRPr="00DB185A">
              <w:rPr>
                <w:rFonts w:ascii="Verdana" w:eastAsia="Calibri" w:hAnsi="Verdana" w:cs="Calibri"/>
                <w:sz w:val="18"/>
                <w:szCs w:val="18"/>
              </w:rPr>
              <w:t xml:space="preserve">4 Central Hospitals and 6 Provincial Hospitals received a set of audiometers each and otoscopes. These hospitals also received ear and hearing consumables that are ear drops and boric acid. </w:t>
            </w:r>
          </w:p>
        </w:tc>
      </w:tr>
      <w:tr w:rsidR="009B53FA" w:rsidRPr="005F3755" w14:paraId="51187E04" w14:textId="77777777" w:rsidTr="00523402">
        <w:trPr>
          <w:gridAfter w:val="1"/>
          <w:wAfter w:w="9" w:type="dxa"/>
          <w:trHeight w:val="274"/>
        </w:trPr>
        <w:tc>
          <w:tcPr>
            <w:tcW w:w="1856" w:type="dxa"/>
            <w:vMerge/>
          </w:tcPr>
          <w:p w14:paraId="3E1F9B3D" w14:textId="77777777" w:rsidR="009B53FA" w:rsidRPr="005F3755" w:rsidRDefault="009B53FA" w:rsidP="009B53FA">
            <w:pPr>
              <w:spacing w:after="200" w:line="276" w:lineRule="auto"/>
              <w:rPr>
                <w:rFonts w:ascii="Verdana" w:eastAsia="Calibri" w:hAnsi="Verdana" w:cs="Calibri"/>
                <w:sz w:val="18"/>
                <w:szCs w:val="18"/>
                <w:highlight w:val="green"/>
              </w:rPr>
            </w:pPr>
          </w:p>
        </w:tc>
        <w:tc>
          <w:tcPr>
            <w:tcW w:w="1801" w:type="dxa"/>
          </w:tcPr>
          <w:p w14:paraId="5D9351A5" w14:textId="77777777" w:rsidR="009B53FA" w:rsidRPr="00414864" w:rsidRDefault="009B53FA" w:rsidP="009B53FA">
            <w:pPr>
              <w:spacing w:after="200" w:line="276" w:lineRule="auto"/>
              <w:rPr>
                <w:rFonts w:ascii="Verdana" w:eastAsia="Calibri" w:hAnsi="Verdana" w:cs="Calibri"/>
                <w:sz w:val="18"/>
                <w:szCs w:val="18"/>
              </w:rPr>
            </w:pPr>
            <w:r w:rsidRPr="00414864">
              <w:rPr>
                <w:rFonts w:ascii="Verdana" w:eastAsia="Calibri" w:hAnsi="Verdana" w:cs="Times New Roman"/>
                <w:sz w:val="18"/>
                <w:szCs w:val="18"/>
              </w:rPr>
              <w:t>Services are expanded to district level and district hospitals are equipped with diagnostic equipment and consumables</w:t>
            </w:r>
          </w:p>
        </w:tc>
        <w:tc>
          <w:tcPr>
            <w:tcW w:w="3260" w:type="dxa"/>
          </w:tcPr>
          <w:p w14:paraId="77B002A7" w14:textId="77777777" w:rsidR="00383277" w:rsidRPr="00414864" w:rsidRDefault="00383277" w:rsidP="00383277">
            <w:pPr>
              <w:spacing w:after="200" w:line="276" w:lineRule="auto"/>
              <w:rPr>
                <w:rFonts w:ascii="Verdana" w:eastAsia="Calibri" w:hAnsi="Verdana" w:cs="Calibri"/>
                <w:sz w:val="18"/>
                <w:szCs w:val="18"/>
              </w:rPr>
            </w:pPr>
            <w:r w:rsidRPr="00414864">
              <w:rPr>
                <w:rFonts w:ascii="Verdana" w:eastAsia="Calibri" w:hAnsi="Verdana" w:cs="Calibri"/>
                <w:sz w:val="18"/>
                <w:szCs w:val="18"/>
              </w:rPr>
              <w:t>13 District hospitals received</w:t>
            </w:r>
            <w:r>
              <w:rPr>
                <w:rFonts w:ascii="Verdana" w:eastAsia="Calibri" w:hAnsi="Verdana" w:cs="Calibri"/>
                <w:sz w:val="18"/>
                <w:szCs w:val="18"/>
              </w:rPr>
              <w:t xml:space="preserve"> medical consumables</w:t>
            </w:r>
            <w:r w:rsidR="00B40C66">
              <w:rPr>
                <w:rFonts w:ascii="Verdana" w:eastAsia="Calibri" w:hAnsi="Verdana" w:cs="Calibri"/>
                <w:sz w:val="18"/>
                <w:szCs w:val="18"/>
              </w:rPr>
              <w:t xml:space="preserve"> (</w:t>
            </w:r>
            <w:r w:rsidR="00B40C66" w:rsidRPr="00414864">
              <w:rPr>
                <w:rFonts w:ascii="Verdana" w:eastAsia="Calibri" w:hAnsi="Verdana" w:cs="Calibri"/>
                <w:sz w:val="18"/>
                <w:szCs w:val="18"/>
              </w:rPr>
              <w:t>100/5mls antibiotic ear drops</w:t>
            </w:r>
            <w:r w:rsidR="00B40C66">
              <w:rPr>
                <w:rFonts w:ascii="Verdana" w:eastAsia="Calibri" w:hAnsi="Verdana" w:cs="Calibri"/>
                <w:sz w:val="18"/>
                <w:szCs w:val="18"/>
              </w:rPr>
              <w:t>) and</w:t>
            </w:r>
            <w:r>
              <w:rPr>
                <w:rFonts w:ascii="Verdana" w:eastAsia="Calibri" w:hAnsi="Verdana" w:cs="Calibri"/>
                <w:sz w:val="18"/>
                <w:szCs w:val="18"/>
              </w:rPr>
              <w:t xml:space="preserve"> a set of </w:t>
            </w:r>
            <w:r w:rsidRPr="00414864">
              <w:rPr>
                <w:rFonts w:ascii="Verdana" w:eastAsia="Calibri" w:hAnsi="Verdana" w:cs="Calibri"/>
                <w:sz w:val="18"/>
                <w:szCs w:val="18"/>
              </w:rPr>
              <w:t xml:space="preserve">otoscopes  </w:t>
            </w:r>
          </w:p>
          <w:p w14:paraId="3662A719" w14:textId="77777777" w:rsidR="009B53FA" w:rsidRPr="00414864" w:rsidRDefault="009B53FA" w:rsidP="009B53FA">
            <w:pPr>
              <w:spacing w:after="200" w:line="276" w:lineRule="auto"/>
              <w:rPr>
                <w:rFonts w:ascii="Verdana" w:eastAsia="Calibri" w:hAnsi="Verdana" w:cs="Calibri"/>
                <w:sz w:val="18"/>
                <w:szCs w:val="18"/>
              </w:rPr>
            </w:pPr>
          </w:p>
        </w:tc>
        <w:tc>
          <w:tcPr>
            <w:tcW w:w="2835" w:type="dxa"/>
          </w:tcPr>
          <w:p w14:paraId="01B12940" w14:textId="53E20EA9" w:rsidR="009B53FA" w:rsidRPr="00414864" w:rsidRDefault="00383277" w:rsidP="00383277">
            <w:pPr>
              <w:spacing w:after="200" w:line="276" w:lineRule="auto"/>
              <w:rPr>
                <w:rFonts w:ascii="Verdana" w:eastAsia="Calibri" w:hAnsi="Verdana" w:cs="Calibri"/>
                <w:sz w:val="18"/>
                <w:szCs w:val="18"/>
              </w:rPr>
            </w:pPr>
            <w:r w:rsidRPr="00C73B85">
              <w:rPr>
                <w:rFonts w:ascii="Verdana" w:hAnsi="Verdana" w:cstheme="minorHAnsi"/>
                <w:sz w:val="18"/>
                <w:szCs w:val="18"/>
              </w:rPr>
              <w:t xml:space="preserve">P4014 Ear and hearing Project expanded to cover 13 Districts which are Binga , Hwange , Beitbridge , Matobo , Insiza , Mberengwa , Gokwe North , </w:t>
            </w:r>
            <w:proofErr w:type="spellStart"/>
            <w:r w:rsidRPr="00C73B85">
              <w:rPr>
                <w:rFonts w:ascii="Verdana" w:hAnsi="Verdana" w:cstheme="minorHAnsi"/>
                <w:sz w:val="18"/>
                <w:szCs w:val="18"/>
              </w:rPr>
              <w:t>Buhera</w:t>
            </w:r>
            <w:proofErr w:type="spellEnd"/>
            <w:r w:rsidRPr="00C73B85">
              <w:rPr>
                <w:rFonts w:ascii="Verdana" w:hAnsi="Verdana" w:cstheme="minorHAnsi"/>
                <w:sz w:val="18"/>
                <w:szCs w:val="18"/>
              </w:rPr>
              <w:t>, Chipinge, Zaka, Chiredzi, Mbire and Mazowe</w:t>
            </w:r>
            <w:r w:rsidRPr="00991C07">
              <w:rPr>
                <w:rFonts w:ascii="Verdana" w:hAnsi="Verdana" w:cstheme="minorHAnsi"/>
                <w:sz w:val="18"/>
                <w:szCs w:val="18"/>
              </w:rPr>
              <w:t xml:space="preserve">.  </w:t>
            </w:r>
            <w:r w:rsidRPr="00C73B85">
              <w:rPr>
                <w:rFonts w:ascii="Verdana" w:hAnsi="Verdana" w:cstheme="minorHAnsi"/>
                <w:sz w:val="18"/>
                <w:szCs w:val="18"/>
              </w:rPr>
              <w:t>Hospitals will also receive 2 otoscopes each and ear consumables that’s 100/5mls ear drops per year per hospital.</w:t>
            </w:r>
          </w:p>
        </w:tc>
        <w:tc>
          <w:tcPr>
            <w:tcW w:w="2977" w:type="dxa"/>
          </w:tcPr>
          <w:p w14:paraId="04883473" w14:textId="77777777" w:rsidR="009B53FA" w:rsidRPr="00414864" w:rsidRDefault="009B53FA" w:rsidP="009B53FA">
            <w:pPr>
              <w:spacing w:after="200" w:line="276" w:lineRule="auto"/>
              <w:rPr>
                <w:rFonts w:ascii="Verdana" w:eastAsia="Calibri" w:hAnsi="Verdana" w:cs="Calibri"/>
                <w:sz w:val="18"/>
                <w:szCs w:val="18"/>
              </w:rPr>
            </w:pPr>
            <w:r w:rsidRPr="00414864">
              <w:rPr>
                <w:rFonts w:ascii="Verdana" w:eastAsia="Calibri" w:hAnsi="Verdana" w:cs="Calibri"/>
                <w:sz w:val="18"/>
                <w:szCs w:val="18"/>
              </w:rPr>
              <w:t>13 district hospitals have been supported with ear and hearing health diagnostic equipment and consumables</w:t>
            </w:r>
          </w:p>
        </w:tc>
        <w:tc>
          <w:tcPr>
            <w:tcW w:w="2816" w:type="dxa"/>
          </w:tcPr>
          <w:p w14:paraId="7850DC18" w14:textId="77777777" w:rsidR="009B53FA" w:rsidRPr="00414864" w:rsidRDefault="009B53FA" w:rsidP="009B53FA">
            <w:pPr>
              <w:spacing w:after="200" w:line="276" w:lineRule="auto"/>
              <w:rPr>
                <w:rFonts w:ascii="Verdana" w:eastAsia="Calibri" w:hAnsi="Verdana" w:cs="Calibri"/>
                <w:sz w:val="18"/>
                <w:szCs w:val="18"/>
              </w:rPr>
            </w:pPr>
            <w:r w:rsidRPr="00414864">
              <w:rPr>
                <w:rFonts w:ascii="Verdana" w:eastAsia="Calibri" w:hAnsi="Verdana" w:cs="Calibri"/>
                <w:sz w:val="18"/>
                <w:szCs w:val="18"/>
              </w:rPr>
              <w:t>All 13 District hospitals under P4014 Project now have set of otoscopes and they frequently receive ear and hearing health consumables that mainly include ear drops.</w:t>
            </w:r>
          </w:p>
        </w:tc>
      </w:tr>
      <w:tr w:rsidR="009B53FA" w:rsidRPr="005F3755" w14:paraId="79146C8E" w14:textId="77777777" w:rsidTr="004956D4">
        <w:trPr>
          <w:gridAfter w:val="1"/>
          <w:wAfter w:w="9" w:type="dxa"/>
          <w:trHeight w:val="1395"/>
        </w:trPr>
        <w:tc>
          <w:tcPr>
            <w:tcW w:w="1856" w:type="dxa"/>
            <w:vMerge w:val="restart"/>
          </w:tcPr>
          <w:p w14:paraId="33A7535E" w14:textId="77777777" w:rsidR="009B53FA" w:rsidRPr="005F3755" w:rsidRDefault="009B53FA" w:rsidP="009B53FA">
            <w:pPr>
              <w:spacing w:after="200" w:line="276" w:lineRule="auto"/>
              <w:rPr>
                <w:rFonts w:ascii="Verdana" w:eastAsia="Calibri" w:hAnsi="Verdana" w:cs="Calibri"/>
                <w:sz w:val="18"/>
                <w:szCs w:val="18"/>
                <w:highlight w:val="green"/>
              </w:rPr>
            </w:pPr>
            <w:r w:rsidRPr="005F3755">
              <w:rPr>
                <w:rFonts w:ascii="Verdana" w:eastAsia="Calibri" w:hAnsi="Verdana" w:cs="Calibri"/>
                <w:sz w:val="18"/>
                <w:szCs w:val="18"/>
              </w:rPr>
              <w:t>3. An efficient referral system has been introduced and health services are connected</w:t>
            </w:r>
          </w:p>
        </w:tc>
        <w:tc>
          <w:tcPr>
            <w:tcW w:w="1801" w:type="dxa"/>
          </w:tcPr>
          <w:p w14:paraId="353616EA" w14:textId="77777777" w:rsidR="009B53FA" w:rsidRPr="005F3755" w:rsidRDefault="009B53FA" w:rsidP="009B53FA">
            <w:pPr>
              <w:spacing w:after="200" w:line="276" w:lineRule="auto"/>
              <w:rPr>
                <w:rFonts w:ascii="Verdana" w:eastAsia="Calibri" w:hAnsi="Verdana" w:cs="Times New Roman"/>
                <w:sz w:val="18"/>
                <w:szCs w:val="18"/>
              </w:rPr>
            </w:pPr>
            <w:r w:rsidRPr="005F3755">
              <w:rPr>
                <w:rFonts w:ascii="Verdana" w:eastAsia="Calibri" w:hAnsi="Verdana" w:cs="Times New Roman"/>
                <w:sz w:val="18"/>
                <w:szCs w:val="18"/>
              </w:rPr>
              <w:t>Efficient referral system established, and local organisations and health care providers strategically networked</w:t>
            </w:r>
          </w:p>
        </w:tc>
        <w:tc>
          <w:tcPr>
            <w:tcW w:w="3260" w:type="dxa"/>
          </w:tcPr>
          <w:p w14:paraId="7719D9B5" w14:textId="5A05C88E" w:rsidR="009B53FA" w:rsidRPr="00D76EBD" w:rsidRDefault="00B40C66" w:rsidP="009B53FA">
            <w:pPr>
              <w:spacing w:after="200" w:line="276" w:lineRule="auto"/>
              <w:rPr>
                <w:rFonts w:ascii="Verdana" w:eastAsia="Calibri" w:hAnsi="Verdana" w:cs="Calibri"/>
                <w:sz w:val="18"/>
                <w:szCs w:val="18"/>
                <w:highlight w:val="yellow"/>
              </w:rPr>
            </w:pPr>
            <w:r w:rsidRPr="0062695D">
              <w:rPr>
                <w:rFonts w:ascii="Verdana" w:eastAsia="Calibri" w:hAnsi="Verdana" w:cs="Times New Roman"/>
                <w:sz w:val="18"/>
                <w:szCs w:val="18"/>
              </w:rPr>
              <w:t>Training</w:t>
            </w:r>
            <w:r w:rsidR="00BC2412">
              <w:rPr>
                <w:rFonts w:ascii="Verdana" w:eastAsia="Calibri" w:hAnsi="Verdana" w:cs="Times New Roman"/>
                <w:sz w:val="18"/>
                <w:szCs w:val="18"/>
              </w:rPr>
              <w:t>s</w:t>
            </w:r>
            <w:r w:rsidRPr="0062695D">
              <w:rPr>
                <w:rFonts w:ascii="Verdana" w:eastAsia="Calibri" w:hAnsi="Verdana" w:cs="Times New Roman"/>
                <w:sz w:val="18"/>
                <w:szCs w:val="18"/>
              </w:rPr>
              <w:t xml:space="preserve"> of Village Health Workers</w:t>
            </w:r>
            <w:r w:rsidR="000A2A9F" w:rsidRPr="0062695D">
              <w:rPr>
                <w:rFonts w:ascii="Verdana" w:eastAsia="Calibri" w:hAnsi="Verdana" w:cs="Times New Roman"/>
                <w:sz w:val="18"/>
                <w:szCs w:val="18"/>
              </w:rPr>
              <w:t xml:space="preserve"> (VHWs)</w:t>
            </w:r>
            <w:r w:rsidRPr="0062695D">
              <w:rPr>
                <w:rFonts w:ascii="Verdana" w:eastAsia="Calibri" w:hAnsi="Verdana" w:cs="Times New Roman"/>
                <w:sz w:val="18"/>
                <w:szCs w:val="18"/>
              </w:rPr>
              <w:t xml:space="preserve"> </w:t>
            </w:r>
            <w:r w:rsidR="000A2A9F" w:rsidRPr="0062695D">
              <w:rPr>
                <w:rFonts w:ascii="Verdana" w:eastAsia="Calibri" w:hAnsi="Verdana" w:cs="Times New Roman"/>
                <w:sz w:val="18"/>
                <w:szCs w:val="18"/>
              </w:rPr>
              <w:t>were</w:t>
            </w:r>
            <w:r w:rsidRPr="0062695D">
              <w:rPr>
                <w:rFonts w:ascii="Verdana" w:eastAsia="Calibri" w:hAnsi="Verdana" w:cs="Times New Roman"/>
                <w:sz w:val="18"/>
                <w:szCs w:val="18"/>
              </w:rPr>
              <w:t xml:space="preserve"> </w:t>
            </w:r>
            <w:r w:rsidR="000A2A9F" w:rsidRPr="0062695D">
              <w:rPr>
                <w:rFonts w:ascii="Verdana" w:eastAsia="Calibri" w:hAnsi="Verdana" w:cs="Times New Roman"/>
                <w:sz w:val="18"/>
                <w:szCs w:val="18"/>
              </w:rPr>
              <w:t>conducted</w:t>
            </w:r>
            <w:r w:rsidRPr="0062695D">
              <w:rPr>
                <w:rFonts w:ascii="Verdana" w:eastAsia="Calibri" w:hAnsi="Verdana" w:cs="Times New Roman"/>
                <w:sz w:val="18"/>
                <w:szCs w:val="18"/>
              </w:rPr>
              <w:t xml:space="preserve"> during the year. These </w:t>
            </w:r>
            <w:r w:rsidR="000A2A9F" w:rsidRPr="0062695D">
              <w:rPr>
                <w:rFonts w:ascii="Verdana" w:eastAsia="Calibri" w:hAnsi="Verdana" w:cs="Times New Roman"/>
                <w:sz w:val="18"/>
                <w:szCs w:val="18"/>
              </w:rPr>
              <w:t>VHWs</w:t>
            </w:r>
            <w:r w:rsidRPr="0062695D">
              <w:rPr>
                <w:rFonts w:ascii="Verdana" w:eastAsia="Calibri" w:hAnsi="Verdana" w:cs="Times New Roman"/>
                <w:sz w:val="18"/>
                <w:szCs w:val="18"/>
              </w:rPr>
              <w:t xml:space="preserve"> were trained during ear camps</w:t>
            </w:r>
            <w:r w:rsidR="000A2A9F" w:rsidRPr="0062695D">
              <w:rPr>
                <w:rFonts w:ascii="Verdana" w:eastAsia="Calibri" w:hAnsi="Verdana" w:cs="Times New Roman"/>
                <w:sz w:val="18"/>
                <w:szCs w:val="18"/>
              </w:rPr>
              <w:t xml:space="preserve"> conducted by WizEar</w:t>
            </w:r>
            <w:r w:rsidRPr="0062695D">
              <w:rPr>
                <w:rFonts w:ascii="Verdana" w:eastAsia="Calibri" w:hAnsi="Verdana" w:cs="Times New Roman"/>
                <w:sz w:val="18"/>
                <w:szCs w:val="18"/>
              </w:rPr>
              <w:t>.</w:t>
            </w:r>
            <w:r w:rsidR="00990E04">
              <w:rPr>
                <w:rFonts w:ascii="Verdana" w:eastAsia="Calibri" w:hAnsi="Verdana" w:cs="Times New Roman"/>
                <w:sz w:val="18"/>
                <w:szCs w:val="18"/>
              </w:rPr>
              <w:t xml:space="preserve"> </w:t>
            </w:r>
            <w:r w:rsidR="00595954">
              <w:rPr>
                <w:rFonts w:ascii="Verdana" w:eastAsia="Calibri" w:hAnsi="Verdana" w:cs="Times New Roman"/>
                <w:sz w:val="18"/>
                <w:szCs w:val="18"/>
              </w:rPr>
              <w:t xml:space="preserve">As seen above, </w:t>
            </w:r>
            <w:r w:rsidR="00595954" w:rsidRPr="00595954">
              <w:rPr>
                <w:rFonts w:ascii="Verdana" w:eastAsia="Calibri" w:hAnsi="Verdana" w:cs="Times New Roman"/>
                <w:sz w:val="18"/>
                <w:szCs w:val="18"/>
              </w:rPr>
              <w:t>300</w:t>
            </w:r>
            <w:r w:rsidR="00990E04" w:rsidRPr="00595954">
              <w:rPr>
                <w:rFonts w:ascii="Verdana" w:eastAsia="Calibri" w:hAnsi="Verdana" w:cs="Times New Roman"/>
                <w:sz w:val="18"/>
                <w:szCs w:val="18"/>
              </w:rPr>
              <w:t xml:space="preserve"> VHWs were trained</w:t>
            </w:r>
            <w:r w:rsidR="008B1194" w:rsidRPr="00595954">
              <w:rPr>
                <w:rFonts w:ascii="Verdana" w:eastAsia="Calibri" w:hAnsi="Verdana" w:cs="Times New Roman"/>
                <w:sz w:val="18"/>
                <w:szCs w:val="18"/>
              </w:rPr>
              <w:t>.</w:t>
            </w:r>
            <w:r w:rsidRPr="0062695D">
              <w:rPr>
                <w:rFonts w:ascii="Verdana" w:eastAsia="Calibri" w:hAnsi="Verdana" w:cs="Times New Roman"/>
                <w:sz w:val="18"/>
                <w:szCs w:val="18"/>
              </w:rPr>
              <w:t xml:space="preserve"> </w:t>
            </w:r>
            <w:r w:rsidR="009B53FA" w:rsidRPr="0062695D">
              <w:rPr>
                <w:rFonts w:ascii="Verdana" w:eastAsia="Calibri" w:hAnsi="Verdana" w:cs="Times New Roman"/>
                <w:sz w:val="18"/>
                <w:szCs w:val="18"/>
              </w:rPr>
              <w:t xml:space="preserve">Community awareness was raised through provision of </w:t>
            </w:r>
            <w:r w:rsidR="000A2A9F" w:rsidRPr="0062695D">
              <w:rPr>
                <w:rFonts w:ascii="Verdana" w:eastAsia="Calibri" w:hAnsi="Verdana" w:cs="Times New Roman"/>
                <w:sz w:val="18"/>
                <w:szCs w:val="18"/>
              </w:rPr>
              <w:t xml:space="preserve">brochures, fliers, </w:t>
            </w:r>
            <w:r w:rsidR="00BC2412" w:rsidRPr="0062695D">
              <w:rPr>
                <w:rFonts w:ascii="Verdana" w:eastAsia="Calibri" w:hAnsi="Verdana" w:cs="Times New Roman"/>
                <w:sz w:val="18"/>
                <w:szCs w:val="18"/>
              </w:rPr>
              <w:t>pamphlets,</w:t>
            </w:r>
            <w:r w:rsidR="0062695D" w:rsidRPr="0062695D">
              <w:rPr>
                <w:rFonts w:ascii="Verdana" w:eastAsia="Calibri" w:hAnsi="Verdana" w:cs="Times New Roman"/>
                <w:sz w:val="18"/>
                <w:szCs w:val="18"/>
              </w:rPr>
              <w:t xml:space="preserve"> and</w:t>
            </w:r>
            <w:r w:rsidR="000A2A9F" w:rsidRPr="0062695D">
              <w:rPr>
                <w:rFonts w:ascii="Verdana" w:eastAsia="Calibri" w:hAnsi="Verdana" w:cs="Times New Roman"/>
                <w:sz w:val="18"/>
                <w:szCs w:val="18"/>
              </w:rPr>
              <w:t xml:space="preserve"> </w:t>
            </w:r>
            <w:r w:rsidR="009B53FA" w:rsidRPr="0062695D">
              <w:rPr>
                <w:rFonts w:ascii="Verdana" w:eastAsia="Calibri" w:hAnsi="Verdana" w:cs="Times New Roman"/>
                <w:sz w:val="18"/>
                <w:szCs w:val="18"/>
              </w:rPr>
              <w:t>public addresses to the communities during the period</w:t>
            </w:r>
            <w:r w:rsidR="00FF744C">
              <w:rPr>
                <w:rFonts w:ascii="Verdana" w:eastAsia="Calibri" w:hAnsi="Verdana" w:cs="Times New Roman"/>
                <w:sz w:val="18"/>
                <w:szCs w:val="18"/>
              </w:rPr>
              <w:t xml:space="preserve">, </w:t>
            </w:r>
            <w:proofErr w:type="spellStart"/>
            <w:r w:rsidR="007C1F39">
              <w:rPr>
                <w:rFonts w:ascii="Verdana" w:eastAsia="Calibri" w:hAnsi="Verdana" w:cs="Times New Roman"/>
                <w:sz w:val="18"/>
                <w:szCs w:val="18"/>
              </w:rPr>
              <w:t>Wizear</w:t>
            </w:r>
            <w:proofErr w:type="spellEnd"/>
            <w:r w:rsidR="007C1F39">
              <w:rPr>
                <w:rFonts w:ascii="Verdana" w:eastAsia="Calibri" w:hAnsi="Verdana" w:cs="Times New Roman"/>
                <w:sz w:val="18"/>
                <w:szCs w:val="18"/>
              </w:rPr>
              <w:t xml:space="preserve"> equally attended the ENT-Expo in re</w:t>
            </w:r>
            <w:r w:rsidR="002B2BA7">
              <w:rPr>
                <w:rFonts w:ascii="Verdana" w:eastAsia="Calibri" w:hAnsi="Verdana" w:cs="Times New Roman"/>
                <w:sz w:val="18"/>
                <w:szCs w:val="18"/>
              </w:rPr>
              <w:t>s</w:t>
            </w:r>
            <w:r w:rsidR="007C1F39">
              <w:rPr>
                <w:rFonts w:ascii="Verdana" w:eastAsia="Calibri" w:hAnsi="Verdana" w:cs="Times New Roman"/>
                <w:sz w:val="18"/>
                <w:szCs w:val="18"/>
              </w:rPr>
              <w:t>pond</w:t>
            </w:r>
            <w:r w:rsidR="002B2BA7">
              <w:rPr>
                <w:rFonts w:ascii="Verdana" w:eastAsia="Calibri" w:hAnsi="Verdana" w:cs="Times New Roman"/>
                <w:sz w:val="18"/>
                <w:szCs w:val="18"/>
              </w:rPr>
              <w:t>s</w:t>
            </w:r>
            <w:r w:rsidR="007C1F39">
              <w:rPr>
                <w:rFonts w:ascii="Verdana" w:eastAsia="Calibri" w:hAnsi="Verdana" w:cs="Times New Roman"/>
                <w:sz w:val="18"/>
                <w:szCs w:val="18"/>
              </w:rPr>
              <w:t xml:space="preserve"> to the mid-term evaluation´s recommendation</w:t>
            </w:r>
            <w:r w:rsidR="002B2BA7">
              <w:rPr>
                <w:rFonts w:ascii="Verdana" w:eastAsia="Calibri" w:hAnsi="Verdana" w:cs="Times New Roman"/>
                <w:sz w:val="18"/>
                <w:szCs w:val="18"/>
              </w:rPr>
              <w:t xml:space="preserve"> which supported the strategic networking.</w:t>
            </w:r>
          </w:p>
        </w:tc>
        <w:tc>
          <w:tcPr>
            <w:tcW w:w="2835" w:type="dxa"/>
          </w:tcPr>
          <w:p w14:paraId="35C1F8A1" w14:textId="5D3A645E" w:rsidR="009B53FA" w:rsidRPr="00D76EBD" w:rsidRDefault="00B40C66" w:rsidP="00B40C66">
            <w:pPr>
              <w:spacing w:after="200" w:line="276" w:lineRule="auto"/>
              <w:rPr>
                <w:rFonts w:ascii="Verdana" w:eastAsia="Calibri" w:hAnsi="Verdana" w:cs="Calibri"/>
                <w:sz w:val="18"/>
                <w:szCs w:val="18"/>
                <w:highlight w:val="yellow"/>
              </w:rPr>
            </w:pPr>
            <w:r w:rsidRPr="00C73B85">
              <w:rPr>
                <w:rFonts w:ascii="Verdana" w:hAnsi="Verdana" w:cstheme="minorHAnsi"/>
                <w:sz w:val="18"/>
                <w:szCs w:val="18"/>
              </w:rPr>
              <w:t>To create an efficient referral system between districts and provinces,</w:t>
            </w:r>
            <w:r>
              <w:rPr>
                <w:rFonts w:ascii="Verdana" w:hAnsi="Verdana" w:cstheme="minorHAnsi"/>
                <w:sz w:val="18"/>
                <w:szCs w:val="18"/>
              </w:rPr>
              <w:t xml:space="preserve"> </w:t>
            </w:r>
            <w:r w:rsidRPr="00C73B85">
              <w:rPr>
                <w:rFonts w:ascii="Verdana" w:hAnsi="Verdana" w:cstheme="minorHAnsi"/>
                <w:sz w:val="18"/>
                <w:szCs w:val="18"/>
              </w:rPr>
              <w:t>ear camp</w:t>
            </w:r>
            <w:r>
              <w:rPr>
                <w:rFonts w:ascii="Verdana" w:hAnsi="Verdana" w:cstheme="minorHAnsi"/>
                <w:sz w:val="18"/>
                <w:szCs w:val="18"/>
              </w:rPr>
              <w:t>s</w:t>
            </w:r>
            <w:r w:rsidRPr="00C73B85">
              <w:rPr>
                <w:rFonts w:ascii="Verdana" w:hAnsi="Verdana" w:cstheme="minorHAnsi"/>
                <w:sz w:val="18"/>
                <w:szCs w:val="18"/>
              </w:rPr>
              <w:t xml:space="preserve"> w</w:t>
            </w:r>
            <w:r>
              <w:rPr>
                <w:rFonts w:ascii="Verdana" w:hAnsi="Verdana" w:cstheme="minorHAnsi"/>
                <w:sz w:val="18"/>
                <w:szCs w:val="18"/>
              </w:rPr>
              <w:t xml:space="preserve">ere </w:t>
            </w:r>
            <w:r w:rsidRPr="00C73B85">
              <w:rPr>
                <w:rFonts w:ascii="Verdana" w:hAnsi="Verdana" w:cstheme="minorHAnsi"/>
                <w:sz w:val="18"/>
                <w:szCs w:val="18"/>
              </w:rPr>
              <w:t>conducted</w:t>
            </w:r>
            <w:r>
              <w:rPr>
                <w:rFonts w:ascii="Verdana" w:hAnsi="Verdana" w:cstheme="minorHAnsi"/>
                <w:sz w:val="18"/>
                <w:szCs w:val="18"/>
              </w:rPr>
              <w:t xml:space="preserve"> across the country. </w:t>
            </w:r>
            <w:r>
              <w:rPr>
                <w:rFonts w:ascii="Verdana" w:hAnsi="Verdana"/>
                <w:sz w:val="18"/>
                <w:szCs w:val="18"/>
              </w:rPr>
              <w:t xml:space="preserve">Many clients are being referred to either WizEar or the trained institutions to provide ear and hearing health services. </w:t>
            </w:r>
            <w:r>
              <w:rPr>
                <w:rFonts w:ascii="Verdana" w:hAnsi="Verdana" w:cstheme="minorHAnsi"/>
                <w:sz w:val="18"/>
                <w:szCs w:val="18"/>
              </w:rPr>
              <w:t xml:space="preserve">One such ear camp was conducted </w:t>
            </w:r>
            <w:r w:rsidRPr="00C73B85">
              <w:rPr>
                <w:rFonts w:ascii="Verdana" w:hAnsi="Verdana" w:cstheme="minorHAnsi"/>
                <w:sz w:val="18"/>
                <w:szCs w:val="18"/>
              </w:rPr>
              <w:t>at</w:t>
            </w:r>
            <w:r>
              <w:rPr>
                <w:rFonts w:ascii="Verdana" w:hAnsi="Verdana" w:cstheme="minorHAnsi"/>
                <w:sz w:val="18"/>
                <w:szCs w:val="18"/>
              </w:rPr>
              <w:t xml:space="preserve"> Howard and Musami ear camps were conducted between the months of July to September 2021, Gweru Provincial Hospital from 26 to 28 November 2021 among other areas. </w:t>
            </w:r>
          </w:p>
        </w:tc>
        <w:tc>
          <w:tcPr>
            <w:tcW w:w="2977" w:type="dxa"/>
          </w:tcPr>
          <w:p w14:paraId="6D6C0656" w14:textId="77777777" w:rsidR="009B53FA" w:rsidRPr="005F3755" w:rsidRDefault="009B53FA" w:rsidP="009B53FA">
            <w:pPr>
              <w:spacing w:after="200" w:line="276" w:lineRule="auto"/>
              <w:rPr>
                <w:rFonts w:ascii="Verdana" w:eastAsia="Calibri" w:hAnsi="Verdana" w:cs="Calibri"/>
                <w:sz w:val="18"/>
                <w:szCs w:val="18"/>
              </w:rPr>
            </w:pPr>
            <w:r>
              <w:rPr>
                <w:rFonts w:ascii="Verdana" w:eastAsia="Calibri" w:hAnsi="Verdana" w:cs="Calibri"/>
                <w:sz w:val="18"/>
                <w:szCs w:val="18"/>
              </w:rPr>
              <w:t>During ear camps and outreaches WizEar is training c</w:t>
            </w:r>
            <w:r w:rsidRPr="005F3755">
              <w:rPr>
                <w:rFonts w:ascii="Verdana" w:eastAsia="Calibri" w:hAnsi="Verdana" w:cs="Calibri"/>
                <w:sz w:val="18"/>
                <w:szCs w:val="18"/>
              </w:rPr>
              <w:t>ommunity health workers and paraprofessionals to provide basic information and services on ear and hearing health. Clients are being referred to hospitals by Community health workers.</w:t>
            </w:r>
          </w:p>
          <w:p w14:paraId="643C06E1" w14:textId="77777777" w:rsidR="009B53FA" w:rsidRPr="005F3755" w:rsidRDefault="009B53FA" w:rsidP="009B53FA">
            <w:pPr>
              <w:spacing w:after="200" w:line="276" w:lineRule="auto"/>
              <w:rPr>
                <w:rFonts w:ascii="Verdana" w:eastAsia="Calibri" w:hAnsi="Verdana" w:cs="Calibri"/>
                <w:sz w:val="18"/>
                <w:szCs w:val="18"/>
              </w:rPr>
            </w:pPr>
          </w:p>
          <w:p w14:paraId="6DE0C678" w14:textId="77777777" w:rsidR="009B53FA" w:rsidRPr="005F3755" w:rsidRDefault="009B53FA" w:rsidP="009B53FA">
            <w:pPr>
              <w:spacing w:after="200" w:line="276" w:lineRule="auto"/>
              <w:rPr>
                <w:rFonts w:ascii="Verdana" w:eastAsia="Calibri" w:hAnsi="Verdana" w:cs="Calibri"/>
                <w:sz w:val="18"/>
                <w:szCs w:val="18"/>
              </w:rPr>
            </w:pPr>
          </w:p>
          <w:p w14:paraId="632AD68A" w14:textId="77777777" w:rsidR="009B53FA" w:rsidRPr="005F3755" w:rsidRDefault="009B53FA" w:rsidP="009B53FA">
            <w:pPr>
              <w:spacing w:after="200" w:line="276" w:lineRule="auto"/>
              <w:rPr>
                <w:rFonts w:ascii="Verdana" w:eastAsia="Calibri" w:hAnsi="Verdana" w:cs="Calibri"/>
                <w:sz w:val="18"/>
                <w:szCs w:val="18"/>
              </w:rPr>
            </w:pPr>
          </w:p>
          <w:p w14:paraId="7D754A2A" w14:textId="77777777" w:rsidR="009B53FA" w:rsidRPr="005F3755" w:rsidRDefault="009B53FA" w:rsidP="009B53FA">
            <w:pPr>
              <w:spacing w:after="200" w:line="276" w:lineRule="auto"/>
              <w:rPr>
                <w:rFonts w:ascii="Verdana" w:eastAsia="Calibri" w:hAnsi="Verdana" w:cs="Calibri"/>
                <w:sz w:val="18"/>
                <w:szCs w:val="18"/>
              </w:rPr>
            </w:pPr>
            <w:r w:rsidRPr="005F3755">
              <w:rPr>
                <w:rFonts w:ascii="Verdana" w:eastAsia="Calibri" w:hAnsi="Verdana" w:cs="Calibri"/>
                <w:sz w:val="18"/>
                <w:szCs w:val="18"/>
              </w:rPr>
              <w:t xml:space="preserve"> </w:t>
            </w:r>
          </w:p>
          <w:p w14:paraId="17AB2BE4" w14:textId="77777777" w:rsidR="009B53FA" w:rsidRPr="005F3755" w:rsidRDefault="009B53FA" w:rsidP="009B53FA">
            <w:pPr>
              <w:spacing w:after="200" w:line="276" w:lineRule="auto"/>
              <w:rPr>
                <w:rFonts w:ascii="Verdana" w:eastAsia="Calibri" w:hAnsi="Verdana" w:cs="Calibri"/>
                <w:sz w:val="18"/>
                <w:szCs w:val="18"/>
              </w:rPr>
            </w:pPr>
          </w:p>
        </w:tc>
        <w:tc>
          <w:tcPr>
            <w:tcW w:w="2816" w:type="dxa"/>
          </w:tcPr>
          <w:p w14:paraId="7267E254" w14:textId="77777777" w:rsidR="009B53FA" w:rsidRDefault="00BC2412" w:rsidP="009B53FA">
            <w:pPr>
              <w:spacing w:after="200" w:line="276" w:lineRule="auto"/>
              <w:rPr>
                <w:rFonts w:ascii="Verdana" w:eastAsia="Calibri" w:hAnsi="Verdana" w:cs="Calibri"/>
                <w:sz w:val="18"/>
                <w:szCs w:val="18"/>
              </w:rPr>
            </w:pPr>
            <w:r>
              <w:rPr>
                <w:rFonts w:ascii="Verdana" w:eastAsia="Calibri" w:hAnsi="Verdana" w:cs="Calibri"/>
                <w:sz w:val="18"/>
                <w:szCs w:val="18"/>
              </w:rPr>
              <w:t>So far, the referral pathway that is being used starts from Village Health Workers, who refers to Primary Health Facility Hospitals, District H</w:t>
            </w:r>
            <w:r w:rsidR="00C77F5A">
              <w:rPr>
                <w:rFonts w:ascii="Verdana" w:eastAsia="Calibri" w:hAnsi="Verdana" w:cs="Calibri"/>
                <w:sz w:val="18"/>
                <w:szCs w:val="18"/>
              </w:rPr>
              <w:t>ospital, Provincial Hospital. I</w:t>
            </w:r>
            <w:r>
              <w:rPr>
                <w:rFonts w:ascii="Verdana" w:eastAsia="Calibri" w:hAnsi="Verdana" w:cs="Calibri"/>
                <w:sz w:val="18"/>
                <w:szCs w:val="18"/>
              </w:rPr>
              <w:t>f the Provincial Hospital fails it will refer to Central Hospital.</w:t>
            </w:r>
          </w:p>
          <w:p w14:paraId="1CBF7C68" w14:textId="5E07F5A7" w:rsidR="00A07C96" w:rsidRPr="005F3755" w:rsidRDefault="00A07C96" w:rsidP="009B53FA">
            <w:pPr>
              <w:spacing w:after="200" w:line="276" w:lineRule="auto"/>
              <w:rPr>
                <w:rFonts w:ascii="Verdana" w:eastAsia="Calibri" w:hAnsi="Verdana" w:cs="Calibri"/>
                <w:sz w:val="18"/>
                <w:szCs w:val="18"/>
              </w:rPr>
            </w:pPr>
          </w:p>
        </w:tc>
      </w:tr>
      <w:tr w:rsidR="009B53FA" w:rsidRPr="005F3755" w14:paraId="6AE0B5E5" w14:textId="77777777" w:rsidTr="004956D4">
        <w:trPr>
          <w:gridAfter w:val="1"/>
          <w:wAfter w:w="9" w:type="dxa"/>
          <w:trHeight w:val="570"/>
        </w:trPr>
        <w:tc>
          <w:tcPr>
            <w:tcW w:w="1856" w:type="dxa"/>
            <w:vMerge/>
          </w:tcPr>
          <w:p w14:paraId="1F958E6E" w14:textId="77777777" w:rsidR="009B53FA" w:rsidRPr="005F3755" w:rsidRDefault="009B53FA" w:rsidP="009B53FA">
            <w:pPr>
              <w:spacing w:after="200" w:line="276" w:lineRule="auto"/>
              <w:rPr>
                <w:rFonts w:ascii="Verdana" w:eastAsia="Calibri" w:hAnsi="Verdana" w:cs="Calibri"/>
                <w:sz w:val="18"/>
                <w:szCs w:val="18"/>
                <w:highlight w:val="green"/>
              </w:rPr>
            </w:pPr>
          </w:p>
        </w:tc>
        <w:tc>
          <w:tcPr>
            <w:tcW w:w="1801" w:type="dxa"/>
          </w:tcPr>
          <w:p w14:paraId="4785DBC4" w14:textId="77777777" w:rsidR="009B53FA" w:rsidRPr="005F3755" w:rsidRDefault="009B53FA" w:rsidP="009B53FA">
            <w:pPr>
              <w:spacing w:after="200" w:line="276" w:lineRule="auto"/>
              <w:rPr>
                <w:rFonts w:ascii="Verdana" w:eastAsia="Calibri" w:hAnsi="Verdana" w:cs="Times New Roman"/>
                <w:sz w:val="18"/>
                <w:szCs w:val="18"/>
              </w:rPr>
            </w:pPr>
            <w:r w:rsidRPr="005F3755">
              <w:rPr>
                <w:rFonts w:ascii="Verdana" w:eastAsia="Calibri" w:hAnsi="Verdana" w:cs="Times New Roman"/>
                <w:sz w:val="18"/>
                <w:szCs w:val="18"/>
              </w:rPr>
              <w:t>A total of 30 outreaches carried out</w:t>
            </w:r>
          </w:p>
        </w:tc>
        <w:tc>
          <w:tcPr>
            <w:tcW w:w="3260" w:type="dxa"/>
          </w:tcPr>
          <w:p w14:paraId="1D27853B" w14:textId="77F941BE" w:rsidR="009B53FA" w:rsidRPr="0062695D" w:rsidRDefault="000A2A9F" w:rsidP="00B656B9">
            <w:pPr>
              <w:spacing w:after="200" w:line="276" w:lineRule="auto"/>
              <w:rPr>
                <w:rFonts w:ascii="Verdana" w:eastAsia="Calibri" w:hAnsi="Verdana" w:cs="Calibri"/>
                <w:sz w:val="18"/>
                <w:szCs w:val="18"/>
              </w:rPr>
            </w:pPr>
            <w:r w:rsidRPr="0062695D">
              <w:rPr>
                <w:rFonts w:ascii="Verdana" w:eastAsia="Calibri" w:hAnsi="Verdana" w:cs="Calibri"/>
                <w:sz w:val="18"/>
                <w:szCs w:val="18"/>
              </w:rPr>
              <w:t xml:space="preserve">During the year 2022 WizEar managed to conduct </w:t>
            </w:r>
            <w:r w:rsidR="00D04F15">
              <w:rPr>
                <w:rFonts w:ascii="Verdana" w:eastAsia="Calibri" w:hAnsi="Verdana" w:cs="Calibri"/>
                <w:sz w:val="18"/>
                <w:szCs w:val="18"/>
              </w:rPr>
              <w:t>21</w:t>
            </w:r>
            <w:r w:rsidRPr="0062695D">
              <w:rPr>
                <w:rFonts w:ascii="Verdana" w:eastAsia="Calibri" w:hAnsi="Verdana" w:cs="Calibri"/>
                <w:sz w:val="18"/>
                <w:szCs w:val="18"/>
              </w:rPr>
              <w:t xml:space="preserve"> outreaches</w:t>
            </w:r>
            <w:r w:rsidR="00B656B9">
              <w:rPr>
                <w:rFonts w:ascii="Verdana" w:eastAsia="Calibri" w:hAnsi="Verdana" w:cs="Calibri"/>
                <w:sz w:val="18"/>
                <w:szCs w:val="18"/>
              </w:rPr>
              <w:t>, where 3.536 people (838 males, 1.147 females,</w:t>
            </w:r>
            <w:r w:rsidR="009A1BB2">
              <w:rPr>
                <w:rFonts w:ascii="Verdana" w:eastAsia="Calibri" w:hAnsi="Verdana" w:cs="Calibri"/>
                <w:sz w:val="18"/>
                <w:szCs w:val="18"/>
              </w:rPr>
              <w:t xml:space="preserve"> 873 boys, 678 girls) were examined.</w:t>
            </w:r>
          </w:p>
        </w:tc>
        <w:tc>
          <w:tcPr>
            <w:tcW w:w="2835" w:type="dxa"/>
          </w:tcPr>
          <w:p w14:paraId="102EF34A" w14:textId="5345895F" w:rsidR="000A2A9F" w:rsidRPr="0062695D" w:rsidRDefault="000A2A9F" w:rsidP="000A2A9F">
            <w:pPr>
              <w:rPr>
                <w:rFonts w:ascii="Verdana" w:hAnsi="Verdana" w:cstheme="minorHAnsi"/>
                <w:sz w:val="18"/>
                <w:szCs w:val="18"/>
              </w:rPr>
            </w:pPr>
            <w:r w:rsidRPr="0062695D">
              <w:rPr>
                <w:rFonts w:ascii="Verdana" w:hAnsi="Verdana" w:cstheme="minorHAnsi"/>
                <w:sz w:val="18"/>
                <w:szCs w:val="18"/>
              </w:rPr>
              <w:t xml:space="preserve">Between January and December 2021 WizEar team held </w:t>
            </w:r>
            <w:r w:rsidR="00D04F15">
              <w:rPr>
                <w:rFonts w:ascii="Verdana" w:hAnsi="Verdana" w:cstheme="minorHAnsi"/>
                <w:sz w:val="18"/>
                <w:szCs w:val="18"/>
              </w:rPr>
              <w:t>3</w:t>
            </w:r>
            <w:r w:rsidRPr="0062695D">
              <w:rPr>
                <w:rFonts w:ascii="Verdana" w:hAnsi="Verdana" w:cstheme="minorHAnsi"/>
                <w:sz w:val="18"/>
                <w:szCs w:val="18"/>
              </w:rPr>
              <w:t xml:space="preserve"> Outreach Ear Camps</w:t>
            </w:r>
            <w:r w:rsidR="009A1BB2">
              <w:rPr>
                <w:rFonts w:ascii="Verdana" w:eastAsia="Calibri" w:hAnsi="Verdana" w:cs="Calibri"/>
                <w:sz w:val="18"/>
                <w:szCs w:val="18"/>
              </w:rPr>
              <w:t xml:space="preserve"> where 476 people (142 males, 163 females, 88 boys, 83 girls) were examined</w:t>
            </w:r>
            <w:r w:rsidRPr="0062695D">
              <w:rPr>
                <w:rFonts w:ascii="Verdana" w:hAnsi="Verdana" w:cstheme="minorHAnsi"/>
                <w:sz w:val="18"/>
                <w:szCs w:val="18"/>
              </w:rPr>
              <w:t xml:space="preserve">. </w:t>
            </w:r>
          </w:p>
          <w:p w14:paraId="743822F7" w14:textId="77777777" w:rsidR="009B53FA" w:rsidRPr="0062695D" w:rsidRDefault="009B53FA" w:rsidP="009B53FA">
            <w:pPr>
              <w:spacing w:after="200" w:line="276" w:lineRule="auto"/>
              <w:rPr>
                <w:rFonts w:ascii="Verdana" w:eastAsia="Calibri" w:hAnsi="Verdana" w:cs="Calibri"/>
                <w:sz w:val="18"/>
                <w:szCs w:val="18"/>
              </w:rPr>
            </w:pPr>
          </w:p>
          <w:p w14:paraId="28A249B4" w14:textId="77777777" w:rsidR="009B53FA" w:rsidRPr="0062695D" w:rsidRDefault="009B53FA" w:rsidP="009B53FA">
            <w:pPr>
              <w:spacing w:after="200" w:line="276" w:lineRule="auto"/>
              <w:rPr>
                <w:rFonts w:ascii="Verdana" w:eastAsia="Calibri" w:hAnsi="Verdana" w:cs="Calibri"/>
                <w:sz w:val="18"/>
                <w:szCs w:val="18"/>
              </w:rPr>
            </w:pPr>
          </w:p>
          <w:p w14:paraId="74F24E7C" w14:textId="77777777" w:rsidR="009B53FA" w:rsidRPr="0062695D" w:rsidRDefault="009B53FA" w:rsidP="009B53FA">
            <w:pPr>
              <w:spacing w:after="200" w:line="276" w:lineRule="auto"/>
              <w:rPr>
                <w:rFonts w:ascii="Verdana" w:eastAsia="Calibri" w:hAnsi="Verdana" w:cs="Calibri"/>
                <w:sz w:val="18"/>
                <w:szCs w:val="18"/>
              </w:rPr>
            </w:pPr>
          </w:p>
        </w:tc>
        <w:tc>
          <w:tcPr>
            <w:tcW w:w="2977" w:type="dxa"/>
          </w:tcPr>
          <w:p w14:paraId="0EB9F1EC" w14:textId="3A9A6B55" w:rsidR="009B53FA" w:rsidRPr="0062695D" w:rsidRDefault="009A1BB2" w:rsidP="009B53FA">
            <w:pPr>
              <w:spacing w:after="200" w:line="276" w:lineRule="auto"/>
              <w:rPr>
                <w:rFonts w:ascii="Verdana" w:eastAsia="Calibri" w:hAnsi="Verdana" w:cs="Calibri"/>
                <w:sz w:val="18"/>
                <w:szCs w:val="18"/>
              </w:rPr>
            </w:pPr>
            <w:r>
              <w:rPr>
                <w:rFonts w:ascii="Verdana" w:eastAsia="Calibri" w:hAnsi="Verdana" w:cs="Calibri"/>
                <w:sz w:val="18"/>
                <w:szCs w:val="18"/>
              </w:rPr>
              <w:t>24</w:t>
            </w:r>
            <w:r w:rsidR="009B53FA" w:rsidRPr="0062695D">
              <w:rPr>
                <w:rFonts w:ascii="Verdana" w:eastAsia="Calibri" w:hAnsi="Verdana" w:cs="Calibri"/>
                <w:sz w:val="18"/>
                <w:szCs w:val="18"/>
              </w:rPr>
              <w:t xml:space="preserve"> outreaches and have been conducted to date</w:t>
            </w:r>
            <w:r>
              <w:rPr>
                <w:rFonts w:ascii="Verdana" w:eastAsia="Calibri" w:hAnsi="Verdana" w:cs="Calibri"/>
                <w:sz w:val="18"/>
                <w:szCs w:val="18"/>
              </w:rPr>
              <w:t xml:space="preserve">, reaching </w:t>
            </w:r>
            <w:r w:rsidR="003F70B4">
              <w:rPr>
                <w:rFonts w:ascii="Verdana" w:eastAsia="Calibri" w:hAnsi="Verdana" w:cs="Calibri"/>
                <w:sz w:val="18"/>
                <w:szCs w:val="18"/>
              </w:rPr>
              <w:t>4.012 people (980 males, 1.310 females, 961 boys, 761 girls).</w:t>
            </w:r>
          </w:p>
          <w:p w14:paraId="0E829C6A" w14:textId="77777777" w:rsidR="009B53FA" w:rsidRPr="0062695D" w:rsidRDefault="009B53FA" w:rsidP="009B53FA">
            <w:pPr>
              <w:spacing w:after="200" w:line="276" w:lineRule="auto"/>
              <w:rPr>
                <w:rFonts w:ascii="Verdana" w:eastAsia="Calibri" w:hAnsi="Verdana" w:cs="Calibri"/>
                <w:sz w:val="18"/>
                <w:szCs w:val="18"/>
              </w:rPr>
            </w:pPr>
          </w:p>
        </w:tc>
        <w:tc>
          <w:tcPr>
            <w:tcW w:w="2816" w:type="dxa"/>
          </w:tcPr>
          <w:p w14:paraId="43B75265" w14:textId="35C406F8" w:rsidR="009B53FA" w:rsidRPr="005F3755" w:rsidRDefault="009B53FA" w:rsidP="009B53FA">
            <w:pPr>
              <w:spacing w:after="200" w:line="276" w:lineRule="auto"/>
              <w:rPr>
                <w:rFonts w:ascii="Verdana" w:eastAsia="Calibri" w:hAnsi="Verdana" w:cs="Calibri"/>
                <w:sz w:val="18"/>
                <w:szCs w:val="18"/>
              </w:rPr>
            </w:pPr>
            <w:r>
              <w:rPr>
                <w:rFonts w:ascii="Verdana" w:eastAsia="Calibri" w:hAnsi="Verdana" w:cs="Calibri"/>
                <w:sz w:val="18"/>
                <w:szCs w:val="18"/>
              </w:rPr>
              <w:t xml:space="preserve">There is need to conduct monthly outreaches in 2023 so that we will be able </w:t>
            </w:r>
            <w:r w:rsidR="000A2A9F">
              <w:rPr>
                <w:rFonts w:ascii="Verdana" w:eastAsia="Calibri" w:hAnsi="Verdana" w:cs="Calibri"/>
                <w:sz w:val="18"/>
                <w:szCs w:val="18"/>
              </w:rPr>
              <w:t>t</w:t>
            </w:r>
            <w:r>
              <w:rPr>
                <w:rFonts w:ascii="Verdana" w:eastAsia="Calibri" w:hAnsi="Verdana" w:cs="Calibri"/>
                <w:sz w:val="18"/>
                <w:szCs w:val="18"/>
              </w:rPr>
              <w:t xml:space="preserve">o reach the targeted 30 outreaches by December 2023. To date </w:t>
            </w:r>
            <w:r w:rsidR="003F70B4">
              <w:rPr>
                <w:rFonts w:ascii="Verdana" w:eastAsia="Calibri" w:hAnsi="Verdana" w:cs="Calibri"/>
                <w:sz w:val="18"/>
                <w:szCs w:val="18"/>
              </w:rPr>
              <w:t>24</w:t>
            </w:r>
            <w:r>
              <w:rPr>
                <w:rFonts w:ascii="Verdana" w:eastAsia="Calibri" w:hAnsi="Verdana" w:cs="Calibri"/>
                <w:sz w:val="18"/>
                <w:szCs w:val="18"/>
              </w:rPr>
              <w:t xml:space="preserve"> outreaches have been conducted out of a target of 30, this means that </w:t>
            </w:r>
            <w:r w:rsidR="003F70B4">
              <w:rPr>
                <w:rFonts w:ascii="Verdana" w:eastAsia="Calibri" w:hAnsi="Verdana" w:cs="Calibri"/>
                <w:sz w:val="18"/>
                <w:szCs w:val="18"/>
              </w:rPr>
              <w:t>6</w:t>
            </w:r>
            <w:r>
              <w:rPr>
                <w:rFonts w:ascii="Verdana" w:eastAsia="Calibri" w:hAnsi="Verdana" w:cs="Calibri"/>
                <w:sz w:val="18"/>
                <w:szCs w:val="18"/>
              </w:rPr>
              <w:t xml:space="preserve"> outreaches n</w:t>
            </w:r>
            <w:r w:rsidR="00B80029">
              <w:rPr>
                <w:rFonts w:ascii="Verdana" w:eastAsia="Calibri" w:hAnsi="Verdana" w:cs="Calibri"/>
                <w:sz w:val="18"/>
                <w:szCs w:val="18"/>
              </w:rPr>
              <w:t>eed</w:t>
            </w:r>
            <w:r>
              <w:rPr>
                <w:rFonts w:ascii="Verdana" w:eastAsia="Calibri" w:hAnsi="Verdana" w:cs="Calibri"/>
                <w:sz w:val="18"/>
                <w:szCs w:val="18"/>
              </w:rPr>
              <w:t xml:space="preserve"> to be conducted.</w:t>
            </w:r>
          </w:p>
        </w:tc>
      </w:tr>
      <w:tr w:rsidR="009B53FA" w:rsidRPr="00B87201" w14:paraId="29A318D7" w14:textId="77777777" w:rsidTr="004956D4">
        <w:trPr>
          <w:gridAfter w:val="1"/>
          <w:wAfter w:w="9" w:type="dxa"/>
          <w:trHeight w:val="550"/>
        </w:trPr>
        <w:tc>
          <w:tcPr>
            <w:tcW w:w="1856" w:type="dxa"/>
            <w:vMerge/>
          </w:tcPr>
          <w:p w14:paraId="49AEFDCA" w14:textId="77777777" w:rsidR="009B53FA" w:rsidRPr="005F3755" w:rsidRDefault="009B53FA" w:rsidP="009B53FA">
            <w:pPr>
              <w:spacing w:after="200" w:line="276" w:lineRule="auto"/>
              <w:rPr>
                <w:rFonts w:ascii="Verdana" w:eastAsia="Calibri" w:hAnsi="Verdana" w:cs="Calibri"/>
                <w:sz w:val="18"/>
                <w:szCs w:val="18"/>
                <w:highlight w:val="green"/>
              </w:rPr>
            </w:pPr>
          </w:p>
        </w:tc>
        <w:tc>
          <w:tcPr>
            <w:tcW w:w="1801" w:type="dxa"/>
          </w:tcPr>
          <w:p w14:paraId="594B01ED" w14:textId="77777777" w:rsidR="009B53FA" w:rsidRPr="00B87201" w:rsidRDefault="009B53FA" w:rsidP="009B53FA">
            <w:pPr>
              <w:jc w:val="both"/>
              <w:rPr>
                <w:rFonts w:ascii="Verdana" w:eastAsia="Calibri" w:hAnsi="Verdana" w:cs="Times New Roman"/>
                <w:sz w:val="18"/>
                <w:szCs w:val="18"/>
              </w:rPr>
            </w:pPr>
            <w:r w:rsidRPr="00B87201">
              <w:rPr>
                <w:rFonts w:ascii="Verdana" w:eastAsia="Calibri" w:hAnsi="Verdana" w:cs="Times New Roman"/>
                <w:sz w:val="18"/>
                <w:szCs w:val="18"/>
              </w:rPr>
              <w:t xml:space="preserve">A total of 900 </w:t>
            </w:r>
            <w:r w:rsidRPr="00B87201">
              <w:rPr>
                <w:rFonts w:ascii="Verdana" w:eastAsia="Calibri" w:hAnsi="Verdana" w:cs="Calibri"/>
                <w:sz w:val="18"/>
                <w:szCs w:val="18"/>
              </w:rPr>
              <w:t>Community Health Workers</w:t>
            </w:r>
            <w:r w:rsidRPr="00B87201">
              <w:rPr>
                <w:rFonts w:ascii="Verdana" w:eastAsia="Calibri" w:hAnsi="Verdana" w:cs="Times New Roman"/>
                <w:sz w:val="18"/>
                <w:szCs w:val="18"/>
              </w:rPr>
              <w:t xml:space="preserve"> trained and integrated into ENT care</w:t>
            </w:r>
          </w:p>
          <w:p w14:paraId="2D95CF3E" w14:textId="77777777" w:rsidR="009B53FA" w:rsidRPr="00B87201" w:rsidRDefault="009B53FA" w:rsidP="009B53FA">
            <w:pPr>
              <w:jc w:val="both"/>
              <w:rPr>
                <w:rFonts w:ascii="Verdana" w:eastAsia="Calibri" w:hAnsi="Verdana" w:cs="Times New Roman"/>
                <w:sz w:val="18"/>
                <w:szCs w:val="18"/>
              </w:rPr>
            </w:pPr>
          </w:p>
        </w:tc>
        <w:tc>
          <w:tcPr>
            <w:tcW w:w="3260" w:type="dxa"/>
          </w:tcPr>
          <w:p w14:paraId="673C57CF" w14:textId="45E929AF" w:rsidR="009B53FA" w:rsidRPr="00B87201" w:rsidRDefault="00876E9E" w:rsidP="009B53FA">
            <w:pPr>
              <w:spacing w:after="200" w:line="276" w:lineRule="auto"/>
              <w:rPr>
                <w:rFonts w:ascii="Verdana" w:eastAsia="Calibri" w:hAnsi="Verdana" w:cs="Calibri"/>
                <w:sz w:val="18"/>
                <w:szCs w:val="18"/>
              </w:rPr>
            </w:pPr>
            <w:r w:rsidRPr="00876E9E">
              <w:rPr>
                <w:rFonts w:ascii="Verdana" w:eastAsia="Calibri" w:hAnsi="Verdana" w:cs="Calibri"/>
                <w:sz w:val="18"/>
                <w:szCs w:val="18"/>
              </w:rPr>
              <w:t>As seen above, 300</w:t>
            </w:r>
            <w:r w:rsidR="00EC077A" w:rsidRPr="00876E9E">
              <w:rPr>
                <w:rFonts w:ascii="Verdana" w:eastAsia="Calibri" w:hAnsi="Verdana" w:cs="Calibri"/>
                <w:sz w:val="18"/>
                <w:szCs w:val="18"/>
              </w:rPr>
              <w:t xml:space="preserve"> Village Health Workers have been trained during 2022. They</w:t>
            </w:r>
            <w:r w:rsidR="00EC077A" w:rsidRPr="00B87201">
              <w:rPr>
                <w:rFonts w:ascii="Verdana" w:eastAsia="Calibri" w:hAnsi="Verdana" w:cs="Calibri"/>
                <w:sz w:val="18"/>
                <w:szCs w:val="18"/>
              </w:rPr>
              <w:t xml:space="preserve"> were trained during ear camps, medical and community outreaches</w:t>
            </w:r>
          </w:p>
        </w:tc>
        <w:tc>
          <w:tcPr>
            <w:tcW w:w="2835" w:type="dxa"/>
          </w:tcPr>
          <w:p w14:paraId="11019BAF" w14:textId="111A05F2" w:rsidR="009B53FA" w:rsidRPr="00B87201" w:rsidRDefault="000A2A9F" w:rsidP="009B53FA">
            <w:pPr>
              <w:spacing w:after="200" w:line="276" w:lineRule="auto"/>
              <w:rPr>
                <w:rFonts w:ascii="Verdana" w:eastAsia="Calibri" w:hAnsi="Verdana" w:cs="Calibri"/>
                <w:sz w:val="18"/>
                <w:szCs w:val="18"/>
              </w:rPr>
            </w:pPr>
            <w:r w:rsidRPr="00B87201">
              <w:rPr>
                <w:rFonts w:ascii="Verdana" w:hAnsi="Verdana" w:cstheme="minorHAnsi"/>
                <w:sz w:val="18"/>
                <w:szCs w:val="18"/>
              </w:rPr>
              <w:t>Between January and December</w:t>
            </w:r>
            <w:r w:rsidR="00EC077A" w:rsidRPr="00B87201">
              <w:rPr>
                <w:rFonts w:ascii="Verdana" w:hAnsi="Verdana" w:cstheme="minorHAnsi"/>
                <w:sz w:val="18"/>
                <w:szCs w:val="18"/>
              </w:rPr>
              <w:t xml:space="preserve"> </w:t>
            </w:r>
            <w:r w:rsidR="00EC077A" w:rsidRPr="001E4AC7">
              <w:rPr>
                <w:rFonts w:ascii="Verdana" w:hAnsi="Verdana" w:cstheme="minorHAnsi"/>
                <w:sz w:val="18"/>
                <w:szCs w:val="18"/>
              </w:rPr>
              <w:t>2021</w:t>
            </w:r>
            <w:r w:rsidRPr="001E4AC7">
              <w:rPr>
                <w:rFonts w:ascii="Verdana" w:hAnsi="Verdana" w:cstheme="minorHAnsi"/>
                <w:sz w:val="18"/>
                <w:szCs w:val="18"/>
              </w:rPr>
              <w:t xml:space="preserve">, a total of </w:t>
            </w:r>
            <w:r w:rsidR="001E4AC7" w:rsidRPr="001E4AC7">
              <w:rPr>
                <w:rFonts w:ascii="Verdana" w:hAnsi="Verdana" w:cstheme="minorHAnsi"/>
                <w:sz w:val="18"/>
                <w:szCs w:val="18"/>
              </w:rPr>
              <w:t>30</w:t>
            </w:r>
            <w:r w:rsidR="00EC077A" w:rsidRPr="001E4AC7">
              <w:rPr>
                <w:rFonts w:ascii="Verdana" w:hAnsi="Verdana" w:cstheme="minorHAnsi"/>
                <w:sz w:val="18"/>
                <w:szCs w:val="18"/>
              </w:rPr>
              <w:t xml:space="preserve"> Village</w:t>
            </w:r>
            <w:r w:rsidRPr="001E4AC7">
              <w:rPr>
                <w:rFonts w:ascii="Verdana" w:hAnsi="Verdana" w:cstheme="minorHAnsi"/>
                <w:sz w:val="18"/>
                <w:szCs w:val="18"/>
              </w:rPr>
              <w:t xml:space="preserve"> Health Workers were trained in basic ENT health services</w:t>
            </w:r>
            <w:r w:rsidRPr="00B87201">
              <w:rPr>
                <w:rFonts w:ascii="Verdana" w:hAnsi="Verdana" w:cstheme="minorHAnsi"/>
                <w:sz w:val="18"/>
                <w:szCs w:val="18"/>
              </w:rPr>
              <w:t xml:space="preserve"> during ear camps. The Community Health Workers were trained in basic ear pathologies, hearing aid troubleshooting and making referrals</w:t>
            </w:r>
          </w:p>
        </w:tc>
        <w:tc>
          <w:tcPr>
            <w:tcW w:w="2977" w:type="dxa"/>
          </w:tcPr>
          <w:p w14:paraId="05BE493E" w14:textId="1D4A060A" w:rsidR="009B53FA" w:rsidRPr="00B87201" w:rsidRDefault="009B53FA" w:rsidP="009B53FA">
            <w:pPr>
              <w:spacing w:after="200" w:line="276" w:lineRule="auto"/>
              <w:rPr>
                <w:rFonts w:ascii="Verdana" w:eastAsia="Calibri" w:hAnsi="Verdana" w:cs="Calibri"/>
                <w:sz w:val="18"/>
                <w:szCs w:val="18"/>
              </w:rPr>
            </w:pPr>
            <w:r w:rsidRPr="00B87201">
              <w:rPr>
                <w:rFonts w:ascii="Verdana" w:eastAsia="Calibri" w:hAnsi="Verdana" w:cs="Calibri"/>
                <w:sz w:val="18"/>
                <w:szCs w:val="18"/>
              </w:rPr>
              <w:t>A cumulative total of 3</w:t>
            </w:r>
            <w:r w:rsidR="001E4AC7">
              <w:rPr>
                <w:rFonts w:ascii="Verdana" w:eastAsia="Calibri" w:hAnsi="Verdana" w:cs="Calibri"/>
                <w:sz w:val="18"/>
                <w:szCs w:val="18"/>
              </w:rPr>
              <w:t>3</w:t>
            </w:r>
            <w:r w:rsidRPr="00B87201">
              <w:rPr>
                <w:rFonts w:ascii="Verdana" w:eastAsia="Calibri" w:hAnsi="Verdana" w:cs="Calibri"/>
                <w:sz w:val="18"/>
                <w:szCs w:val="18"/>
              </w:rPr>
              <w:t xml:space="preserve">0 </w:t>
            </w:r>
            <w:r w:rsidR="00EC077A" w:rsidRPr="00B87201">
              <w:rPr>
                <w:rFonts w:ascii="Verdana" w:eastAsia="Calibri" w:hAnsi="Verdana" w:cs="Calibri"/>
                <w:sz w:val="18"/>
                <w:szCs w:val="18"/>
              </w:rPr>
              <w:t>Village</w:t>
            </w:r>
            <w:r w:rsidRPr="00B87201">
              <w:rPr>
                <w:rFonts w:ascii="Verdana" w:eastAsia="Calibri" w:hAnsi="Verdana" w:cs="Calibri"/>
                <w:sz w:val="18"/>
                <w:szCs w:val="18"/>
              </w:rPr>
              <w:t xml:space="preserve"> health workers have been trained to date</w:t>
            </w:r>
          </w:p>
        </w:tc>
        <w:tc>
          <w:tcPr>
            <w:tcW w:w="2816" w:type="dxa"/>
          </w:tcPr>
          <w:p w14:paraId="700C79A1" w14:textId="77777777" w:rsidR="009B53FA" w:rsidRPr="00B87201" w:rsidRDefault="00370E12" w:rsidP="009B53FA">
            <w:pPr>
              <w:spacing w:after="200" w:line="276" w:lineRule="auto"/>
              <w:rPr>
                <w:rFonts w:ascii="Verdana" w:eastAsia="Calibri" w:hAnsi="Verdana" w:cs="Calibri"/>
                <w:sz w:val="18"/>
                <w:szCs w:val="18"/>
              </w:rPr>
            </w:pPr>
            <w:commentRangeStart w:id="20"/>
            <w:r>
              <w:rPr>
                <w:rFonts w:ascii="Verdana" w:eastAsia="Calibri" w:hAnsi="Verdana" w:cs="Calibri"/>
                <w:sz w:val="18"/>
                <w:szCs w:val="18"/>
              </w:rPr>
              <w:t>Trainings for Village Health Workers in 2021 were not feasible due to Covid-19 restrictions, however in 2022 budgetary constraints refrained the organisation from conducting more trainings for VHWs.</w:t>
            </w:r>
            <w:r w:rsidR="00B80029">
              <w:rPr>
                <w:rFonts w:ascii="Verdana" w:eastAsia="Calibri" w:hAnsi="Verdana" w:cs="Calibri"/>
                <w:sz w:val="18"/>
                <w:szCs w:val="18"/>
              </w:rPr>
              <w:t xml:space="preserve"> Once implementation resumes, an acceleration plan to achieve the target will be considered. Elections are also coming in Q2 and may affect physical gatherings</w:t>
            </w:r>
            <w:commentRangeEnd w:id="20"/>
            <w:r w:rsidR="00A9696D">
              <w:rPr>
                <w:rStyle w:val="Kommentarzeichen"/>
                <w:lang w:val="en-ZW"/>
              </w:rPr>
              <w:commentReference w:id="20"/>
            </w:r>
          </w:p>
        </w:tc>
      </w:tr>
      <w:tr w:rsidR="00EC077A" w:rsidRPr="00B87201" w14:paraId="6A058B10" w14:textId="77777777" w:rsidTr="004956D4">
        <w:trPr>
          <w:gridAfter w:val="1"/>
          <w:wAfter w:w="9" w:type="dxa"/>
          <w:trHeight w:val="1395"/>
        </w:trPr>
        <w:tc>
          <w:tcPr>
            <w:tcW w:w="1856" w:type="dxa"/>
            <w:vMerge/>
          </w:tcPr>
          <w:p w14:paraId="70FCB39D" w14:textId="77777777" w:rsidR="00EC077A" w:rsidRPr="005F3755" w:rsidRDefault="00EC077A" w:rsidP="00EC077A">
            <w:pPr>
              <w:spacing w:after="200" w:line="276" w:lineRule="auto"/>
              <w:rPr>
                <w:rFonts w:ascii="Verdana" w:eastAsia="Calibri" w:hAnsi="Verdana" w:cs="Calibri"/>
                <w:sz w:val="18"/>
                <w:szCs w:val="18"/>
                <w:highlight w:val="green"/>
              </w:rPr>
            </w:pPr>
          </w:p>
        </w:tc>
        <w:tc>
          <w:tcPr>
            <w:tcW w:w="1801" w:type="dxa"/>
          </w:tcPr>
          <w:p w14:paraId="29838120" w14:textId="77777777" w:rsidR="00EC077A" w:rsidRPr="00B87201" w:rsidRDefault="00EC077A" w:rsidP="00EC077A">
            <w:pPr>
              <w:spacing w:after="200" w:line="276" w:lineRule="auto"/>
              <w:rPr>
                <w:rFonts w:ascii="Verdana" w:eastAsia="Calibri" w:hAnsi="Verdana" w:cs="Times New Roman"/>
                <w:sz w:val="18"/>
                <w:szCs w:val="18"/>
              </w:rPr>
            </w:pPr>
            <w:r w:rsidRPr="00B87201">
              <w:rPr>
                <w:rFonts w:ascii="Verdana" w:eastAsia="Calibri" w:hAnsi="Verdana" w:cs="Times New Roman"/>
                <w:sz w:val="18"/>
                <w:szCs w:val="18"/>
              </w:rPr>
              <w:t>The population is informed about the services and sensitised about ENT prevention by means of education campaigns.</w:t>
            </w:r>
          </w:p>
        </w:tc>
        <w:tc>
          <w:tcPr>
            <w:tcW w:w="3260" w:type="dxa"/>
          </w:tcPr>
          <w:p w14:paraId="34FD8277" w14:textId="77777777" w:rsidR="00EC077A" w:rsidRPr="00B87201" w:rsidRDefault="00EC077A" w:rsidP="00EC077A">
            <w:pPr>
              <w:spacing w:after="200" w:line="276" w:lineRule="auto"/>
              <w:rPr>
                <w:rFonts w:ascii="Verdana" w:eastAsia="Calibri" w:hAnsi="Verdana" w:cs="Calibri"/>
                <w:sz w:val="18"/>
                <w:szCs w:val="18"/>
              </w:rPr>
            </w:pPr>
            <w:r w:rsidRPr="00B87201">
              <w:rPr>
                <w:rFonts w:ascii="Verdana" w:eastAsia="Calibri" w:hAnsi="Verdana" w:cs="Calibri"/>
                <w:sz w:val="18"/>
                <w:szCs w:val="18"/>
              </w:rPr>
              <w:t xml:space="preserve"> </w:t>
            </w:r>
            <w:commentRangeStart w:id="21"/>
            <w:commentRangeStart w:id="22"/>
            <w:commentRangeStart w:id="23"/>
            <w:r w:rsidR="00BB21D6">
              <w:rPr>
                <w:rFonts w:ascii="Verdana" w:eastAsia="Calibri" w:hAnsi="Verdana" w:cs="Calibri"/>
                <w:sz w:val="18"/>
                <w:szCs w:val="18"/>
              </w:rPr>
              <w:t>T</w:t>
            </w:r>
            <w:r w:rsidRPr="00B87201">
              <w:rPr>
                <w:rFonts w:ascii="Verdana" w:eastAsia="Calibri" w:hAnsi="Verdana" w:cs="Calibri"/>
                <w:sz w:val="18"/>
                <w:szCs w:val="18"/>
              </w:rPr>
              <w:t>he organisation attend</w:t>
            </w:r>
            <w:r w:rsidR="00BB21D6">
              <w:rPr>
                <w:rFonts w:ascii="Verdana" w:eastAsia="Calibri" w:hAnsi="Verdana" w:cs="Calibri"/>
                <w:sz w:val="18"/>
                <w:szCs w:val="18"/>
              </w:rPr>
              <w:t>ed</w:t>
            </w:r>
            <w:r w:rsidRPr="00B87201">
              <w:rPr>
                <w:rFonts w:ascii="Verdana" w:eastAsia="Calibri" w:hAnsi="Verdana" w:cs="Calibri"/>
                <w:sz w:val="18"/>
                <w:szCs w:val="18"/>
              </w:rPr>
              <w:t xml:space="preserve"> a </w:t>
            </w:r>
            <w:r w:rsidR="00BB21D6">
              <w:rPr>
                <w:rFonts w:ascii="Verdana" w:eastAsia="Calibri" w:hAnsi="Verdana" w:cs="Calibri"/>
                <w:sz w:val="18"/>
                <w:szCs w:val="18"/>
              </w:rPr>
              <w:t>number</w:t>
            </w:r>
            <w:r w:rsidRPr="00B87201">
              <w:rPr>
                <w:rFonts w:ascii="Verdana" w:eastAsia="Calibri" w:hAnsi="Verdana" w:cs="Calibri"/>
                <w:sz w:val="18"/>
                <w:szCs w:val="18"/>
              </w:rPr>
              <w:t xml:space="preserve"> of </w:t>
            </w:r>
            <w:r w:rsidR="00BB21D6" w:rsidRPr="00B87201">
              <w:rPr>
                <w:rFonts w:ascii="Verdana" w:eastAsia="Calibri" w:hAnsi="Verdana" w:cs="Calibri"/>
                <w:sz w:val="18"/>
                <w:szCs w:val="18"/>
              </w:rPr>
              <w:t>workshops</w:t>
            </w:r>
            <w:r w:rsidR="00BB21D6">
              <w:rPr>
                <w:rFonts w:ascii="Verdana" w:eastAsia="Calibri" w:hAnsi="Verdana" w:cs="Calibri"/>
                <w:sz w:val="18"/>
                <w:szCs w:val="18"/>
              </w:rPr>
              <w:t xml:space="preserve"> by other partners, which was also a good platform for sharing the work that WizEar does. Such platforms feed in the overall referral system</w:t>
            </w:r>
            <w:r w:rsidR="00BB21D6" w:rsidRPr="00B87201">
              <w:rPr>
                <w:rFonts w:ascii="Verdana" w:eastAsia="Calibri" w:hAnsi="Verdana" w:cs="Calibri"/>
                <w:sz w:val="18"/>
                <w:szCs w:val="18"/>
              </w:rPr>
              <w:t>.</w:t>
            </w:r>
            <w:commentRangeEnd w:id="21"/>
            <w:r w:rsidR="00472A6D">
              <w:rPr>
                <w:rStyle w:val="Kommentarzeichen"/>
                <w:lang w:val="en-ZW"/>
              </w:rPr>
              <w:commentReference w:id="21"/>
            </w:r>
            <w:commentRangeEnd w:id="22"/>
            <w:r w:rsidR="009F6536">
              <w:rPr>
                <w:rStyle w:val="Kommentarzeichen"/>
                <w:lang w:val="en-ZW"/>
              </w:rPr>
              <w:commentReference w:id="22"/>
            </w:r>
            <w:commentRangeEnd w:id="23"/>
            <w:r w:rsidR="00A3468C">
              <w:rPr>
                <w:rStyle w:val="Kommentarzeichen"/>
                <w:lang w:val="en-ZW"/>
              </w:rPr>
              <w:commentReference w:id="23"/>
            </w:r>
          </w:p>
        </w:tc>
        <w:tc>
          <w:tcPr>
            <w:tcW w:w="2835" w:type="dxa"/>
          </w:tcPr>
          <w:p w14:paraId="7C82E0E6" w14:textId="77777777" w:rsidR="00EC077A" w:rsidRPr="00B87201" w:rsidRDefault="00EC077A" w:rsidP="00EC077A">
            <w:pPr>
              <w:spacing w:after="200" w:line="276" w:lineRule="auto"/>
              <w:rPr>
                <w:rFonts w:ascii="Verdana" w:eastAsia="Calibri" w:hAnsi="Verdana" w:cs="Calibri"/>
                <w:sz w:val="18"/>
                <w:szCs w:val="18"/>
              </w:rPr>
            </w:pPr>
            <w:r w:rsidRPr="00B87201">
              <w:rPr>
                <w:rFonts w:ascii="Verdana" w:eastAsia="Times New Roman" w:hAnsi="Verdana"/>
                <w:sz w:val="18"/>
                <w:szCs w:val="18"/>
              </w:rPr>
              <w:t xml:space="preserve">Lectures on ear and hearing health care were held during ear </w:t>
            </w:r>
            <w:r w:rsidR="00BB21D6" w:rsidRPr="00B87201">
              <w:rPr>
                <w:rFonts w:ascii="Verdana" w:eastAsia="Times New Roman" w:hAnsi="Verdana"/>
                <w:sz w:val="18"/>
                <w:szCs w:val="18"/>
              </w:rPr>
              <w:t>camps.</w:t>
            </w:r>
            <w:r w:rsidR="00BB21D6">
              <w:rPr>
                <w:rFonts w:ascii="Verdana" w:eastAsia="Times New Roman" w:hAnsi="Verdana"/>
                <w:sz w:val="18"/>
                <w:szCs w:val="18"/>
              </w:rPr>
              <w:t xml:space="preserve"> This is a platform where </w:t>
            </w:r>
            <w:r w:rsidR="00BB21D6" w:rsidRPr="00B87201">
              <w:rPr>
                <w:rFonts w:ascii="Verdana" w:eastAsia="Times New Roman" w:hAnsi="Verdana"/>
                <w:sz w:val="18"/>
                <w:szCs w:val="18"/>
              </w:rPr>
              <w:t>trained community</w:t>
            </w:r>
            <w:r w:rsidRPr="00B87201">
              <w:rPr>
                <w:rFonts w:ascii="Verdana" w:eastAsia="Times New Roman" w:hAnsi="Verdana"/>
                <w:sz w:val="18"/>
                <w:szCs w:val="18"/>
              </w:rPr>
              <w:t xml:space="preserve"> health workers share basic audiology information </w:t>
            </w:r>
            <w:r w:rsidR="00BB21D6" w:rsidRPr="00B87201">
              <w:rPr>
                <w:rFonts w:ascii="Verdana" w:eastAsia="Times New Roman" w:hAnsi="Verdana"/>
                <w:sz w:val="18"/>
                <w:szCs w:val="18"/>
              </w:rPr>
              <w:t>with members</w:t>
            </w:r>
            <w:r w:rsidRPr="00B87201">
              <w:rPr>
                <w:rFonts w:ascii="Verdana" w:eastAsia="Times New Roman" w:hAnsi="Verdana"/>
                <w:sz w:val="18"/>
                <w:szCs w:val="18"/>
              </w:rPr>
              <w:t xml:space="preserve"> of public</w:t>
            </w:r>
            <w:r w:rsidR="00BB21D6">
              <w:rPr>
                <w:rFonts w:ascii="Verdana" w:eastAsia="Times New Roman" w:hAnsi="Verdana"/>
                <w:sz w:val="18"/>
                <w:szCs w:val="18"/>
              </w:rPr>
              <w:t xml:space="preserve">. Part of their job description includes </w:t>
            </w:r>
            <w:r w:rsidRPr="00B87201">
              <w:rPr>
                <w:rFonts w:ascii="Verdana" w:eastAsia="Times New Roman" w:hAnsi="Verdana"/>
                <w:sz w:val="18"/>
                <w:szCs w:val="18"/>
              </w:rPr>
              <w:t>offer</w:t>
            </w:r>
            <w:r w:rsidR="00BB21D6">
              <w:rPr>
                <w:rFonts w:ascii="Verdana" w:eastAsia="Times New Roman" w:hAnsi="Verdana"/>
                <w:sz w:val="18"/>
                <w:szCs w:val="18"/>
              </w:rPr>
              <w:t>ing</w:t>
            </w:r>
            <w:r w:rsidRPr="00B87201">
              <w:rPr>
                <w:rFonts w:ascii="Verdana" w:eastAsia="Times New Roman" w:hAnsi="Verdana"/>
                <w:sz w:val="18"/>
                <w:szCs w:val="18"/>
              </w:rPr>
              <w:t xml:space="preserve"> services to the members of the public through </w:t>
            </w:r>
            <w:r w:rsidR="00BB21D6" w:rsidRPr="00B87201">
              <w:rPr>
                <w:rFonts w:ascii="Verdana" w:eastAsia="Times New Roman" w:hAnsi="Verdana"/>
                <w:sz w:val="18"/>
                <w:szCs w:val="18"/>
              </w:rPr>
              <w:t xml:space="preserve">referrals </w:t>
            </w:r>
            <w:r w:rsidR="00BB21D6">
              <w:rPr>
                <w:rFonts w:ascii="Verdana" w:eastAsia="Times New Roman" w:hAnsi="Verdana"/>
                <w:sz w:val="18"/>
                <w:szCs w:val="18"/>
              </w:rPr>
              <w:t>and basic screenings</w:t>
            </w:r>
            <w:r w:rsidRPr="00B87201">
              <w:rPr>
                <w:rFonts w:ascii="Verdana" w:eastAsia="Times New Roman" w:hAnsi="Verdana"/>
                <w:sz w:val="18"/>
                <w:szCs w:val="18"/>
              </w:rPr>
              <w:t>.</w:t>
            </w:r>
          </w:p>
        </w:tc>
        <w:tc>
          <w:tcPr>
            <w:tcW w:w="2977" w:type="dxa"/>
          </w:tcPr>
          <w:p w14:paraId="43FAD74F" w14:textId="77777777" w:rsidR="00EC077A" w:rsidRPr="00B87201" w:rsidRDefault="00EC077A" w:rsidP="00EC077A">
            <w:pPr>
              <w:spacing w:after="200" w:line="276" w:lineRule="auto"/>
              <w:rPr>
                <w:rFonts w:ascii="Verdana" w:eastAsia="Calibri" w:hAnsi="Verdana" w:cs="Calibri"/>
                <w:sz w:val="18"/>
                <w:szCs w:val="18"/>
              </w:rPr>
            </w:pPr>
            <w:r w:rsidRPr="00B87201">
              <w:rPr>
                <w:rFonts w:ascii="Verdana" w:eastAsia="Calibri" w:hAnsi="Verdana" w:cs="Calibri"/>
                <w:sz w:val="18"/>
                <w:szCs w:val="18"/>
              </w:rPr>
              <w:t>IEC messages were developed in partnership with OPDs, MoHCC and CBM. Prototypes of IEC material in the form of t-shirts, caps, pamphlets, and banners have been development and submitted to CBM for review</w:t>
            </w:r>
          </w:p>
          <w:p w14:paraId="0922C001" w14:textId="77777777" w:rsidR="00EC077A" w:rsidRPr="00B87201" w:rsidRDefault="00EC077A" w:rsidP="00EC077A">
            <w:pPr>
              <w:spacing w:after="200" w:line="276" w:lineRule="auto"/>
              <w:rPr>
                <w:rFonts w:ascii="Verdana" w:eastAsia="Calibri" w:hAnsi="Verdana" w:cs="Calibri"/>
                <w:sz w:val="18"/>
                <w:szCs w:val="18"/>
              </w:rPr>
            </w:pPr>
            <w:r w:rsidRPr="00B87201">
              <w:rPr>
                <w:rFonts w:ascii="Verdana" w:eastAsia="Calibri" w:hAnsi="Verdana" w:cs="Calibri"/>
                <w:sz w:val="18"/>
                <w:szCs w:val="18"/>
              </w:rPr>
              <w:t xml:space="preserve">WizEar managed to sensitize members of the public </w:t>
            </w:r>
            <w:commentRangeStart w:id="24"/>
            <w:commentRangeStart w:id="25"/>
            <w:r w:rsidRPr="00B87201">
              <w:rPr>
                <w:rFonts w:ascii="Verdana" w:eastAsia="Calibri" w:hAnsi="Verdana" w:cs="Calibri"/>
                <w:sz w:val="18"/>
                <w:szCs w:val="18"/>
              </w:rPr>
              <w:t>through public addresses, radio broadcast, social media, and distribution of IEC materials with messages on ear and hearing health.</w:t>
            </w:r>
            <w:commentRangeEnd w:id="24"/>
            <w:r w:rsidR="003B3D33">
              <w:rPr>
                <w:rStyle w:val="Kommentarzeichen"/>
                <w:lang w:val="en-ZW"/>
              </w:rPr>
              <w:commentReference w:id="24"/>
            </w:r>
            <w:commentRangeEnd w:id="25"/>
            <w:r w:rsidR="009F6536">
              <w:rPr>
                <w:rStyle w:val="Kommentarzeichen"/>
                <w:lang w:val="en-ZW"/>
              </w:rPr>
              <w:commentReference w:id="25"/>
            </w:r>
          </w:p>
        </w:tc>
        <w:tc>
          <w:tcPr>
            <w:tcW w:w="2816" w:type="dxa"/>
          </w:tcPr>
          <w:p w14:paraId="152C92B9" w14:textId="77777777" w:rsidR="00EC077A" w:rsidRPr="00B87201" w:rsidRDefault="00EC077A" w:rsidP="00EC077A">
            <w:pPr>
              <w:spacing w:after="200" w:line="276" w:lineRule="auto"/>
              <w:rPr>
                <w:rFonts w:ascii="Verdana" w:eastAsia="Calibri" w:hAnsi="Verdana" w:cs="Calibri"/>
                <w:sz w:val="18"/>
                <w:szCs w:val="18"/>
              </w:rPr>
            </w:pPr>
            <w:r w:rsidRPr="00B87201">
              <w:rPr>
                <w:rFonts w:ascii="Verdana" w:eastAsia="Calibri" w:hAnsi="Verdana" w:cs="Calibri"/>
                <w:sz w:val="18"/>
                <w:szCs w:val="18"/>
              </w:rPr>
              <w:t>To ensure wider reach, awareness will continue to be raised through radio slots in 2023 and information packs were developed with detailed basic ear and hearing health content for distribution to clients and stakeholders</w:t>
            </w:r>
          </w:p>
        </w:tc>
      </w:tr>
      <w:tr w:rsidR="00EC077A" w:rsidRPr="005F3755" w14:paraId="5A04D491" w14:textId="77777777" w:rsidTr="004956D4">
        <w:trPr>
          <w:gridAfter w:val="1"/>
          <w:wAfter w:w="9" w:type="dxa"/>
          <w:trHeight w:val="11047"/>
        </w:trPr>
        <w:tc>
          <w:tcPr>
            <w:tcW w:w="1856" w:type="dxa"/>
          </w:tcPr>
          <w:p w14:paraId="71B4C611" w14:textId="77777777" w:rsidR="00EC077A" w:rsidRPr="005F3755" w:rsidRDefault="00EC077A" w:rsidP="00EC077A">
            <w:pPr>
              <w:spacing w:after="200" w:line="276" w:lineRule="auto"/>
              <w:rPr>
                <w:rFonts w:ascii="Verdana" w:eastAsia="Calibri" w:hAnsi="Verdana" w:cs="Calibri"/>
                <w:sz w:val="18"/>
                <w:szCs w:val="18"/>
                <w:highlight w:val="green"/>
              </w:rPr>
            </w:pPr>
            <w:r w:rsidRPr="005F3755">
              <w:rPr>
                <w:rFonts w:ascii="Verdana" w:eastAsia="Calibri" w:hAnsi="Verdana" w:cs="Calibri"/>
                <w:sz w:val="18"/>
                <w:szCs w:val="18"/>
              </w:rPr>
              <w:t>4. The treatment of ear diseases is firmly anchored in the Zimbabwean health system</w:t>
            </w:r>
          </w:p>
        </w:tc>
        <w:tc>
          <w:tcPr>
            <w:tcW w:w="1801" w:type="dxa"/>
          </w:tcPr>
          <w:p w14:paraId="3F1F7189" w14:textId="77777777" w:rsidR="00EC077A" w:rsidRPr="005F3755" w:rsidRDefault="00EC077A" w:rsidP="00EC077A">
            <w:pPr>
              <w:spacing w:after="200" w:line="276" w:lineRule="auto"/>
              <w:rPr>
                <w:rFonts w:ascii="Verdana" w:eastAsia="Calibri" w:hAnsi="Verdana" w:cs="Times New Roman"/>
                <w:sz w:val="18"/>
                <w:szCs w:val="18"/>
              </w:rPr>
            </w:pPr>
            <w:r w:rsidRPr="005F3755">
              <w:rPr>
                <w:rFonts w:ascii="Verdana" w:eastAsia="Calibri" w:hAnsi="Verdana" w:cs="Times New Roman"/>
                <w:sz w:val="18"/>
                <w:szCs w:val="18"/>
              </w:rPr>
              <w:t>WizEar has a</w:t>
            </w:r>
            <w:r>
              <w:rPr>
                <w:rFonts w:ascii="Verdana" w:eastAsia="Calibri" w:hAnsi="Verdana" w:cs="Times New Roman"/>
                <w:sz w:val="18"/>
                <w:szCs w:val="18"/>
              </w:rPr>
              <w:t>n</w:t>
            </w:r>
            <w:r w:rsidRPr="005F3755">
              <w:rPr>
                <w:rFonts w:ascii="Verdana" w:eastAsia="Calibri" w:hAnsi="Verdana" w:cs="Times New Roman"/>
                <w:sz w:val="18"/>
                <w:szCs w:val="18"/>
              </w:rPr>
              <w:t xml:space="preserve"> MoU with the Ministry of Health and Child Care (MoHCC). </w:t>
            </w:r>
            <w:r>
              <w:rPr>
                <w:rFonts w:ascii="Verdana" w:eastAsia="Calibri" w:hAnsi="Verdana" w:cs="Times New Roman"/>
                <w:sz w:val="18"/>
                <w:szCs w:val="18"/>
              </w:rPr>
              <w:t xml:space="preserve">Through the National Strategy for Prevention of Hearing Impairment, the government department committed to availing posts for </w:t>
            </w:r>
            <w:r w:rsidR="00CC5B58">
              <w:rPr>
                <w:rFonts w:ascii="Verdana" w:eastAsia="Calibri" w:hAnsi="Verdana" w:cs="Times New Roman"/>
                <w:sz w:val="18"/>
                <w:szCs w:val="18"/>
              </w:rPr>
              <w:t xml:space="preserve">audiologists and speech therapists. </w:t>
            </w:r>
          </w:p>
        </w:tc>
        <w:tc>
          <w:tcPr>
            <w:tcW w:w="3260" w:type="dxa"/>
          </w:tcPr>
          <w:p w14:paraId="34537C3F" w14:textId="77777777" w:rsidR="00EC077A" w:rsidRPr="005F3755" w:rsidRDefault="00CC5B58" w:rsidP="00EC077A">
            <w:pPr>
              <w:spacing w:after="200" w:line="276" w:lineRule="auto"/>
              <w:rPr>
                <w:rFonts w:ascii="Verdana" w:eastAsia="Calibri" w:hAnsi="Verdana" w:cs="Calibri"/>
                <w:sz w:val="18"/>
                <w:szCs w:val="18"/>
              </w:rPr>
            </w:pPr>
            <w:r>
              <w:rPr>
                <w:rFonts w:ascii="Verdana" w:eastAsia="Calibri" w:hAnsi="Verdana" w:cs="Calibri"/>
                <w:sz w:val="18"/>
                <w:szCs w:val="18"/>
              </w:rPr>
              <w:t xml:space="preserve">By 2022, </w:t>
            </w:r>
            <w:commentRangeStart w:id="26"/>
            <w:commentRangeStart w:id="27"/>
            <w:r>
              <w:rPr>
                <w:rFonts w:ascii="Verdana" w:eastAsia="Calibri" w:hAnsi="Verdana" w:cs="Calibri"/>
                <w:sz w:val="18"/>
                <w:szCs w:val="18"/>
              </w:rPr>
              <w:t xml:space="preserve">16 BSc. Audiology and Speech Therapy students graduated from the BSc. Honours in Audiology programs initiated by WizEar in 2018. </w:t>
            </w:r>
            <w:commentRangeEnd w:id="26"/>
            <w:r w:rsidR="002F0740">
              <w:rPr>
                <w:rStyle w:val="Kommentarzeichen"/>
                <w:lang w:val="en-ZW"/>
              </w:rPr>
              <w:commentReference w:id="26"/>
            </w:r>
            <w:commentRangeEnd w:id="27"/>
            <w:r w:rsidR="009F6536">
              <w:rPr>
                <w:rStyle w:val="Kommentarzeichen"/>
                <w:lang w:val="en-ZW"/>
              </w:rPr>
              <w:commentReference w:id="27"/>
            </w:r>
            <w:r>
              <w:rPr>
                <w:rFonts w:ascii="Verdana" w:eastAsia="Calibri" w:hAnsi="Verdana" w:cs="Calibri"/>
                <w:sz w:val="18"/>
                <w:szCs w:val="18"/>
              </w:rPr>
              <w:t xml:space="preserve">This means the country now has 13 audiologists and 3 speech therapists who now will be absorbed in the government run hospitals. Although the students started out as 20, the other 4 failed to graduate due to poor academic results. This boost in </w:t>
            </w:r>
            <w:r w:rsidR="00B87201">
              <w:rPr>
                <w:rFonts w:ascii="Verdana" w:eastAsia="Calibri" w:hAnsi="Verdana" w:cs="Calibri"/>
                <w:sz w:val="18"/>
                <w:szCs w:val="18"/>
              </w:rPr>
              <w:t>workforce</w:t>
            </w:r>
            <w:r>
              <w:rPr>
                <w:rFonts w:ascii="Verdana" w:eastAsia="Calibri" w:hAnsi="Verdana" w:cs="Calibri"/>
                <w:sz w:val="18"/>
                <w:szCs w:val="18"/>
              </w:rPr>
              <w:t xml:space="preserve"> will result in an increase of numbers of people to be served. Currently, discussions on government freeing up posts is still underway, but some of the audiologists have already been absorbed. </w:t>
            </w:r>
          </w:p>
        </w:tc>
        <w:tc>
          <w:tcPr>
            <w:tcW w:w="2835" w:type="dxa"/>
          </w:tcPr>
          <w:p w14:paraId="01D250CF" w14:textId="77777777" w:rsidR="00EC077A" w:rsidRDefault="00EC077A" w:rsidP="00EC077A">
            <w:pPr>
              <w:spacing w:after="200" w:line="276" w:lineRule="auto"/>
              <w:rPr>
                <w:rFonts w:ascii="Verdana" w:eastAsia="Calibri" w:hAnsi="Verdana" w:cs="Calibri"/>
                <w:sz w:val="18"/>
                <w:szCs w:val="18"/>
              </w:rPr>
            </w:pPr>
            <w:r>
              <w:rPr>
                <w:rFonts w:ascii="Verdana" w:eastAsia="Calibri" w:hAnsi="Verdana" w:cs="Calibri"/>
                <w:sz w:val="18"/>
                <w:szCs w:val="18"/>
              </w:rPr>
              <w:t xml:space="preserve">WizEar </w:t>
            </w:r>
            <w:r w:rsidR="00412204">
              <w:rPr>
                <w:rFonts w:ascii="Verdana" w:eastAsia="Calibri" w:hAnsi="Verdana" w:cs="Calibri"/>
                <w:sz w:val="18"/>
                <w:szCs w:val="18"/>
              </w:rPr>
              <w:t xml:space="preserve">worked </w:t>
            </w:r>
            <w:r>
              <w:rPr>
                <w:rFonts w:ascii="Verdana" w:eastAsia="Calibri" w:hAnsi="Verdana" w:cs="Calibri"/>
                <w:sz w:val="18"/>
                <w:szCs w:val="18"/>
              </w:rPr>
              <w:t xml:space="preserve">with </w:t>
            </w:r>
            <w:r w:rsidR="00427D17">
              <w:rPr>
                <w:rFonts w:ascii="Verdana" w:eastAsia="Calibri" w:hAnsi="Verdana" w:cs="Calibri"/>
                <w:sz w:val="18"/>
                <w:szCs w:val="18"/>
              </w:rPr>
              <w:t xml:space="preserve">the </w:t>
            </w:r>
            <w:r>
              <w:rPr>
                <w:rFonts w:ascii="Verdana" w:eastAsia="Calibri" w:hAnsi="Verdana" w:cs="Calibri"/>
                <w:sz w:val="18"/>
                <w:szCs w:val="18"/>
              </w:rPr>
              <w:t>Ministry of Health and Child Care</w:t>
            </w:r>
            <w:r w:rsidR="00427D17">
              <w:rPr>
                <w:rFonts w:ascii="Verdana" w:eastAsia="Calibri" w:hAnsi="Verdana" w:cs="Calibri"/>
                <w:sz w:val="18"/>
                <w:szCs w:val="18"/>
              </w:rPr>
              <w:t>,</w:t>
            </w:r>
            <w:r>
              <w:rPr>
                <w:rFonts w:ascii="Verdana" w:eastAsia="Calibri" w:hAnsi="Verdana" w:cs="Calibri"/>
                <w:sz w:val="18"/>
                <w:szCs w:val="18"/>
              </w:rPr>
              <w:t xml:space="preserve"> Rehabilitation Department and Policy Planning Department</w:t>
            </w:r>
            <w:r w:rsidR="00427D17">
              <w:rPr>
                <w:rFonts w:ascii="Verdana" w:eastAsia="Calibri" w:hAnsi="Verdana" w:cs="Calibri"/>
                <w:sz w:val="18"/>
                <w:szCs w:val="18"/>
              </w:rPr>
              <w:t xml:space="preserve"> in</w:t>
            </w:r>
            <w:r>
              <w:rPr>
                <w:rFonts w:ascii="Verdana" w:eastAsia="Calibri" w:hAnsi="Verdana" w:cs="Calibri"/>
                <w:sz w:val="18"/>
                <w:szCs w:val="18"/>
              </w:rPr>
              <w:t xml:space="preserve"> pushing for review of</w:t>
            </w:r>
            <w:r w:rsidR="00427D17">
              <w:rPr>
                <w:rFonts w:ascii="Verdana" w:eastAsia="Calibri" w:hAnsi="Verdana" w:cs="Calibri"/>
                <w:sz w:val="18"/>
                <w:szCs w:val="18"/>
              </w:rPr>
              <w:t xml:space="preserve"> the</w:t>
            </w:r>
            <w:r>
              <w:rPr>
                <w:rFonts w:ascii="Verdana" w:eastAsia="Calibri" w:hAnsi="Verdana" w:cs="Calibri"/>
                <w:sz w:val="18"/>
                <w:szCs w:val="18"/>
              </w:rPr>
              <w:t xml:space="preserve"> ENT Strategy so that it can be incorporated in the National Health Systems. </w:t>
            </w:r>
            <w:r w:rsidRPr="005F3755">
              <w:rPr>
                <w:rFonts w:ascii="Verdana" w:eastAsia="Calibri" w:hAnsi="Verdana" w:cs="Calibri"/>
                <w:sz w:val="18"/>
                <w:szCs w:val="18"/>
              </w:rPr>
              <w:t xml:space="preserve">The strategy mandates the government to create </w:t>
            </w:r>
            <w:r>
              <w:rPr>
                <w:rFonts w:ascii="Verdana" w:eastAsia="Calibri" w:hAnsi="Verdana" w:cs="Calibri"/>
                <w:sz w:val="18"/>
                <w:szCs w:val="18"/>
              </w:rPr>
              <w:t>audiology and</w:t>
            </w:r>
            <w:r w:rsidRPr="005F3755">
              <w:rPr>
                <w:rFonts w:ascii="Verdana" w:eastAsia="Calibri" w:hAnsi="Verdana" w:cs="Calibri"/>
                <w:sz w:val="18"/>
                <w:szCs w:val="18"/>
              </w:rPr>
              <w:t xml:space="preserve"> speech therap</w:t>
            </w:r>
            <w:r w:rsidR="00427D17">
              <w:rPr>
                <w:rFonts w:ascii="Verdana" w:eastAsia="Calibri" w:hAnsi="Verdana" w:cs="Calibri"/>
                <w:sz w:val="18"/>
                <w:szCs w:val="18"/>
              </w:rPr>
              <w:t>y</w:t>
            </w:r>
            <w:r w:rsidRPr="005F3755">
              <w:rPr>
                <w:rFonts w:ascii="Verdana" w:eastAsia="Calibri" w:hAnsi="Verdana" w:cs="Calibri"/>
                <w:sz w:val="18"/>
                <w:szCs w:val="18"/>
              </w:rPr>
              <w:t xml:space="preserve"> post in all hospitals. </w:t>
            </w:r>
          </w:p>
          <w:p w14:paraId="7C72D975" w14:textId="77777777" w:rsidR="00EC077A" w:rsidRPr="005F3755" w:rsidRDefault="00EC077A" w:rsidP="00EC077A">
            <w:pPr>
              <w:spacing w:after="200" w:line="276" w:lineRule="auto"/>
              <w:rPr>
                <w:rFonts w:ascii="Verdana" w:eastAsia="Calibri" w:hAnsi="Verdana" w:cs="Calibri"/>
                <w:sz w:val="18"/>
                <w:szCs w:val="18"/>
              </w:rPr>
            </w:pPr>
          </w:p>
        </w:tc>
        <w:tc>
          <w:tcPr>
            <w:tcW w:w="2977" w:type="dxa"/>
          </w:tcPr>
          <w:p w14:paraId="5D0D498D" w14:textId="77777777" w:rsidR="00EC077A" w:rsidRPr="005F3755" w:rsidRDefault="00412204" w:rsidP="00EC077A">
            <w:pPr>
              <w:spacing w:after="200" w:line="276" w:lineRule="auto"/>
              <w:rPr>
                <w:rFonts w:ascii="Verdana" w:eastAsia="Calibri" w:hAnsi="Verdana" w:cs="Calibri"/>
                <w:sz w:val="18"/>
                <w:szCs w:val="18"/>
              </w:rPr>
            </w:pPr>
            <w:r>
              <w:rPr>
                <w:rFonts w:ascii="Verdana" w:eastAsia="Calibri" w:hAnsi="Verdana" w:cs="Calibri"/>
                <w:sz w:val="18"/>
                <w:szCs w:val="18"/>
              </w:rPr>
              <w:t>Cumulatively, the country now has 26 audiologists and speech therapists, 5 of whom are speech therapists and 21 are audiologists. Of this total number, 16 are the new graduates, while 10 are the existing practiti</w:t>
            </w:r>
            <w:r w:rsidR="00A2301B">
              <w:rPr>
                <w:rFonts w:ascii="Verdana" w:eastAsia="Calibri" w:hAnsi="Verdana" w:cs="Calibri"/>
                <w:sz w:val="18"/>
                <w:szCs w:val="18"/>
              </w:rPr>
              <w:t>o</w:t>
            </w:r>
            <w:r>
              <w:rPr>
                <w:rFonts w:ascii="Verdana" w:eastAsia="Calibri" w:hAnsi="Verdana" w:cs="Calibri"/>
                <w:sz w:val="18"/>
                <w:szCs w:val="18"/>
              </w:rPr>
              <w:t xml:space="preserve">ners. This is a 62% increment in qualified service providers in audiology and speech therapy. </w:t>
            </w:r>
          </w:p>
        </w:tc>
        <w:tc>
          <w:tcPr>
            <w:tcW w:w="2816" w:type="dxa"/>
          </w:tcPr>
          <w:p w14:paraId="61CB944A" w14:textId="77777777" w:rsidR="00EC077A" w:rsidRPr="005F3755" w:rsidRDefault="00A2301B" w:rsidP="00EC077A">
            <w:pPr>
              <w:spacing w:after="200" w:line="276" w:lineRule="auto"/>
              <w:rPr>
                <w:rFonts w:ascii="Verdana" w:eastAsia="Calibri" w:hAnsi="Verdana" w:cs="Calibri"/>
                <w:sz w:val="18"/>
                <w:szCs w:val="18"/>
              </w:rPr>
            </w:pPr>
            <w:r>
              <w:rPr>
                <w:rFonts w:ascii="Verdana" w:eastAsia="Calibri" w:hAnsi="Verdana" w:cs="Calibri"/>
                <w:sz w:val="18"/>
                <w:szCs w:val="18"/>
              </w:rPr>
              <w:t>A 5-day workshop will be conducted to review and finalise the existing strategy document in a bid to extend its tenure. The meeting is expected to be conducted in the 1</w:t>
            </w:r>
            <w:r w:rsidRPr="00A2301B">
              <w:rPr>
                <w:rFonts w:ascii="Verdana" w:eastAsia="Calibri" w:hAnsi="Verdana" w:cs="Calibri"/>
                <w:sz w:val="18"/>
                <w:szCs w:val="18"/>
                <w:vertAlign w:val="superscript"/>
              </w:rPr>
              <w:t>st</w:t>
            </w:r>
            <w:r>
              <w:rPr>
                <w:rFonts w:ascii="Verdana" w:eastAsia="Calibri" w:hAnsi="Verdana" w:cs="Calibri"/>
                <w:sz w:val="18"/>
                <w:szCs w:val="18"/>
              </w:rPr>
              <w:t xml:space="preserve"> quarter of 2023. </w:t>
            </w:r>
          </w:p>
        </w:tc>
      </w:tr>
    </w:tbl>
    <w:p w14:paraId="065B97EB" w14:textId="77777777" w:rsidR="005F3755" w:rsidRPr="005F3755" w:rsidRDefault="005F3755" w:rsidP="005F3755">
      <w:pPr>
        <w:spacing w:after="200" w:line="276" w:lineRule="auto"/>
        <w:rPr>
          <w:rFonts w:ascii="Source Sans Pro" w:eastAsia="Calibri" w:hAnsi="Source Sans Pro" w:cs="Times New Roman"/>
          <w:sz w:val="20"/>
          <w:szCs w:val="20"/>
          <w:lang w:val="en-GB"/>
        </w:rPr>
      </w:pPr>
      <w:r w:rsidRPr="005F3755">
        <w:rPr>
          <w:rFonts w:ascii="Source Sans Pro" w:eastAsia="Calibri" w:hAnsi="Source Sans Pro" w:cs="Times New Roman"/>
          <w:sz w:val="20"/>
          <w:szCs w:val="20"/>
          <w:lang w:val="en-GB"/>
        </w:rPr>
        <w:br w:type="page"/>
      </w:r>
    </w:p>
    <w:p w14:paraId="02DFD2AA" w14:textId="77777777" w:rsidR="005F3755" w:rsidRPr="005F3755" w:rsidRDefault="005F3755" w:rsidP="005F3755">
      <w:pPr>
        <w:tabs>
          <w:tab w:val="left" w:pos="567"/>
        </w:tabs>
        <w:spacing w:after="0" w:line="276" w:lineRule="auto"/>
        <w:jc w:val="both"/>
        <w:rPr>
          <w:rFonts w:ascii="Source Sans Pro" w:eastAsia="Calibri" w:hAnsi="Source Sans Pro" w:cs="Calibri"/>
          <w:b/>
          <w:i/>
          <w:sz w:val="20"/>
          <w:szCs w:val="20"/>
          <w:lang w:val="en-GB"/>
        </w:rPr>
        <w:sectPr w:rsidR="005F3755" w:rsidRPr="005F3755" w:rsidSect="004956D4">
          <w:pgSz w:w="16838" w:h="11906" w:orient="landscape" w:code="9"/>
          <w:pgMar w:top="851" w:right="851" w:bottom="851" w:left="851" w:header="720" w:footer="720" w:gutter="0"/>
          <w:cols w:space="720"/>
          <w:docGrid w:linePitch="360"/>
        </w:sectPr>
      </w:pPr>
    </w:p>
    <w:p w14:paraId="5FA17163" w14:textId="77777777" w:rsidR="005F3755" w:rsidRPr="005F3755" w:rsidRDefault="005F3755" w:rsidP="005F3755">
      <w:pPr>
        <w:spacing w:after="120" w:line="240" w:lineRule="auto"/>
        <w:jc w:val="both"/>
        <w:rPr>
          <w:rFonts w:ascii="Verdana" w:eastAsia="Calibri" w:hAnsi="Verdana" w:cs="Calibri"/>
          <w:b/>
          <w:sz w:val="20"/>
          <w:szCs w:val="20"/>
          <w:lang w:val="en-GB"/>
        </w:rPr>
      </w:pPr>
      <w:r w:rsidRPr="005F3755">
        <w:rPr>
          <w:rFonts w:ascii="Source Sans Pro" w:eastAsia="Calibri" w:hAnsi="Source Sans Pro" w:cs="Calibri"/>
          <w:b/>
          <w:sz w:val="20"/>
          <w:szCs w:val="20"/>
          <w:lang w:val="en-GB"/>
        </w:rPr>
        <w:t>2</w:t>
      </w:r>
      <w:r w:rsidRPr="005F3755">
        <w:rPr>
          <w:rFonts w:ascii="Verdana" w:eastAsia="Calibri" w:hAnsi="Verdana" w:cs="Calibri"/>
          <w:b/>
          <w:sz w:val="18"/>
          <w:szCs w:val="18"/>
          <w:lang w:val="en-GB"/>
        </w:rPr>
        <w:t>.</w:t>
      </w:r>
      <w:r w:rsidRPr="005F3755">
        <w:rPr>
          <w:rFonts w:ascii="Verdana" w:eastAsia="Calibri" w:hAnsi="Verdana" w:cs="Calibri"/>
          <w:b/>
          <w:sz w:val="20"/>
          <w:szCs w:val="20"/>
          <w:lang w:val="en-GB"/>
        </w:rPr>
        <w:t>1 Further Explanations for Changes and adaptions in initial project plan</w:t>
      </w:r>
    </w:p>
    <w:p w14:paraId="4F87D48F" w14:textId="77777777" w:rsidR="005F3755" w:rsidRPr="005F3755" w:rsidRDefault="005F3755" w:rsidP="005F3755">
      <w:pPr>
        <w:numPr>
          <w:ilvl w:val="0"/>
          <w:numId w:val="4"/>
        </w:numPr>
        <w:tabs>
          <w:tab w:val="left" w:pos="567"/>
        </w:tabs>
        <w:spacing w:after="0" w:line="240" w:lineRule="auto"/>
        <w:contextualSpacing/>
        <w:jc w:val="both"/>
        <w:rPr>
          <w:rFonts w:ascii="Verdana" w:eastAsia="Calibri" w:hAnsi="Verdana" w:cs="Times New Roman"/>
          <w:b/>
          <w:bCs/>
          <w:sz w:val="20"/>
          <w:szCs w:val="20"/>
          <w:lang w:val="en-GB"/>
        </w:rPr>
      </w:pPr>
      <w:r w:rsidRPr="005F3755">
        <w:rPr>
          <w:rFonts w:ascii="Verdana" w:eastAsia="Calibri" w:hAnsi="Verdana" w:cs="Times New Roman"/>
          <w:b/>
          <w:bCs/>
          <w:sz w:val="20"/>
          <w:szCs w:val="20"/>
          <w:lang w:val="en-GB"/>
        </w:rPr>
        <w:t>Activity 1.1: Construction of paediatric ENT operating theatres</w:t>
      </w:r>
    </w:p>
    <w:p w14:paraId="28F24A84" w14:textId="77777777" w:rsidR="005F3755" w:rsidRDefault="00D03C55" w:rsidP="005F3755">
      <w:pPr>
        <w:tabs>
          <w:tab w:val="left" w:pos="567"/>
        </w:tabs>
        <w:spacing w:after="0" w:line="240" w:lineRule="auto"/>
        <w:contextualSpacing/>
        <w:jc w:val="both"/>
        <w:rPr>
          <w:rFonts w:ascii="Verdana" w:eastAsia="Calibri" w:hAnsi="Verdana" w:cs="Times New Roman"/>
          <w:sz w:val="20"/>
          <w:szCs w:val="20"/>
          <w:lang w:val="en-GB"/>
        </w:rPr>
      </w:pPr>
      <w:r>
        <w:rPr>
          <w:rFonts w:ascii="Verdana" w:eastAsia="Calibri" w:hAnsi="Verdana" w:cs="Times New Roman"/>
          <w:sz w:val="20"/>
          <w:szCs w:val="20"/>
          <w:lang w:val="en-GB"/>
        </w:rPr>
        <w:t>The</w:t>
      </w:r>
      <w:r w:rsidR="00F070C5">
        <w:rPr>
          <w:rFonts w:ascii="Verdana" w:eastAsia="Calibri" w:hAnsi="Verdana" w:cs="Times New Roman"/>
          <w:sz w:val="20"/>
          <w:szCs w:val="20"/>
          <w:lang w:val="en-GB"/>
        </w:rPr>
        <w:t>atre construction ha</w:t>
      </w:r>
      <w:r w:rsidR="002227B4">
        <w:rPr>
          <w:rFonts w:ascii="Verdana" w:eastAsia="Calibri" w:hAnsi="Verdana" w:cs="Times New Roman"/>
          <w:sz w:val="20"/>
          <w:szCs w:val="20"/>
          <w:lang w:val="en-GB"/>
        </w:rPr>
        <w:t>s</w:t>
      </w:r>
      <w:r w:rsidR="00F070C5">
        <w:rPr>
          <w:rFonts w:ascii="Verdana" w:eastAsia="Calibri" w:hAnsi="Verdana" w:cs="Times New Roman"/>
          <w:sz w:val="20"/>
          <w:szCs w:val="20"/>
          <w:lang w:val="en-GB"/>
        </w:rPr>
        <w:t xml:space="preserve"> been completed and </w:t>
      </w:r>
      <w:r w:rsidR="00E80D7B">
        <w:rPr>
          <w:rFonts w:ascii="Verdana" w:eastAsia="Calibri" w:hAnsi="Verdana" w:cs="Times New Roman"/>
          <w:sz w:val="20"/>
          <w:szCs w:val="20"/>
          <w:lang w:val="en-GB"/>
        </w:rPr>
        <w:t>the theatre</w:t>
      </w:r>
      <w:r>
        <w:rPr>
          <w:rFonts w:ascii="Verdana" w:eastAsia="Calibri" w:hAnsi="Verdana" w:cs="Times New Roman"/>
          <w:sz w:val="20"/>
          <w:szCs w:val="20"/>
          <w:lang w:val="en-GB"/>
        </w:rPr>
        <w:t xml:space="preserve"> is now </w:t>
      </w:r>
      <w:r w:rsidR="00F070C5">
        <w:rPr>
          <w:rFonts w:ascii="Verdana" w:eastAsia="Calibri" w:hAnsi="Verdana" w:cs="Times New Roman"/>
          <w:sz w:val="20"/>
          <w:szCs w:val="20"/>
          <w:lang w:val="en-GB"/>
        </w:rPr>
        <w:t>fully functional</w:t>
      </w:r>
      <w:r>
        <w:rPr>
          <w:rFonts w:ascii="Verdana" w:eastAsia="Calibri" w:hAnsi="Verdana" w:cs="Times New Roman"/>
          <w:sz w:val="20"/>
          <w:szCs w:val="20"/>
          <w:lang w:val="en-GB"/>
        </w:rPr>
        <w:t xml:space="preserve">. </w:t>
      </w:r>
      <w:r w:rsidR="005F3755" w:rsidRPr="005F3755">
        <w:rPr>
          <w:rFonts w:ascii="Verdana" w:eastAsia="Calibri" w:hAnsi="Verdana" w:cs="Times New Roman"/>
          <w:sz w:val="20"/>
          <w:szCs w:val="20"/>
          <w:lang w:val="en-GB"/>
        </w:rPr>
        <w:t>T</w:t>
      </w:r>
      <w:r w:rsidR="00F26A6A">
        <w:rPr>
          <w:rFonts w:ascii="Verdana" w:eastAsia="Calibri" w:hAnsi="Verdana" w:cs="Times New Roman"/>
          <w:sz w:val="20"/>
          <w:szCs w:val="20"/>
          <w:lang w:val="en-GB"/>
        </w:rPr>
        <w:t>echnical handover of the theatre was done</w:t>
      </w:r>
      <w:r w:rsidR="00E80D7B">
        <w:rPr>
          <w:rFonts w:ascii="Verdana" w:eastAsia="Calibri" w:hAnsi="Verdana" w:cs="Times New Roman"/>
          <w:sz w:val="20"/>
          <w:szCs w:val="20"/>
          <w:lang w:val="en-GB"/>
        </w:rPr>
        <w:t xml:space="preserve"> on the 9</w:t>
      </w:r>
      <w:r w:rsidR="00E80D7B" w:rsidRPr="00E80D7B">
        <w:rPr>
          <w:rFonts w:ascii="Verdana" w:eastAsia="Calibri" w:hAnsi="Verdana" w:cs="Times New Roman"/>
          <w:sz w:val="20"/>
          <w:szCs w:val="20"/>
          <w:vertAlign w:val="superscript"/>
          <w:lang w:val="en-GB"/>
        </w:rPr>
        <w:t>th</w:t>
      </w:r>
      <w:r w:rsidR="00E80D7B">
        <w:rPr>
          <w:rFonts w:ascii="Verdana" w:eastAsia="Calibri" w:hAnsi="Verdana" w:cs="Times New Roman"/>
          <w:sz w:val="20"/>
          <w:szCs w:val="20"/>
          <w:lang w:val="en-GB"/>
        </w:rPr>
        <w:t xml:space="preserve"> of September 2022</w:t>
      </w:r>
      <w:r w:rsidR="00F26A6A">
        <w:rPr>
          <w:rFonts w:ascii="Verdana" w:eastAsia="Calibri" w:hAnsi="Verdana" w:cs="Times New Roman"/>
          <w:sz w:val="20"/>
          <w:szCs w:val="20"/>
          <w:lang w:val="en-GB"/>
        </w:rPr>
        <w:t>.</w:t>
      </w:r>
      <w:r w:rsidR="00F26A6A" w:rsidRPr="005F3755">
        <w:rPr>
          <w:rFonts w:ascii="Verdana" w:eastAsia="Calibri" w:hAnsi="Verdana" w:cs="Times New Roman"/>
          <w:sz w:val="20"/>
          <w:szCs w:val="20"/>
          <w:lang w:val="en-GB"/>
        </w:rPr>
        <w:t xml:space="preserve"> Ministry</w:t>
      </w:r>
      <w:r w:rsidR="005F3755" w:rsidRPr="005F3755">
        <w:rPr>
          <w:rFonts w:ascii="Verdana" w:eastAsia="Calibri" w:hAnsi="Verdana" w:cs="Times New Roman"/>
          <w:sz w:val="20"/>
          <w:szCs w:val="20"/>
          <w:lang w:val="en-GB"/>
        </w:rPr>
        <w:t xml:space="preserve"> of Local Government and Public Works Engineers </w:t>
      </w:r>
      <w:r w:rsidR="00F26A6A">
        <w:rPr>
          <w:rFonts w:ascii="Verdana" w:eastAsia="Calibri" w:hAnsi="Verdana" w:cs="Times New Roman"/>
          <w:sz w:val="20"/>
          <w:szCs w:val="20"/>
          <w:lang w:val="en-GB"/>
        </w:rPr>
        <w:t xml:space="preserve">managed to </w:t>
      </w:r>
      <w:r w:rsidR="005F3755" w:rsidRPr="005F3755">
        <w:rPr>
          <w:rFonts w:ascii="Verdana" w:eastAsia="Calibri" w:hAnsi="Verdana" w:cs="Times New Roman"/>
          <w:sz w:val="20"/>
          <w:szCs w:val="20"/>
          <w:lang w:val="en-GB"/>
        </w:rPr>
        <w:t>assess</w:t>
      </w:r>
      <w:r w:rsidR="00F26A6A">
        <w:rPr>
          <w:rFonts w:ascii="Verdana" w:eastAsia="Calibri" w:hAnsi="Verdana" w:cs="Times New Roman"/>
          <w:sz w:val="20"/>
          <w:szCs w:val="20"/>
          <w:lang w:val="en-GB"/>
        </w:rPr>
        <w:t xml:space="preserve"> all structural,</w:t>
      </w:r>
      <w:r w:rsidR="005F3755" w:rsidRPr="005F3755">
        <w:rPr>
          <w:rFonts w:ascii="Verdana" w:eastAsia="Calibri" w:hAnsi="Verdana" w:cs="Times New Roman"/>
          <w:sz w:val="20"/>
          <w:szCs w:val="20"/>
          <w:lang w:val="en-GB"/>
        </w:rPr>
        <w:t xml:space="preserve"> </w:t>
      </w:r>
      <w:r w:rsidR="005E05CE" w:rsidRPr="005F3755">
        <w:rPr>
          <w:rFonts w:ascii="Verdana" w:eastAsia="Calibri" w:hAnsi="Verdana" w:cs="Times New Roman"/>
          <w:sz w:val="20"/>
          <w:szCs w:val="20"/>
          <w:lang w:val="en-GB"/>
        </w:rPr>
        <w:t>electrical,</w:t>
      </w:r>
      <w:r w:rsidR="005F3755" w:rsidRPr="005F3755">
        <w:rPr>
          <w:rFonts w:ascii="Verdana" w:eastAsia="Calibri" w:hAnsi="Verdana" w:cs="Times New Roman"/>
          <w:sz w:val="20"/>
          <w:szCs w:val="20"/>
          <w:lang w:val="en-GB"/>
        </w:rPr>
        <w:t xml:space="preserve"> and mechanical fittings done on the theatre </w:t>
      </w:r>
      <w:r w:rsidR="00F26A6A">
        <w:rPr>
          <w:rFonts w:ascii="Verdana" w:eastAsia="Calibri" w:hAnsi="Verdana" w:cs="Times New Roman"/>
          <w:sz w:val="20"/>
          <w:szCs w:val="20"/>
          <w:lang w:val="en-GB"/>
        </w:rPr>
        <w:t>and they were certified that they meet the required government standards.</w:t>
      </w:r>
      <w:r w:rsidR="00E80D7B">
        <w:rPr>
          <w:rFonts w:ascii="Verdana" w:eastAsia="Calibri" w:hAnsi="Verdana" w:cs="Times New Roman"/>
          <w:sz w:val="20"/>
          <w:szCs w:val="20"/>
          <w:lang w:val="en-GB"/>
        </w:rPr>
        <w:t xml:space="preserve"> After this careful </w:t>
      </w:r>
      <w:r w:rsidR="00475584">
        <w:rPr>
          <w:rFonts w:ascii="Verdana" w:eastAsia="Calibri" w:hAnsi="Verdana" w:cs="Times New Roman"/>
          <w:sz w:val="20"/>
          <w:szCs w:val="20"/>
          <w:lang w:val="en-GB"/>
        </w:rPr>
        <w:t>deliberation,</w:t>
      </w:r>
      <w:r w:rsidR="00E80D7B">
        <w:rPr>
          <w:rFonts w:ascii="Verdana" w:eastAsia="Calibri" w:hAnsi="Verdana" w:cs="Times New Roman"/>
          <w:sz w:val="20"/>
          <w:szCs w:val="20"/>
          <w:lang w:val="en-GB"/>
        </w:rPr>
        <w:t xml:space="preserve"> a </w:t>
      </w:r>
      <w:r w:rsidR="005E05CE">
        <w:rPr>
          <w:rFonts w:ascii="Verdana" w:eastAsia="Calibri" w:hAnsi="Verdana" w:cs="Times New Roman"/>
          <w:sz w:val="20"/>
          <w:szCs w:val="20"/>
          <w:lang w:val="en-GB"/>
        </w:rPr>
        <w:t>Certificate of Completion</w:t>
      </w:r>
      <w:r w:rsidR="00E80D7B">
        <w:rPr>
          <w:rFonts w:ascii="Verdana" w:eastAsia="Calibri" w:hAnsi="Verdana" w:cs="Times New Roman"/>
          <w:sz w:val="20"/>
          <w:szCs w:val="20"/>
          <w:lang w:val="en-GB"/>
        </w:rPr>
        <w:t xml:space="preserve"> was issued</w:t>
      </w:r>
      <w:r w:rsidR="005F3755" w:rsidRPr="005F3755">
        <w:rPr>
          <w:rFonts w:ascii="Verdana" w:eastAsia="Calibri" w:hAnsi="Verdana" w:cs="Times New Roman"/>
          <w:sz w:val="20"/>
          <w:szCs w:val="20"/>
          <w:lang w:val="en-GB"/>
        </w:rPr>
        <w:t xml:space="preserve">. </w:t>
      </w:r>
      <w:r w:rsidR="00F73680">
        <w:rPr>
          <w:rFonts w:ascii="Verdana" w:eastAsia="Calibri" w:hAnsi="Verdana" w:cs="Times New Roman"/>
          <w:sz w:val="20"/>
          <w:szCs w:val="20"/>
          <w:lang w:val="en-GB"/>
        </w:rPr>
        <w:t>The official opening will be officiated by the MoHCC and the date will be advised.</w:t>
      </w:r>
    </w:p>
    <w:p w14:paraId="72217840" w14:textId="77777777" w:rsidR="0062666B" w:rsidRDefault="0062666B" w:rsidP="005F3755">
      <w:pPr>
        <w:tabs>
          <w:tab w:val="left" w:pos="567"/>
        </w:tabs>
        <w:spacing w:after="0" w:line="240" w:lineRule="auto"/>
        <w:contextualSpacing/>
        <w:jc w:val="both"/>
        <w:rPr>
          <w:rFonts w:ascii="Verdana" w:eastAsia="Calibri" w:hAnsi="Verdana" w:cs="Times New Roman"/>
          <w:sz w:val="20"/>
          <w:szCs w:val="20"/>
          <w:lang w:val="en-GB"/>
        </w:rPr>
      </w:pPr>
    </w:p>
    <w:p w14:paraId="090F2856" w14:textId="77777777" w:rsidR="0062666B" w:rsidRDefault="0062666B" w:rsidP="0062666B">
      <w:pPr>
        <w:pStyle w:val="Listenabsatz"/>
        <w:numPr>
          <w:ilvl w:val="0"/>
          <w:numId w:val="4"/>
        </w:numPr>
        <w:tabs>
          <w:tab w:val="left" w:pos="567"/>
        </w:tabs>
        <w:spacing w:after="0" w:line="240" w:lineRule="auto"/>
        <w:rPr>
          <w:rFonts w:ascii="Verdana" w:eastAsia="Calibri" w:hAnsi="Verdana" w:cs="Times New Roman"/>
          <w:b/>
          <w:sz w:val="20"/>
          <w:szCs w:val="20"/>
          <w:lang w:val="en-GB"/>
        </w:rPr>
      </w:pPr>
      <w:r w:rsidRPr="0062666B">
        <w:rPr>
          <w:rFonts w:ascii="Verdana" w:eastAsia="Calibri" w:hAnsi="Verdana" w:cs="Times New Roman"/>
          <w:b/>
          <w:sz w:val="20"/>
          <w:szCs w:val="20"/>
          <w:lang w:val="en-GB"/>
        </w:rPr>
        <w:t>Activity 1.6 Participation in Nation</w:t>
      </w:r>
      <w:r>
        <w:rPr>
          <w:rFonts w:ascii="Verdana" w:eastAsia="Calibri" w:hAnsi="Verdana" w:cs="Times New Roman"/>
          <w:b/>
          <w:sz w:val="20"/>
          <w:szCs w:val="20"/>
          <w:lang w:val="en-GB"/>
        </w:rPr>
        <w:t>al and Regional ENT Conferences</w:t>
      </w:r>
    </w:p>
    <w:p w14:paraId="258B331A" w14:textId="77777777" w:rsidR="0062666B" w:rsidRPr="0062666B" w:rsidRDefault="0062666B" w:rsidP="0062666B">
      <w:pPr>
        <w:tabs>
          <w:tab w:val="left" w:pos="567"/>
        </w:tabs>
        <w:spacing w:after="0" w:line="240" w:lineRule="auto"/>
        <w:rPr>
          <w:rFonts w:ascii="Verdana" w:eastAsia="Calibri" w:hAnsi="Verdana" w:cs="Times New Roman"/>
          <w:b/>
          <w:sz w:val="20"/>
          <w:szCs w:val="20"/>
          <w:lang w:val="en-GB"/>
        </w:rPr>
      </w:pPr>
      <w:commentRangeStart w:id="28"/>
      <w:commentRangeStart w:id="29"/>
      <w:commentRangeStart w:id="30"/>
      <w:r>
        <w:rPr>
          <w:rFonts w:ascii="Verdana" w:eastAsia="Calibri" w:hAnsi="Verdana" w:cs="Times New Roman"/>
          <w:sz w:val="20"/>
          <w:szCs w:val="20"/>
          <w:lang w:val="en-GB"/>
        </w:rPr>
        <w:t xml:space="preserve">Instead of funding the transportation and </w:t>
      </w:r>
      <w:r w:rsidR="006D63A8">
        <w:rPr>
          <w:rFonts w:ascii="Verdana" w:eastAsia="Calibri" w:hAnsi="Verdana" w:cs="Times New Roman"/>
          <w:sz w:val="20"/>
          <w:szCs w:val="20"/>
          <w:lang w:val="en-GB"/>
        </w:rPr>
        <w:t>accommodation of 2 WizEar staff, the organisation supported an ENT conference which was conducted in Harare and was attended by ENT doctors undergoing the Reverse Fellowship program, BSc Audiology students and WizEar staff. WizEar supported the conference by paying for the conference venue and meals. A budget realignment was sought and approved.</w:t>
      </w:r>
      <w:commentRangeEnd w:id="28"/>
      <w:r w:rsidR="002F0740">
        <w:rPr>
          <w:rStyle w:val="Kommentarzeichen"/>
        </w:rPr>
        <w:commentReference w:id="28"/>
      </w:r>
      <w:commentRangeEnd w:id="29"/>
      <w:r w:rsidR="009F6536">
        <w:rPr>
          <w:rStyle w:val="Kommentarzeichen"/>
        </w:rPr>
        <w:commentReference w:id="29"/>
      </w:r>
      <w:commentRangeEnd w:id="30"/>
      <w:r w:rsidR="00765DB7">
        <w:rPr>
          <w:rStyle w:val="Kommentarzeichen"/>
        </w:rPr>
        <w:commentReference w:id="30"/>
      </w:r>
    </w:p>
    <w:p w14:paraId="68342756" w14:textId="77777777" w:rsidR="005F3755" w:rsidRPr="005F3755" w:rsidRDefault="005F3755" w:rsidP="005F3755">
      <w:pPr>
        <w:tabs>
          <w:tab w:val="left" w:pos="567"/>
        </w:tabs>
        <w:spacing w:after="0" w:line="240" w:lineRule="auto"/>
        <w:contextualSpacing/>
        <w:jc w:val="both"/>
        <w:rPr>
          <w:rFonts w:ascii="Verdana" w:eastAsia="Calibri" w:hAnsi="Verdana" w:cs="Times New Roman"/>
          <w:sz w:val="20"/>
          <w:szCs w:val="20"/>
          <w:lang w:val="en-GB"/>
        </w:rPr>
      </w:pPr>
    </w:p>
    <w:p w14:paraId="33D6059B" w14:textId="77777777" w:rsidR="005F3755" w:rsidRPr="005F3755" w:rsidRDefault="005F3755" w:rsidP="005F3755">
      <w:pPr>
        <w:numPr>
          <w:ilvl w:val="0"/>
          <w:numId w:val="4"/>
        </w:numPr>
        <w:tabs>
          <w:tab w:val="left" w:pos="567"/>
        </w:tabs>
        <w:spacing w:after="0" w:line="240" w:lineRule="auto"/>
        <w:contextualSpacing/>
        <w:jc w:val="both"/>
        <w:rPr>
          <w:rFonts w:ascii="Verdana" w:eastAsia="Calibri" w:hAnsi="Verdana" w:cs="Times New Roman"/>
          <w:b/>
          <w:sz w:val="20"/>
          <w:szCs w:val="20"/>
          <w:lang w:val="en-GB"/>
        </w:rPr>
      </w:pPr>
      <w:r w:rsidRPr="005F3755">
        <w:rPr>
          <w:rFonts w:ascii="Verdana" w:eastAsia="Calibri" w:hAnsi="Verdana" w:cs="Times New Roman"/>
          <w:b/>
          <w:sz w:val="20"/>
          <w:szCs w:val="20"/>
          <w:lang w:val="en-GB"/>
        </w:rPr>
        <w:t>Activity 2.3: Procurement of Diagnostic Equipment and Consumables</w:t>
      </w:r>
    </w:p>
    <w:p w14:paraId="34A1CC59" w14:textId="77777777" w:rsidR="005F3755" w:rsidRPr="005F3755" w:rsidRDefault="006D7428" w:rsidP="005F3755">
      <w:pPr>
        <w:spacing w:after="200" w:line="276" w:lineRule="auto"/>
        <w:rPr>
          <w:rFonts w:ascii="Verdana" w:eastAsia="Calibri" w:hAnsi="Verdana" w:cs="Times New Roman"/>
          <w:iCs/>
          <w:sz w:val="20"/>
          <w:szCs w:val="20"/>
          <w:lang w:val="en-GB"/>
        </w:rPr>
      </w:pPr>
      <w:commentRangeStart w:id="31"/>
      <w:commentRangeStart w:id="32"/>
      <w:r>
        <w:rPr>
          <w:rFonts w:ascii="Verdana" w:eastAsia="Calibri" w:hAnsi="Verdana" w:cs="Times New Roman"/>
          <w:iCs/>
          <w:sz w:val="20"/>
          <w:szCs w:val="20"/>
          <w:lang w:val="en-GB"/>
        </w:rPr>
        <w:t>Ear and hearing</w:t>
      </w:r>
      <w:r w:rsidR="00E80D7B">
        <w:rPr>
          <w:rFonts w:ascii="Verdana" w:eastAsia="Calibri" w:hAnsi="Verdana" w:cs="Times New Roman"/>
          <w:iCs/>
          <w:sz w:val="20"/>
          <w:szCs w:val="20"/>
          <w:lang w:val="en-GB"/>
        </w:rPr>
        <w:t xml:space="preserve"> equipment and consumables</w:t>
      </w:r>
      <w:r w:rsidR="00B674E0">
        <w:rPr>
          <w:rFonts w:ascii="Verdana" w:eastAsia="Calibri" w:hAnsi="Verdana" w:cs="Times New Roman"/>
          <w:iCs/>
          <w:sz w:val="20"/>
          <w:szCs w:val="20"/>
          <w:lang w:val="en-GB"/>
        </w:rPr>
        <w:t xml:space="preserve"> were procured for</w:t>
      </w:r>
      <w:r>
        <w:rPr>
          <w:rFonts w:ascii="Verdana" w:eastAsia="Calibri" w:hAnsi="Verdana" w:cs="Times New Roman"/>
          <w:iCs/>
          <w:sz w:val="20"/>
          <w:szCs w:val="20"/>
          <w:lang w:val="en-GB"/>
        </w:rPr>
        <w:t xml:space="preserve"> 4</w:t>
      </w:r>
      <w:r w:rsidR="00B674E0">
        <w:rPr>
          <w:rFonts w:ascii="Verdana" w:eastAsia="Calibri" w:hAnsi="Verdana" w:cs="Times New Roman"/>
          <w:iCs/>
          <w:sz w:val="20"/>
          <w:szCs w:val="20"/>
          <w:lang w:val="en-GB"/>
        </w:rPr>
        <w:t xml:space="preserve"> Central and </w:t>
      </w:r>
      <w:r>
        <w:rPr>
          <w:rFonts w:ascii="Verdana" w:eastAsia="Calibri" w:hAnsi="Verdana" w:cs="Times New Roman"/>
          <w:iCs/>
          <w:sz w:val="20"/>
          <w:szCs w:val="20"/>
          <w:lang w:val="en-GB"/>
        </w:rPr>
        <w:t xml:space="preserve">6 </w:t>
      </w:r>
      <w:r w:rsidR="00B674E0">
        <w:rPr>
          <w:rFonts w:ascii="Verdana" w:eastAsia="Calibri" w:hAnsi="Verdana" w:cs="Times New Roman"/>
          <w:iCs/>
          <w:sz w:val="20"/>
          <w:szCs w:val="20"/>
          <w:lang w:val="en-GB"/>
        </w:rPr>
        <w:t>Provincial hospitals</w:t>
      </w:r>
      <w:r>
        <w:rPr>
          <w:rFonts w:ascii="Verdana" w:eastAsia="Calibri" w:hAnsi="Verdana" w:cs="Times New Roman"/>
          <w:iCs/>
          <w:sz w:val="20"/>
          <w:szCs w:val="20"/>
          <w:lang w:val="en-GB"/>
        </w:rPr>
        <w:t>.</w:t>
      </w:r>
      <w:r w:rsidR="00E80D7B">
        <w:rPr>
          <w:rFonts w:ascii="Verdana" w:eastAsia="Calibri" w:hAnsi="Verdana" w:cs="Times New Roman"/>
          <w:iCs/>
          <w:sz w:val="20"/>
          <w:szCs w:val="20"/>
          <w:lang w:val="en-GB"/>
        </w:rPr>
        <w:t xml:space="preserve"> These are a set of an audiometer,</w:t>
      </w:r>
      <w:r>
        <w:rPr>
          <w:rFonts w:ascii="Verdana" w:eastAsia="Calibri" w:hAnsi="Verdana" w:cs="Times New Roman"/>
          <w:iCs/>
          <w:sz w:val="20"/>
          <w:szCs w:val="20"/>
          <w:lang w:val="en-GB"/>
        </w:rPr>
        <w:t xml:space="preserve"> 400/5mils ear drops and 20 litres of boric acid were procured to support the project.</w:t>
      </w:r>
      <w:r w:rsidR="00E80D7B">
        <w:rPr>
          <w:rFonts w:ascii="Verdana" w:eastAsia="Calibri" w:hAnsi="Verdana" w:cs="Times New Roman"/>
          <w:iCs/>
          <w:sz w:val="20"/>
          <w:szCs w:val="20"/>
          <w:lang w:val="en-GB"/>
        </w:rPr>
        <w:t xml:space="preserve"> A set of otoscopes </w:t>
      </w:r>
      <w:r w:rsidR="00192EAD">
        <w:rPr>
          <w:rFonts w:ascii="Verdana" w:eastAsia="Calibri" w:hAnsi="Verdana" w:cs="Times New Roman"/>
          <w:iCs/>
          <w:sz w:val="20"/>
          <w:szCs w:val="20"/>
          <w:lang w:val="en-GB"/>
        </w:rPr>
        <w:t>and 100</w:t>
      </w:r>
      <w:r w:rsidR="00E80D7B">
        <w:rPr>
          <w:rFonts w:ascii="Verdana" w:eastAsia="Calibri" w:hAnsi="Verdana" w:cs="Times New Roman"/>
          <w:iCs/>
          <w:sz w:val="20"/>
          <w:szCs w:val="20"/>
          <w:lang w:val="en-GB"/>
        </w:rPr>
        <w:t>/5mils ear drops were given to district hospitals</w:t>
      </w:r>
      <w:commentRangeEnd w:id="31"/>
      <w:r w:rsidR="002F0740">
        <w:rPr>
          <w:rStyle w:val="Kommentarzeichen"/>
        </w:rPr>
        <w:commentReference w:id="31"/>
      </w:r>
      <w:commentRangeEnd w:id="32"/>
      <w:r w:rsidR="00313A8E">
        <w:rPr>
          <w:rStyle w:val="Kommentarzeichen"/>
        </w:rPr>
        <w:commentReference w:id="32"/>
      </w:r>
    </w:p>
    <w:p w14:paraId="3E293F49" w14:textId="77777777" w:rsidR="00B674E0" w:rsidRPr="00B674E0" w:rsidRDefault="005F3755" w:rsidP="00B674E0">
      <w:pPr>
        <w:numPr>
          <w:ilvl w:val="0"/>
          <w:numId w:val="4"/>
        </w:numPr>
        <w:tabs>
          <w:tab w:val="left" w:pos="567"/>
        </w:tabs>
        <w:spacing w:after="0" w:line="240" w:lineRule="auto"/>
        <w:contextualSpacing/>
        <w:jc w:val="both"/>
        <w:rPr>
          <w:rFonts w:ascii="Verdana" w:eastAsia="Calibri" w:hAnsi="Verdana" w:cs="Times New Roman"/>
          <w:b/>
          <w:iCs/>
          <w:sz w:val="20"/>
          <w:szCs w:val="20"/>
          <w:lang w:val="en-GB"/>
        </w:rPr>
      </w:pPr>
      <w:r w:rsidRPr="005F3755">
        <w:rPr>
          <w:rFonts w:ascii="Verdana" w:eastAsia="Calibri" w:hAnsi="Verdana" w:cs="Times New Roman"/>
          <w:b/>
          <w:iCs/>
          <w:sz w:val="20"/>
          <w:szCs w:val="20"/>
          <w:lang w:val="en-GB"/>
        </w:rPr>
        <w:t>Activity 4.2: Steering Committee meetings</w:t>
      </w:r>
    </w:p>
    <w:p w14:paraId="4F6D9BE6" w14:textId="77777777" w:rsidR="005F3755" w:rsidRDefault="00B674E0" w:rsidP="005F3755">
      <w:pPr>
        <w:tabs>
          <w:tab w:val="left" w:pos="567"/>
        </w:tabs>
        <w:spacing w:after="0" w:line="240" w:lineRule="auto"/>
        <w:jc w:val="both"/>
        <w:rPr>
          <w:rFonts w:ascii="Verdana" w:eastAsia="Calibri" w:hAnsi="Verdana" w:cs="Times New Roman"/>
          <w:iCs/>
          <w:sz w:val="20"/>
          <w:szCs w:val="20"/>
          <w:lang w:val="en-GB"/>
        </w:rPr>
      </w:pPr>
      <w:r>
        <w:rPr>
          <w:rFonts w:ascii="Verdana" w:eastAsia="Calibri" w:hAnsi="Verdana" w:cs="Times New Roman"/>
          <w:iCs/>
          <w:sz w:val="20"/>
          <w:szCs w:val="20"/>
          <w:lang w:val="en-GB"/>
        </w:rPr>
        <w:t xml:space="preserve"> </w:t>
      </w:r>
      <w:r w:rsidR="00192EAD">
        <w:rPr>
          <w:rFonts w:ascii="Verdana" w:eastAsia="Calibri" w:hAnsi="Verdana" w:cs="Times New Roman"/>
          <w:iCs/>
          <w:sz w:val="20"/>
          <w:szCs w:val="20"/>
          <w:lang w:val="en-GB"/>
        </w:rPr>
        <w:t>In</w:t>
      </w:r>
      <w:r w:rsidR="00475584">
        <w:rPr>
          <w:rFonts w:ascii="Verdana" w:eastAsia="Calibri" w:hAnsi="Verdana" w:cs="Times New Roman"/>
          <w:iCs/>
          <w:sz w:val="20"/>
          <w:szCs w:val="20"/>
          <w:lang w:val="en-GB"/>
        </w:rPr>
        <w:t xml:space="preserve"> Q1 and Q2</w:t>
      </w:r>
      <w:r w:rsidR="00192EAD">
        <w:rPr>
          <w:rFonts w:ascii="Verdana" w:eastAsia="Calibri" w:hAnsi="Verdana" w:cs="Times New Roman"/>
          <w:iCs/>
          <w:sz w:val="20"/>
          <w:szCs w:val="20"/>
          <w:lang w:val="en-GB"/>
        </w:rPr>
        <w:t xml:space="preserve"> 2022 </w:t>
      </w:r>
      <w:r w:rsidR="00475584">
        <w:rPr>
          <w:rFonts w:ascii="Verdana" w:eastAsia="Calibri" w:hAnsi="Verdana" w:cs="Times New Roman"/>
          <w:iCs/>
          <w:sz w:val="20"/>
          <w:szCs w:val="20"/>
          <w:lang w:val="en-GB"/>
        </w:rPr>
        <w:t>t</w:t>
      </w:r>
      <w:r w:rsidR="00192EAD">
        <w:rPr>
          <w:rFonts w:ascii="Verdana" w:eastAsia="Calibri" w:hAnsi="Verdana" w:cs="Times New Roman"/>
          <w:iCs/>
          <w:sz w:val="20"/>
          <w:szCs w:val="20"/>
          <w:lang w:val="en-GB"/>
        </w:rPr>
        <w:t xml:space="preserve">wo steering committee meetings were conducted. </w:t>
      </w:r>
      <w:r w:rsidR="00475584">
        <w:rPr>
          <w:rFonts w:ascii="Verdana" w:eastAsia="Calibri" w:hAnsi="Verdana" w:cs="Times New Roman"/>
          <w:iCs/>
          <w:sz w:val="20"/>
          <w:szCs w:val="20"/>
          <w:lang w:val="en-GB"/>
        </w:rPr>
        <w:t>However,</w:t>
      </w:r>
      <w:r w:rsidR="00192EAD">
        <w:rPr>
          <w:rFonts w:ascii="Verdana" w:eastAsia="Calibri" w:hAnsi="Verdana" w:cs="Times New Roman"/>
          <w:iCs/>
          <w:sz w:val="20"/>
          <w:szCs w:val="20"/>
          <w:lang w:val="en-GB"/>
        </w:rPr>
        <w:t xml:space="preserve"> for </w:t>
      </w:r>
      <w:r w:rsidR="005F3755" w:rsidRPr="005F3755">
        <w:rPr>
          <w:rFonts w:ascii="Verdana" w:eastAsia="Calibri" w:hAnsi="Verdana" w:cs="Times New Roman"/>
          <w:iCs/>
          <w:sz w:val="20"/>
          <w:szCs w:val="20"/>
          <w:lang w:val="en-GB"/>
        </w:rPr>
        <w:t xml:space="preserve">Quarter </w:t>
      </w:r>
      <w:r>
        <w:rPr>
          <w:rFonts w:ascii="Verdana" w:eastAsia="Calibri" w:hAnsi="Verdana" w:cs="Times New Roman"/>
          <w:iCs/>
          <w:sz w:val="20"/>
          <w:szCs w:val="20"/>
          <w:lang w:val="en-GB"/>
        </w:rPr>
        <w:t>3</w:t>
      </w:r>
      <w:r w:rsidR="00620DF2">
        <w:rPr>
          <w:rFonts w:ascii="Verdana" w:eastAsia="Calibri" w:hAnsi="Verdana" w:cs="Times New Roman"/>
          <w:iCs/>
          <w:sz w:val="20"/>
          <w:szCs w:val="20"/>
          <w:lang w:val="en-GB"/>
        </w:rPr>
        <w:t xml:space="preserve"> and </w:t>
      </w:r>
      <w:r w:rsidR="00475584">
        <w:rPr>
          <w:rFonts w:ascii="Verdana" w:eastAsia="Calibri" w:hAnsi="Verdana" w:cs="Times New Roman"/>
          <w:iCs/>
          <w:sz w:val="20"/>
          <w:szCs w:val="20"/>
          <w:lang w:val="en-GB"/>
        </w:rPr>
        <w:t>4 these</w:t>
      </w:r>
      <w:r w:rsidR="00192EAD">
        <w:rPr>
          <w:rFonts w:ascii="Verdana" w:eastAsia="Calibri" w:hAnsi="Verdana" w:cs="Times New Roman"/>
          <w:iCs/>
          <w:sz w:val="20"/>
          <w:szCs w:val="20"/>
          <w:lang w:val="en-GB"/>
        </w:rPr>
        <w:t xml:space="preserve"> meetings wer</w:t>
      </w:r>
      <w:r w:rsidR="00F73680">
        <w:rPr>
          <w:rFonts w:ascii="Verdana" w:eastAsia="Calibri" w:hAnsi="Verdana" w:cs="Times New Roman"/>
          <w:iCs/>
          <w:sz w:val="20"/>
          <w:szCs w:val="20"/>
          <w:lang w:val="en-GB"/>
        </w:rPr>
        <w:t>e shelved due to lack of funding.</w:t>
      </w:r>
      <w:r w:rsidR="003B746A">
        <w:rPr>
          <w:rFonts w:ascii="Verdana" w:eastAsia="Calibri" w:hAnsi="Verdana" w:cs="Times New Roman"/>
          <w:iCs/>
          <w:sz w:val="20"/>
          <w:szCs w:val="20"/>
          <w:lang w:val="en-GB"/>
        </w:rPr>
        <w:t xml:space="preserve"> </w:t>
      </w:r>
      <w:r w:rsidR="006D63A8">
        <w:rPr>
          <w:rFonts w:ascii="Verdana" w:eastAsia="Calibri" w:hAnsi="Verdana" w:cs="Times New Roman"/>
          <w:iCs/>
          <w:sz w:val="20"/>
          <w:szCs w:val="20"/>
          <w:lang w:val="en-GB"/>
        </w:rPr>
        <w:t>Once normal implementation resumes, activity will be conducted.</w:t>
      </w:r>
    </w:p>
    <w:p w14:paraId="3B02B23A" w14:textId="61B6F42F" w:rsidR="00024CBB" w:rsidRPr="00024CBB" w:rsidRDefault="00024CBB" w:rsidP="00024CBB">
      <w:pPr>
        <w:pStyle w:val="Listenabsatz"/>
        <w:numPr>
          <w:ilvl w:val="0"/>
          <w:numId w:val="4"/>
        </w:numPr>
        <w:tabs>
          <w:tab w:val="left" w:pos="567"/>
        </w:tabs>
        <w:spacing w:after="0" w:line="240" w:lineRule="auto"/>
        <w:jc w:val="both"/>
        <w:rPr>
          <w:rFonts w:ascii="Verdana" w:eastAsia="Calibri" w:hAnsi="Verdana" w:cs="Times New Roman"/>
          <w:b/>
          <w:bCs/>
          <w:iCs/>
          <w:sz w:val="20"/>
          <w:szCs w:val="20"/>
          <w:lang w:val="en-GB"/>
        </w:rPr>
      </w:pPr>
      <w:r>
        <w:rPr>
          <w:rFonts w:ascii="Verdana" w:eastAsia="Calibri" w:hAnsi="Verdana" w:cs="Times New Roman"/>
          <w:iCs/>
          <w:sz w:val="20"/>
          <w:szCs w:val="20"/>
          <w:lang w:val="en-GB"/>
        </w:rPr>
        <w:t xml:space="preserve"> </w:t>
      </w:r>
      <w:r w:rsidRPr="00024CBB">
        <w:rPr>
          <w:rFonts w:ascii="Verdana" w:eastAsia="Calibri" w:hAnsi="Verdana" w:cs="Times New Roman"/>
          <w:b/>
          <w:bCs/>
          <w:iCs/>
          <w:sz w:val="20"/>
          <w:szCs w:val="20"/>
          <w:lang w:val="en-GB"/>
        </w:rPr>
        <w:t>Justification On Over-Procurement of</w:t>
      </w:r>
      <w:r w:rsidR="00E232BF">
        <w:rPr>
          <w:rFonts w:ascii="Verdana" w:eastAsia="Calibri" w:hAnsi="Verdana" w:cs="Times New Roman"/>
          <w:b/>
          <w:bCs/>
          <w:iCs/>
          <w:sz w:val="20"/>
          <w:szCs w:val="20"/>
          <w:lang w:val="en-GB"/>
        </w:rPr>
        <w:t xml:space="preserve"> Equipment and</w:t>
      </w:r>
      <w:r w:rsidRPr="00024CBB">
        <w:rPr>
          <w:rFonts w:ascii="Verdana" w:eastAsia="Calibri" w:hAnsi="Verdana" w:cs="Times New Roman"/>
          <w:b/>
          <w:bCs/>
          <w:iCs/>
          <w:sz w:val="20"/>
          <w:szCs w:val="20"/>
          <w:lang w:val="en-GB"/>
        </w:rPr>
        <w:t xml:space="preserve"> Consumables</w:t>
      </w:r>
    </w:p>
    <w:p w14:paraId="717C3595" w14:textId="54E7BA56" w:rsidR="00024CBB" w:rsidRDefault="00024CBB" w:rsidP="00024CBB">
      <w:pPr>
        <w:pStyle w:val="Listenabsatz"/>
        <w:numPr>
          <w:ilvl w:val="0"/>
          <w:numId w:val="6"/>
        </w:numPr>
        <w:spacing w:after="0" w:line="240" w:lineRule="auto"/>
        <w:contextualSpacing w:val="0"/>
        <w:rPr>
          <w:rFonts w:eastAsia="Times New Roman"/>
        </w:rPr>
      </w:pPr>
      <w:r>
        <w:rPr>
          <w:rFonts w:ascii="Verdana" w:eastAsia="Calibri" w:hAnsi="Verdana" w:cs="Times New Roman"/>
          <w:b/>
          <w:sz w:val="20"/>
          <w:szCs w:val="20"/>
          <w:lang w:val="en-GB"/>
        </w:rPr>
        <w:t xml:space="preserve"> </w:t>
      </w:r>
      <w:r>
        <w:rPr>
          <w:rFonts w:eastAsia="Times New Roman"/>
        </w:rPr>
        <w:t xml:space="preserve">Demand: </w:t>
      </w:r>
      <w:r w:rsidR="00121C28">
        <w:rPr>
          <w:rFonts w:eastAsia="Times New Roman"/>
        </w:rPr>
        <w:t xml:space="preserve">As the trainings and </w:t>
      </w:r>
      <w:r w:rsidR="006B4DD4">
        <w:rPr>
          <w:rFonts w:eastAsia="Times New Roman"/>
        </w:rPr>
        <w:t>outreaches</w:t>
      </w:r>
      <w:r w:rsidR="00121C28">
        <w:rPr>
          <w:rFonts w:eastAsia="Times New Roman"/>
        </w:rPr>
        <w:t xml:space="preserve"> could not be done consecutively as planed due to the Covid-19 backlog from last year, they now needed to train</w:t>
      </w:r>
      <w:r w:rsidR="006B4DD4">
        <w:rPr>
          <w:rFonts w:eastAsia="Times New Roman"/>
        </w:rPr>
        <w:t xml:space="preserve"> and send the teams out at the same time. </w:t>
      </w:r>
      <w:r w:rsidR="004B4F6E">
        <w:rPr>
          <w:rFonts w:eastAsia="Times New Roman"/>
        </w:rPr>
        <w:t xml:space="preserve">This increased the </w:t>
      </w:r>
      <w:r w:rsidR="00046980">
        <w:rPr>
          <w:rFonts w:eastAsia="Times New Roman"/>
        </w:rPr>
        <w:t>quantity of the medical equipment needed accordingly.</w:t>
      </w:r>
    </w:p>
    <w:p w14:paraId="45207F27" w14:textId="77777777" w:rsidR="00024CBB" w:rsidRDefault="00024CBB" w:rsidP="00024CBB">
      <w:pPr>
        <w:pStyle w:val="Listenabsatz"/>
        <w:numPr>
          <w:ilvl w:val="0"/>
          <w:numId w:val="6"/>
        </w:numPr>
        <w:spacing w:after="0" w:line="240" w:lineRule="auto"/>
        <w:contextualSpacing w:val="0"/>
        <w:rPr>
          <w:rFonts w:eastAsia="Times New Roman"/>
        </w:rPr>
      </w:pPr>
      <w:r>
        <w:rPr>
          <w:rFonts w:eastAsia="Times New Roman"/>
        </w:rPr>
        <w:t>The additional training for district hospital nurses and Rehab-techs also helped to widen the span of influence. More people were then consulted on. This increased the numbers as well as the need for eardrops and anti-biotics.</w:t>
      </w:r>
    </w:p>
    <w:p w14:paraId="0ABAD5E9" w14:textId="0D35B0A1" w:rsidR="00024CBB" w:rsidRDefault="00024CBB" w:rsidP="00024CBB">
      <w:pPr>
        <w:pStyle w:val="Listenabsatz"/>
        <w:numPr>
          <w:ilvl w:val="0"/>
          <w:numId w:val="6"/>
        </w:numPr>
        <w:spacing w:after="0" w:line="240" w:lineRule="auto"/>
        <w:contextualSpacing w:val="0"/>
        <w:rPr>
          <w:rFonts w:eastAsia="Times New Roman"/>
        </w:rPr>
      </w:pPr>
      <w:r>
        <w:rPr>
          <w:rFonts w:eastAsia="Times New Roman"/>
        </w:rPr>
        <w:t>Other cross-sectional diseases like TB</w:t>
      </w:r>
      <w:r w:rsidR="008C2525">
        <w:rPr>
          <w:rFonts w:eastAsia="Times New Roman"/>
        </w:rPr>
        <w:t xml:space="preserve">, HIV and COVID-19 </w:t>
      </w:r>
      <w:r>
        <w:rPr>
          <w:rFonts w:eastAsia="Times New Roman"/>
        </w:rPr>
        <w:t xml:space="preserve"> also boosted the numbers of people needing ear and hearing health.</w:t>
      </w:r>
      <w:r w:rsidR="00414D06">
        <w:rPr>
          <w:rFonts w:eastAsia="Times New Roman"/>
        </w:rPr>
        <w:t xml:space="preserve"> I.e.</w:t>
      </w:r>
      <w:r>
        <w:rPr>
          <w:rFonts w:eastAsia="Times New Roman"/>
        </w:rPr>
        <w:t xml:space="preserve"> </w:t>
      </w:r>
      <w:r w:rsidR="00414D06">
        <w:rPr>
          <w:rFonts w:eastAsia="Times New Roman"/>
        </w:rPr>
        <w:t>m</w:t>
      </w:r>
      <w:r>
        <w:rPr>
          <w:rFonts w:eastAsia="Times New Roman"/>
        </w:rPr>
        <w:t>ost of the TB patients had active suppurative middle ear infection which required anti-biotics and eardrops.</w:t>
      </w:r>
    </w:p>
    <w:p w14:paraId="3CACFDD9" w14:textId="77777777" w:rsidR="00024CBB" w:rsidRDefault="00024CBB" w:rsidP="00024CBB">
      <w:pPr>
        <w:pStyle w:val="Listenabsatz"/>
        <w:numPr>
          <w:ilvl w:val="0"/>
          <w:numId w:val="6"/>
        </w:numPr>
        <w:spacing w:after="0" w:line="240" w:lineRule="auto"/>
        <w:contextualSpacing w:val="0"/>
        <w:rPr>
          <w:rFonts w:eastAsia="Times New Roman"/>
        </w:rPr>
      </w:pPr>
      <w:r>
        <w:rPr>
          <w:rFonts w:eastAsia="Times New Roman"/>
        </w:rPr>
        <w:t xml:space="preserve">Ear-camps also contributed to an increase in procurement of consumables. Last year we had more ear-camps than in any other year and these also contributed to an increase in the budget. </w:t>
      </w:r>
    </w:p>
    <w:p w14:paraId="53933C22" w14:textId="77777777" w:rsidR="005F3755" w:rsidRPr="005F3755" w:rsidRDefault="005F3755" w:rsidP="005F3755">
      <w:pPr>
        <w:tabs>
          <w:tab w:val="left" w:pos="567"/>
        </w:tabs>
        <w:spacing w:after="0" w:line="240" w:lineRule="auto"/>
        <w:jc w:val="both"/>
        <w:rPr>
          <w:rFonts w:ascii="Verdana" w:eastAsia="Calibri" w:hAnsi="Verdana" w:cs="Times New Roman"/>
          <w:b/>
          <w:sz w:val="20"/>
          <w:szCs w:val="20"/>
          <w:lang w:val="en-GB"/>
        </w:rPr>
      </w:pPr>
    </w:p>
    <w:p w14:paraId="5276B712" w14:textId="77777777" w:rsidR="005F3755" w:rsidRPr="005F3755" w:rsidRDefault="005F3755" w:rsidP="005F3755">
      <w:pPr>
        <w:spacing w:after="0" w:line="240" w:lineRule="auto"/>
        <w:jc w:val="both"/>
        <w:rPr>
          <w:rFonts w:ascii="Verdana" w:eastAsia="Calibri" w:hAnsi="Verdana" w:cs="Times New Roman"/>
          <w:b/>
          <w:bCs/>
          <w:iCs/>
          <w:sz w:val="20"/>
          <w:szCs w:val="20"/>
          <w:lang w:val="en-GB"/>
        </w:rPr>
      </w:pPr>
      <w:r w:rsidRPr="005F3755">
        <w:rPr>
          <w:rFonts w:ascii="Verdana" w:eastAsia="Calibri" w:hAnsi="Verdana" w:cs="Times New Roman"/>
          <w:b/>
          <w:bCs/>
          <w:iCs/>
          <w:sz w:val="20"/>
          <w:szCs w:val="20"/>
          <w:lang w:val="en-GB"/>
        </w:rPr>
        <w:t>a. Status of implementation of activities, in comparison to proposal</w:t>
      </w:r>
    </w:p>
    <w:p w14:paraId="2F5A1BC3" w14:textId="77777777" w:rsidR="005F3755" w:rsidRPr="005F3755" w:rsidRDefault="005F3755" w:rsidP="005F3755">
      <w:pPr>
        <w:tabs>
          <w:tab w:val="left" w:pos="567"/>
        </w:tabs>
        <w:spacing w:after="0" w:line="240" w:lineRule="auto"/>
        <w:contextualSpacing/>
        <w:jc w:val="both"/>
        <w:rPr>
          <w:rFonts w:ascii="Verdana" w:eastAsia="Calibri" w:hAnsi="Verdana" w:cs="Times New Roman"/>
          <w:sz w:val="20"/>
          <w:szCs w:val="20"/>
          <w:lang w:val="en-GB"/>
        </w:rPr>
      </w:pPr>
      <w:r w:rsidRPr="005F3755">
        <w:rPr>
          <w:rFonts w:ascii="Verdana" w:eastAsia="Calibri" w:hAnsi="Verdana" w:cs="Times New Roman"/>
          <w:sz w:val="20"/>
          <w:szCs w:val="20"/>
          <w:lang w:val="en-GB"/>
        </w:rPr>
        <w:t>This is the main part of the report, where the focus is on the progress of the project implementation for the reporting year. Here we give detailed description of all implemented activities in the reporting period with photos, breakdown of target group reached per activities (women, men, girls and boys, person with disabilities, no duplications please). Hereby, we follow the structure of the proposal, describing each activity under each result.</w:t>
      </w:r>
    </w:p>
    <w:p w14:paraId="2EE7C2BC" w14:textId="77777777" w:rsidR="005F3755" w:rsidRPr="005F3755" w:rsidRDefault="005F3755" w:rsidP="005F3755">
      <w:pPr>
        <w:tabs>
          <w:tab w:val="left" w:pos="567"/>
        </w:tabs>
        <w:spacing w:after="0" w:line="240" w:lineRule="auto"/>
        <w:contextualSpacing/>
        <w:jc w:val="both"/>
        <w:rPr>
          <w:rFonts w:ascii="Verdana" w:eastAsia="Calibri" w:hAnsi="Verdana" w:cs="Times New Roman"/>
          <w:sz w:val="20"/>
          <w:szCs w:val="20"/>
          <w:lang w:val="en-GB"/>
        </w:rPr>
      </w:pPr>
      <w:r w:rsidRPr="005F3755">
        <w:rPr>
          <w:rFonts w:ascii="Verdana" w:eastAsia="Calibri" w:hAnsi="Verdana" w:cs="Times New Roman"/>
          <w:sz w:val="20"/>
          <w:szCs w:val="20"/>
          <w:lang w:val="en-GB"/>
        </w:rPr>
        <w:t>If one of the results or activities have not been achieved/implemented although they were planned to be implemented in the reporting period, please describe the reason for delays, variations, challenges, obstacles and how you have or will scope them.</w:t>
      </w:r>
    </w:p>
    <w:p w14:paraId="0C26774C" w14:textId="77777777" w:rsidR="005F3755" w:rsidRPr="005F3755" w:rsidRDefault="005F3755" w:rsidP="005F3755">
      <w:pPr>
        <w:tabs>
          <w:tab w:val="left" w:pos="567"/>
        </w:tabs>
        <w:spacing w:after="0" w:line="240" w:lineRule="auto"/>
        <w:contextualSpacing/>
        <w:jc w:val="both"/>
        <w:rPr>
          <w:rFonts w:ascii="Verdana" w:eastAsia="Calibri" w:hAnsi="Verdana" w:cs="Times New Roman"/>
          <w:i/>
          <w:sz w:val="18"/>
          <w:szCs w:val="18"/>
          <w:lang w:val="en-GB"/>
        </w:rPr>
      </w:pPr>
    </w:p>
    <w:p w14:paraId="3ABB5FA6" w14:textId="77777777" w:rsidR="005F3755" w:rsidRPr="005F3755" w:rsidRDefault="005F3755" w:rsidP="005F3755">
      <w:pPr>
        <w:pBdr>
          <w:top w:val="single" w:sz="4" w:space="1" w:color="auto"/>
          <w:left w:val="single" w:sz="4" w:space="3" w:color="auto"/>
          <w:bottom w:val="single" w:sz="4" w:space="1" w:color="auto"/>
          <w:right w:val="single" w:sz="4" w:space="4" w:color="auto"/>
        </w:pBdr>
        <w:shd w:val="clear" w:color="auto" w:fill="C5E0B3"/>
        <w:tabs>
          <w:tab w:val="left" w:pos="567"/>
        </w:tabs>
        <w:spacing w:after="0" w:line="276" w:lineRule="auto"/>
        <w:jc w:val="center"/>
        <w:rPr>
          <w:rFonts w:ascii="Verdana" w:eastAsia="Calibri" w:hAnsi="Verdana" w:cs="Times New Roman"/>
          <w:b/>
          <w:bCs/>
          <w:sz w:val="20"/>
          <w:szCs w:val="20"/>
          <w:lang w:val="en-GB"/>
        </w:rPr>
      </w:pPr>
      <w:r w:rsidRPr="005F3755">
        <w:rPr>
          <w:rFonts w:ascii="Verdana" w:eastAsia="Calibri" w:hAnsi="Verdana" w:cs="Times New Roman"/>
          <w:b/>
          <w:bCs/>
          <w:sz w:val="20"/>
          <w:szCs w:val="20"/>
          <w:lang w:val="en-GB"/>
        </w:rPr>
        <w:t xml:space="preserve">Result 1: </w:t>
      </w:r>
    </w:p>
    <w:p w14:paraId="41513042" w14:textId="77777777" w:rsidR="005F3755" w:rsidRPr="005F3755" w:rsidRDefault="005F3755" w:rsidP="005F3755">
      <w:pPr>
        <w:pBdr>
          <w:top w:val="single" w:sz="4" w:space="1" w:color="auto"/>
          <w:left w:val="single" w:sz="4" w:space="3" w:color="auto"/>
          <w:bottom w:val="single" w:sz="4" w:space="1" w:color="auto"/>
          <w:right w:val="single" w:sz="4" w:space="4" w:color="auto"/>
        </w:pBdr>
        <w:shd w:val="clear" w:color="auto" w:fill="C5E0B3"/>
        <w:tabs>
          <w:tab w:val="left" w:pos="567"/>
        </w:tabs>
        <w:spacing w:after="0" w:line="276" w:lineRule="auto"/>
        <w:jc w:val="center"/>
        <w:rPr>
          <w:rFonts w:ascii="Verdana" w:eastAsia="Calibri" w:hAnsi="Verdana" w:cs="Times New Roman"/>
          <w:b/>
          <w:bCs/>
          <w:sz w:val="20"/>
          <w:szCs w:val="20"/>
          <w:lang w:val="en-GB"/>
        </w:rPr>
      </w:pPr>
      <w:r w:rsidRPr="005F3755">
        <w:rPr>
          <w:rFonts w:ascii="Verdana" w:eastAsia="Calibri" w:hAnsi="Verdana" w:cs="Times New Roman"/>
          <w:b/>
          <w:bCs/>
          <w:sz w:val="20"/>
          <w:szCs w:val="20"/>
          <w:lang w:val="en-GB"/>
        </w:rPr>
        <w:t>The access and quality of ENT, audiology and speech therapy services in Harare is improved.</w:t>
      </w:r>
    </w:p>
    <w:p w14:paraId="62B51C5B" w14:textId="77777777" w:rsidR="005F3755" w:rsidRPr="005F3755" w:rsidRDefault="005F3755" w:rsidP="005F3755">
      <w:pPr>
        <w:spacing w:before="120" w:after="120" w:line="240" w:lineRule="auto"/>
        <w:jc w:val="both"/>
        <w:rPr>
          <w:rFonts w:ascii="Verdana" w:eastAsia="Calibri" w:hAnsi="Verdana" w:cs="Calibri"/>
          <w:sz w:val="20"/>
          <w:szCs w:val="20"/>
          <w:u w:val="single"/>
          <w:lang w:val="en-GB"/>
        </w:rPr>
      </w:pPr>
    </w:p>
    <w:p w14:paraId="590DBABB" w14:textId="77777777" w:rsidR="005F3755" w:rsidRPr="005F3755" w:rsidRDefault="005F3755" w:rsidP="005F3755">
      <w:pPr>
        <w:spacing w:after="200" w:line="276" w:lineRule="auto"/>
        <w:rPr>
          <w:rFonts w:ascii="Verdana" w:eastAsia="Calibri" w:hAnsi="Verdana" w:cs="Calibri"/>
          <w:b/>
          <w:bCs/>
          <w:sz w:val="20"/>
          <w:szCs w:val="20"/>
          <w:lang w:val="en-GB"/>
        </w:rPr>
      </w:pPr>
      <w:r w:rsidRPr="005F3755">
        <w:rPr>
          <w:rFonts w:ascii="Verdana" w:eastAsia="Calibri" w:hAnsi="Verdana" w:cs="Calibri"/>
          <w:b/>
          <w:bCs/>
          <w:sz w:val="20"/>
          <w:szCs w:val="20"/>
          <w:lang w:val="en-GB"/>
        </w:rPr>
        <w:t>Activity 1.1: Construction of paediatric ENT operating theatres</w:t>
      </w:r>
    </w:p>
    <w:p w14:paraId="7EC17272" w14:textId="77777777" w:rsidR="005F3755" w:rsidRPr="00C87422" w:rsidRDefault="00620DF2" w:rsidP="005F3755">
      <w:pPr>
        <w:spacing w:after="200" w:line="276" w:lineRule="auto"/>
        <w:jc w:val="both"/>
        <w:rPr>
          <w:rFonts w:ascii="Verdana" w:eastAsia="Calibri" w:hAnsi="Verdana" w:cs="Calibri"/>
          <w:bCs/>
          <w:sz w:val="20"/>
          <w:szCs w:val="20"/>
          <w:lang w:val="en-GB"/>
        </w:rPr>
      </w:pPr>
      <w:bookmarkStart w:id="33" w:name="_Hlk61860927"/>
      <w:r>
        <w:rPr>
          <w:rFonts w:ascii="Verdana" w:eastAsia="Calibri" w:hAnsi="Verdana" w:cs="Times New Roman"/>
          <w:sz w:val="20"/>
          <w:szCs w:val="20"/>
          <w:lang w:val="en-GB"/>
        </w:rPr>
        <w:t xml:space="preserve">The </w:t>
      </w:r>
      <w:r w:rsidR="003B746A">
        <w:rPr>
          <w:rFonts w:ascii="Verdana" w:eastAsia="Calibri" w:hAnsi="Verdana" w:cs="Times New Roman"/>
          <w:sz w:val="20"/>
          <w:szCs w:val="20"/>
          <w:lang w:val="en-GB"/>
        </w:rPr>
        <w:t xml:space="preserve">Paediatric </w:t>
      </w:r>
      <w:r>
        <w:rPr>
          <w:rFonts w:ascii="Verdana" w:eastAsia="Calibri" w:hAnsi="Verdana" w:cs="Times New Roman"/>
          <w:sz w:val="20"/>
          <w:szCs w:val="20"/>
          <w:lang w:val="en-GB"/>
        </w:rPr>
        <w:t xml:space="preserve">ENT theatres at Sally Mugabe are now fully functional. </w:t>
      </w:r>
      <w:r w:rsidR="004F17A7">
        <w:rPr>
          <w:rFonts w:ascii="Verdana" w:eastAsia="Calibri" w:hAnsi="Verdana" w:cs="Times New Roman"/>
          <w:sz w:val="20"/>
          <w:szCs w:val="20"/>
          <w:lang w:val="en-GB"/>
        </w:rPr>
        <w:t xml:space="preserve">Theatre construction at Sally Mugabe </w:t>
      </w:r>
      <w:r w:rsidR="006D7428">
        <w:rPr>
          <w:rFonts w:ascii="Verdana" w:eastAsia="Calibri" w:hAnsi="Verdana" w:cs="Times New Roman"/>
          <w:sz w:val="20"/>
          <w:szCs w:val="20"/>
          <w:lang w:val="en-GB"/>
        </w:rPr>
        <w:t>Children’s</w:t>
      </w:r>
      <w:r w:rsidR="004F17A7">
        <w:rPr>
          <w:rFonts w:ascii="Verdana" w:eastAsia="Calibri" w:hAnsi="Verdana" w:cs="Times New Roman"/>
          <w:sz w:val="20"/>
          <w:szCs w:val="20"/>
          <w:lang w:val="en-GB"/>
        </w:rPr>
        <w:t xml:space="preserve"> hospital was completed. </w:t>
      </w:r>
      <w:r w:rsidR="00B674E0">
        <w:rPr>
          <w:rFonts w:ascii="Verdana" w:eastAsia="Calibri" w:hAnsi="Verdana" w:cs="Times New Roman"/>
          <w:sz w:val="20"/>
          <w:szCs w:val="20"/>
          <w:lang w:val="en-GB"/>
        </w:rPr>
        <w:t>Structural</w:t>
      </w:r>
      <w:r w:rsidR="00475584">
        <w:rPr>
          <w:rFonts w:ascii="Verdana" w:eastAsia="Calibri" w:hAnsi="Verdana" w:cs="Times New Roman"/>
          <w:sz w:val="20"/>
          <w:szCs w:val="20"/>
          <w:lang w:val="en-GB"/>
        </w:rPr>
        <w:t xml:space="preserve"> and technical</w:t>
      </w:r>
      <w:r w:rsidR="004F17A7">
        <w:rPr>
          <w:rFonts w:ascii="Verdana" w:eastAsia="Calibri" w:hAnsi="Verdana" w:cs="Times New Roman"/>
          <w:sz w:val="20"/>
          <w:szCs w:val="20"/>
          <w:lang w:val="en-GB"/>
        </w:rPr>
        <w:t xml:space="preserve"> </w:t>
      </w:r>
      <w:r w:rsidR="00475584">
        <w:rPr>
          <w:rFonts w:ascii="Verdana" w:eastAsia="Calibri" w:hAnsi="Verdana" w:cs="Times New Roman"/>
          <w:sz w:val="20"/>
          <w:szCs w:val="20"/>
          <w:lang w:val="en-GB"/>
        </w:rPr>
        <w:t xml:space="preserve">handover </w:t>
      </w:r>
      <w:r w:rsidR="004F17A7">
        <w:rPr>
          <w:rFonts w:ascii="Verdana" w:eastAsia="Calibri" w:hAnsi="Verdana" w:cs="Times New Roman"/>
          <w:sz w:val="20"/>
          <w:szCs w:val="20"/>
          <w:lang w:val="en-GB"/>
        </w:rPr>
        <w:t>of the theatre to the hospital was held on the</w:t>
      </w:r>
      <w:r w:rsidR="006D7428">
        <w:rPr>
          <w:rFonts w:ascii="Verdana" w:eastAsia="Calibri" w:hAnsi="Verdana" w:cs="Times New Roman"/>
          <w:sz w:val="20"/>
          <w:szCs w:val="20"/>
          <w:lang w:val="en-GB"/>
        </w:rPr>
        <w:t xml:space="preserve"> 9</w:t>
      </w:r>
      <w:r w:rsidR="006D7428">
        <w:rPr>
          <w:rFonts w:ascii="Verdana" w:eastAsia="Calibri" w:hAnsi="Verdana" w:cs="Times New Roman"/>
          <w:sz w:val="20"/>
          <w:szCs w:val="20"/>
          <w:vertAlign w:val="superscript"/>
          <w:lang w:val="en-GB"/>
        </w:rPr>
        <w:t>th</w:t>
      </w:r>
      <w:r w:rsidR="006D7428">
        <w:rPr>
          <w:rFonts w:ascii="Verdana" w:eastAsia="Calibri" w:hAnsi="Verdana" w:cs="Times New Roman"/>
          <w:sz w:val="20"/>
          <w:szCs w:val="20"/>
          <w:lang w:val="en-GB"/>
        </w:rPr>
        <w:t xml:space="preserve"> of September 2022</w:t>
      </w:r>
      <w:r w:rsidR="00DA438E">
        <w:rPr>
          <w:rFonts w:ascii="Verdana" w:eastAsia="Calibri" w:hAnsi="Verdana" w:cs="Times New Roman"/>
          <w:sz w:val="20"/>
          <w:szCs w:val="20"/>
          <w:lang w:val="en-GB"/>
        </w:rPr>
        <w:t xml:space="preserve">. Ministry of Local Government and Public works </w:t>
      </w:r>
      <w:r w:rsidR="006D7428">
        <w:rPr>
          <w:rFonts w:ascii="Verdana" w:eastAsia="Calibri" w:hAnsi="Verdana" w:cs="Times New Roman"/>
          <w:sz w:val="20"/>
          <w:szCs w:val="20"/>
          <w:lang w:val="en-GB"/>
        </w:rPr>
        <w:t>Engineers</w:t>
      </w:r>
      <w:r w:rsidR="00DA438E">
        <w:rPr>
          <w:rFonts w:ascii="Verdana" w:eastAsia="Calibri" w:hAnsi="Verdana" w:cs="Times New Roman"/>
          <w:sz w:val="20"/>
          <w:szCs w:val="20"/>
          <w:lang w:val="en-GB"/>
        </w:rPr>
        <w:t xml:space="preserve"> agreed that the structural, </w:t>
      </w:r>
      <w:r w:rsidR="006D7428">
        <w:rPr>
          <w:rFonts w:ascii="Verdana" w:eastAsia="Calibri" w:hAnsi="Verdana" w:cs="Times New Roman"/>
          <w:sz w:val="20"/>
          <w:szCs w:val="20"/>
          <w:lang w:val="en-GB"/>
        </w:rPr>
        <w:t>mechanical,</w:t>
      </w:r>
      <w:r w:rsidR="00DA438E">
        <w:rPr>
          <w:rFonts w:ascii="Verdana" w:eastAsia="Calibri" w:hAnsi="Verdana" w:cs="Times New Roman"/>
          <w:sz w:val="20"/>
          <w:szCs w:val="20"/>
          <w:lang w:val="en-GB"/>
        </w:rPr>
        <w:t xml:space="preserve"> and electrical fittings on the theatre are above the expected </w:t>
      </w:r>
      <w:r w:rsidR="006D7428">
        <w:rPr>
          <w:rFonts w:ascii="Verdana" w:eastAsia="Calibri" w:hAnsi="Verdana" w:cs="Times New Roman"/>
          <w:sz w:val="20"/>
          <w:szCs w:val="20"/>
          <w:lang w:val="en-GB"/>
        </w:rPr>
        <w:t>standard, and they meet government standards</w:t>
      </w:r>
      <w:bookmarkEnd w:id="33"/>
      <w:r>
        <w:rPr>
          <w:rFonts w:ascii="Verdana" w:eastAsia="Calibri" w:hAnsi="Verdana" w:cs="Times New Roman"/>
          <w:sz w:val="20"/>
          <w:szCs w:val="20"/>
          <w:lang w:val="en-GB"/>
        </w:rPr>
        <w:t xml:space="preserve">. </w:t>
      </w:r>
      <w:r w:rsidR="00B87201">
        <w:rPr>
          <w:rFonts w:ascii="Verdana" w:eastAsia="Calibri" w:hAnsi="Verdana" w:cs="Times New Roman"/>
          <w:sz w:val="20"/>
          <w:szCs w:val="20"/>
          <w:lang w:val="en-GB"/>
        </w:rPr>
        <w:t>Ministry of Local Government and Public Works released a certificate of completion</w:t>
      </w:r>
      <w:r w:rsidR="00E33D1E">
        <w:rPr>
          <w:rFonts w:ascii="Verdana" w:eastAsia="Calibri" w:hAnsi="Verdana" w:cs="Times New Roman"/>
          <w:sz w:val="20"/>
          <w:szCs w:val="20"/>
          <w:lang w:val="en-GB"/>
        </w:rPr>
        <w:t>.</w:t>
      </w:r>
    </w:p>
    <w:p w14:paraId="5E506970" w14:textId="77777777" w:rsidR="005F3755" w:rsidRPr="005F3755" w:rsidRDefault="005F3755" w:rsidP="005F3755">
      <w:pPr>
        <w:spacing w:after="200" w:line="276" w:lineRule="auto"/>
        <w:rPr>
          <w:rFonts w:ascii="Verdana" w:eastAsia="Calibri" w:hAnsi="Verdana" w:cs="Calibri"/>
          <w:b/>
          <w:bCs/>
          <w:sz w:val="20"/>
          <w:szCs w:val="20"/>
          <w:lang w:val="en-GB"/>
        </w:rPr>
      </w:pPr>
      <w:r w:rsidRPr="005F3755">
        <w:rPr>
          <w:rFonts w:ascii="Verdana" w:eastAsia="Calibri" w:hAnsi="Verdana" w:cs="Calibri"/>
          <w:b/>
          <w:bCs/>
          <w:sz w:val="20"/>
          <w:szCs w:val="20"/>
          <w:lang w:val="en-GB"/>
        </w:rPr>
        <w:t>Activity 1.2: Equipment with specialised ENT devices and office equipment</w:t>
      </w:r>
    </w:p>
    <w:p w14:paraId="4DE9C86D" w14:textId="77777777" w:rsidR="005F3755" w:rsidRPr="00C87422" w:rsidRDefault="00FB5052" w:rsidP="005F3755">
      <w:pPr>
        <w:spacing w:after="200" w:line="276" w:lineRule="auto"/>
        <w:jc w:val="both"/>
        <w:rPr>
          <w:rFonts w:ascii="Verdana" w:eastAsia="Calibri" w:hAnsi="Verdana" w:cs="Calibri"/>
          <w:sz w:val="20"/>
          <w:szCs w:val="20"/>
          <w:lang w:val="en-GB"/>
        </w:rPr>
      </w:pPr>
      <w:r w:rsidRPr="00C87422">
        <w:rPr>
          <w:rFonts w:ascii="Verdana" w:eastAsia="Calibri" w:hAnsi="Verdana" w:cs="Calibri"/>
          <w:sz w:val="20"/>
          <w:szCs w:val="20"/>
          <w:lang w:val="en-GB"/>
        </w:rPr>
        <w:t xml:space="preserve">This is a list of specialised equipment procured during the annual year 2022. </w:t>
      </w:r>
      <w:r w:rsidRPr="00E33D1E">
        <w:rPr>
          <w:rFonts w:ascii="Verdana" w:eastAsia="Times New Roman" w:hAnsi="Verdana" w:cs="Calibri"/>
          <w:sz w:val="20"/>
          <w:szCs w:val="20"/>
          <w:lang w:eastAsia="en-ZW"/>
        </w:rPr>
        <w:t xml:space="preserve">1 x Diathermy machine, 2 x </w:t>
      </w:r>
      <w:r w:rsidR="001B02CC" w:rsidRPr="00E33D1E">
        <w:rPr>
          <w:rFonts w:ascii="Verdana" w:eastAsia="Times New Roman" w:hAnsi="Verdana" w:cs="Calibri"/>
          <w:sz w:val="20"/>
          <w:szCs w:val="20"/>
          <w:lang w:eastAsia="en-ZW"/>
        </w:rPr>
        <w:t>large</w:t>
      </w:r>
      <w:r w:rsidRPr="00E33D1E">
        <w:rPr>
          <w:rFonts w:ascii="Verdana" w:eastAsia="Times New Roman" w:hAnsi="Verdana" w:cs="Calibri"/>
          <w:sz w:val="20"/>
          <w:szCs w:val="20"/>
          <w:lang w:eastAsia="en-ZW"/>
        </w:rPr>
        <w:t xml:space="preserve"> dressing trolleys, 3 x Laryngoscope sets, 1 x Endoscopic </w:t>
      </w:r>
      <w:proofErr w:type="spellStart"/>
      <w:r w:rsidRPr="00E33D1E">
        <w:rPr>
          <w:rFonts w:ascii="Verdana" w:eastAsia="Times New Roman" w:hAnsi="Verdana" w:cs="Calibri"/>
          <w:sz w:val="20"/>
          <w:szCs w:val="20"/>
          <w:lang w:eastAsia="en-ZW"/>
        </w:rPr>
        <w:t>telepak</w:t>
      </w:r>
      <w:proofErr w:type="spellEnd"/>
      <w:r w:rsidRPr="00E33D1E">
        <w:rPr>
          <w:rFonts w:ascii="Verdana" w:eastAsia="Times New Roman" w:hAnsi="Verdana" w:cs="Calibri"/>
          <w:sz w:val="20"/>
          <w:szCs w:val="20"/>
          <w:lang w:eastAsia="en-ZW"/>
        </w:rPr>
        <w:t xml:space="preserve"> with video monitoring system, 2 x Tracheostomy Set, 2 x Micro Ear </w:t>
      </w:r>
      <w:r w:rsidR="001B02CC" w:rsidRPr="00E33D1E">
        <w:rPr>
          <w:rFonts w:ascii="Verdana" w:eastAsia="Times New Roman" w:hAnsi="Verdana" w:cs="Calibri"/>
          <w:sz w:val="20"/>
          <w:szCs w:val="20"/>
          <w:lang w:eastAsia="en-ZW"/>
        </w:rPr>
        <w:t>Set</w:t>
      </w:r>
      <w:r w:rsidR="001B02CC" w:rsidRPr="00C87422">
        <w:rPr>
          <w:rFonts w:ascii="Verdana" w:eastAsia="Calibri" w:hAnsi="Verdana" w:cs="Calibri"/>
          <w:sz w:val="20"/>
          <w:szCs w:val="20"/>
          <w:lang w:val="en-GB"/>
        </w:rPr>
        <w:t>. The machines were installed at Sally Mugabe Paediatric ENT Unit.</w:t>
      </w:r>
    </w:p>
    <w:p w14:paraId="1CBAD62A" w14:textId="77777777" w:rsidR="005F3755" w:rsidRPr="005F3755" w:rsidRDefault="005F3755" w:rsidP="005F3755">
      <w:pPr>
        <w:spacing w:after="200" w:line="276" w:lineRule="auto"/>
        <w:rPr>
          <w:rFonts w:ascii="Verdana" w:eastAsia="Calibri" w:hAnsi="Verdana" w:cs="Calibri"/>
          <w:b/>
          <w:bCs/>
          <w:sz w:val="20"/>
          <w:szCs w:val="20"/>
          <w:lang w:val="en-GB"/>
        </w:rPr>
      </w:pPr>
      <w:r w:rsidRPr="005F3755">
        <w:rPr>
          <w:rFonts w:ascii="Verdana" w:eastAsia="Calibri" w:hAnsi="Verdana" w:cs="Calibri"/>
          <w:b/>
          <w:bCs/>
          <w:sz w:val="20"/>
          <w:szCs w:val="20"/>
          <w:lang w:val="en-GB"/>
        </w:rPr>
        <w:t>Activity 1.3: Equipment with medical consumables</w:t>
      </w:r>
    </w:p>
    <w:p w14:paraId="46B6D78F" w14:textId="77777777" w:rsidR="005F3755" w:rsidRPr="005F3755" w:rsidRDefault="005F3755" w:rsidP="005F3755">
      <w:pPr>
        <w:jc w:val="both"/>
        <w:rPr>
          <w:rFonts w:ascii="Verdana" w:eastAsia="Calibri" w:hAnsi="Verdana" w:cs="Calibri"/>
          <w:sz w:val="20"/>
          <w:szCs w:val="20"/>
          <w:lang w:val="en-US"/>
        </w:rPr>
      </w:pPr>
      <w:r w:rsidRPr="005F3755">
        <w:rPr>
          <w:rFonts w:ascii="Verdana" w:eastAsia="Calibri" w:hAnsi="Verdana" w:cs="Calibri"/>
          <w:sz w:val="20"/>
          <w:szCs w:val="20"/>
          <w:lang w:val="en-US"/>
        </w:rPr>
        <w:t xml:space="preserve"> </w:t>
      </w:r>
    </w:p>
    <w:p w14:paraId="6F785BAB" w14:textId="77777777" w:rsidR="005F3755" w:rsidRPr="005F3755" w:rsidRDefault="005F3755" w:rsidP="005F3755">
      <w:pPr>
        <w:jc w:val="both"/>
        <w:rPr>
          <w:rFonts w:ascii="Verdana" w:eastAsia="Calibri" w:hAnsi="Verdana" w:cs="Calibri"/>
          <w:sz w:val="20"/>
          <w:szCs w:val="20"/>
          <w:lang w:val="en-US"/>
        </w:rPr>
      </w:pPr>
    </w:p>
    <w:p w14:paraId="77619D56" w14:textId="77777777" w:rsidR="005F3755" w:rsidRPr="005F3755" w:rsidRDefault="005F3755" w:rsidP="005F3755">
      <w:pPr>
        <w:spacing w:after="20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1.4: Strengthening ENT services at Parirenyatwa Hospital.</w:t>
      </w:r>
    </w:p>
    <w:p w14:paraId="76DDF3EF" w14:textId="77777777" w:rsidR="005F3755" w:rsidRPr="005F3755" w:rsidRDefault="003B746A" w:rsidP="005F3755">
      <w:pPr>
        <w:spacing w:after="200" w:line="276" w:lineRule="auto"/>
        <w:jc w:val="both"/>
        <w:rPr>
          <w:rFonts w:ascii="Verdana" w:eastAsia="Calibri" w:hAnsi="Verdana" w:cs="Calibri"/>
          <w:b/>
          <w:bCs/>
          <w:sz w:val="20"/>
          <w:szCs w:val="20"/>
          <w:lang w:val="en-GB"/>
        </w:rPr>
      </w:pPr>
      <w:r>
        <w:rPr>
          <w:rFonts w:ascii="Verdana" w:eastAsia="Calibri" w:hAnsi="Verdana" w:cs="Calibri"/>
          <w:sz w:val="20"/>
          <w:szCs w:val="20"/>
          <w:lang w:val="en-US"/>
        </w:rPr>
        <w:t xml:space="preserve">ENT services at </w:t>
      </w:r>
      <w:r w:rsidR="005F3755" w:rsidRPr="005F3755">
        <w:rPr>
          <w:rFonts w:ascii="Verdana" w:eastAsia="Calibri" w:hAnsi="Verdana" w:cs="Calibri"/>
          <w:sz w:val="20"/>
          <w:szCs w:val="20"/>
          <w:lang w:val="en-US"/>
        </w:rPr>
        <w:t>Parirenyatwa</w:t>
      </w:r>
      <w:r>
        <w:rPr>
          <w:rFonts w:ascii="Verdana" w:eastAsia="Calibri" w:hAnsi="Verdana" w:cs="Calibri"/>
          <w:sz w:val="20"/>
          <w:szCs w:val="20"/>
          <w:lang w:val="en-US"/>
        </w:rPr>
        <w:t xml:space="preserve"> Central hospital has since greatly improved since they received equipment and consumables to use. Parirenyatwa has 4 ENT specialists and </w:t>
      </w:r>
      <w:r w:rsidR="00A224C1">
        <w:rPr>
          <w:rFonts w:ascii="Verdana" w:eastAsia="Calibri" w:hAnsi="Verdana" w:cs="Calibri"/>
          <w:sz w:val="20"/>
          <w:szCs w:val="20"/>
          <w:lang w:val="en-US"/>
        </w:rPr>
        <w:t>one rehabilitation</w:t>
      </w:r>
      <w:r w:rsidR="008F578B">
        <w:rPr>
          <w:rFonts w:ascii="Verdana" w:eastAsia="Calibri" w:hAnsi="Verdana" w:cs="Calibri"/>
          <w:sz w:val="20"/>
          <w:szCs w:val="20"/>
          <w:lang w:val="en-US"/>
        </w:rPr>
        <w:t xml:space="preserve"> personnel who man</w:t>
      </w:r>
      <w:r>
        <w:rPr>
          <w:rFonts w:ascii="Verdana" w:eastAsia="Calibri" w:hAnsi="Verdana" w:cs="Calibri"/>
          <w:sz w:val="20"/>
          <w:szCs w:val="20"/>
          <w:lang w:val="en-US"/>
        </w:rPr>
        <w:t xml:space="preserve"> the ENT Unit.</w:t>
      </w:r>
      <w:r w:rsidR="005F3755" w:rsidRPr="005F3755">
        <w:rPr>
          <w:rFonts w:ascii="Verdana" w:eastAsia="Calibri" w:hAnsi="Verdana" w:cs="Calibri"/>
          <w:sz w:val="20"/>
          <w:szCs w:val="20"/>
          <w:lang w:val="en-US"/>
        </w:rPr>
        <w:t xml:space="preserve"> The</w:t>
      </w:r>
      <w:r w:rsidR="00A224C1">
        <w:rPr>
          <w:rFonts w:ascii="Verdana" w:eastAsia="Calibri" w:hAnsi="Verdana" w:cs="Calibri"/>
          <w:sz w:val="20"/>
          <w:szCs w:val="20"/>
          <w:lang w:val="en-US"/>
        </w:rPr>
        <w:t xml:space="preserve"> hospital received </w:t>
      </w:r>
      <w:r w:rsidR="00A224C1" w:rsidRPr="005F3755">
        <w:rPr>
          <w:rFonts w:ascii="Verdana" w:eastAsia="Calibri" w:hAnsi="Verdana" w:cs="Calibri"/>
          <w:sz w:val="20"/>
          <w:szCs w:val="20"/>
          <w:lang w:val="en-US"/>
        </w:rPr>
        <w:t>equipment</w:t>
      </w:r>
      <w:r w:rsidR="005F3755" w:rsidRPr="005F3755">
        <w:rPr>
          <w:rFonts w:ascii="Verdana" w:eastAsia="Calibri" w:hAnsi="Verdana" w:cs="Calibri"/>
          <w:sz w:val="20"/>
          <w:szCs w:val="20"/>
          <w:lang w:val="en-US"/>
        </w:rPr>
        <w:t xml:space="preserve"> compris</w:t>
      </w:r>
      <w:r w:rsidR="00A224C1">
        <w:rPr>
          <w:rFonts w:ascii="Verdana" w:eastAsia="Calibri" w:hAnsi="Verdana" w:cs="Calibri"/>
          <w:sz w:val="20"/>
          <w:szCs w:val="20"/>
          <w:lang w:val="en-US"/>
        </w:rPr>
        <w:t>ing</w:t>
      </w:r>
      <w:r w:rsidR="005F3755" w:rsidRPr="005F3755">
        <w:rPr>
          <w:rFonts w:ascii="Verdana" w:eastAsia="Calibri" w:hAnsi="Verdana" w:cs="Calibri"/>
          <w:sz w:val="20"/>
          <w:szCs w:val="20"/>
          <w:lang w:val="en-US"/>
        </w:rPr>
        <w:t xml:space="preserve"> of an audiometer and an otoscope</w:t>
      </w:r>
      <w:r w:rsidR="00A224C1">
        <w:rPr>
          <w:rFonts w:ascii="Verdana" w:eastAsia="Calibri" w:hAnsi="Verdana" w:cs="Calibri"/>
          <w:sz w:val="20"/>
          <w:szCs w:val="20"/>
          <w:lang w:val="en-US"/>
        </w:rPr>
        <w:t xml:space="preserve"> as well as </w:t>
      </w:r>
      <w:r w:rsidR="005F3755" w:rsidRPr="005F3755">
        <w:rPr>
          <w:rFonts w:ascii="Verdana" w:eastAsia="Calibri" w:hAnsi="Verdana" w:cs="Calibri"/>
          <w:sz w:val="20"/>
          <w:szCs w:val="20"/>
          <w:lang w:val="en-US"/>
        </w:rPr>
        <w:t xml:space="preserve">consumables </w:t>
      </w:r>
      <w:r w:rsidR="00A224C1">
        <w:rPr>
          <w:rFonts w:ascii="Verdana" w:eastAsia="Calibri" w:hAnsi="Verdana" w:cs="Calibri"/>
          <w:sz w:val="20"/>
          <w:szCs w:val="20"/>
          <w:lang w:val="en-US"/>
        </w:rPr>
        <w:t>i.e.</w:t>
      </w:r>
      <w:r w:rsidR="005F3755" w:rsidRPr="005F3755">
        <w:rPr>
          <w:rFonts w:ascii="Verdana" w:eastAsia="Calibri" w:hAnsi="Verdana" w:cs="Calibri"/>
          <w:sz w:val="20"/>
          <w:szCs w:val="20"/>
          <w:lang w:val="en-US"/>
        </w:rPr>
        <w:t xml:space="preserve"> </w:t>
      </w:r>
      <w:r w:rsidR="00DC74B9">
        <w:rPr>
          <w:rFonts w:ascii="Verdana" w:eastAsia="Calibri" w:hAnsi="Verdana" w:cs="Calibri"/>
          <w:sz w:val="20"/>
          <w:szCs w:val="20"/>
          <w:lang w:val="en-US"/>
        </w:rPr>
        <w:t>4</w:t>
      </w:r>
      <w:r w:rsidR="005F3755" w:rsidRPr="005F3755">
        <w:rPr>
          <w:rFonts w:ascii="Verdana" w:eastAsia="Calibri" w:hAnsi="Verdana" w:cs="Calibri"/>
          <w:sz w:val="20"/>
          <w:szCs w:val="20"/>
          <w:lang w:val="en-US"/>
        </w:rPr>
        <w:t>00/5mls antibiotic eardrops and 20 liters of boric acid.</w:t>
      </w:r>
      <w:r w:rsidR="00A224C1">
        <w:rPr>
          <w:rFonts w:ascii="Verdana" w:eastAsia="Calibri" w:hAnsi="Verdana" w:cs="Calibri"/>
          <w:sz w:val="20"/>
          <w:szCs w:val="20"/>
          <w:lang w:val="en-US"/>
        </w:rPr>
        <w:t xml:space="preserve"> The ENT Unit is also part of the training school for student doctors, junior </w:t>
      </w:r>
      <w:r w:rsidR="00C03C32">
        <w:rPr>
          <w:rFonts w:ascii="Verdana" w:eastAsia="Calibri" w:hAnsi="Verdana" w:cs="Calibri"/>
          <w:sz w:val="20"/>
          <w:szCs w:val="20"/>
          <w:lang w:val="en-US"/>
        </w:rPr>
        <w:t>doctors,</w:t>
      </w:r>
      <w:r w:rsidR="00A224C1">
        <w:rPr>
          <w:rFonts w:ascii="Verdana" w:eastAsia="Calibri" w:hAnsi="Verdana" w:cs="Calibri"/>
          <w:sz w:val="20"/>
          <w:szCs w:val="20"/>
          <w:lang w:val="en-US"/>
        </w:rPr>
        <w:t xml:space="preserve"> and registrars</w:t>
      </w:r>
    </w:p>
    <w:p w14:paraId="3BE4163B" w14:textId="77777777" w:rsidR="005F3755" w:rsidRPr="005F3755" w:rsidRDefault="005F3755" w:rsidP="005F3755">
      <w:pPr>
        <w:tabs>
          <w:tab w:val="left" w:pos="1485"/>
        </w:tabs>
        <w:spacing w:after="200" w:line="276" w:lineRule="auto"/>
        <w:rPr>
          <w:rFonts w:ascii="Verdana" w:eastAsia="Calibri" w:hAnsi="Verdana" w:cs="Calibri"/>
          <w:b/>
          <w:bCs/>
          <w:sz w:val="20"/>
          <w:szCs w:val="20"/>
          <w:lang w:val="en-GB"/>
        </w:rPr>
      </w:pPr>
      <w:r w:rsidRPr="005F3755">
        <w:rPr>
          <w:rFonts w:ascii="Verdana" w:eastAsia="Calibri" w:hAnsi="Verdana" w:cs="Calibri"/>
          <w:b/>
          <w:bCs/>
          <w:sz w:val="20"/>
          <w:szCs w:val="20"/>
          <w:lang w:val="en-GB"/>
        </w:rPr>
        <w:t xml:space="preserve">Activity 1.5: Paediatric Fellowship Training Programme </w:t>
      </w:r>
    </w:p>
    <w:p w14:paraId="38359965" w14:textId="77777777" w:rsidR="005F3755" w:rsidRPr="002F02CE" w:rsidRDefault="00DA729E" w:rsidP="005F3755">
      <w:pPr>
        <w:spacing w:after="200" w:line="360" w:lineRule="auto"/>
        <w:jc w:val="both"/>
        <w:rPr>
          <w:rFonts w:ascii="Verdana" w:eastAsia="DotumChe" w:hAnsi="Verdana" w:cs="Calibri"/>
          <w:sz w:val="20"/>
          <w:szCs w:val="20"/>
          <w:lang w:val="en-GB"/>
        </w:rPr>
      </w:pPr>
      <w:bookmarkStart w:id="34" w:name="_Hlk92964332"/>
      <w:commentRangeStart w:id="35"/>
      <w:commentRangeStart w:id="36"/>
      <w:r w:rsidRPr="002F02CE">
        <w:rPr>
          <w:rFonts w:ascii="Verdana" w:eastAsia="Calibri" w:hAnsi="Verdana" w:cs="Calibri"/>
          <w:sz w:val="20"/>
          <w:szCs w:val="20"/>
        </w:rPr>
        <w:t>Although there was a delay</w:t>
      </w:r>
      <w:r w:rsidR="00A224C1" w:rsidRPr="002F02CE">
        <w:rPr>
          <w:rFonts w:ascii="Verdana" w:eastAsia="Calibri" w:hAnsi="Verdana" w:cs="Calibri"/>
          <w:sz w:val="20"/>
          <w:szCs w:val="20"/>
        </w:rPr>
        <w:t xml:space="preserve"> in starting the ENT Fellowship program</w:t>
      </w:r>
      <w:r w:rsidRPr="002F02CE">
        <w:rPr>
          <w:rFonts w:ascii="Verdana" w:eastAsia="Calibri" w:hAnsi="Verdana" w:cs="Calibri"/>
          <w:sz w:val="20"/>
          <w:szCs w:val="20"/>
        </w:rPr>
        <w:t>, to date</w:t>
      </w:r>
      <w:r w:rsidR="00A224C1" w:rsidRPr="002F02CE">
        <w:rPr>
          <w:rFonts w:ascii="Verdana" w:eastAsia="Calibri" w:hAnsi="Verdana" w:cs="Calibri"/>
          <w:sz w:val="20"/>
          <w:szCs w:val="20"/>
        </w:rPr>
        <w:t>,</w:t>
      </w:r>
      <w:r w:rsidRPr="002F02CE">
        <w:rPr>
          <w:rFonts w:ascii="Verdana" w:eastAsia="Calibri" w:hAnsi="Verdana" w:cs="Calibri"/>
          <w:sz w:val="20"/>
          <w:szCs w:val="20"/>
        </w:rPr>
        <w:t xml:space="preserve"> two paediatric ENT</w:t>
      </w:r>
      <w:r w:rsidR="00A224C1" w:rsidRPr="002F02CE">
        <w:rPr>
          <w:rFonts w:ascii="Verdana" w:eastAsia="Calibri" w:hAnsi="Verdana" w:cs="Calibri"/>
          <w:sz w:val="20"/>
          <w:szCs w:val="20"/>
        </w:rPr>
        <w:t xml:space="preserve"> Surgeons Dr R. </w:t>
      </w:r>
      <w:proofErr w:type="spellStart"/>
      <w:r w:rsidRPr="002F02CE">
        <w:rPr>
          <w:rFonts w:ascii="Verdana" w:eastAsia="Calibri" w:hAnsi="Verdana" w:cs="Calibri"/>
          <w:sz w:val="20"/>
          <w:szCs w:val="20"/>
        </w:rPr>
        <w:t>Nzvenge</w:t>
      </w:r>
      <w:proofErr w:type="spellEnd"/>
      <w:r w:rsidRPr="002F02CE">
        <w:rPr>
          <w:rFonts w:ascii="Verdana" w:eastAsia="Calibri" w:hAnsi="Verdana" w:cs="Calibri"/>
          <w:sz w:val="20"/>
          <w:szCs w:val="20"/>
        </w:rPr>
        <w:t xml:space="preserve"> and Dr</w:t>
      </w:r>
      <w:r w:rsidR="00A224C1" w:rsidRPr="002F02CE">
        <w:rPr>
          <w:rFonts w:ascii="Verdana" w:eastAsia="Calibri" w:hAnsi="Verdana" w:cs="Calibri"/>
          <w:sz w:val="20"/>
          <w:szCs w:val="20"/>
        </w:rPr>
        <w:t xml:space="preserve"> C.</w:t>
      </w:r>
      <w:r w:rsidRPr="002F02CE">
        <w:rPr>
          <w:rFonts w:ascii="Verdana" w:eastAsia="Calibri" w:hAnsi="Verdana" w:cs="Calibri"/>
          <w:sz w:val="20"/>
          <w:szCs w:val="20"/>
        </w:rPr>
        <w:t xml:space="preserve"> </w:t>
      </w:r>
      <w:proofErr w:type="spellStart"/>
      <w:r w:rsidRPr="002F02CE">
        <w:rPr>
          <w:rFonts w:ascii="Verdana" w:eastAsia="Calibri" w:hAnsi="Verdana" w:cs="Calibri"/>
          <w:sz w:val="20"/>
          <w:szCs w:val="20"/>
        </w:rPr>
        <w:t>Garwe</w:t>
      </w:r>
      <w:proofErr w:type="spellEnd"/>
      <w:r w:rsidRPr="002F02CE">
        <w:rPr>
          <w:rFonts w:ascii="Verdana" w:eastAsia="Calibri" w:hAnsi="Verdana" w:cs="Calibri"/>
          <w:sz w:val="20"/>
          <w:szCs w:val="20"/>
        </w:rPr>
        <w:t xml:space="preserve"> are under the Reverse Fellowship training at Sally Mugabe hospital.</w:t>
      </w:r>
      <w:r w:rsidR="00A224C1" w:rsidRPr="002F02CE">
        <w:rPr>
          <w:rFonts w:ascii="Verdana" w:eastAsia="Calibri" w:hAnsi="Verdana" w:cs="Calibri"/>
          <w:sz w:val="20"/>
          <w:szCs w:val="20"/>
        </w:rPr>
        <w:t xml:space="preserve"> Fellows are expected to have completed a total of 220 hours within a year. </w:t>
      </w:r>
      <w:r w:rsidRPr="002F02CE">
        <w:rPr>
          <w:rFonts w:ascii="Verdana" w:eastAsia="Calibri" w:hAnsi="Verdana" w:cs="Calibri"/>
          <w:sz w:val="20"/>
          <w:szCs w:val="20"/>
        </w:rPr>
        <w:t xml:space="preserve">Dr </w:t>
      </w:r>
      <w:proofErr w:type="spellStart"/>
      <w:r w:rsidRPr="002F02CE">
        <w:rPr>
          <w:rFonts w:ascii="Verdana" w:eastAsia="Calibri" w:hAnsi="Verdana" w:cs="Calibri"/>
          <w:sz w:val="20"/>
          <w:szCs w:val="20"/>
        </w:rPr>
        <w:t>Garwe</w:t>
      </w:r>
      <w:proofErr w:type="spellEnd"/>
      <w:r w:rsidRPr="002F02CE">
        <w:rPr>
          <w:rFonts w:ascii="Verdana" w:eastAsia="Calibri" w:hAnsi="Verdana" w:cs="Calibri"/>
          <w:sz w:val="20"/>
          <w:szCs w:val="20"/>
        </w:rPr>
        <w:t xml:space="preserve"> </w:t>
      </w:r>
      <w:r w:rsidR="00A224C1" w:rsidRPr="002F02CE">
        <w:rPr>
          <w:rFonts w:ascii="Verdana" w:eastAsia="Calibri" w:hAnsi="Verdana" w:cs="Calibri"/>
          <w:sz w:val="20"/>
          <w:szCs w:val="20"/>
        </w:rPr>
        <w:t>is now at</w:t>
      </w:r>
      <w:r w:rsidRPr="002F02CE">
        <w:rPr>
          <w:rFonts w:ascii="Verdana" w:eastAsia="Calibri" w:hAnsi="Verdana" w:cs="Calibri"/>
          <w:sz w:val="20"/>
          <w:szCs w:val="20"/>
        </w:rPr>
        <w:t xml:space="preserve"> 52 hours of her theatre hours. Dr </w:t>
      </w:r>
      <w:proofErr w:type="spellStart"/>
      <w:r w:rsidRPr="002F02CE">
        <w:rPr>
          <w:rFonts w:ascii="Verdana" w:eastAsia="Calibri" w:hAnsi="Verdana" w:cs="Calibri"/>
          <w:sz w:val="20"/>
          <w:szCs w:val="20"/>
        </w:rPr>
        <w:t>Nzvenge</w:t>
      </w:r>
      <w:proofErr w:type="spellEnd"/>
      <w:r w:rsidRPr="002F02CE">
        <w:rPr>
          <w:rFonts w:ascii="Verdana" w:eastAsia="Calibri" w:hAnsi="Verdana" w:cs="Calibri"/>
          <w:sz w:val="20"/>
          <w:szCs w:val="20"/>
        </w:rPr>
        <w:t xml:space="preserve"> has so far clocked in 188 hours of surgery</w:t>
      </w:r>
      <w:r w:rsidR="005F3755" w:rsidRPr="002F02CE">
        <w:rPr>
          <w:rFonts w:ascii="Verdana" w:eastAsia="DotumChe" w:hAnsi="Verdana" w:cs="Calibri"/>
          <w:sz w:val="20"/>
          <w:szCs w:val="20"/>
          <w:lang w:val="en-GB"/>
        </w:rPr>
        <w:t xml:space="preserve">. </w:t>
      </w:r>
      <w:r w:rsidR="00FE3658" w:rsidRPr="002F02CE">
        <w:rPr>
          <w:rFonts w:ascii="Verdana" w:eastAsia="DotumChe" w:hAnsi="Verdana" w:cs="Calibri"/>
          <w:sz w:val="20"/>
          <w:szCs w:val="20"/>
          <w:lang w:val="en-GB"/>
        </w:rPr>
        <w:t>Consumables</w:t>
      </w:r>
      <w:r w:rsidR="00AF7A5D" w:rsidRPr="002F02CE">
        <w:rPr>
          <w:rFonts w:ascii="Verdana" w:eastAsia="DotumChe" w:hAnsi="Verdana" w:cs="Calibri"/>
          <w:sz w:val="20"/>
          <w:szCs w:val="20"/>
          <w:lang w:val="en-GB"/>
        </w:rPr>
        <w:t xml:space="preserve"> for Sally Mugabe ENT theatre were procured so that the</w:t>
      </w:r>
      <w:r w:rsidR="009032A3" w:rsidRPr="002F02CE">
        <w:rPr>
          <w:rFonts w:ascii="Verdana" w:eastAsia="DotumChe" w:hAnsi="Verdana" w:cs="Calibri"/>
          <w:sz w:val="20"/>
          <w:szCs w:val="20"/>
          <w:lang w:val="en-GB"/>
        </w:rPr>
        <w:t xml:space="preserve"> medical staff are better placed to do their work and it also worked as a </w:t>
      </w:r>
      <w:r w:rsidR="00FB68E0" w:rsidRPr="002F02CE">
        <w:rPr>
          <w:rFonts w:ascii="Verdana" w:eastAsia="DotumChe" w:hAnsi="Verdana" w:cs="Calibri"/>
          <w:sz w:val="20"/>
          <w:szCs w:val="20"/>
          <w:lang w:val="en-GB"/>
        </w:rPr>
        <w:t>morale</w:t>
      </w:r>
      <w:r w:rsidR="009032A3" w:rsidRPr="002F02CE">
        <w:rPr>
          <w:rFonts w:ascii="Verdana" w:eastAsia="DotumChe" w:hAnsi="Verdana" w:cs="Calibri"/>
          <w:sz w:val="20"/>
          <w:szCs w:val="20"/>
          <w:lang w:val="en-GB"/>
        </w:rPr>
        <w:t xml:space="preserve"> booster for them</w:t>
      </w:r>
      <w:r w:rsidR="00AF7A5D" w:rsidRPr="002F02CE">
        <w:rPr>
          <w:rFonts w:ascii="Verdana" w:eastAsia="DotumChe" w:hAnsi="Verdana" w:cs="Calibri"/>
          <w:sz w:val="20"/>
          <w:szCs w:val="20"/>
          <w:lang w:val="en-GB"/>
        </w:rPr>
        <w:t>.</w:t>
      </w:r>
      <w:r w:rsidR="00FB68E0" w:rsidRPr="002F02CE">
        <w:rPr>
          <w:rFonts w:ascii="Verdana" w:eastAsia="DotumChe" w:hAnsi="Verdana" w:cs="Calibri"/>
          <w:sz w:val="20"/>
          <w:szCs w:val="20"/>
          <w:lang w:val="en-GB"/>
        </w:rPr>
        <w:t xml:space="preserve"> Within the 3</w:t>
      </w:r>
      <w:r w:rsidR="00FB68E0" w:rsidRPr="002F02CE">
        <w:rPr>
          <w:rFonts w:ascii="Verdana" w:eastAsia="DotumChe" w:hAnsi="Verdana" w:cs="Calibri"/>
          <w:sz w:val="20"/>
          <w:szCs w:val="20"/>
          <w:vertAlign w:val="superscript"/>
          <w:lang w:val="en-GB"/>
        </w:rPr>
        <w:t>rd</w:t>
      </w:r>
      <w:r w:rsidR="00FB68E0" w:rsidRPr="002F02CE">
        <w:rPr>
          <w:rFonts w:ascii="Verdana" w:eastAsia="DotumChe" w:hAnsi="Verdana" w:cs="Calibri"/>
          <w:sz w:val="20"/>
          <w:szCs w:val="20"/>
          <w:lang w:val="en-GB"/>
        </w:rPr>
        <w:t xml:space="preserve"> quarter of the year, 3</w:t>
      </w:r>
      <w:r w:rsidR="00AF7A5D" w:rsidRPr="002F02CE">
        <w:rPr>
          <w:rFonts w:ascii="Verdana" w:eastAsia="DotumChe" w:hAnsi="Verdana" w:cs="Calibri"/>
          <w:sz w:val="20"/>
          <w:szCs w:val="20"/>
          <w:lang w:val="en-GB"/>
        </w:rPr>
        <w:t xml:space="preserve"> Mayo Doctors managed to come</w:t>
      </w:r>
      <w:r w:rsidR="00FB68E0" w:rsidRPr="002F02CE">
        <w:rPr>
          <w:rFonts w:ascii="Verdana" w:eastAsia="DotumChe" w:hAnsi="Verdana" w:cs="Calibri"/>
          <w:sz w:val="20"/>
          <w:szCs w:val="20"/>
          <w:lang w:val="en-GB"/>
        </w:rPr>
        <w:t xml:space="preserve"> to support</w:t>
      </w:r>
      <w:r w:rsidR="00AF7A5D" w:rsidRPr="002F02CE">
        <w:rPr>
          <w:rFonts w:ascii="Verdana" w:eastAsia="DotumChe" w:hAnsi="Verdana" w:cs="Calibri"/>
          <w:sz w:val="20"/>
          <w:szCs w:val="20"/>
          <w:lang w:val="en-GB"/>
        </w:rPr>
        <w:t xml:space="preserve"> the fellowship </w:t>
      </w:r>
      <w:r w:rsidR="00FB68E0" w:rsidRPr="002F02CE">
        <w:rPr>
          <w:rFonts w:ascii="Verdana" w:eastAsia="DotumChe" w:hAnsi="Verdana" w:cs="Calibri"/>
          <w:sz w:val="20"/>
          <w:szCs w:val="20"/>
          <w:lang w:val="en-GB"/>
        </w:rPr>
        <w:t xml:space="preserve">project </w:t>
      </w:r>
      <w:r w:rsidR="00AF7A5D" w:rsidRPr="002F02CE">
        <w:rPr>
          <w:rFonts w:ascii="Verdana" w:eastAsia="DotumChe" w:hAnsi="Verdana" w:cs="Calibri"/>
          <w:sz w:val="20"/>
          <w:szCs w:val="20"/>
          <w:lang w:val="en-GB"/>
        </w:rPr>
        <w:t xml:space="preserve">at Sally Mugabe </w:t>
      </w:r>
      <w:r w:rsidR="00FB68E0" w:rsidRPr="002F02CE">
        <w:rPr>
          <w:rFonts w:ascii="Verdana" w:eastAsia="DotumChe" w:hAnsi="Verdana" w:cs="Calibri"/>
          <w:sz w:val="20"/>
          <w:szCs w:val="20"/>
          <w:lang w:val="en-GB"/>
        </w:rPr>
        <w:t xml:space="preserve">Children’s </w:t>
      </w:r>
      <w:r w:rsidR="00AF7A5D" w:rsidRPr="002F02CE">
        <w:rPr>
          <w:rFonts w:ascii="Verdana" w:eastAsia="DotumChe" w:hAnsi="Verdana" w:cs="Calibri"/>
          <w:sz w:val="20"/>
          <w:szCs w:val="20"/>
          <w:lang w:val="en-GB"/>
        </w:rPr>
        <w:t xml:space="preserve">Hospital. These </w:t>
      </w:r>
      <w:r w:rsidR="00FB68E0" w:rsidRPr="002F02CE">
        <w:rPr>
          <w:rFonts w:ascii="Verdana" w:eastAsia="DotumChe" w:hAnsi="Verdana" w:cs="Calibri"/>
          <w:sz w:val="20"/>
          <w:szCs w:val="20"/>
          <w:lang w:val="en-GB"/>
        </w:rPr>
        <w:t>wer</w:t>
      </w:r>
      <w:r w:rsidR="00AF7A5D" w:rsidRPr="002F02CE">
        <w:rPr>
          <w:rFonts w:ascii="Verdana" w:eastAsia="DotumChe" w:hAnsi="Verdana" w:cs="Calibri"/>
          <w:sz w:val="20"/>
          <w:szCs w:val="20"/>
          <w:lang w:val="en-GB"/>
        </w:rPr>
        <w:t xml:space="preserve">e Dr Kate, Dr </w:t>
      </w:r>
      <w:proofErr w:type="spellStart"/>
      <w:r w:rsidR="00AF7A5D" w:rsidRPr="002F02CE">
        <w:rPr>
          <w:rFonts w:ascii="Verdana" w:eastAsia="DotumChe" w:hAnsi="Verdana" w:cs="Calibri"/>
          <w:sz w:val="20"/>
          <w:szCs w:val="20"/>
          <w:lang w:val="en-GB"/>
        </w:rPr>
        <w:t>Wildermen</w:t>
      </w:r>
      <w:proofErr w:type="spellEnd"/>
      <w:r w:rsidR="00FB68E0" w:rsidRPr="002F02CE">
        <w:rPr>
          <w:rFonts w:ascii="Verdana" w:eastAsia="DotumChe" w:hAnsi="Verdana" w:cs="Calibri"/>
          <w:sz w:val="20"/>
          <w:szCs w:val="20"/>
          <w:lang w:val="en-GB"/>
        </w:rPr>
        <w:t xml:space="preserve"> and </w:t>
      </w:r>
      <w:r w:rsidR="0087268E" w:rsidRPr="002F02CE">
        <w:rPr>
          <w:rFonts w:ascii="Verdana" w:eastAsia="DotumChe" w:hAnsi="Verdana" w:cs="Calibri"/>
          <w:sz w:val="20"/>
          <w:szCs w:val="20"/>
          <w:lang w:val="en-GB"/>
        </w:rPr>
        <w:t>Dr Dontre</w:t>
      </w:r>
      <w:r w:rsidR="00AF7A5D" w:rsidRPr="002F02CE">
        <w:rPr>
          <w:rFonts w:ascii="Verdana" w:eastAsia="DotumChe" w:hAnsi="Verdana" w:cs="Calibri"/>
          <w:sz w:val="20"/>
          <w:szCs w:val="20"/>
          <w:lang w:val="en-GB"/>
        </w:rPr>
        <w:t xml:space="preserve">. </w:t>
      </w:r>
      <w:commentRangeEnd w:id="35"/>
      <w:r w:rsidR="005F0D89">
        <w:rPr>
          <w:rStyle w:val="Kommentarzeichen"/>
        </w:rPr>
        <w:commentReference w:id="35"/>
      </w:r>
      <w:commentRangeEnd w:id="36"/>
      <w:r w:rsidR="00313A8E">
        <w:rPr>
          <w:rStyle w:val="Kommentarzeichen"/>
        </w:rPr>
        <w:commentReference w:id="36"/>
      </w:r>
    </w:p>
    <w:bookmarkEnd w:id="34"/>
    <w:p w14:paraId="7B4A87DD" w14:textId="77777777" w:rsidR="005F3755" w:rsidRPr="005F3755" w:rsidRDefault="005F3755" w:rsidP="005F3755">
      <w:pPr>
        <w:spacing w:before="120" w:after="120" w:line="240" w:lineRule="auto"/>
        <w:jc w:val="both"/>
        <w:rPr>
          <w:rFonts w:ascii="Verdana" w:eastAsia="Calibri" w:hAnsi="Verdana" w:cs="Times New Roman"/>
          <w:iCs/>
          <w:sz w:val="20"/>
          <w:szCs w:val="20"/>
          <w:lang w:val="en-GB"/>
        </w:rPr>
      </w:pPr>
    </w:p>
    <w:p w14:paraId="754B10C2" w14:textId="77777777" w:rsidR="005F3755" w:rsidRPr="005F3755" w:rsidRDefault="005F3755" w:rsidP="005F3755">
      <w:pPr>
        <w:tabs>
          <w:tab w:val="left" w:pos="2730"/>
        </w:tabs>
        <w:spacing w:after="200" w:line="276" w:lineRule="auto"/>
        <w:rPr>
          <w:rFonts w:ascii="Verdana" w:eastAsia="Calibri" w:hAnsi="Verdana" w:cs="Calibri"/>
          <w:b/>
          <w:bCs/>
          <w:sz w:val="20"/>
          <w:szCs w:val="20"/>
          <w:lang w:val="en-GB"/>
        </w:rPr>
      </w:pPr>
      <w:r w:rsidRPr="005F3755">
        <w:rPr>
          <w:rFonts w:ascii="Verdana" w:eastAsia="Calibri" w:hAnsi="Verdana" w:cs="Calibri"/>
          <w:b/>
          <w:bCs/>
          <w:sz w:val="20"/>
          <w:szCs w:val="20"/>
          <w:lang w:val="en-GB"/>
        </w:rPr>
        <w:t>Activity 1.6: Increasing capacity of Project partners.</w:t>
      </w:r>
    </w:p>
    <w:p w14:paraId="5BCEDCD5" w14:textId="77777777" w:rsidR="005F3755" w:rsidRPr="005F3755" w:rsidRDefault="004956D4" w:rsidP="005F3755">
      <w:pPr>
        <w:spacing w:before="120" w:after="120" w:line="240" w:lineRule="auto"/>
        <w:jc w:val="both"/>
        <w:rPr>
          <w:rFonts w:ascii="Verdana" w:eastAsia="Calibri" w:hAnsi="Verdana" w:cs="Times New Roman"/>
          <w:iCs/>
          <w:sz w:val="20"/>
          <w:szCs w:val="20"/>
          <w:lang w:val="en-GB"/>
        </w:rPr>
      </w:pPr>
      <w:r>
        <w:rPr>
          <w:rFonts w:ascii="Verdana" w:eastAsia="Calibri" w:hAnsi="Verdana" w:cs="Times New Roman"/>
          <w:iCs/>
          <w:sz w:val="20"/>
          <w:szCs w:val="20"/>
          <w:lang w:val="en-GB"/>
        </w:rPr>
        <w:t xml:space="preserve">An ENT conference was held in Zimbabwe in Q1 which WizEar supported. However due to lack of funds, WizEar staff failed to participate in another ENT capacity building workshop which took place in </w:t>
      </w:r>
      <w:proofErr w:type="spellStart"/>
      <w:r>
        <w:rPr>
          <w:rFonts w:ascii="Verdana" w:eastAsia="Calibri" w:hAnsi="Verdana" w:cs="Times New Roman"/>
          <w:iCs/>
          <w:sz w:val="20"/>
          <w:szCs w:val="20"/>
          <w:lang w:val="en-GB"/>
        </w:rPr>
        <w:t>Capetown</w:t>
      </w:r>
      <w:proofErr w:type="spellEnd"/>
      <w:r>
        <w:rPr>
          <w:rFonts w:ascii="Verdana" w:eastAsia="Calibri" w:hAnsi="Verdana" w:cs="Times New Roman"/>
          <w:iCs/>
          <w:sz w:val="20"/>
          <w:szCs w:val="20"/>
          <w:lang w:val="en-GB"/>
        </w:rPr>
        <w:t xml:space="preserve"> South Africa in Q3.</w:t>
      </w:r>
    </w:p>
    <w:p w14:paraId="29FAC90C" w14:textId="77777777" w:rsidR="005F3755" w:rsidRPr="005F3755" w:rsidRDefault="005F3755" w:rsidP="005F3755">
      <w:pPr>
        <w:spacing w:before="120" w:after="120" w:line="240" w:lineRule="auto"/>
        <w:jc w:val="both"/>
        <w:rPr>
          <w:rFonts w:ascii="Verdana" w:eastAsia="Calibri" w:hAnsi="Verdana" w:cs="Times New Roman"/>
          <w:i/>
          <w:sz w:val="20"/>
          <w:szCs w:val="20"/>
          <w:lang w:val="en-GB"/>
        </w:rPr>
      </w:pPr>
    </w:p>
    <w:p w14:paraId="14FF99E5" w14:textId="77777777" w:rsidR="005F3755" w:rsidRPr="005F3755" w:rsidRDefault="005F3755" w:rsidP="005F3755">
      <w:pPr>
        <w:pBdr>
          <w:top w:val="single" w:sz="4" w:space="0" w:color="auto"/>
          <w:left w:val="single" w:sz="4" w:space="4" w:color="auto"/>
          <w:bottom w:val="single" w:sz="4" w:space="1" w:color="auto"/>
          <w:right w:val="single" w:sz="4" w:space="4" w:color="auto"/>
        </w:pBdr>
        <w:shd w:val="clear" w:color="auto" w:fill="C5E0B3"/>
        <w:tabs>
          <w:tab w:val="left" w:pos="567"/>
        </w:tabs>
        <w:spacing w:after="0" w:line="276" w:lineRule="auto"/>
        <w:jc w:val="center"/>
        <w:rPr>
          <w:rFonts w:ascii="Verdana" w:eastAsia="Calibri" w:hAnsi="Verdana" w:cs="Times New Roman"/>
          <w:b/>
          <w:bCs/>
          <w:sz w:val="20"/>
          <w:szCs w:val="20"/>
          <w:lang w:val="en-GB"/>
        </w:rPr>
      </w:pPr>
      <w:r w:rsidRPr="005F3755">
        <w:rPr>
          <w:rFonts w:ascii="Verdana" w:eastAsia="Calibri" w:hAnsi="Verdana" w:cs="Times New Roman"/>
          <w:b/>
          <w:bCs/>
          <w:sz w:val="20"/>
          <w:szCs w:val="20"/>
          <w:lang w:val="en-GB"/>
        </w:rPr>
        <w:t>Result 2:</w:t>
      </w:r>
    </w:p>
    <w:p w14:paraId="2CBF9313" w14:textId="77777777" w:rsidR="005F3755" w:rsidRPr="005F3755" w:rsidRDefault="005F3755" w:rsidP="005F3755">
      <w:pPr>
        <w:pBdr>
          <w:top w:val="single" w:sz="4" w:space="0" w:color="auto"/>
          <w:left w:val="single" w:sz="4" w:space="4" w:color="auto"/>
          <w:bottom w:val="single" w:sz="4" w:space="1" w:color="auto"/>
          <w:right w:val="single" w:sz="4" w:space="4" w:color="auto"/>
        </w:pBdr>
        <w:shd w:val="clear" w:color="auto" w:fill="C5E0B3"/>
        <w:tabs>
          <w:tab w:val="left" w:pos="567"/>
        </w:tabs>
        <w:spacing w:after="0" w:line="276" w:lineRule="auto"/>
        <w:jc w:val="center"/>
        <w:rPr>
          <w:rFonts w:ascii="Verdana" w:eastAsia="Calibri" w:hAnsi="Verdana" w:cs="Times New Roman"/>
          <w:b/>
          <w:bCs/>
          <w:sz w:val="20"/>
          <w:szCs w:val="20"/>
          <w:lang w:val="en-GB"/>
        </w:rPr>
      </w:pPr>
      <w:r w:rsidRPr="005F3755">
        <w:rPr>
          <w:rFonts w:ascii="Verdana" w:eastAsia="Calibri" w:hAnsi="Verdana" w:cs="Times New Roman"/>
          <w:b/>
          <w:bCs/>
          <w:sz w:val="20"/>
          <w:szCs w:val="20"/>
          <w:lang w:val="en-GB"/>
        </w:rPr>
        <w:t>The medical infrastructure for treating ear diseases on provincial and district level in the target region permanently improved</w:t>
      </w:r>
    </w:p>
    <w:p w14:paraId="4C7A122C" w14:textId="77777777" w:rsidR="005F3755" w:rsidRPr="005F3755" w:rsidRDefault="005F3755" w:rsidP="005F3755">
      <w:pPr>
        <w:spacing w:before="120" w:after="120" w:line="240" w:lineRule="auto"/>
        <w:jc w:val="both"/>
        <w:rPr>
          <w:rFonts w:ascii="Verdana" w:eastAsia="Calibri" w:hAnsi="Verdana" w:cs="Times New Roman"/>
          <w:i/>
          <w:sz w:val="20"/>
          <w:szCs w:val="20"/>
          <w:lang w:val="en-GB"/>
        </w:rPr>
      </w:pPr>
    </w:p>
    <w:p w14:paraId="02180CC3" w14:textId="77777777" w:rsidR="005F3755" w:rsidRPr="005F3755" w:rsidRDefault="005F3755" w:rsidP="005F3755">
      <w:pPr>
        <w:tabs>
          <w:tab w:val="left" w:pos="1830"/>
        </w:tabs>
        <w:spacing w:after="20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2.1: Measures for Capacity-building on Provincial Level (Secondary Healthcare)</w:t>
      </w:r>
    </w:p>
    <w:p w14:paraId="6FAE4218" w14:textId="77777777" w:rsidR="005F3755" w:rsidRPr="005F3755" w:rsidRDefault="00261DFC" w:rsidP="005F3755">
      <w:pPr>
        <w:spacing w:before="120" w:after="120" w:line="240" w:lineRule="auto"/>
        <w:jc w:val="both"/>
        <w:rPr>
          <w:rFonts w:ascii="Verdana" w:eastAsia="Calibri" w:hAnsi="Verdana" w:cs="Times New Roman"/>
          <w:iCs/>
          <w:sz w:val="20"/>
          <w:szCs w:val="20"/>
          <w:lang w:val="en-GB"/>
        </w:rPr>
      </w:pPr>
      <w:r>
        <w:rPr>
          <w:rFonts w:ascii="Verdana" w:eastAsia="Calibri" w:hAnsi="Verdana" w:cs="Times New Roman"/>
          <w:iCs/>
          <w:sz w:val="20"/>
          <w:szCs w:val="20"/>
          <w:lang w:val="en-GB"/>
        </w:rPr>
        <w:t>C</w:t>
      </w:r>
      <w:r w:rsidR="005F3755" w:rsidRPr="005F3755">
        <w:rPr>
          <w:rFonts w:ascii="Verdana" w:eastAsia="Calibri" w:hAnsi="Verdana" w:cs="Times New Roman"/>
          <w:iCs/>
          <w:sz w:val="20"/>
          <w:szCs w:val="20"/>
          <w:lang w:val="en-GB"/>
        </w:rPr>
        <w:t>apacity building</w:t>
      </w:r>
      <w:r w:rsidR="0072093B">
        <w:rPr>
          <w:rFonts w:ascii="Verdana" w:eastAsia="Calibri" w:hAnsi="Verdana" w:cs="Times New Roman"/>
          <w:iCs/>
          <w:sz w:val="20"/>
          <w:szCs w:val="20"/>
          <w:lang w:val="en-GB"/>
        </w:rPr>
        <w:t xml:space="preserve"> training</w:t>
      </w:r>
      <w:r w:rsidR="005F3755" w:rsidRPr="005F3755">
        <w:rPr>
          <w:rFonts w:ascii="Verdana" w:eastAsia="Calibri" w:hAnsi="Verdana" w:cs="Times New Roman"/>
          <w:iCs/>
          <w:sz w:val="20"/>
          <w:szCs w:val="20"/>
          <w:lang w:val="en-GB"/>
        </w:rPr>
        <w:t xml:space="preserve"> on provincial level during the period under review</w:t>
      </w:r>
      <w:r w:rsidR="0072093B">
        <w:rPr>
          <w:rFonts w:ascii="Verdana" w:eastAsia="Calibri" w:hAnsi="Verdana" w:cs="Times New Roman"/>
          <w:iCs/>
          <w:sz w:val="20"/>
          <w:szCs w:val="20"/>
          <w:lang w:val="en-GB"/>
        </w:rPr>
        <w:t xml:space="preserve"> was </w:t>
      </w:r>
      <w:r>
        <w:rPr>
          <w:rFonts w:ascii="Verdana" w:eastAsia="Calibri" w:hAnsi="Verdana" w:cs="Times New Roman"/>
          <w:iCs/>
          <w:sz w:val="20"/>
          <w:szCs w:val="20"/>
          <w:lang w:val="en-GB"/>
        </w:rPr>
        <w:t>not conducted due</w:t>
      </w:r>
      <w:r w:rsidR="0072093B">
        <w:rPr>
          <w:rFonts w:ascii="Verdana" w:eastAsia="Calibri" w:hAnsi="Verdana" w:cs="Times New Roman"/>
          <w:iCs/>
          <w:sz w:val="20"/>
          <w:szCs w:val="20"/>
          <w:lang w:val="en-GB"/>
        </w:rPr>
        <w:t xml:space="preserve"> to </w:t>
      </w:r>
      <w:r w:rsidR="0087268E">
        <w:rPr>
          <w:rFonts w:ascii="Verdana" w:eastAsia="Calibri" w:hAnsi="Verdana" w:cs="Times New Roman"/>
          <w:iCs/>
          <w:sz w:val="20"/>
          <w:szCs w:val="20"/>
          <w:lang w:val="en-GB"/>
        </w:rPr>
        <w:t>lack of</w:t>
      </w:r>
      <w:r w:rsidR="0072093B">
        <w:rPr>
          <w:rFonts w:ascii="Verdana" w:eastAsia="Calibri" w:hAnsi="Verdana" w:cs="Times New Roman"/>
          <w:iCs/>
          <w:sz w:val="20"/>
          <w:szCs w:val="20"/>
          <w:lang w:val="en-GB"/>
        </w:rPr>
        <w:t xml:space="preserve"> funds</w:t>
      </w:r>
      <w:r w:rsidR="005F3755" w:rsidRPr="005F3755">
        <w:rPr>
          <w:rFonts w:ascii="Verdana" w:eastAsia="Calibri" w:hAnsi="Verdana" w:cs="Times New Roman"/>
          <w:iCs/>
          <w:sz w:val="20"/>
          <w:szCs w:val="20"/>
          <w:lang w:val="en-GB"/>
        </w:rPr>
        <w:t>.</w:t>
      </w:r>
      <w:r>
        <w:rPr>
          <w:rFonts w:ascii="Verdana" w:eastAsia="Calibri" w:hAnsi="Verdana" w:cs="Times New Roman"/>
          <w:iCs/>
          <w:sz w:val="20"/>
          <w:szCs w:val="20"/>
          <w:lang w:val="en-GB"/>
        </w:rPr>
        <w:t xml:space="preserve"> R</w:t>
      </w:r>
      <w:r w:rsidR="005F3755" w:rsidRPr="005F3755">
        <w:rPr>
          <w:rFonts w:ascii="Verdana" w:eastAsia="Calibri" w:hAnsi="Verdana" w:cs="Times New Roman"/>
          <w:iCs/>
          <w:sz w:val="20"/>
          <w:szCs w:val="20"/>
          <w:lang w:val="en-GB"/>
        </w:rPr>
        <w:t xml:space="preserve">efresher training will be conducted </w:t>
      </w:r>
      <w:r w:rsidRPr="005F3755">
        <w:rPr>
          <w:rFonts w:ascii="Verdana" w:eastAsia="Calibri" w:hAnsi="Verdana" w:cs="Times New Roman"/>
          <w:iCs/>
          <w:sz w:val="20"/>
          <w:szCs w:val="20"/>
          <w:lang w:val="en-GB"/>
        </w:rPr>
        <w:t>in 2023</w:t>
      </w:r>
      <w:r w:rsidR="005F3755" w:rsidRPr="005F3755">
        <w:rPr>
          <w:rFonts w:ascii="Verdana" w:eastAsia="Calibri" w:hAnsi="Verdana" w:cs="Times New Roman"/>
          <w:iCs/>
          <w:sz w:val="20"/>
          <w:szCs w:val="20"/>
          <w:lang w:val="en-GB"/>
        </w:rPr>
        <w:t>.</w:t>
      </w:r>
    </w:p>
    <w:p w14:paraId="0B2A87D6" w14:textId="77777777" w:rsidR="005F3755" w:rsidRPr="005F3755" w:rsidRDefault="005F3755" w:rsidP="005F3755">
      <w:pPr>
        <w:spacing w:before="120" w:after="120" w:line="240" w:lineRule="auto"/>
        <w:jc w:val="both"/>
        <w:rPr>
          <w:rFonts w:ascii="Verdana" w:eastAsia="Calibri" w:hAnsi="Verdana" w:cs="Times New Roman"/>
          <w:iCs/>
          <w:sz w:val="20"/>
          <w:szCs w:val="20"/>
          <w:lang w:val="en-GB"/>
        </w:rPr>
      </w:pPr>
    </w:p>
    <w:p w14:paraId="79A9E38C" w14:textId="77777777" w:rsidR="005F3755" w:rsidRPr="005F3755" w:rsidRDefault="005F3755" w:rsidP="005F3755">
      <w:pPr>
        <w:tabs>
          <w:tab w:val="left" w:pos="1830"/>
        </w:tabs>
        <w:spacing w:after="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2.2: Capacity-building measures at district level (primary health care)</w:t>
      </w:r>
    </w:p>
    <w:p w14:paraId="058B64A7" w14:textId="77777777" w:rsidR="005F3755" w:rsidRPr="005F3755" w:rsidRDefault="005F3755" w:rsidP="005F3755">
      <w:pPr>
        <w:spacing w:before="120" w:after="120" w:line="240" w:lineRule="auto"/>
        <w:jc w:val="both"/>
        <w:rPr>
          <w:rFonts w:ascii="Verdana" w:eastAsia="Times New Roman" w:hAnsi="Verdana" w:cs="Times New Roman"/>
          <w:iCs/>
          <w:sz w:val="20"/>
          <w:szCs w:val="20"/>
          <w:lang w:val="en-GB"/>
        </w:rPr>
      </w:pPr>
      <w:r w:rsidRPr="005F3755">
        <w:rPr>
          <w:rFonts w:ascii="Verdana" w:eastAsia="Times New Roman" w:hAnsi="Verdana" w:cs="Times New Roman"/>
          <w:iCs/>
          <w:sz w:val="20"/>
          <w:szCs w:val="20"/>
          <w:lang w:val="en-GB"/>
        </w:rPr>
        <w:t>During this perio</w:t>
      </w:r>
      <w:r w:rsidR="0072093B">
        <w:rPr>
          <w:rFonts w:ascii="Verdana" w:eastAsia="Times New Roman" w:hAnsi="Verdana" w:cs="Times New Roman"/>
          <w:iCs/>
          <w:sz w:val="20"/>
          <w:szCs w:val="20"/>
          <w:lang w:val="en-GB"/>
        </w:rPr>
        <w:t>d</w:t>
      </w:r>
      <w:r w:rsidRPr="005F3755">
        <w:rPr>
          <w:rFonts w:ascii="Verdana" w:eastAsia="Times New Roman" w:hAnsi="Verdana" w:cs="Times New Roman"/>
          <w:iCs/>
          <w:sz w:val="20"/>
          <w:szCs w:val="20"/>
          <w:lang w:val="en-GB"/>
        </w:rPr>
        <w:t xml:space="preserve"> capacity building measures at district level</w:t>
      </w:r>
      <w:r w:rsidR="0072093B">
        <w:rPr>
          <w:rFonts w:ascii="Verdana" w:eastAsia="Times New Roman" w:hAnsi="Verdana" w:cs="Times New Roman"/>
          <w:iCs/>
          <w:sz w:val="20"/>
          <w:szCs w:val="20"/>
          <w:lang w:val="en-GB"/>
        </w:rPr>
        <w:t xml:space="preserve"> were not conducted due to </w:t>
      </w:r>
      <w:r w:rsidR="0087268E">
        <w:rPr>
          <w:rFonts w:ascii="Verdana" w:eastAsia="Times New Roman" w:hAnsi="Verdana" w:cs="Times New Roman"/>
          <w:iCs/>
          <w:sz w:val="20"/>
          <w:szCs w:val="20"/>
          <w:lang w:val="en-GB"/>
        </w:rPr>
        <w:t>lack of</w:t>
      </w:r>
      <w:r w:rsidR="0072093B">
        <w:rPr>
          <w:rFonts w:ascii="Verdana" w:eastAsia="Times New Roman" w:hAnsi="Verdana" w:cs="Times New Roman"/>
          <w:iCs/>
          <w:sz w:val="20"/>
          <w:szCs w:val="20"/>
          <w:lang w:val="en-GB"/>
        </w:rPr>
        <w:t xml:space="preserve"> funds</w:t>
      </w:r>
      <w:r w:rsidRPr="005F3755">
        <w:rPr>
          <w:rFonts w:ascii="Verdana" w:eastAsia="Times New Roman" w:hAnsi="Verdana" w:cs="Times New Roman"/>
          <w:iCs/>
          <w:sz w:val="20"/>
          <w:szCs w:val="20"/>
          <w:lang w:val="en-GB"/>
        </w:rPr>
        <w:t xml:space="preserve">. </w:t>
      </w:r>
      <w:r w:rsidR="004956D4">
        <w:rPr>
          <w:rFonts w:ascii="Verdana" w:eastAsia="Times New Roman" w:hAnsi="Verdana" w:cs="Times New Roman"/>
          <w:iCs/>
          <w:sz w:val="20"/>
          <w:szCs w:val="20"/>
          <w:lang w:val="en-GB"/>
        </w:rPr>
        <w:t>The activity will be conducted once normal implementation resumes.</w:t>
      </w:r>
    </w:p>
    <w:p w14:paraId="4FA118A2" w14:textId="77777777" w:rsidR="005F3755" w:rsidRPr="005F3755" w:rsidRDefault="005F3755" w:rsidP="005F3755">
      <w:pPr>
        <w:tabs>
          <w:tab w:val="left" w:pos="1830"/>
        </w:tabs>
        <w:spacing w:after="200" w:line="276" w:lineRule="auto"/>
        <w:jc w:val="both"/>
        <w:rPr>
          <w:rFonts w:ascii="Verdana" w:eastAsia="Calibri" w:hAnsi="Verdana" w:cs="Calibri"/>
          <w:b/>
          <w:bCs/>
          <w:sz w:val="20"/>
          <w:szCs w:val="20"/>
          <w:lang w:val="en-GB"/>
        </w:rPr>
      </w:pPr>
    </w:p>
    <w:p w14:paraId="723AE101" w14:textId="77777777" w:rsidR="005F3755" w:rsidRPr="005F3755" w:rsidRDefault="005F3755" w:rsidP="005F3755">
      <w:pPr>
        <w:tabs>
          <w:tab w:val="left" w:pos="1830"/>
        </w:tabs>
        <w:spacing w:after="20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2.3: Procurement of Diagnostic Equipment and Consumables</w:t>
      </w:r>
    </w:p>
    <w:p w14:paraId="57D6E19E" w14:textId="77777777" w:rsidR="00AF7A5D" w:rsidRPr="006D63A8" w:rsidRDefault="006D63A8" w:rsidP="005F3755">
      <w:pPr>
        <w:tabs>
          <w:tab w:val="left" w:pos="1830"/>
        </w:tabs>
        <w:spacing w:after="200" w:line="276" w:lineRule="auto"/>
        <w:jc w:val="both"/>
        <w:rPr>
          <w:rFonts w:ascii="Verdana" w:eastAsia="Calibri" w:hAnsi="Verdana" w:cs="Calibri"/>
          <w:bCs/>
          <w:sz w:val="20"/>
          <w:szCs w:val="20"/>
          <w:lang w:val="en-GB"/>
        </w:rPr>
      </w:pPr>
      <w:r w:rsidRPr="006D63A8">
        <w:rPr>
          <w:rFonts w:ascii="Verdana" w:eastAsia="Calibri" w:hAnsi="Verdana" w:cs="Calibri"/>
          <w:bCs/>
          <w:sz w:val="20"/>
          <w:szCs w:val="20"/>
          <w:lang w:val="en-US"/>
        </w:rPr>
        <w:t>WizEar managed to distribute ear and hearing equipment and consumables to district, provincial and central hospitals under the P4014 Project. 13 district hospitals received an otoscope and 100/5mls ear drops each. 4 central hospitals and 6 provincial hospitals received audiometer, otoscope, 20 liters boric acid and 400/5mls of antibiotic ear drops each respectively</w:t>
      </w:r>
    </w:p>
    <w:p w14:paraId="699A46C8" w14:textId="77777777" w:rsidR="005F3755" w:rsidRPr="005F3755" w:rsidRDefault="005F3755" w:rsidP="005F3755">
      <w:pPr>
        <w:spacing w:before="120" w:after="120" w:line="240" w:lineRule="auto"/>
        <w:jc w:val="both"/>
        <w:rPr>
          <w:rFonts w:ascii="Verdana" w:eastAsia="Calibri" w:hAnsi="Verdana" w:cs="Times New Roman"/>
          <w:sz w:val="20"/>
          <w:szCs w:val="20"/>
          <w:lang w:val="en-GB"/>
        </w:rPr>
      </w:pPr>
    </w:p>
    <w:p w14:paraId="5E9A656F" w14:textId="77777777" w:rsidR="005F3755" w:rsidRPr="005F3755" w:rsidRDefault="005F3755" w:rsidP="005F3755">
      <w:pPr>
        <w:pBdr>
          <w:top w:val="single" w:sz="4" w:space="1" w:color="auto"/>
          <w:left w:val="single" w:sz="4" w:space="3" w:color="auto"/>
          <w:bottom w:val="single" w:sz="4" w:space="1" w:color="auto"/>
          <w:right w:val="single" w:sz="4" w:space="4" w:color="auto"/>
        </w:pBdr>
        <w:shd w:val="clear" w:color="auto" w:fill="C5E0B3"/>
        <w:tabs>
          <w:tab w:val="left" w:pos="567"/>
        </w:tabs>
        <w:spacing w:after="0" w:line="276" w:lineRule="auto"/>
        <w:jc w:val="center"/>
        <w:rPr>
          <w:rFonts w:ascii="Verdana" w:eastAsia="Calibri" w:hAnsi="Verdana" w:cs="Times New Roman"/>
          <w:b/>
          <w:bCs/>
          <w:sz w:val="20"/>
          <w:szCs w:val="20"/>
          <w:lang w:val="en-GB"/>
        </w:rPr>
      </w:pPr>
      <w:r w:rsidRPr="005F3755">
        <w:rPr>
          <w:rFonts w:ascii="Verdana" w:eastAsia="Calibri" w:hAnsi="Verdana" w:cs="Times New Roman"/>
          <w:b/>
          <w:bCs/>
          <w:sz w:val="20"/>
          <w:szCs w:val="20"/>
          <w:lang w:val="en-GB"/>
        </w:rPr>
        <w:t xml:space="preserve">Result 3: </w:t>
      </w:r>
    </w:p>
    <w:p w14:paraId="64323A0D" w14:textId="77777777" w:rsidR="005F3755" w:rsidRPr="005F3755" w:rsidRDefault="005F3755" w:rsidP="005F3755">
      <w:pPr>
        <w:pBdr>
          <w:top w:val="single" w:sz="4" w:space="1" w:color="auto"/>
          <w:left w:val="single" w:sz="4" w:space="3" w:color="auto"/>
          <w:bottom w:val="single" w:sz="4" w:space="1" w:color="auto"/>
          <w:right w:val="single" w:sz="4" w:space="4" w:color="auto"/>
        </w:pBdr>
        <w:shd w:val="clear" w:color="auto" w:fill="C5E0B3"/>
        <w:tabs>
          <w:tab w:val="left" w:pos="567"/>
        </w:tabs>
        <w:spacing w:after="0" w:line="276" w:lineRule="auto"/>
        <w:jc w:val="center"/>
        <w:rPr>
          <w:rFonts w:ascii="Verdana" w:eastAsia="Calibri" w:hAnsi="Verdana" w:cs="Times New Roman"/>
          <w:b/>
          <w:bCs/>
          <w:sz w:val="20"/>
          <w:szCs w:val="20"/>
          <w:lang w:val="en-GB"/>
        </w:rPr>
      </w:pPr>
      <w:r w:rsidRPr="005F3755">
        <w:rPr>
          <w:rFonts w:ascii="Verdana" w:eastAsia="Calibri" w:hAnsi="Verdana" w:cs="Times New Roman"/>
          <w:b/>
          <w:bCs/>
          <w:sz w:val="20"/>
          <w:szCs w:val="20"/>
          <w:lang w:val="en-GB"/>
        </w:rPr>
        <w:t>An efficient referral system has been introduced and health services network</w:t>
      </w:r>
    </w:p>
    <w:p w14:paraId="75E9DFAF" w14:textId="77777777" w:rsidR="005F3755" w:rsidRPr="005F3755" w:rsidRDefault="005F3755" w:rsidP="005F3755">
      <w:pPr>
        <w:spacing w:before="120" w:after="120" w:line="240" w:lineRule="auto"/>
        <w:jc w:val="both"/>
        <w:rPr>
          <w:rFonts w:ascii="Verdana" w:eastAsia="Calibri" w:hAnsi="Verdana" w:cs="Times New Roman"/>
          <w:i/>
          <w:sz w:val="20"/>
          <w:szCs w:val="20"/>
          <w:lang w:val="en-GB"/>
        </w:rPr>
      </w:pPr>
    </w:p>
    <w:p w14:paraId="28372A0C" w14:textId="77777777" w:rsidR="005F3755" w:rsidRPr="005F3755" w:rsidRDefault="005F3755" w:rsidP="005F3755">
      <w:pPr>
        <w:tabs>
          <w:tab w:val="left" w:pos="1830"/>
        </w:tabs>
        <w:spacing w:after="20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3.1: Networking on District Level:</w:t>
      </w:r>
    </w:p>
    <w:p w14:paraId="6754D05E" w14:textId="77777777" w:rsidR="005F3755" w:rsidRPr="005F3755" w:rsidRDefault="00261DFC" w:rsidP="005F3755">
      <w:pPr>
        <w:spacing w:before="120" w:after="120" w:line="240" w:lineRule="auto"/>
        <w:jc w:val="both"/>
        <w:rPr>
          <w:rFonts w:ascii="Verdana" w:eastAsia="Calibri" w:hAnsi="Verdana" w:cs="Times New Roman"/>
          <w:iCs/>
          <w:sz w:val="20"/>
          <w:szCs w:val="20"/>
          <w:lang w:val="en-GB"/>
        </w:rPr>
      </w:pPr>
      <w:r>
        <w:rPr>
          <w:rFonts w:ascii="Verdana" w:eastAsia="Calibri" w:hAnsi="Verdana" w:cs="Times New Roman"/>
          <w:iCs/>
          <w:sz w:val="20"/>
          <w:szCs w:val="20"/>
          <w:lang w:val="en-GB"/>
        </w:rPr>
        <w:t xml:space="preserve">In 2022 </w:t>
      </w:r>
      <w:r w:rsidRPr="005F3755">
        <w:rPr>
          <w:rFonts w:ascii="Verdana" w:eastAsia="Calibri" w:hAnsi="Verdana" w:cs="Times New Roman"/>
          <w:iCs/>
          <w:sz w:val="20"/>
          <w:szCs w:val="20"/>
          <w:lang w:val="en-GB"/>
        </w:rPr>
        <w:t xml:space="preserve">WizEar </w:t>
      </w:r>
      <w:r>
        <w:rPr>
          <w:rFonts w:ascii="Verdana" w:eastAsia="Calibri" w:hAnsi="Verdana" w:cs="Times New Roman"/>
          <w:iCs/>
          <w:sz w:val="20"/>
          <w:szCs w:val="20"/>
          <w:lang w:val="en-GB"/>
        </w:rPr>
        <w:t xml:space="preserve">carried 13 </w:t>
      </w:r>
      <w:r w:rsidR="005F3755" w:rsidRPr="005F3755">
        <w:rPr>
          <w:rFonts w:ascii="Verdana" w:eastAsia="Calibri" w:hAnsi="Verdana" w:cs="Times New Roman"/>
          <w:iCs/>
          <w:sz w:val="20"/>
          <w:szCs w:val="20"/>
          <w:lang w:val="en-GB"/>
        </w:rPr>
        <w:t>district networking activities</w:t>
      </w:r>
      <w:r>
        <w:rPr>
          <w:rFonts w:ascii="Verdana" w:eastAsia="Calibri" w:hAnsi="Verdana" w:cs="Times New Roman"/>
          <w:iCs/>
          <w:sz w:val="20"/>
          <w:szCs w:val="20"/>
          <w:lang w:val="en-GB"/>
        </w:rPr>
        <w:t xml:space="preserve"> in all districts under the project</w:t>
      </w:r>
      <w:r w:rsidR="005F3755" w:rsidRPr="005F3755">
        <w:rPr>
          <w:rFonts w:ascii="Verdana" w:eastAsia="Calibri" w:hAnsi="Verdana" w:cs="Times New Roman"/>
          <w:iCs/>
          <w:sz w:val="20"/>
          <w:szCs w:val="20"/>
          <w:lang w:val="en-GB"/>
        </w:rPr>
        <w:t xml:space="preserve">. </w:t>
      </w:r>
    </w:p>
    <w:p w14:paraId="3BCAA753" w14:textId="77777777" w:rsidR="005F3755" w:rsidRPr="005F3755" w:rsidRDefault="005F3755" w:rsidP="005F3755">
      <w:pPr>
        <w:spacing w:after="200" w:line="276" w:lineRule="auto"/>
        <w:rPr>
          <w:rFonts w:ascii="Verdana" w:eastAsia="Calibri" w:hAnsi="Verdana" w:cs="Times New Roman"/>
          <w:i/>
          <w:sz w:val="20"/>
          <w:szCs w:val="20"/>
          <w:lang w:val="en-GB"/>
        </w:rPr>
      </w:pPr>
    </w:p>
    <w:p w14:paraId="6881FAAF" w14:textId="77777777" w:rsidR="005F3755" w:rsidRPr="005F3755" w:rsidRDefault="005F3755" w:rsidP="005F3755">
      <w:pPr>
        <w:spacing w:after="200" w:line="276" w:lineRule="auto"/>
        <w:rPr>
          <w:rFonts w:ascii="Verdana" w:eastAsia="Calibri" w:hAnsi="Verdana" w:cs="Calibri"/>
          <w:b/>
          <w:bCs/>
          <w:sz w:val="20"/>
          <w:szCs w:val="20"/>
          <w:lang w:val="en-GB"/>
        </w:rPr>
      </w:pPr>
      <w:r w:rsidRPr="005F3755">
        <w:rPr>
          <w:rFonts w:ascii="Verdana" w:eastAsia="Calibri" w:hAnsi="Verdana" w:cs="Calibri"/>
          <w:b/>
          <w:bCs/>
          <w:sz w:val="20"/>
          <w:szCs w:val="20"/>
          <w:lang w:val="en-GB"/>
        </w:rPr>
        <w:t>Activity 3.2: Introduction of outreaches and referral system</w:t>
      </w:r>
    </w:p>
    <w:p w14:paraId="5D7AFC1D" w14:textId="77777777" w:rsidR="005F3755" w:rsidRPr="005F3755" w:rsidRDefault="005F3755" w:rsidP="005F3755">
      <w:pPr>
        <w:spacing w:before="120" w:after="120" w:line="240" w:lineRule="auto"/>
        <w:jc w:val="both"/>
        <w:rPr>
          <w:rFonts w:ascii="Verdana" w:eastAsia="Calibri" w:hAnsi="Verdana" w:cs="Calibri"/>
          <w:sz w:val="20"/>
          <w:szCs w:val="20"/>
        </w:rPr>
      </w:pPr>
      <w:r w:rsidRPr="005F3755">
        <w:rPr>
          <w:rFonts w:ascii="Verdana" w:eastAsia="Calibri" w:hAnsi="Verdana" w:cs="Calibri"/>
          <w:sz w:val="20"/>
          <w:szCs w:val="20"/>
        </w:rPr>
        <w:t xml:space="preserve">During this period </w:t>
      </w:r>
      <w:r w:rsidR="0087268E">
        <w:rPr>
          <w:rFonts w:ascii="Verdana" w:eastAsia="Calibri" w:hAnsi="Verdana" w:cs="Calibri"/>
          <w:sz w:val="20"/>
          <w:szCs w:val="20"/>
        </w:rPr>
        <w:t>9</w:t>
      </w:r>
      <w:r w:rsidR="00A76DE3">
        <w:rPr>
          <w:rFonts w:ascii="Verdana" w:eastAsia="Calibri" w:hAnsi="Verdana" w:cs="Calibri"/>
          <w:sz w:val="20"/>
          <w:szCs w:val="20"/>
        </w:rPr>
        <w:t xml:space="preserve"> </w:t>
      </w:r>
      <w:r w:rsidR="00EB3B3B" w:rsidRPr="005F3755">
        <w:rPr>
          <w:rFonts w:ascii="Verdana" w:eastAsia="Calibri" w:hAnsi="Verdana" w:cs="Calibri"/>
          <w:sz w:val="20"/>
          <w:szCs w:val="20"/>
        </w:rPr>
        <w:t>outreach</w:t>
      </w:r>
      <w:r w:rsidR="00EB3B3B">
        <w:rPr>
          <w:rFonts w:ascii="Verdana" w:eastAsia="Calibri" w:hAnsi="Verdana" w:cs="Calibri"/>
          <w:sz w:val="20"/>
          <w:szCs w:val="20"/>
        </w:rPr>
        <w:t xml:space="preserve"> 3 hearing aid fitting camps were conducted</w:t>
      </w:r>
      <w:r w:rsidRPr="005F3755">
        <w:rPr>
          <w:rFonts w:ascii="Verdana" w:eastAsia="Calibri" w:hAnsi="Verdana" w:cs="Calibri"/>
          <w:sz w:val="20"/>
          <w:szCs w:val="20"/>
        </w:rPr>
        <w:t>.</w:t>
      </w:r>
      <w:r w:rsidR="00EB3B3B">
        <w:rPr>
          <w:rFonts w:ascii="Verdana" w:eastAsia="Calibri" w:hAnsi="Verdana" w:cs="Calibri"/>
          <w:sz w:val="20"/>
          <w:szCs w:val="20"/>
        </w:rPr>
        <w:t xml:space="preserve"> This bring</w:t>
      </w:r>
      <w:r w:rsidR="0087268E">
        <w:rPr>
          <w:rFonts w:ascii="Verdana" w:eastAsia="Calibri" w:hAnsi="Verdana" w:cs="Calibri"/>
          <w:sz w:val="20"/>
          <w:szCs w:val="20"/>
        </w:rPr>
        <w:t>s</w:t>
      </w:r>
      <w:r w:rsidR="00EB3B3B">
        <w:rPr>
          <w:rFonts w:ascii="Verdana" w:eastAsia="Calibri" w:hAnsi="Verdana" w:cs="Calibri"/>
          <w:sz w:val="20"/>
          <w:szCs w:val="20"/>
        </w:rPr>
        <w:t xml:space="preserve"> the total number of outreaches</w:t>
      </w:r>
      <w:r w:rsidR="00A76DE3">
        <w:rPr>
          <w:rFonts w:ascii="Verdana" w:eastAsia="Calibri" w:hAnsi="Verdana" w:cs="Calibri"/>
          <w:sz w:val="20"/>
          <w:szCs w:val="20"/>
        </w:rPr>
        <w:t xml:space="preserve"> conducted in 2022 to 1</w:t>
      </w:r>
      <w:r w:rsidR="0087268E">
        <w:rPr>
          <w:rFonts w:ascii="Verdana" w:eastAsia="Calibri" w:hAnsi="Verdana" w:cs="Calibri"/>
          <w:sz w:val="20"/>
          <w:szCs w:val="20"/>
        </w:rPr>
        <w:t>2</w:t>
      </w:r>
      <w:r w:rsidR="00A76DE3">
        <w:rPr>
          <w:rFonts w:ascii="Verdana" w:eastAsia="Calibri" w:hAnsi="Verdana" w:cs="Calibri"/>
          <w:sz w:val="20"/>
          <w:szCs w:val="20"/>
        </w:rPr>
        <w:t xml:space="preserve">. </w:t>
      </w:r>
      <w:r w:rsidR="00AF7A5D">
        <w:rPr>
          <w:rFonts w:ascii="Verdana" w:eastAsia="Calibri" w:hAnsi="Verdana" w:cs="Calibri"/>
          <w:sz w:val="20"/>
          <w:szCs w:val="20"/>
        </w:rPr>
        <w:t>1</w:t>
      </w:r>
      <w:r w:rsidR="0012569F">
        <w:rPr>
          <w:rFonts w:ascii="Verdana" w:eastAsia="Calibri" w:hAnsi="Verdana" w:cs="Calibri"/>
          <w:sz w:val="20"/>
          <w:szCs w:val="20"/>
        </w:rPr>
        <w:t>9</w:t>
      </w:r>
      <w:r w:rsidR="00AF7A5D" w:rsidRPr="005F3755">
        <w:rPr>
          <w:rFonts w:ascii="Verdana" w:eastAsia="Calibri" w:hAnsi="Verdana" w:cs="Calibri"/>
          <w:sz w:val="20"/>
          <w:szCs w:val="20"/>
        </w:rPr>
        <w:t xml:space="preserve"> </w:t>
      </w:r>
      <w:r w:rsidR="00A76DE3">
        <w:rPr>
          <w:rFonts w:ascii="Verdana" w:eastAsia="Calibri" w:hAnsi="Verdana" w:cs="Calibri"/>
          <w:sz w:val="20"/>
          <w:szCs w:val="20"/>
        </w:rPr>
        <w:t>outreaches out of a target of 30 has been conducted so far</w:t>
      </w:r>
      <w:r w:rsidRPr="005F3755">
        <w:rPr>
          <w:rFonts w:ascii="Verdana" w:eastAsia="Calibri" w:hAnsi="Verdana" w:cs="Calibri"/>
          <w:sz w:val="20"/>
          <w:szCs w:val="20"/>
        </w:rPr>
        <w:t xml:space="preserve">. More outreaches will be conducted in </w:t>
      </w:r>
      <w:r w:rsidR="00EB3B3B">
        <w:rPr>
          <w:rFonts w:ascii="Verdana" w:eastAsia="Calibri" w:hAnsi="Verdana" w:cs="Calibri"/>
          <w:sz w:val="20"/>
          <w:szCs w:val="20"/>
        </w:rPr>
        <w:t>2023</w:t>
      </w:r>
      <w:r w:rsidRPr="005F3755">
        <w:rPr>
          <w:rFonts w:ascii="Verdana" w:eastAsia="Calibri" w:hAnsi="Verdana" w:cs="Calibri"/>
          <w:sz w:val="20"/>
          <w:szCs w:val="20"/>
        </w:rPr>
        <w:t xml:space="preserve"> to try and speed up meeting the target of 30 outreaches as per the project plan.</w:t>
      </w:r>
    </w:p>
    <w:p w14:paraId="5226DDFE" w14:textId="77777777" w:rsidR="005F3755" w:rsidRPr="005F3755" w:rsidRDefault="005F3755" w:rsidP="005F3755">
      <w:pPr>
        <w:spacing w:before="120" w:after="120" w:line="240" w:lineRule="auto"/>
        <w:jc w:val="both"/>
        <w:rPr>
          <w:rFonts w:ascii="Verdana" w:eastAsia="Calibri" w:hAnsi="Verdana" w:cs="Times New Roman"/>
          <w:i/>
          <w:sz w:val="20"/>
          <w:szCs w:val="20"/>
          <w:lang w:val="en-GB"/>
        </w:rPr>
      </w:pPr>
    </w:p>
    <w:p w14:paraId="381F43F9" w14:textId="77777777" w:rsidR="005F3755" w:rsidRPr="005F3755" w:rsidRDefault="005F3755" w:rsidP="005F3755">
      <w:pPr>
        <w:tabs>
          <w:tab w:val="left" w:pos="1830"/>
        </w:tabs>
        <w:spacing w:after="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3.3: Inception Meetings District Level</w:t>
      </w:r>
    </w:p>
    <w:p w14:paraId="227F741C" w14:textId="77777777" w:rsidR="005F3755" w:rsidRPr="005F3755" w:rsidRDefault="005F3755" w:rsidP="005F3755">
      <w:pPr>
        <w:spacing w:before="120" w:after="120" w:line="240" w:lineRule="auto"/>
        <w:jc w:val="both"/>
        <w:rPr>
          <w:rFonts w:ascii="Verdana" w:eastAsia="Calibri" w:hAnsi="Verdana" w:cs="Times New Roman"/>
          <w:iCs/>
          <w:sz w:val="20"/>
          <w:szCs w:val="20"/>
          <w:lang w:val="en-GB"/>
        </w:rPr>
      </w:pPr>
      <w:r w:rsidRPr="005F3755">
        <w:rPr>
          <w:rFonts w:ascii="Verdana" w:eastAsia="Calibri" w:hAnsi="Verdana" w:cs="Times New Roman"/>
          <w:iCs/>
          <w:sz w:val="20"/>
          <w:szCs w:val="20"/>
          <w:lang w:val="en-GB"/>
        </w:rPr>
        <w:t>Inception meetings were finalised in quarter 2 of 2020 at the start of the project.</w:t>
      </w:r>
    </w:p>
    <w:p w14:paraId="0E96290C" w14:textId="77777777" w:rsidR="005F3755" w:rsidRPr="005F3755" w:rsidRDefault="005F3755" w:rsidP="005F3755">
      <w:pPr>
        <w:spacing w:before="120" w:after="120" w:line="240" w:lineRule="auto"/>
        <w:jc w:val="both"/>
        <w:rPr>
          <w:rFonts w:ascii="Verdana" w:eastAsia="Calibri" w:hAnsi="Verdana" w:cs="Times New Roman"/>
          <w:iCs/>
          <w:sz w:val="20"/>
          <w:szCs w:val="20"/>
          <w:lang w:val="en-GB"/>
        </w:rPr>
      </w:pPr>
    </w:p>
    <w:p w14:paraId="31B160CA" w14:textId="77777777" w:rsidR="005F3755" w:rsidRPr="005F3755" w:rsidRDefault="005F3755" w:rsidP="005F3755">
      <w:pPr>
        <w:tabs>
          <w:tab w:val="left" w:pos="1830"/>
        </w:tabs>
        <w:spacing w:after="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3.4: Acquisition of project vehicle</w:t>
      </w:r>
    </w:p>
    <w:p w14:paraId="7CDAFE65" w14:textId="77777777" w:rsidR="005F3755" w:rsidRPr="005F3755" w:rsidRDefault="005F3755" w:rsidP="005F3755">
      <w:pPr>
        <w:spacing w:before="120" w:after="120" w:line="240" w:lineRule="auto"/>
        <w:jc w:val="both"/>
        <w:rPr>
          <w:rFonts w:ascii="Verdana" w:eastAsia="Calibri" w:hAnsi="Verdana" w:cs="Times New Roman"/>
          <w:iCs/>
          <w:sz w:val="20"/>
          <w:szCs w:val="20"/>
          <w:lang w:val="en-GB"/>
        </w:rPr>
      </w:pPr>
      <w:r w:rsidRPr="005F3755">
        <w:rPr>
          <w:rFonts w:ascii="Verdana" w:eastAsia="Calibri" w:hAnsi="Verdana" w:cs="Times New Roman"/>
          <w:iCs/>
          <w:sz w:val="20"/>
          <w:szCs w:val="20"/>
          <w:lang w:val="en-GB"/>
        </w:rPr>
        <w:t>Vehicle procurement was finalised in Quarter 2 2020.</w:t>
      </w:r>
    </w:p>
    <w:p w14:paraId="785E60CC" w14:textId="77777777" w:rsidR="005F3755" w:rsidRPr="005F3755" w:rsidRDefault="005F3755" w:rsidP="005F3755">
      <w:pPr>
        <w:spacing w:before="120" w:after="120" w:line="240" w:lineRule="auto"/>
        <w:jc w:val="both"/>
        <w:rPr>
          <w:rFonts w:ascii="Verdana" w:eastAsia="Calibri" w:hAnsi="Verdana" w:cs="Times New Roman"/>
          <w:iCs/>
          <w:sz w:val="20"/>
          <w:szCs w:val="20"/>
          <w:lang w:val="en-GB"/>
        </w:rPr>
      </w:pPr>
    </w:p>
    <w:p w14:paraId="57B478E7" w14:textId="77777777" w:rsidR="005F3755" w:rsidRPr="005F3755" w:rsidRDefault="005F3755" w:rsidP="005F3755">
      <w:pPr>
        <w:tabs>
          <w:tab w:val="left" w:pos="1830"/>
        </w:tabs>
        <w:spacing w:after="20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3.4: Publicity and Awareness Campaigns</w:t>
      </w:r>
    </w:p>
    <w:p w14:paraId="418F2D6E" w14:textId="77777777" w:rsidR="005F3755" w:rsidRPr="005F3755" w:rsidRDefault="00A76DE3" w:rsidP="005F3755">
      <w:pPr>
        <w:spacing w:before="120" w:after="120" w:line="240" w:lineRule="auto"/>
        <w:jc w:val="both"/>
        <w:rPr>
          <w:rFonts w:ascii="Verdana" w:eastAsia="Calibri" w:hAnsi="Verdana" w:cs="Times New Roman"/>
          <w:iCs/>
          <w:sz w:val="20"/>
          <w:szCs w:val="20"/>
          <w:lang w:val="en-GB"/>
        </w:rPr>
      </w:pPr>
      <w:r>
        <w:rPr>
          <w:rFonts w:ascii="Verdana" w:eastAsia="Calibri" w:hAnsi="Verdana" w:cs="Times New Roman"/>
          <w:iCs/>
          <w:sz w:val="20"/>
          <w:szCs w:val="20"/>
          <w:lang w:val="en-GB"/>
        </w:rPr>
        <w:t>The organisation hosted World Hearing Day on the 3</w:t>
      </w:r>
      <w:r w:rsidRPr="00A76DE3">
        <w:rPr>
          <w:rFonts w:ascii="Verdana" w:eastAsia="Calibri" w:hAnsi="Verdana" w:cs="Times New Roman"/>
          <w:iCs/>
          <w:sz w:val="20"/>
          <w:szCs w:val="20"/>
          <w:vertAlign w:val="superscript"/>
          <w:lang w:val="en-GB"/>
        </w:rPr>
        <w:t>RD</w:t>
      </w:r>
      <w:r>
        <w:rPr>
          <w:rFonts w:ascii="Verdana" w:eastAsia="Calibri" w:hAnsi="Verdana" w:cs="Times New Roman"/>
          <w:iCs/>
          <w:sz w:val="20"/>
          <w:szCs w:val="20"/>
          <w:lang w:val="en-GB"/>
        </w:rPr>
        <w:t xml:space="preserve"> of March 2022</w:t>
      </w:r>
      <w:r w:rsidR="0087268E">
        <w:rPr>
          <w:rFonts w:ascii="Verdana" w:eastAsia="Calibri" w:hAnsi="Verdana" w:cs="Times New Roman"/>
          <w:iCs/>
          <w:sz w:val="20"/>
          <w:szCs w:val="20"/>
          <w:lang w:val="en-GB"/>
        </w:rPr>
        <w:t xml:space="preserve"> where stakeholders from various institutions attended. The guest of honour was Dr Chimusoro from WHO</w:t>
      </w:r>
      <w:r>
        <w:rPr>
          <w:rFonts w:ascii="Verdana" w:eastAsia="Calibri" w:hAnsi="Verdana" w:cs="Times New Roman"/>
          <w:iCs/>
          <w:sz w:val="20"/>
          <w:szCs w:val="20"/>
          <w:lang w:val="en-GB"/>
        </w:rPr>
        <w:t xml:space="preserve">. </w:t>
      </w:r>
      <w:r w:rsidR="00EB3B3B">
        <w:rPr>
          <w:rFonts w:ascii="Verdana" w:eastAsia="Calibri" w:hAnsi="Verdana" w:cs="Times New Roman"/>
          <w:iCs/>
          <w:sz w:val="20"/>
          <w:szCs w:val="20"/>
          <w:lang w:val="en-GB"/>
        </w:rPr>
        <w:t>WizEar attend</w:t>
      </w:r>
      <w:r w:rsidR="0087268E">
        <w:rPr>
          <w:rFonts w:ascii="Verdana" w:eastAsia="Calibri" w:hAnsi="Verdana" w:cs="Times New Roman"/>
          <w:iCs/>
          <w:sz w:val="20"/>
          <w:szCs w:val="20"/>
          <w:lang w:val="en-GB"/>
        </w:rPr>
        <w:t xml:space="preserve">ed </w:t>
      </w:r>
      <w:r w:rsidR="00A34665">
        <w:rPr>
          <w:rFonts w:ascii="Verdana" w:eastAsia="Calibri" w:hAnsi="Verdana" w:cs="Times New Roman"/>
          <w:iCs/>
          <w:sz w:val="20"/>
          <w:szCs w:val="20"/>
          <w:lang w:val="en-GB"/>
        </w:rPr>
        <w:t>the 2022</w:t>
      </w:r>
      <w:r w:rsidR="00EB3B3B">
        <w:rPr>
          <w:rFonts w:ascii="Verdana" w:eastAsia="Calibri" w:hAnsi="Verdana" w:cs="Times New Roman"/>
          <w:iCs/>
          <w:sz w:val="20"/>
          <w:szCs w:val="20"/>
          <w:lang w:val="en-GB"/>
        </w:rPr>
        <w:t xml:space="preserve"> Disability Expo that was hel</w:t>
      </w:r>
      <w:r w:rsidR="00A34665">
        <w:rPr>
          <w:rFonts w:ascii="Verdana" w:eastAsia="Calibri" w:hAnsi="Verdana" w:cs="Times New Roman"/>
          <w:iCs/>
          <w:sz w:val="20"/>
          <w:szCs w:val="20"/>
          <w:lang w:val="en-GB"/>
        </w:rPr>
        <w:t xml:space="preserve">d in </w:t>
      </w:r>
      <w:r w:rsidR="0087268E">
        <w:rPr>
          <w:rFonts w:ascii="Verdana" w:eastAsia="Calibri" w:hAnsi="Verdana" w:cs="Times New Roman"/>
          <w:iCs/>
          <w:sz w:val="20"/>
          <w:szCs w:val="20"/>
          <w:lang w:val="en-GB"/>
        </w:rPr>
        <w:t>Marondera, where</w:t>
      </w:r>
      <w:r w:rsidR="00A34665">
        <w:rPr>
          <w:rFonts w:ascii="Verdana" w:eastAsia="Calibri" w:hAnsi="Verdana" w:cs="Times New Roman"/>
          <w:iCs/>
          <w:sz w:val="20"/>
          <w:szCs w:val="20"/>
          <w:lang w:val="en-GB"/>
        </w:rPr>
        <w:t xml:space="preserve"> </w:t>
      </w:r>
      <w:r w:rsidR="00713A28">
        <w:rPr>
          <w:rFonts w:ascii="Verdana" w:eastAsia="Calibri" w:hAnsi="Verdana" w:cs="Times New Roman"/>
          <w:iCs/>
          <w:sz w:val="20"/>
          <w:szCs w:val="20"/>
          <w:lang w:val="en-GB"/>
        </w:rPr>
        <w:t>it</w:t>
      </w:r>
      <w:r w:rsidR="0087268E">
        <w:rPr>
          <w:rFonts w:ascii="Verdana" w:eastAsia="Calibri" w:hAnsi="Verdana" w:cs="Times New Roman"/>
          <w:iCs/>
          <w:sz w:val="20"/>
          <w:szCs w:val="20"/>
          <w:lang w:val="en-GB"/>
        </w:rPr>
        <w:t xml:space="preserve"> </w:t>
      </w:r>
      <w:r w:rsidR="00A34665">
        <w:rPr>
          <w:rFonts w:ascii="Verdana" w:eastAsia="Calibri" w:hAnsi="Verdana" w:cs="Times New Roman"/>
          <w:iCs/>
          <w:sz w:val="20"/>
          <w:szCs w:val="20"/>
          <w:lang w:val="en-GB"/>
        </w:rPr>
        <w:t>showcase</w:t>
      </w:r>
      <w:r w:rsidR="0087268E">
        <w:rPr>
          <w:rFonts w:ascii="Verdana" w:eastAsia="Calibri" w:hAnsi="Verdana" w:cs="Times New Roman"/>
          <w:iCs/>
          <w:sz w:val="20"/>
          <w:szCs w:val="20"/>
          <w:lang w:val="en-GB"/>
        </w:rPr>
        <w:t>d</w:t>
      </w:r>
      <w:r w:rsidR="00A34665">
        <w:rPr>
          <w:rFonts w:ascii="Verdana" w:eastAsia="Calibri" w:hAnsi="Verdana" w:cs="Times New Roman"/>
          <w:iCs/>
          <w:sz w:val="20"/>
          <w:szCs w:val="20"/>
          <w:lang w:val="en-GB"/>
        </w:rPr>
        <w:t xml:space="preserve"> all its services and activities.</w:t>
      </w:r>
      <w:r w:rsidR="0087268E">
        <w:rPr>
          <w:rFonts w:ascii="Verdana" w:eastAsia="Calibri" w:hAnsi="Verdana" w:cs="Times New Roman"/>
          <w:iCs/>
          <w:sz w:val="20"/>
          <w:szCs w:val="20"/>
          <w:lang w:val="en-GB"/>
        </w:rPr>
        <w:t xml:space="preserve"> In total 217 people came for information and all services at WizEar information tent.</w:t>
      </w:r>
      <w:r w:rsidR="00A34665">
        <w:rPr>
          <w:rFonts w:ascii="Verdana" w:eastAsia="Calibri" w:hAnsi="Verdana" w:cs="Times New Roman"/>
          <w:iCs/>
          <w:sz w:val="20"/>
          <w:szCs w:val="20"/>
          <w:lang w:val="en-GB"/>
        </w:rPr>
        <w:t xml:space="preserve"> WizEar managed to commemorate International Week of the Deaf</w:t>
      </w:r>
      <w:r w:rsidR="00713A28">
        <w:rPr>
          <w:rFonts w:ascii="Verdana" w:eastAsia="Calibri" w:hAnsi="Verdana" w:cs="Times New Roman"/>
          <w:iCs/>
          <w:sz w:val="20"/>
          <w:szCs w:val="20"/>
          <w:lang w:val="en-GB"/>
        </w:rPr>
        <w:t xml:space="preserve"> Persons, which was held in September</w:t>
      </w:r>
      <w:r w:rsidR="00A34665">
        <w:rPr>
          <w:rFonts w:ascii="Verdana" w:eastAsia="Calibri" w:hAnsi="Verdana" w:cs="Times New Roman"/>
          <w:iCs/>
          <w:sz w:val="20"/>
          <w:szCs w:val="20"/>
          <w:lang w:val="en-GB"/>
        </w:rPr>
        <w:t>.</w:t>
      </w:r>
      <w:r w:rsidR="0087268E">
        <w:rPr>
          <w:rFonts w:ascii="Verdana" w:eastAsia="Calibri" w:hAnsi="Verdana" w:cs="Times New Roman"/>
          <w:iCs/>
          <w:sz w:val="20"/>
          <w:szCs w:val="20"/>
          <w:lang w:val="en-GB"/>
        </w:rPr>
        <w:t xml:space="preserve"> The International Day of Sign Language was commemorated parallel to the IWDP celebrations</w:t>
      </w:r>
      <w:r w:rsidR="00A34665">
        <w:rPr>
          <w:rFonts w:ascii="Verdana" w:eastAsia="Calibri" w:hAnsi="Verdana" w:cs="Times New Roman"/>
          <w:iCs/>
          <w:sz w:val="20"/>
          <w:szCs w:val="20"/>
          <w:lang w:val="en-GB"/>
        </w:rPr>
        <w:t xml:space="preserve">. </w:t>
      </w:r>
      <w:r w:rsidR="00DF2EE8">
        <w:rPr>
          <w:rFonts w:ascii="Verdana" w:eastAsia="Calibri" w:hAnsi="Verdana" w:cs="Times New Roman"/>
          <w:iCs/>
          <w:sz w:val="20"/>
          <w:szCs w:val="20"/>
          <w:lang w:val="en-GB"/>
        </w:rPr>
        <w:t>IEC materials with deaf</w:t>
      </w:r>
      <w:r w:rsidR="00A34665">
        <w:rPr>
          <w:rFonts w:ascii="Verdana" w:eastAsia="Calibri" w:hAnsi="Verdana" w:cs="Times New Roman"/>
          <w:iCs/>
          <w:sz w:val="20"/>
          <w:szCs w:val="20"/>
          <w:lang w:val="en-GB"/>
        </w:rPr>
        <w:t xml:space="preserve"> messages and video skits with deaf stories were shared. </w:t>
      </w:r>
      <w:r w:rsidR="00DF2EE8">
        <w:rPr>
          <w:rFonts w:ascii="Verdana" w:eastAsia="Calibri" w:hAnsi="Verdana" w:cs="Times New Roman"/>
          <w:iCs/>
          <w:sz w:val="20"/>
          <w:szCs w:val="20"/>
          <w:lang w:val="en-GB"/>
        </w:rPr>
        <w:t>C</w:t>
      </w:r>
      <w:r w:rsidR="005F3755" w:rsidRPr="005F3755">
        <w:rPr>
          <w:rFonts w:ascii="Verdana" w:eastAsia="Calibri" w:hAnsi="Verdana" w:cs="Times New Roman"/>
          <w:iCs/>
          <w:sz w:val="20"/>
          <w:szCs w:val="20"/>
          <w:lang w:val="en-GB"/>
        </w:rPr>
        <w:t>ampaigns were conducted at the WizEar offices</w:t>
      </w:r>
      <w:r w:rsidR="004142E9">
        <w:rPr>
          <w:rFonts w:ascii="Verdana" w:eastAsia="Calibri" w:hAnsi="Verdana" w:cs="Times New Roman"/>
          <w:iCs/>
          <w:sz w:val="20"/>
          <w:szCs w:val="20"/>
          <w:lang w:val="en-GB"/>
        </w:rPr>
        <w:t xml:space="preserve">, </w:t>
      </w:r>
      <w:r w:rsidR="005F3755" w:rsidRPr="005F3755">
        <w:rPr>
          <w:rFonts w:ascii="Verdana" w:eastAsia="Calibri" w:hAnsi="Verdana" w:cs="Times New Roman"/>
          <w:iCs/>
          <w:sz w:val="20"/>
          <w:szCs w:val="20"/>
          <w:lang w:val="en-GB"/>
        </w:rPr>
        <w:t xml:space="preserve">during </w:t>
      </w:r>
      <w:r w:rsidR="00A34665" w:rsidRPr="005F3755">
        <w:rPr>
          <w:rFonts w:ascii="Verdana" w:eastAsia="Calibri" w:hAnsi="Verdana" w:cs="Times New Roman"/>
          <w:iCs/>
          <w:sz w:val="20"/>
          <w:szCs w:val="20"/>
          <w:lang w:val="en-GB"/>
        </w:rPr>
        <w:t>the outreaches</w:t>
      </w:r>
      <w:r w:rsidR="00A34665">
        <w:rPr>
          <w:rFonts w:ascii="Verdana" w:eastAsia="Calibri" w:hAnsi="Verdana" w:cs="Times New Roman"/>
          <w:iCs/>
          <w:sz w:val="20"/>
          <w:szCs w:val="20"/>
          <w:lang w:val="en-GB"/>
        </w:rPr>
        <w:t xml:space="preserve"> and hearing aid fitting camps</w:t>
      </w:r>
      <w:r w:rsidR="005F3755" w:rsidRPr="005F3755">
        <w:rPr>
          <w:rFonts w:ascii="Verdana" w:eastAsia="Calibri" w:hAnsi="Verdana" w:cs="Times New Roman"/>
          <w:iCs/>
          <w:sz w:val="20"/>
          <w:szCs w:val="20"/>
          <w:lang w:val="en-GB"/>
        </w:rPr>
        <w:t xml:space="preserve"> where the public was educated on ear and hearing health care. </w:t>
      </w:r>
      <w:r w:rsidR="00DF2EE8">
        <w:rPr>
          <w:rFonts w:ascii="Verdana" w:eastAsia="Calibri" w:hAnsi="Verdana" w:cs="Times New Roman"/>
          <w:iCs/>
          <w:sz w:val="20"/>
          <w:szCs w:val="20"/>
          <w:lang w:val="en-GB"/>
        </w:rPr>
        <w:t>Most of the activities can be found on WizEar Social Media Platforms</w:t>
      </w:r>
    </w:p>
    <w:p w14:paraId="2CCEA3F0" w14:textId="77777777" w:rsidR="005F3755" w:rsidRPr="005F3755" w:rsidRDefault="005F3755" w:rsidP="005F3755">
      <w:pPr>
        <w:spacing w:before="120" w:after="120" w:line="240" w:lineRule="auto"/>
        <w:jc w:val="both"/>
        <w:rPr>
          <w:rFonts w:ascii="Verdana" w:eastAsia="Calibri" w:hAnsi="Verdana" w:cs="Times New Roman"/>
          <w:i/>
          <w:sz w:val="18"/>
          <w:szCs w:val="18"/>
          <w:lang w:val="en-GB"/>
        </w:rPr>
      </w:pPr>
    </w:p>
    <w:p w14:paraId="0E73F2E6" w14:textId="77777777" w:rsidR="005F3755" w:rsidRPr="005F3755" w:rsidRDefault="005F3755" w:rsidP="005F3755">
      <w:pPr>
        <w:pBdr>
          <w:top w:val="single" w:sz="4" w:space="1" w:color="auto"/>
          <w:left w:val="single" w:sz="4" w:space="3" w:color="auto"/>
          <w:bottom w:val="single" w:sz="4" w:space="1" w:color="auto"/>
          <w:right w:val="single" w:sz="4" w:space="4" w:color="auto"/>
        </w:pBdr>
        <w:shd w:val="clear" w:color="auto" w:fill="C5E0B3"/>
        <w:tabs>
          <w:tab w:val="left" w:pos="567"/>
        </w:tabs>
        <w:spacing w:after="0" w:line="276" w:lineRule="auto"/>
        <w:jc w:val="center"/>
        <w:rPr>
          <w:rFonts w:ascii="Verdana" w:eastAsia="Calibri" w:hAnsi="Verdana" w:cs="Times New Roman"/>
          <w:b/>
          <w:bCs/>
          <w:sz w:val="20"/>
          <w:szCs w:val="20"/>
          <w:lang w:val="en-GB"/>
        </w:rPr>
      </w:pPr>
      <w:r w:rsidRPr="005F3755">
        <w:rPr>
          <w:rFonts w:ascii="Verdana" w:eastAsia="Calibri" w:hAnsi="Verdana" w:cs="Times New Roman"/>
          <w:b/>
          <w:bCs/>
          <w:sz w:val="20"/>
          <w:szCs w:val="20"/>
          <w:lang w:val="en-GB"/>
        </w:rPr>
        <w:t xml:space="preserve">Result 4: </w:t>
      </w:r>
    </w:p>
    <w:p w14:paraId="113A2AB0" w14:textId="77777777" w:rsidR="005F3755" w:rsidRPr="005F3755" w:rsidRDefault="005F3755" w:rsidP="005F3755">
      <w:pPr>
        <w:pBdr>
          <w:top w:val="single" w:sz="4" w:space="1" w:color="auto"/>
          <w:left w:val="single" w:sz="4" w:space="3" w:color="auto"/>
          <w:bottom w:val="single" w:sz="4" w:space="1" w:color="auto"/>
          <w:right w:val="single" w:sz="4" w:space="4" w:color="auto"/>
        </w:pBdr>
        <w:shd w:val="clear" w:color="auto" w:fill="C5E0B3"/>
        <w:tabs>
          <w:tab w:val="left" w:pos="567"/>
        </w:tabs>
        <w:spacing w:after="0" w:line="276" w:lineRule="auto"/>
        <w:jc w:val="center"/>
        <w:rPr>
          <w:rFonts w:ascii="Verdana" w:eastAsia="Calibri" w:hAnsi="Verdana" w:cs="Times New Roman"/>
          <w:b/>
          <w:bCs/>
          <w:sz w:val="20"/>
          <w:szCs w:val="20"/>
          <w:lang w:val="en-GB"/>
        </w:rPr>
      </w:pPr>
      <w:r w:rsidRPr="005F3755">
        <w:rPr>
          <w:rFonts w:ascii="Verdana" w:eastAsia="Calibri" w:hAnsi="Verdana" w:cs="Times New Roman"/>
          <w:b/>
          <w:bCs/>
          <w:sz w:val="20"/>
          <w:szCs w:val="20"/>
          <w:lang w:val="en-GB"/>
        </w:rPr>
        <w:t>The treatment of ear diseases is firmly anchored in the Zimbabwean health system.</w:t>
      </w:r>
    </w:p>
    <w:p w14:paraId="7F846033" w14:textId="77777777" w:rsidR="005F3755" w:rsidRPr="005F3755" w:rsidRDefault="005F3755" w:rsidP="005F3755">
      <w:pPr>
        <w:spacing w:before="120" w:after="120" w:line="240" w:lineRule="auto"/>
        <w:jc w:val="both"/>
        <w:rPr>
          <w:rFonts w:ascii="Verdana" w:eastAsia="Calibri" w:hAnsi="Verdana" w:cs="Calibri"/>
          <w:sz w:val="20"/>
          <w:szCs w:val="20"/>
          <w:highlight w:val="green"/>
          <w:lang w:val="en-GB"/>
        </w:rPr>
      </w:pPr>
    </w:p>
    <w:p w14:paraId="146B828F" w14:textId="77777777" w:rsidR="005F3755" w:rsidRPr="005F3755" w:rsidRDefault="005F3755" w:rsidP="005F3755">
      <w:pPr>
        <w:tabs>
          <w:tab w:val="left" w:pos="1830"/>
        </w:tabs>
        <w:spacing w:after="20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4.1: Kick-off workshop</w:t>
      </w:r>
    </w:p>
    <w:p w14:paraId="7B7C6F81" w14:textId="77777777" w:rsidR="005F3755" w:rsidRPr="005F3755" w:rsidRDefault="005F3755" w:rsidP="005F3755">
      <w:pPr>
        <w:spacing w:after="0" w:line="256" w:lineRule="auto"/>
        <w:contextualSpacing/>
        <w:jc w:val="both"/>
        <w:rPr>
          <w:rFonts w:ascii="Verdana" w:eastAsia="Calibri" w:hAnsi="Verdana" w:cs="Calibri"/>
          <w:sz w:val="20"/>
          <w:szCs w:val="20"/>
        </w:rPr>
      </w:pPr>
      <w:r w:rsidRPr="005F3755">
        <w:rPr>
          <w:rFonts w:ascii="Verdana" w:eastAsia="Calibri" w:hAnsi="Verdana" w:cs="Calibri"/>
          <w:sz w:val="20"/>
          <w:szCs w:val="20"/>
        </w:rPr>
        <w:t xml:space="preserve">Kick-off workshop was finalised in Quarter 2 2020. </w:t>
      </w:r>
    </w:p>
    <w:p w14:paraId="6FCE939C" w14:textId="77777777" w:rsidR="005F3755" w:rsidRPr="005F3755" w:rsidRDefault="005F3755" w:rsidP="005F3755">
      <w:pPr>
        <w:spacing w:after="0" w:line="256" w:lineRule="auto"/>
        <w:contextualSpacing/>
        <w:jc w:val="both"/>
        <w:rPr>
          <w:rFonts w:ascii="Verdana" w:eastAsia="Calibri" w:hAnsi="Verdana" w:cs="Calibri"/>
          <w:sz w:val="20"/>
          <w:szCs w:val="20"/>
        </w:rPr>
      </w:pPr>
    </w:p>
    <w:p w14:paraId="6301A94D" w14:textId="77777777" w:rsidR="005F3755" w:rsidRPr="005F3755" w:rsidRDefault="005F3755" w:rsidP="005F3755">
      <w:pPr>
        <w:spacing w:after="0" w:line="276" w:lineRule="auto"/>
        <w:jc w:val="both"/>
        <w:rPr>
          <w:rFonts w:ascii="Verdana" w:eastAsia="Calibri" w:hAnsi="Verdana" w:cs="Calibri"/>
          <w:b/>
          <w:bCs/>
          <w:sz w:val="20"/>
          <w:szCs w:val="20"/>
          <w:lang w:val="en-GB"/>
        </w:rPr>
      </w:pPr>
      <w:r w:rsidRPr="005F3755">
        <w:rPr>
          <w:rFonts w:ascii="Verdana" w:eastAsia="Calibri" w:hAnsi="Verdana" w:cs="Calibri"/>
          <w:b/>
          <w:bCs/>
          <w:sz w:val="20"/>
          <w:szCs w:val="20"/>
          <w:lang w:val="en-GB"/>
        </w:rPr>
        <w:t>Activity 4.2: Steering Committee meetings</w:t>
      </w:r>
    </w:p>
    <w:p w14:paraId="51C8E2E3" w14:textId="77777777" w:rsidR="005F3755" w:rsidRPr="005F3755" w:rsidRDefault="005F3755" w:rsidP="005F3755">
      <w:pPr>
        <w:spacing w:after="0" w:line="240" w:lineRule="auto"/>
        <w:jc w:val="both"/>
        <w:rPr>
          <w:rFonts w:ascii="Verdana" w:eastAsia="Calibri" w:hAnsi="Verdana" w:cs="Calibri"/>
          <w:sz w:val="20"/>
          <w:szCs w:val="20"/>
          <w:lang w:val="en-US"/>
        </w:rPr>
      </w:pPr>
    </w:p>
    <w:p w14:paraId="22B4F83B" w14:textId="77777777" w:rsidR="005F3755" w:rsidRPr="005F3755" w:rsidRDefault="0019331A" w:rsidP="005F3755">
      <w:pPr>
        <w:spacing w:after="0" w:line="240" w:lineRule="auto"/>
        <w:jc w:val="both"/>
        <w:rPr>
          <w:rFonts w:ascii="Verdana" w:eastAsia="Calibri" w:hAnsi="Verdana" w:cs="Calibri"/>
          <w:sz w:val="20"/>
          <w:szCs w:val="20"/>
          <w:lang w:val="en-US"/>
        </w:rPr>
      </w:pPr>
      <w:r>
        <w:rPr>
          <w:rFonts w:ascii="Verdana" w:eastAsia="Calibri" w:hAnsi="Verdana" w:cs="Calibri"/>
          <w:sz w:val="20"/>
          <w:szCs w:val="20"/>
          <w:lang w:val="en-US"/>
        </w:rPr>
        <w:t xml:space="preserve">Only </w:t>
      </w:r>
      <w:r w:rsidR="00A76DE3">
        <w:rPr>
          <w:rFonts w:ascii="Verdana" w:eastAsia="Calibri" w:hAnsi="Verdana" w:cs="Calibri"/>
          <w:sz w:val="20"/>
          <w:szCs w:val="20"/>
          <w:lang w:val="en-US"/>
        </w:rPr>
        <w:t>2</w:t>
      </w:r>
      <w:r w:rsidR="00A34665">
        <w:rPr>
          <w:rFonts w:ascii="Verdana" w:eastAsia="Calibri" w:hAnsi="Verdana" w:cs="Calibri"/>
          <w:sz w:val="20"/>
          <w:szCs w:val="20"/>
          <w:lang w:val="en-US"/>
        </w:rPr>
        <w:t xml:space="preserve"> Steering Committee meeting</w:t>
      </w:r>
      <w:r w:rsidR="00A76DE3">
        <w:rPr>
          <w:rFonts w:ascii="Verdana" w:eastAsia="Calibri" w:hAnsi="Verdana" w:cs="Calibri"/>
          <w:sz w:val="20"/>
          <w:szCs w:val="20"/>
          <w:lang w:val="en-US"/>
        </w:rPr>
        <w:t xml:space="preserve">s were held in 2022. Other 2 remaining meetings were not </w:t>
      </w:r>
      <w:r w:rsidR="00A34665">
        <w:rPr>
          <w:rFonts w:ascii="Verdana" w:eastAsia="Calibri" w:hAnsi="Verdana" w:cs="Calibri"/>
          <w:sz w:val="20"/>
          <w:szCs w:val="20"/>
          <w:lang w:val="en-US"/>
        </w:rPr>
        <w:t xml:space="preserve">held due to </w:t>
      </w:r>
      <w:r w:rsidR="00DF2EE8">
        <w:rPr>
          <w:rFonts w:ascii="Verdana" w:eastAsia="Calibri" w:hAnsi="Verdana" w:cs="Calibri"/>
          <w:sz w:val="20"/>
          <w:szCs w:val="20"/>
          <w:lang w:val="en-US"/>
        </w:rPr>
        <w:t xml:space="preserve">lack of </w:t>
      </w:r>
      <w:r w:rsidR="00A34665">
        <w:rPr>
          <w:rFonts w:ascii="Verdana" w:eastAsia="Calibri" w:hAnsi="Verdana" w:cs="Calibri"/>
          <w:sz w:val="20"/>
          <w:szCs w:val="20"/>
          <w:lang w:val="en-US"/>
        </w:rPr>
        <w:t xml:space="preserve">funds. </w:t>
      </w:r>
      <w:r w:rsidR="005F3755" w:rsidRPr="005F3755">
        <w:rPr>
          <w:rFonts w:ascii="Verdana" w:eastAsia="Calibri" w:hAnsi="Verdana" w:cs="Calibri"/>
          <w:sz w:val="20"/>
          <w:szCs w:val="20"/>
          <w:lang w:val="en-US"/>
        </w:rPr>
        <w:t xml:space="preserve"> </w:t>
      </w:r>
      <w:r w:rsidR="004956D4">
        <w:rPr>
          <w:rFonts w:ascii="Verdana" w:eastAsia="Calibri" w:hAnsi="Verdana" w:cs="Calibri"/>
          <w:sz w:val="20"/>
          <w:szCs w:val="20"/>
          <w:lang w:val="en-US"/>
        </w:rPr>
        <w:t>Activity will be done in Q1 2023 after implementation resumes.</w:t>
      </w:r>
    </w:p>
    <w:p w14:paraId="13A3BA24" w14:textId="77777777" w:rsidR="005F3755" w:rsidRPr="005F3755" w:rsidRDefault="005F3755" w:rsidP="005F3755">
      <w:pPr>
        <w:spacing w:after="0" w:line="240" w:lineRule="auto"/>
        <w:jc w:val="both"/>
        <w:rPr>
          <w:rFonts w:ascii="Verdana" w:eastAsia="Calibri" w:hAnsi="Verdana" w:cs="Calibri"/>
          <w:b/>
          <w:sz w:val="20"/>
          <w:szCs w:val="20"/>
          <w:lang w:val="en-GB"/>
        </w:rPr>
      </w:pPr>
    </w:p>
    <w:p w14:paraId="0B28AE3B" w14:textId="77777777" w:rsidR="005F3755" w:rsidRPr="005F3755" w:rsidRDefault="005F3755" w:rsidP="005F3755">
      <w:pPr>
        <w:spacing w:before="120" w:after="120" w:line="240" w:lineRule="auto"/>
        <w:jc w:val="both"/>
        <w:rPr>
          <w:rFonts w:ascii="Verdana" w:eastAsia="Calibri" w:hAnsi="Verdana" w:cs="Calibri"/>
          <w:b/>
          <w:sz w:val="20"/>
          <w:szCs w:val="20"/>
          <w:lang w:val="en-GB"/>
        </w:rPr>
      </w:pPr>
      <w:r w:rsidRPr="005F3755">
        <w:rPr>
          <w:rFonts w:ascii="Verdana" w:eastAsia="Calibri" w:hAnsi="Verdana" w:cs="Calibri"/>
          <w:b/>
          <w:sz w:val="20"/>
          <w:szCs w:val="20"/>
          <w:lang w:val="en-GB"/>
        </w:rPr>
        <w:t>2.2 Cooperation with other actors in the reporting period (beyond project partners)</w:t>
      </w:r>
    </w:p>
    <w:p w14:paraId="32B0B4EC" w14:textId="77777777" w:rsidR="005F3755" w:rsidRPr="005F3755" w:rsidRDefault="005F3755" w:rsidP="00171062">
      <w:pPr>
        <w:spacing w:before="120" w:after="120" w:line="240" w:lineRule="auto"/>
        <w:jc w:val="both"/>
        <w:rPr>
          <w:rFonts w:ascii="Verdana" w:eastAsia="Calibri" w:hAnsi="Verdana" w:cs="Calibri"/>
          <w:bCs/>
          <w:sz w:val="20"/>
          <w:szCs w:val="20"/>
          <w:lang w:val="en-GB"/>
        </w:rPr>
      </w:pPr>
      <w:r w:rsidRPr="005F3755">
        <w:rPr>
          <w:rFonts w:ascii="Verdana" w:eastAsia="Calibri" w:hAnsi="Verdana" w:cs="Calibri"/>
          <w:bCs/>
          <w:sz w:val="20"/>
          <w:szCs w:val="20"/>
          <w:lang w:val="en-GB"/>
        </w:rPr>
        <w:t>WizEar managed to cooperate with government stakeholders</w:t>
      </w:r>
      <w:r w:rsidR="00171062">
        <w:rPr>
          <w:rFonts w:ascii="Verdana" w:eastAsia="Calibri" w:hAnsi="Verdana" w:cs="Calibri"/>
          <w:bCs/>
          <w:sz w:val="20"/>
          <w:szCs w:val="20"/>
          <w:lang w:val="en-GB"/>
        </w:rPr>
        <w:t>, NGOs</w:t>
      </w:r>
      <w:r w:rsidRPr="005F3755">
        <w:rPr>
          <w:rFonts w:ascii="Verdana" w:eastAsia="Calibri" w:hAnsi="Verdana" w:cs="Calibri"/>
          <w:bCs/>
          <w:sz w:val="20"/>
          <w:szCs w:val="20"/>
          <w:lang w:val="en-GB"/>
        </w:rPr>
        <w:t xml:space="preserve"> partners and other OPDs in project implementation to ensure the active participation and meaningful involvement of these actors in ear and hearing health. WizEar successfully </w:t>
      </w:r>
      <w:r w:rsidR="00171062">
        <w:rPr>
          <w:rFonts w:ascii="Verdana" w:eastAsia="Calibri" w:hAnsi="Verdana" w:cs="Calibri"/>
          <w:bCs/>
          <w:sz w:val="20"/>
          <w:szCs w:val="20"/>
          <w:lang w:val="en-GB"/>
        </w:rPr>
        <w:t>participated in the National Disability Expo that was held in Marondera.</w:t>
      </w:r>
      <w:r w:rsidR="00DF2EE8">
        <w:rPr>
          <w:rFonts w:ascii="Verdana" w:eastAsia="Calibri" w:hAnsi="Verdana" w:cs="Calibri"/>
          <w:bCs/>
          <w:sz w:val="20"/>
          <w:szCs w:val="20"/>
          <w:lang w:val="en-GB"/>
        </w:rPr>
        <w:t xml:space="preserve"> Other partnerships of worth are</w:t>
      </w:r>
      <w:r w:rsidR="0019331A">
        <w:rPr>
          <w:rFonts w:ascii="Verdana" w:eastAsia="Calibri" w:hAnsi="Verdana" w:cs="Calibri"/>
          <w:bCs/>
          <w:sz w:val="20"/>
          <w:szCs w:val="20"/>
          <w:lang w:val="en-GB"/>
        </w:rPr>
        <w:t xml:space="preserve"> </w:t>
      </w:r>
      <w:proofErr w:type="spellStart"/>
      <w:r w:rsidR="0019331A">
        <w:rPr>
          <w:rFonts w:ascii="Verdana" w:eastAsia="Calibri" w:hAnsi="Verdana" w:cs="Calibri"/>
          <w:bCs/>
          <w:sz w:val="20"/>
          <w:szCs w:val="20"/>
          <w:lang w:val="en-GB"/>
        </w:rPr>
        <w:t>Jairosi</w:t>
      </w:r>
      <w:proofErr w:type="spellEnd"/>
      <w:r w:rsidR="0019331A">
        <w:rPr>
          <w:rFonts w:ascii="Verdana" w:eastAsia="Calibri" w:hAnsi="Verdana" w:cs="Calibri"/>
          <w:bCs/>
          <w:sz w:val="20"/>
          <w:szCs w:val="20"/>
          <w:lang w:val="en-GB"/>
        </w:rPr>
        <w:t xml:space="preserve"> Jiri Association, World Vision, </w:t>
      </w:r>
      <w:proofErr w:type="spellStart"/>
      <w:r w:rsidR="0019331A">
        <w:rPr>
          <w:rFonts w:ascii="Verdana" w:eastAsia="Calibri" w:hAnsi="Verdana" w:cs="Calibri"/>
          <w:bCs/>
          <w:sz w:val="20"/>
          <w:szCs w:val="20"/>
          <w:lang w:val="en-GB"/>
        </w:rPr>
        <w:t>Masawara</w:t>
      </w:r>
      <w:proofErr w:type="spellEnd"/>
      <w:r w:rsidR="0019331A">
        <w:rPr>
          <w:rFonts w:ascii="Verdana" w:eastAsia="Calibri" w:hAnsi="Verdana" w:cs="Calibri"/>
          <w:bCs/>
          <w:sz w:val="20"/>
          <w:szCs w:val="20"/>
          <w:lang w:val="en-GB"/>
        </w:rPr>
        <w:t xml:space="preserve"> Medical Outreach Programme,</w:t>
      </w:r>
      <w:r w:rsidR="00171062">
        <w:rPr>
          <w:rFonts w:ascii="Verdana" w:eastAsia="Calibri" w:hAnsi="Verdana" w:cs="Calibri"/>
          <w:bCs/>
          <w:sz w:val="20"/>
          <w:szCs w:val="20"/>
          <w:lang w:val="en-GB"/>
        </w:rPr>
        <w:t xml:space="preserve"> Ruwa Rehabilitation Centre</w:t>
      </w:r>
      <w:r w:rsidR="00DF2EE8">
        <w:rPr>
          <w:rFonts w:ascii="Verdana" w:eastAsia="Calibri" w:hAnsi="Verdana" w:cs="Calibri"/>
          <w:bCs/>
          <w:sz w:val="20"/>
          <w:szCs w:val="20"/>
          <w:lang w:val="en-GB"/>
        </w:rPr>
        <w:t xml:space="preserve"> and</w:t>
      </w:r>
      <w:r w:rsidR="00171062">
        <w:rPr>
          <w:rFonts w:ascii="Verdana" w:eastAsia="Calibri" w:hAnsi="Verdana" w:cs="Calibri"/>
          <w:bCs/>
          <w:sz w:val="20"/>
          <w:szCs w:val="20"/>
          <w:lang w:val="en-GB"/>
        </w:rPr>
        <w:t xml:space="preserve"> Pathways in providing ear and hearing services to OVCs in Mazowe District. </w:t>
      </w:r>
    </w:p>
    <w:p w14:paraId="40199102" w14:textId="77777777" w:rsidR="005F3755" w:rsidRPr="005F3755" w:rsidRDefault="005F3755" w:rsidP="005F3755">
      <w:pPr>
        <w:spacing w:before="120" w:after="120" w:line="240" w:lineRule="auto"/>
        <w:jc w:val="both"/>
        <w:rPr>
          <w:rFonts w:ascii="Verdana" w:eastAsia="Calibri" w:hAnsi="Verdana" w:cs="Calibri"/>
          <w:b/>
          <w:sz w:val="20"/>
          <w:szCs w:val="20"/>
          <w:lang w:val="en-GB"/>
        </w:rPr>
      </w:pPr>
      <w:r w:rsidRPr="005F3755">
        <w:rPr>
          <w:rFonts w:ascii="Verdana" w:eastAsia="Calibri" w:hAnsi="Verdana" w:cs="Calibri"/>
          <w:b/>
          <w:sz w:val="20"/>
          <w:szCs w:val="20"/>
          <w:lang w:val="en-GB"/>
        </w:rPr>
        <w:t>2.3 Activities planned in following period:</w:t>
      </w:r>
    </w:p>
    <w:p w14:paraId="2FDCDA4F" w14:textId="77777777" w:rsidR="005F3755" w:rsidRPr="005F3755" w:rsidRDefault="005F3755" w:rsidP="005F3755">
      <w:pPr>
        <w:numPr>
          <w:ilvl w:val="0"/>
          <w:numId w:val="3"/>
        </w:numPr>
        <w:spacing w:after="200" w:line="240" w:lineRule="auto"/>
        <w:jc w:val="both"/>
        <w:rPr>
          <w:rFonts w:ascii="Verdana" w:eastAsia="Times New Roman" w:hAnsi="Verdana" w:cs="Calibri"/>
          <w:b/>
          <w:sz w:val="20"/>
          <w:szCs w:val="20"/>
          <w:lang w:eastAsia="en-ZW"/>
        </w:rPr>
      </w:pPr>
      <w:r w:rsidRPr="005F3755">
        <w:rPr>
          <w:rFonts w:ascii="Verdana" w:eastAsia="Times New Roman" w:hAnsi="Verdana" w:cs="Calibri"/>
          <w:b/>
          <w:sz w:val="20"/>
          <w:szCs w:val="20"/>
          <w:lang w:eastAsia="en-ZW"/>
        </w:rPr>
        <w:t>Reverse Fellowship Programme</w:t>
      </w:r>
    </w:p>
    <w:p w14:paraId="46AFE7B5" w14:textId="77777777" w:rsidR="005F3755" w:rsidRPr="005F3755" w:rsidRDefault="005F3755" w:rsidP="005F3755">
      <w:pPr>
        <w:spacing w:after="200" w:line="240" w:lineRule="auto"/>
        <w:jc w:val="both"/>
        <w:rPr>
          <w:rFonts w:ascii="Verdana" w:eastAsia="DotumChe" w:hAnsi="Verdana" w:cs="Calibri"/>
          <w:sz w:val="20"/>
          <w:szCs w:val="20"/>
          <w:lang w:val="en-GB"/>
        </w:rPr>
      </w:pPr>
      <w:r w:rsidRPr="005F3755">
        <w:rPr>
          <w:rFonts w:ascii="Verdana" w:eastAsia="Times New Roman" w:hAnsi="Verdana" w:cs="Calibri"/>
          <w:sz w:val="20"/>
          <w:szCs w:val="20"/>
          <w:lang w:eastAsia="en-ZW"/>
        </w:rPr>
        <w:t xml:space="preserve"> The Reverse Fellowship </w:t>
      </w:r>
      <w:r w:rsidR="000E12E9">
        <w:rPr>
          <w:rFonts w:ascii="Verdana" w:eastAsia="Times New Roman" w:hAnsi="Verdana" w:cs="Calibri"/>
          <w:sz w:val="20"/>
          <w:szCs w:val="20"/>
          <w:lang w:eastAsia="en-ZW"/>
        </w:rPr>
        <w:t>has 2 fellows being trained currently with the 3</w:t>
      </w:r>
      <w:r w:rsidR="000E12E9" w:rsidRPr="000E12E9">
        <w:rPr>
          <w:rFonts w:ascii="Verdana" w:eastAsia="Times New Roman" w:hAnsi="Verdana" w:cs="Calibri"/>
          <w:sz w:val="20"/>
          <w:szCs w:val="20"/>
          <w:vertAlign w:val="superscript"/>
          <w:lang w:eastAsia="en-ZW"/>
        </w:rPr>
        <w:t>rd</w:t>
      </w:r>
      <w:r w:rsidR="000E12E9">
        <w:rPr>
          <w:rFonts w:ascii="Verdana" w:eastAsia="Times New Roman" w:hAnsi="Verdana" w:cs="Calibri"/>
          <w:sz w:val="20"/>
          <w:szCs w:val="20"/>
          <w:lang w:eastAsia="en-ZW"/>
        </w:rPr>
        <w:t xml:space="preserve"> one to join as soon as the first fellow completes the required 200 hours. </w:t>
      </w:r>
      <w:r w:rsidRPr="005F3755">
        <w:rPr>
          <w:rFonts w:ascii="Verdana" w:eastAsia="Times New Roman" w:hAnsi="Verdana" w:cs="Calibri"/>
          <w:sz w:val="20"/>
          <w:szCs w:val="20"/>
          <w:lang w:eastAsia="en-ZW"/>
        </w:rPr>
        <w:t xml:space="preserve"> </w:t>
      </w:r>
    </w:p>
    <w:p w14:paraId="6558F0E1" w14:textId="77777777" w:rsidR="005F3755" w:rsidRPr="005F3755" w:rsidRDefault="005F3755" w:rsidP="005F3755">
      <w:pPr>
        <w:numPr>
          <w:ilvl w:val="0"/>
          <w:numId w:val="3"/>
        </w:numPr>
        <w:spacing w:after="0" w:line="240" w:lineRule="auto"/>
        <w:contextualSpacing/>
        <w:jc w:val="both"/>
        <w:rPr>
          <w:rFonts w:ascii="Verdana" w:eastAsia="Times New Roman" w:hAnsi="Verdana" w:cs="Calibri"/>
          <w:b/>
          <w:sz w:val="20"/>
          <w:szCs w:val="20"/>
          <w:lang w:eastAsia="en-ZW"/>
        </w:rPr>
      </w:pPr>
      <w:r w:rsidRPr="005F3755">
        <w:rPr>
          <w:rFonts w:ascii="Verdana" w:eastAsia="Times New Roman" w:hAnsi="Verdana" w:cs="Calibri"/>
          <w:b/>
          <w:sz w:val="20"/>
          <w:szCs w:val="20"/>
          <w:lang w:eastAsia="en-ZW"/>
        </w:rPr>
        <w:t>Steering committee meetings</w:t>
      </w:r>
    </w:p>
    <w:p w14:paraId="201DD7AF" w14:textId="77777777" w:rsidR="005F3755" w:rsidRPr="005F3755" w:rsidRDefault="005F3755" w:rsidP="005F3755">
      <w:pPr>
        <w:spacing w:after="0" w:line="240" w:lineRule="auto"/>
        <w:contextualSpacing/>
        <w:jc w:val="both"/>
        <w:rPr>
          <w:rFonts w:ascii="Verdana" w:eastAsia="Times New Roman" w:hAnsi="Verdana" w:cs="Calibri"/>
          <w:sz w:val="20"/>
          <w:szCs w:val="20"/>
          <w:lang w:eastAsia="en-ZW"/>
        </w:rPr>
      </w:pPr>
      <w:r w:rsidRPr="005F3755">
        <w:rPr>
          <w:rFonts w:ascii="Verdana" w:eastAsia="Times New Roman" w:hAnsi="Verdana" w:cs="Calibri"/>
          <w:sz w:val="20"/>
          <w:szCs w:val="20"/>
          <w:lang w:eastAsia="en-ZW"/>
        </w:rPr>
        <w:t>P4014 Steering committee mee</w:t>
      </w:r>
      <w:r w:rsidR="0019236E">
        <w:rPr>
          <w:rFonts w:ascii="Verdana" w:eastAsia="Times New Roman" w:hAnsi="Verdana" w:cs="Calibri"/>
          <w:sz w:val="20"/>
          <w:szCs w:val="20"/>
          <w:lang w:eastAsia="en-ZW"/>
        </w:rPr>
        <w:t xml:space="preserve">ting will be held </w:t>
      </w:r>
      <w:r w:rsidR="000E12E9">
        <w:rPr>
          <w:rFonts w:ascii="Verdana" w:eastAsia="Times New Roman" w:hAnsi="Verdana" w:cs="Calibri"/>
          <w:sz w:val="20"/>
          <w:szCs w:val="20"/>
          <w:lang w:eastAsia="en-ZW"/>
        </w:rPr>
        <w:t xml:space="preserve">in </w:t>
      </w:r>
      <w:r w:rsidR="0019331A">
        <w:rPr>
          <w:rFonts w:ascii="Verdana" w:eastAsia="Times New Roman" w:hAnsi="Verdana" w:cs="Calibri"/>
          <w:sz w:val="20"/>
          <w:szCs w:val="20"/>
          <w:lang w:eastAsia="en-ZW"/>
        </w:rPr>
        <w:t>2023</w:t>
      </w:r>
      <w:r w:rsidRPr="005F3755">
        <w:rPr>
          <w:rFonts w:ascii="Verdana" w:eastAsia="Times New Roman" w:hAnsi="Verdana" w:cs="Calibri"/>
          <w:sz w:val="20"/>
          <w:szCs w:val="20"/>
          <w:lang w:eastAsia="en-ZW"/>
        </w:rPr>
        <w:t>. The steering committee comprises of officials from Ministry of Health and Child Care, OPDs and other stakeholders in ENT health.</w:t>
      </w:r>
    </w:p>
    <w:p w14:paraId="33E8164A" w14:textId="77777777" w:rsidR="005F3755" w:rsidRPr="005F3755" w:rsidRDefault="005F3755" w:rsidP="005F3755">
      <w:pPr>
        <w:numPr>
          <w:ilvl w:val="0"/>
          <w:numId w:val="3"/>
        </w:numPr>
        <w:spacing w:after="0" w:line="240" w:lineRule="auto"/>
        <w:contextualSpacing/>
        <w:jc w:val="both"/>
        <w:rPr>
          <w:rFonts w:ascii="Verdana" w:eastAsia="Times New Roman" w:hAnsi="Verdana" w:cs="Calibri"/>
          <w:b/>
          <w:bCs/>
          <w:sz w:val="20"/>
          <w:szCs w:val="20"/>
          <w:lang w:eastAsia="en-ZW"/>
        </w:rPr>
      </w:pPr>
      <w:r w:rsidRPr="005F3755">
        <w:rPr>
          <w:rFonts w:ascii="Verdana" w:eastAsia="Times New Roman" w:hAnsi="Verdana" w:cs="Calibri"/>
          <w:b/>
          <w:bCs/>
          <w:sz w:val="20"/>
          <w:szCs w:val="20"/>
          <w:lang w:eastAsia="en-ZW"/>
        </w:rPr>
        <w:t xml:space="preserve">Refresher Trainings </w:t>
      </w:r>
    </w:p>
    <w:p w14:paraId="69ABD3D2" w14:textId="77777777" w:rsidR="005F3755" w:rsidRPr="005F3755" w:rsidRDefault="005F3755" w:rsidP="005F3755">
      <w:pPr>
        <w:spacing w:after="0" w:line="240" w:lineRule="auto"/>
        <w:jc w:val="both"/>
        <w:rPr>
          <w:rFonts w:ascii="Verdana" w:eastAsia="Times New Roman" w:hAnsi="Verdana" w:cs="Calibri"/>
          <w:sz w:val="20"/>
          <w:szCs w:val="20"/>
          <w:lang w:eastAsia="en-ZW"/>
        </w:rPr>
      </w:pPr>
      <w:r w:rsidRPr="005F3755">
        <w:rPr>
          <w:rFonts w:ascii="Verdana" w:eastAsia="Times New Roman" w:hAnsi="Verdana" w:cs="Calibri"/>
          <w:sz w:val="20"/>
          <w:szCs w:val="20"/>
          <w:lang w:eastAsia="en-ZW"/>
        </w:rPr>
        <w:t>Refresher trainings for provincial and central hospitals will be conducted</w:t>
      </w:r>
      <w:r w:rsidR="0019236E">
        <w:rPr>
          <w:rFonts w:ascii="Verdana" w:eastAsia="Times New Roman" w:hAnsi="Verdana" w:cs="Calibri"/>
          <w:sz w:val="20"/>
          <w:szCs w:val="20"/>
          <w:lang w:eastAsia="en-ZW"/>
        </w:rPr>
        <w:t xml:space="preserve"> in </w:t>
      </w:r>
      <w:r w:rsidR="0019331A">
        <w:rPr>
          <w:rFonts w:ascii="Verdana" w:eastAsia="Times New Roman" w:hAnsi="Verdana" w:cs="Calibri"/>
          <w:sz w:val="20"/>
          <w:szCs w:val="20"/>
          <w:lang w:eastAsia="en-ZW"/>
        </w:rPr>
        <w:t>2023</w:t>
      </w:r>
    </w:p>
    <w:p w14:paraId="7FEA0F4E" w14:textId="77777777" w:rsidR="005F3755" w:rsidRDefault="005F3755" w:rsidP="005F3755">
      <w:pPr>
        <w:numPr>
          <w:ilvl w:val="0"/>
          <w:numId w:val="3"/>
        </w:numPr>
        <w:spacing w:after="0" w:line="240" w:lineRule="auto"/>
        <w:contextualSpacing/>
        <w:jc w:val="both"/>
        <w:rPr>
          <w:rFonts w:ascii="Verdana" w:eastAsia="Times New Roman" w:hAnsi="Verdana" w:cs="Calibri"/>
          <w:b/>
          <w:sz w:val="20"/>
          <w:szCs w:val="20"/>
          <w:lang w:eastAsia="en-ZW"/>
        </w:rPr>
      </w:pPr>
      <w:r w:rsidRPr="005F3755">
        <w:rPr>
          <w:rFonts w:ascii="Verdana" w:eastAsia="Times New Roman" w:hAnsi="Verdana" w:cs="Calibri"/>
          <w:b/>
          <w:sz w:val="20"/>
          <w:szCs w:val="20"/>
          <w:lang w:eastAsia="en-ZW"/>
        </w:rPr>
        <w:t>Production of IEC information packs and radio broadcasts for awareness raising</w:t>
      </w:r>
    </w:p>
    <w:p w14:paraId="370BCBA1" w14:textId="77777777" w:rsidR="007B45A1" w:rsidRDefault="00080797" w:rsidP="00080797">
      <w:pPr>
        <w:spacing w:after="0" w:line="240" w:lineRule="auto"/>
        <w:contextualSpacing/>
        <w:jc w:val="both"/>
        <w:rPr>
          <w:rFonts w:ascii="Verdana" w:eastAsia="Times New Roman" w:hAnsi="Verdana" w:cs="Calibri"/>
          <w:bCs/>
          <w:sz w:val="20"/>
          <w:szCs w:val="20"/>
          <w:lang w:eastAsia="en-ZW"/>
        </w:rPr>
      </w:pPr>
      <w:r w:rsidRPr="00080797">
        <w:rPr>
          <w:rFonts w:ascii="Verdana" w:eastAsia="Times New Roman" w:hAnsi="Verdana" w:cs="Calibri"/>
          <w:bCs/>
          <w:sz w:val="20"/>
          <w:szCs w:val="20"/>
          <w:lang w:eastAsia="en-ZW"/>
        </w:rPr>
        <w:t xml:space="preserve">The awareness campaign ran through several channels in 2022. Social media, local radio and TV spots were regularly used to raise awareness. There was also an awareness event for World Hearing Day, which was covered on national television. In the outreaches, the first day was mainly used for awareness raising through role-playing, which was led by the VHWs. In addition, </w:t>
      </w:r>
      <w:proofErr w:type="spellStart"/>
      <w:r w:rsidRPr="00080797">
        <w:rPr>
          <w:rFonts w:ascii="Verdana" w:eastAsia="Times New Roman" w:hAnsi="Verdana" w:cs="Calibri"/>
          <w:bCs/>
          <w:sz w:val="20"/>
          <w:szCs w:val="20"/>
          <w:lang w:eastAsia="en-ZW"/>
        </w:rPr>
        <w:t>Wizear</w:t>
      </w:r>
      <w:proofErr w:type="spellEnd"/>
      <w:r w:rsidRPr="00080797">
        <w:rPr>
          <w:rFonts w:ascii="Verdana" w:eastAsia="Times New Roman" w:hAnsi="Verdana" w:cs="Calibri"/>
          <w:bCs/>
          <w:sz w:val="20"/>
          <w:szCs w:val="20"/>
          <w:lang w:eastAsia="en-ZW"/>
        </w:rPr>
        <w:t xml:space="preserve"> used </w:t>
      </w:r>
      <w:r w:rsidR="007B45A1">
        <w:rPr>
          <w:rFonts w:ascii="Verdana" w:eastAsia="Times New Roman" w:hAnsi="Verdana" w:cs="Calibri"/>
          <w:bCs/>
          <w:sz w:val="20"/>
          <w:szCs w:val="20"/>
          <w:lang w:eastAsia="en-ZW"/>
        </w:rPr>
        <w:t>it´s</w:t>
      </w:r>
      <w:r w:rsidRPr="00080797">
        <w:rPr>
          <w:rFonts w:ascii="Verdana" w:eastAsia="Times New Roman" w:hAnsi="Verdana" w:cs="Calibri"/>
          <w:bCs/>
          <w:sz w:val="20"/>
          <w:szCs w:val="20"/>
          <w:lang w:eastAsia="en-ZW"/>
        </w:rPr>
        <w:t xml:space="preserve"> networking with OPDs, which was particularly promoted by </w:t>
      </w:r>
      <w:r w:rsidR="007B45A1">
        <w:rPr>
          <w:rFonts w:ascii="Verdana" w:eastAsia="Times New Roman" w:hAnsi="Verdana" w:cs="Calibri"/>
          <w:bCs/>
          <w:sz w:val="20"/>
          <w:szCs w:val="20"/>
          <w:lang w:eastAsia="en-ZW"/>
        </w:rPr>
        <w:t>its</w:t>
      </w:r>
      <w:r w:rsidRPr="00080797">
        <w:rPr>
          <w:rFonts w:ascii="Verdana" w:eastAsia="Times New Roman" w:hAnsi="Verdana" w:cs="Calibri"/>
          <w:bCs/>
          <w:sz w:val="20"/>
          <w:szCs w:val="20"/>
          <w:lang w:eastAsia="en-ZW"/>
        </w:rPr>
        <w:t xml:space="preserve"> participation in the Expo, to distribute the now printed information material directly to those affected.</w:t>
      </w:r>
    </w:p>
    <w:p w14:paraId="077FF493" w14:textId="455E45E7" w:rsidR="005F3755" w:rsidRPr="00336A47" w:rsidRDefault="005F3755" w:rsidP="00336A47">
      <w:pPr>
        <w:pStyle w:val="Listenabsatz"/>
        <w:numPr>
          <w:ilvl w:val="0"/>
          <w:numId w:val="3"/>
        </w:numPr>
        <w:spacing w:after="0" w:line="240" w:lineRule="auto"/>
        <w:jc w:val="both"/>
        <w:rPr>
          <w:rFonts w:ascii="Verdana" w:eastAsia="Times New Roman" w:hAnsi="Verdana" w:cs="Calibri"/>
          <w:sz w:val="20"/>
          <w:szCs w:val="20"/>
          <w:lang w:eastAsia="en-ZW"/>
        </w:rPr>
      </w:pPr>
      <w:r w:rsidRPr="00336A47">
        <w:rPr>
          <w:rFonts w:ascii="Verdana" w:eastAsia="Times New Roman" w:hAnsi="Verdana" w:cs="Calibri"/>
          <w:b/>
          <w:sz w:val="20"/>
          <w:szCs w:val="20"/>
          <w:lang w:eastAsia="en-ZW"/>
        </w:rPr>
        <w:t xml:space="preserve">Outreaches </w:t>
      </w:r>
    </w:p>
    <w:p w14:paraId="52D65D01" w14:textId="77777777" w:rsidR="005F3755" w:rsidRDefault="0019331A" w:rsidP="005F3755">
      <w:pPr>
        <w:spacing w:after="0" w:line="240" w:lineRule="auto"/>
        <w:jc w:val="both"/>
        <w:rPr>
          <w:rFonts w:ascii="Verdana" w:eastAsia="Times New Roman" w:hAnsi="Verdana" w:cs="Calibri"/>
          <w:sz w:val="20"/>
          <w:szCs w:val="20"/>
          <w:lang w:eastAsia="en-ZW"/>
        </w:rPr>
      </w:pPr>
      <w:r>
        <w:rPr>
          <w:rFonts w:ascii="Verdana" w:eastAsia="Times New Roman" w:hAnsi="Verdana" w:cs="Calibri"/>
          <w:sz w:val="20"/>
          <w:szCs w:val="20"/>
          <w:lang w:eastAsia="en-ZW"/>
        </w:rPr>
        <w:t>O</w:t>
      </w:r>
      <w:r w:rsidR="005F3755" w:rsidRPr="005F3755">
        <w:rPr>
          <w:rFonts w:ascii="Verdana" w:eastAsia="Times New Roman" w:hAnsi="Verdana" w:cs="Calibri"/>
          <w:sz w:val="20"/>
          <w:szCs w:val="20"/>
          <w:lang w:eastAsia="en-ZW"/>
        </w:rPr>
        <w:t xml:space="preserve">utreaches will </w:t>
      </w:r>
      <w:r>
        <w:rPr>
          <w:rFonts w:ascii="Verdana" w:eastAsia="Times New Roman" w:hAnsi="Verdana" w:cs="Calibri"/>
          <w:sz w:val="20"/>
          <w:szCs w:val="20"/>
          <w:lang w:eastAsia="en-ZW"/>
        </w:rPr>
        <w:t xml:space="preserve">continue to </w:t>
      </w:r>
      <w:r w:rsidR="005F3755" w:rsidRPr="005F3755">
        <w:rPr>
          <w:rFonts w:ascii="Verdana" w:eastAsia="Times New Roman" w:hAnsi="Verdana" w:cs="Calibri"/>
          <w:sz w:val="20"/>
          <w:szCs w:val="20"/>
          <w:lang w:eastAsia="en-ZW"/>
        </w:rPr>
        <w:t>be conducted i</w:t>
      </w:r>
      <w:r>
        <w:rPr>
          <w:rFonts w:ascii="Verdana" w:eastAsia="Times New Roman" w:hAnsi="Verdana" w:cs="Calibri"/>
          <w:sz w:val="20"/>
          <w:szCs w:val="20"/>
          <w:lang w:eastAsia="en-ZW"/>
        </w:rPr>
        <w:t>n 2023</w:t>
      </w:r>
      <w:r w:rsidR="005F3755" w:rsidRPr="005F3755">
        <w:rPr>
          <w:rFonts w:ascii="Verdana" w:eastAsia="Times New Roman" w:hAnsi="Verdana" w:cs="Calibri"/>
          <w:sz w:val="20"/>
          <w:szCs w:val="20"/>
          <w:lang w:eastAsia="en-ZW"/>
        </w:rPr>
        <w:t xml:space="preserve">. </w:t>
      </w:r>
    </w:p>
    <w:p w14:paraId="04BAD2A6" w14:textId="77777777" w:rsidR="00171062" w:rsidRPr="004814DD" w:rsidRDefault="00171062" w:rsidP="00171062">
      <w:pPr>
        <w:pStyle w:val="Listenabsatz"/>
        <w:numPr>
          <w:ilvl w:val="0"/>
          <w:numId w:val="3"/>
        </w:numPr>
        <w:spacing w:after="0" w:line="240" w:lineRule="auto"/>
        <w:jc w:val="both"/>
        <w:rPr>
          <w:rFonts w:ascii="Verdana" w:eastAsia="Times New Roman" w:hAnsi="Verdana" w:cs="Calibri"/>
          <w:b/>
          <w:bCs/>
          <w:sz w:val="20"/>
          <w:szCs w:val="20"/>
          <w:lang w:eastAsia="en-ZW"/>
        </w:rPr>
      </w:pPr>
      <w:r w:rsidRPr="004814DD">
        <w:rPr>
          <w:rFonts w:ascii="Verdana" w:eastAsia="Times New Roman" w:hAnsi="Verdana" w:cs="Calibri"/>
          <w:b/>
          <w:bCs/>
          <w:sz w:val="20"/>
          <w:szCs w:val="20"/>
          <w:lang w:eastAsia="en-ZW"/>
        </w:rPr>
        <w:t>Coordination Meetings</w:t>
      </w:r>
    </w:p>
    <w:p w14:paraId="0E2FD145" w14:textId="77777777" w:rsidR="004814DD" w:rsidRPr="004814DD" w:rsidRDefault="004814DD" w:rsidP="004814DD">
      <w:pPr>
        <w:spacing w:after="0" w:line="240" w:lineRule="auto"/>
        <w:jc w:val="both"/>
        <w:rPr>
          <w:rFonts w:ascii="Verdana" w:eastAsia="Times New Roman" w:hAnsi="Verdana" w:cs="Calibri"/>
          <w:sz w:val="20"/>
          <w:szCs w:val="20"/>
          <w:lang w:eastAsia="en-ZW"/>
        </w:rPr>
      </w:pPr>
      <w:r>
        <w:rPr>
          <w:rFonts w:ascii="Verdana" w:eastAsia="Times New Roman" w:hAnsi="Verdana" w:cs="Calibri"/>
          <w:sz w:val="20"/>
          <w:szCs w:val="20"/>
          <w:lang w:eastAsia="en-ZW"/>
        </w:rPr>
        <w:t>Meetings will be held with respective stakeholders and partners in ear and hearing health care</w:t>
      </w:r>
    </w:p>
    <w:p w14:paraId="5B7C08ED" w14:textId="77777777" w:rsidR="005F3755" w:rsidRPr="005F3755" w:rsidRDefault="005F3755" w:rsidP="005F3755">
      <w:pPr>
        <w:spacing w:after="0" w:line="240" w:lineRule="auto"/>
        <w:contextualSpacing/>
        <w:jc w:val="both"/>
        <w:rPr>
          <w:rFonts w:ascii="Verdana" w:eastAsia="Times New Roman" w:hAnsi="Verdana" w:cs="Calibri"/>
          <w:sz w:val="20"/>
          <w:szCs w:val="20"/>
          <w:lang w:eastAsia="en-ZW"/>
        </w:rPr>
      </w:pPr>
    </w:p>
    <w:p w14:paraId="406F432A" w14:textId="77777777" w:rsidR="005F3755" w:rsidRPr="005F3755" w:rsidRDefault="005F3755" w:rsidP="005F3755">
      <w:pPr>
        <w:keepNext/>
        <w:numPr>
          <w:ilvl w:val="0"/>
          <w:numId w:val="1"/>
        </w:numPr>
        <w:spacing w:after="120" w:line="240" w:lineRule="auto"/>
        <w:outlineLvl w:val="0"/>
        <w:rPr>
          <w:rFonts w:ascii="Verdana" w:eastAsia="Times New Roman" w:hAnsi="Verdana" w:cs="Arial"/>
          <w:b/>
          <w:bCs/>
          <w:iCs/>
          <w:color w:val="000000"/>
          <w:sz w:val="20"/>
          <w:szCs w:val="20"/>
          <w:lang w:val="en-GB"/>
        </w:rPr>
      </w:pPr>
      <w:r w:rsidRPr="005F3755">
        <w:rPr>
          <w:rFonts w:ascii="Verdana" w:eastAsia="Times New Roman" w:hAnsi="Verdana" w:cs="Arial"/>
          <w:b/>
          <w:bCs/>
          <w:iCs/>
          <w:color w:val="000000"/>
          <w:sz w:val="20"/>
          <w:szCs w:val="20"/>
          <w:lang w:val="en-GB"/>
        </w:rPr>
        <w:t xml:space="preserve">Findings of the Project (Challenges and Lessons learned) </w:t>
      </w:r>
    </w:p>
    <w:tbl>
      <w:tblPr>
        <w:tblStyle w:val="Tabellenraster"/>
        <w:tblW w:w="9776" w:type="dxa"/>
        <w:tblLook w:val="04A0" w:firstRow="1" w:lastRow="0" w:firstColumn="1" w:lastColumn="0" w:noHBand="0" w:noVBand="1"/>
      </w:tblPr>
      <w:tblGrid>
        <w:gridCol w:w="1975"/>
        <w:gridCol w:w="7801"/>
      </w:tblGrid>
      <w:tr w:rsidR="005F3755" w:rsidRPr="005F3755" w14:paraId="71C581C8" w14:textId="77777777" w:rsidTr="005F3755">
        <w:trPr>
          <w:trHeight w:hRule="exact" w:val="397"/>
        </w:trPr>
        <w:tc>
          <w:tcPr>
            <w:tcW w:w="1975" w:type="dxa"/>
            <w:shd w:val="clear" w:color="auto" w:fill="F2F2F2"/>
            <w:vAlign w:val="center"/>
          </w:tcPr>
          <w:p w14:paraId="07707EA6" w14:textId="77777777" w:rsidR="005F3755" w:rsidRPr="005F3755" w:rsidRDefault="005F3755" w:rsidP="005F3755">
            <w:pPr>
              <w:rPr>
                <w:rFonts w:ascii="Verdana" w:eastAsia="Calibri" w:hAnsi="Verdana" w:cs="Calibri"/>
                <w:b/>
                <w:sz w:val="20"/>
                <w:szCs w:val="20"/>
              </w:rPr>
            </w:pPr>
            <w:r w:rsidRPr="005F3755">
              <w:rPr>
                <w:rFonts w:ascii="Verdana" w:eastAsia="Calibri" w:hAnsi="Verdana" w:cs="Calibri"/>
                <w:b/>
                <w:sz w:val="20"/>
                <w:szCs w:val="20"/>
              </w:rPr>
              <w:t>Challenge</w:t>
            </w:r>
          </w:p>
        </w:tc>
        <w:tc>
          <w:tcPr>
            <w:tcW w:w="7801" w:type="dxa"/>
            <w:shd w:val="clear" w:color="auto" w:fill="F2F2F2"/>
            <w:vAlign w:val="center"/>
          </w:tcPr>
          <w:p w14:paraId="01B7585C" w14:textId="77777777" w:rsidR="005F3755" w:rsidRPr="005F3755" w:rsidRDefault="005F3755" w:rsidP="005F3755">
            <w:pPr>
              <w:rPr>
                <w:rFonts w:ascii="Verdana" w:eastAsia="Calibri" w:hAnsi="Verdana" w:cs="Calibri"/>
                <w:b/>
                <w:sz w:val="20"/>
                <w:szCs w:val="20"/>
              </w:rPr>
            </w:pPr>
            <w:r w:rsidRPr="005F3755">
              <w:rPr>
                <w:rFonts w:ascii="Verdana" w:eastAsia="Calibri" w:hAnsi="Verdana" w:cs="Calibri"/>
                <w:b/>
                <w:sz w:val="20"/>
                <w:szCs w:val="20"/>
              </w:rPr>
              <w:t>Lessons Learned / solutions</w:t>
            </w:r>
          </w:p>
        </w:tc>
      </w:tr>
      <w:tr w:rsidR="005F3755" w:rsidRPr="005F3755" w14:paraId="35196244" w14:textId="77777777" w:rsidTr="004956D4">
        <w:trPr>
          <w:trHeight w:hRule="exact" w:val="1928"/>
        </w:trPr>
        <w:tc>
          <w:tcPr>
            <w:tcW w:w="1975" w:type="dxa"/>
            <w:vAlign w:val="center"/>
          </w:tcPr>
          <w:p w14:paraId="4110D6FC" w14:textId="77777777" w:rsidR="005F3755" w:rsidRPr="005F3755" w:rsidRDefault="004814DD" w:rsidP="000E12E9">
            <w:pPr>
              <w:spacing w:after="200" w:line="276" w:lineRule="auto"/>
              <w:rPr>
                <w:rFonts w:ascii="Verdana" w:eastAsia="Calibri" w:hAnsi="Verdana" w:cs="Calibri"/>
                <w:sz w:val="20"/>
                <w:szCs w:val="20"/>
                <w:highlight w:val="yellow"/>
              </w:rPr>
            </w:pPr>
            <w:r>
              <w:rPr>
                <w:rFonts w:ascii="Verdana" w:eastAsia="Calibri" w:hAnsi="Verdana" w:cs="Calibri"/>
                <w:sz w:val="20"/>
                <w:szCs w:val="20"/>
              </w:rPr>
              <w:t>Errors in</w:t>
            </w:r>
            <w:r w:rsidR="0087755A">
              <w:rPr>
                <w:rFonts w:ascii="Verdana" w:eastAsia="Calibri" w:hAnsi="Verdana" w:cs="Calibri"/>
                <w:sz w:val="20"/>
                <w:szCs w:val="20"/>
              </w:rPr>
              <w:t xml:space="preserve"> the CBM Financial Reporting template</w:t>
            </w:r>
            <w:r>
              <w:rPr>
                <w:rFonts w:ascii="Verdana" w:eastAsia="Calibri" w:hAnsi="Verdana" w:cs="Calibri"/>
                <w:sz w:val="20"/>
                <w:szCs w:val="20"/>
              </w:rPr>
              <w:t xml:space="preserve"> </w:t>
            </w:r>
            <w:r w:rsidR="000E12E9">
              <w:rPr>
                <w:rFonts w:ascii="Verdana" w:eastAsia="Calibri" w:hAnsi="Verdana" w:cs="Calibri"/>
                <w:sz w:val="20"/>
                <w:szCs w:val="20"/>
              </w:rPr>
              <w:t xml:space="preserve">that gave a false positive balance of funds  </w:t>
            </w:r>
          </w:p>
        </w:tc>
        <w:tc>
          <w:tcPr>
            <w:tcW w:w="7801" w:type="dxa"/>
            <w:vAlign w:val="center"/>
          </w:tcPr>
          <w:p w14:paraId="3E145FBB" w14:textId="77777777" w:rsidR="005F3755" w:rsidRPr="005F3755" w:rsidRDefault="00DF2EE8" w:rsidP="005F3755">
            <w:pPr>
              <w:jc w:val="both"/>
              <w:textAlignment w:val="baseline"/>
              <w:rPr>
                <w:rFonts w:ascii="Verdana" w:eastAsia="Times New Roman" w:hAnsi="Verdana" w:cs="Calibri"/>
                <w:sz w:val="20"/>
                <w:szCs w:val="20"/>
                <w:lang w:val="en-US"/>
              </w:rPr>
            </w:pPr>
            <w:r>
              <w:rPr>
                <w:rFonts w:ascii="Verdana" w:eastAsia="Times New Roman" w:hAnsi="Verdana" w:cs="Calibri"/>
                <w:sz w:val="20"/>
                <w:szCs w:val="20"/>
              </w:rPr>
              <w:t>The solution to this was s</w:t>
            </w:r>
            <w:r w:rsidR="000E12E9">
              <w:rPr>
                <w:rFonts w:ascii="Verdana" w:eastAsia="Times New Roman" w:hAnsi="Verdana" w:cs="Calibri"/>
                <w:sz w:val="20"/>
                <w:szCs w:val="20"/>
              </w:rPr>
              <w:t>uspension of planned activities whilst the CBM team and</w:t>
            </w:r>
            <w:r>
              <w:rPr>
                <w:rFonts w:ascii="Verdana" w:eastAsia="Times New Roman" w:hAnsi="Verdana" w:cs="Calibri"/>
                <w:sz w:val="20"/>
                <w:szCs w:val="20"/>
              </w:rPr>
              <w:t xml:space="preserve"> WizEar</w:t>
            </w:r>
            <w:r w:rsidR="000E12E9">
              <w:rPr>
                <w:rFonts w:ascii="Verdana" w:eastAsia="Times New Roman" w:hAnsi="Verdana" w:cs="Calibri"/>
                <w:sz w:val="20"/>
                <w:szCs w:val="20"/>
              </w:rPr>
              <w:t xml:space="preserve"> work together to resolve the issue</w:t>
            </w:r>
            <w:r>
              <w:rPr>
                <w:rFonts w:ascii="Verdana" w:eastAsia="Times New Roman" w:hAnsi="Verdana" w:cs="Calibri"/>
                <w:sz w:val="20"/>
                <w:szCs w:val="20"/>
              </w:rPr>
              <w:t>.</w:t>
            </w:r>
          </w:p>
          <w:p w14:paraId="2EA96F23" w14:textId="77777777" w:rsidR="005F3755" w:rsidRPr="005F3755" w:rsidRDefault="005F3755" w:rsidP="005F3755">
            <w:pPr>
              <w:spacing w:after="200" w:line="276" w:lineRule="auto"/>
              <w:rPr>
                <w:rFonts w:ascii="Verdana" w:eastAsia="Calibri" w:hAnsi="Verdana" w:cs="Calibri"/>
                <w:sz w:val="20"/>
                <w:szCs w:val="20"/>
                <w:highlight w:val="yellow"/>
              </w:rPr>
            </w:pPr>
          </w:p>
        </w:tc>
      </w:tr>
      <w:tr w:rsidR="006134C2" w:rsidRPr="005F3755" w14:paraId="70C66C3A" w14:textId="77777777" w:rsidTr="004956D4">
        <w:trPr>
          <w:trHeight w:hRule="exact" w:val="2111"/>
        </w:trPr>
        <w:tc>
          <w:tcPr>
            <w:tcW w:w="1975" w:type="dxa"/>
            <w:vAlign w:val="center"/>
          </w:tcPr>
          <w:p w14:paraId="29DB884C" w14:textId="77777777" w:rsidR="006134C2" w:rsidRPr="00C91892" w:rsidRDefault="006134C2" w:rsidP="006134C2">
            <w:pPr>
              <w:spacing w:after="200" w:line="276" w:lineRule="auto"/>
              <w:rPr>
                <w:rFonts w:ascii="Verdana" w:eastAsia="Calibri" w:hAnsi="Verdana" w:cs="Calibri"/>
                <w:sz w:val="20"/>
                <w:szCs w:val="20"/>
              </w:rPr>
            </w:pPr>
            <w:r w:rsidRPr="00C91892">
              <w:rPr>
                <w:rFonts w:ascii="Verdana" w:hAnsi="Verdana" w:cstheme="minorHAnsi"/>
                <w:sz w:val="20"/>
                <w:szCs w:val="20"/>
              </w:rPr>
              <w:t>Delays in the release of Equipment Distribution and Post Training Monitoring letters by MoHCC</w:t>
            </w:r>
          </w:p>
        </w:tc>
        <w:tc>
          <w:tcPr>
            <w:tcW w:w="7801" w:type="dxa"/>
            <w:vAlign w:val="center"/>
          </w:tcPr>
          <w:p w14:paraId="66088AEC" w14:textId="22800300" w:rsidR="006134C2" w:rsidRPr="005F3755" w:rsidRDefault="00DF2EE8" w:rsidP="006134C2">
            <w:pPr>
              <w:spacing w:after="200" w:line="276" w:lineRule="auto"/>
              <w:rPr>
                <w:rFonts w:ascii="Verdana" w:eastAsia="Calibri" w:hAnsi="Verdana" w:cs="Calibri"/>
                <w:sz w:val="20"/>
                <w:szCs w:val="20"/>
              </w:rPr>
            </w:pPr>
            <w:commentRangeStart w:id="37"/>
            <w:commentRangeStart w:id="38"/>
            <w:commentRangeStart w:id="39"/>
            <w:r>
              <w:rPr>
                <w:rFonts w:ascii="Verdana" w:eastAsia="Calibri" w:hAnsi="Verdana" w:cs="Calibri"/>
                <w:sz w:val="20"/>
                <w:szCs w:val="20"/>
              </w:rPr>
              <w:t xml:space="preserve">Due to delays in the release of authorisation letters from MoHCC distribution of equipment was also affected. </w:t>
            </w:r>
            <w:commentRangeEnd w:id="37"/>
            <w:r w:rsidR="0067172B">
              <w:rPr>
                <w:rStyle w:val="Kommentarzeichen"/>
                <w:lang w:val="en-ZW"/>
              </w:rPr>
              <w:commentReference w:id="37"/>
            </w:r>
            <w:commentRangeEnd w:id="38"/>
            <w:r w:rsidR="00313A8E">
              <w:rPr>
                <w:rStyle w:val="Kommentarzeichen"/>
                <w:lang w:val="en-ZW"/>
              </w:rPr>
              <w:commentReference w:id="38"/>
            </w:r>
            <w:commentRangeEnd w:id="39"/>
            <w:r w:rsidR="009A40E1">
              <w:rPr>
                <w:rStyle w:val="Kommentarzeichen"/>
                <w:lang w:val="en-ZW"/>
              </w:rPr>
              <w:commentReference w:id="39"/>
            </w:r>
            <w:r>
              <w:rPr>
                <w:rFonts w:ascii="Verdana" w:eastAsia="Calibri" w:hAnsi="Verdana" w:cs="Calibri"/>
                <w:sz w:val="20"/>
                <w:szCs w:val="20"/>
              </w:rPr>
              <w:t xml:space="preserve">In future WizEar will use hospital ambulances </w:t>
            </w:r>
            <w:r w:rsidR="00C91892">
              <w:rPr>
                <w:rFonts w:ascii="Verdana" w:eastAsia="Calibri" w:hAnsi="Verdana" w:cs="Calibri"/>
                <w:sz w:val="20"/>
                <w:szCs w:val="20"/>
              </w:rPr>
              <w:t xml:space="preserve">from provincial hospitals </w:t>
            </w:r>
            <w:r>
              <w:rPr>
                <w:rFonts w:ascii="Verdana" w:eastAsia="Calibri" w:hAnsi="Verdana" w:cs="Calibri"/>
                <w:sz w:val="20"/>
                <w:szCs w:val="20"/>
              </w:rPr>
              <w:t>that come to Harare</w:t>
            </w:r>
            <w:r w:rsidR="00980791">
              <w:rPr>
                <w:rFonts w:ascii="Verdana" w:eastAsia="Calibri" w:hAnsi="Verdana" w:cs="Calibri"/>
                <w:sz w:val="20"/>
                <w:szCs w:val="20"/>
              </w:rPr>
              <w:t>,</w:t>
            </w:r>
            <w:r>
              <w:rPr>
                <w:rFonts w:ascii="Verdana" w:eastAsia="Calibri" w:hAnsi="Verdana" w:cs="Calibri"/>
                <w:sz w:val="20"/>
                <w:szCs w:val="20"/>
              </w:rPr>
              <w:t xml:space="preserve"> to collect their own </w:t>
            </w:r>
            <w:r w:rsidR="00980791">
              <w:rPr>
                <w:rFonts w:ascii="Verdana" w:eastAsia="Calibri" w:hAnsi="Verdana" w:cs="Calibri"/>
                <w:sz w:val="20"/>
                <w:szCs w:val="20"/>
              </w:rPr>
              <w:t>equipment. This is quicker and it cuts costs</w:t>
            </w:r>
            <w:r w:rsidR="00313A8E">
              <w:rPr>
                <w:rFonts w:ascii="Verdana" w:eastAsia="Calibri" w:hAnsi="Verdana" w:cs="Calibri"/>
                <w:sz w:val="20"/>
                <w:szCs w:val="20"/>
              </w:rPr>
              <w:t>.</w:t>
            </w:r>
          </w:p>
        </w:tc>
      </w:tr>
      <w:tr w:rsidR="006134C2" w:rsidRPr="005F3755" w14:paraId="6D6DB5D4" w14:textId="77777777" w:rsidTr="004956D4">
        <w:trPr>
          <w:trHeight w:hRule="exact" w:val="503"/>
        </w:trPr>
        <w:tc>
          <w:tcPr>
            <w:tcW w:w="1975" w:type="dxa"/>
            <w:vAlign w:val="center"/>
          </w:tcPr>
          <w:p w14:paraId="0732EDE0" w14:textId="77777777" w:rsidR="006134C2" w:rsidRPr="005F3755" w:rsidRDefault="006134C2" w:rsidP="006134C2">
            <w:pPr>
              <w:spacing w:after="200" w:line="276" w:lineRule="auto"/>
              <w:rPr>
                <w:rFonts w:ascii="Verdana" w:eastAsia="Calibri" w:hAnsi="Verdana" w:cs="Calibri"/>
                <w:sz w:val="18"/>
                <w:szCs w:val="18"/>
              </w:rPr>
            </w:pPr>
          </w:p>
        </w:tc>
        <w:tc>
          <w:tcPr>
            <w:tcW w:w="7801" w:type="dxa"/>
            <w:vAlign w:val="center"/>
          </w:tcPr>
          <w:p w14:paraId="47DC6724" w14:textId="77777777" w:rsidR="006134C2" w:rsidRPr="005F3755" w:rsidRDefault="006134C2" w:rsidP="006134C2">
            <w:pPr>
              <w:spacing w:after="200" w:line="276" w:lineRule="auto"/>
              <w:rPr>
                <w:rFonts w:ascii="Verdana" w:eastAsia="Times New Roman" w:hAnsi="Verdana" w:cs="Calibri Light"/>
                <w:sz w:val="18"/>
                <w:szCs w:val="18"/>
              </w:rPr>
            </w:pPr>
          </w:p>
        </w:tc>
      </w:tr>
      <w:tr w:rsidR="006134C2" w:rsidRPr="005F3755" w14:paraId="432AD54D" w14:textId="77777777" w:rsidTr="004956D4">
        <w:trPr>
          <w:trHeight w:hRule="exact" w:val="860"/>
        </w:trPr>
        <w:tc>
          <w:tcPr>
            <w:tcW w:w="1975" w:type="dxa"/>
            <w:vAlign w:val="center"/>
          </w:tcPr>
          <w:p w14:paraId="24E5797B" w14:textId="77777777" w:rsidR="006134C2" w:rsidRPr="005F3755" w:rsidRDefault="006134C2" w:rsidP="006134C2">
            <w:pPr>
              <w:spacing w:after="200" w:line="276" w:lineRule="auto"/>
              <w:rPr>
                <w:rFonts w:ascii="Verdana" w:eastAsia="Calibri" w:hAnsi="Verdana" w:cs="Calibri"/>
                <w:sz w:val="18"/>
                <w:szCs w:val="18"/>
                <w:highlight w:val="yellow"/>
              </w:rPr>
            </w:pPr>
          </w:p>
        </w:tc>
        <w:tc>
          <w:tcPr>
            <w:tcW w:w="7801" w:type="dxa"/>
            <w:vAlign w:val="center"/>
          </w:tcPr>
          <w:p w14:paraId="12723A14" w14:textId="77777777" w:rsidR="006134C2" w:rsidRPr="005F3755" w:rsidRDefault="006134C2" w:rsidP="006134C2">
            <w:pPr>
              <w:spacing w:after="200" w:line="276" w:lineRule="auto"/>
              <w:rPr>
                <w:rFonts w:ascii="Verdana" w:eastAsia="Calibri" w:hAnsi="Verdana" w:cs="Calibri"/>
                <w:sz w:val="18"/>
                <w:szCs w:val="18"/>
              </w:rPr>
            </w:pPr>
          </w:p>
        </w:tc>
      </w:tr>
    </w:tbl>
    <w:p w14:paraId="5D45C21D" w14:textId="77777777" w:rsidR="005F3755" w:rsidRPr="005F3755" w:rsidRDefault="005F3755" w:rsidP="005F3755">
      <w:pPr>
        <w:spacing w:after="120" w:line="240" w:lineRule="auto"/>
        <w:rPr>
          <w:rFonts w:ascii="Verdana" w:eastAsia="Calibri" w:hAnsi="Verdana" w:cs="Calibri"/>
          <w:sz w:val="18"/>
          <w:szCs w:val="18"/>
          <w:lang w:val="en-GB"/>
        </w:rPr>
      </w:pPr>
    </w:p>
    <w:p w14:paraId="5834B5E4" w14:textId="77777777" w:rsidR="005F3755" w:rsidRPr="005F3755" w:rsidRDefault="005F3755" w:rsidP="005F3755">
      <w:pPr>
        <w:keepNext/>
        <w:numPr>
          <w:ilvl w:val="0"/>
          <w:numId w:val="1"/>
        </w:numPr>
        <w:spacing w:after="120" w:line="240" w:lineRule="auto"/>
        <w:outlineLvl w:val="0"/>
        <w:rPr>
          <w:rFonts w:ascii="Verdana" w:eastAsia="Times New Roman" w:hAnsi="Verdana" w:cs="Arial"/>
          <w:b/>
          <w:bCs/>
          <w:iCs/>
          <w:color w:val="000000"/>
          <w:sz w:val="20"/>
          <w:szCs w:val="20"/>
          <w:lang w:val="en-GB"/>
        </w:rPr>
      </w:pPr>
      <w:r w:rsidRPr="005F3755">
        <w:rPr>
          <w:rFonts w:ascii="Verdana" w:eastAsia="Times New Roman" w:hAnsi="Verdana" w:cs="Arial"/>
          <w:b/>
          <w:bCs/>
          <w:iCs/>
          <w:color w:val="000000"/>
          <w:sz w:val="20"/>
          <w:szCs w:val="20"/>
          <w:lang w:val="en-GB"/>
        </w:rPr>
        <w:t xml:space="preserve">Risk Update </w:t>
      </w:r>
    </w:p>
    <w:p w14:paraId="7932C01F" w14:textId="77777777" w:rsidR="005F3755" w:rsidRPr="005F3755" w:rsidRDefault="005F3755" w:rsidP="005F3755">
      <w:pPr>
        <w:spacing w:after="0" w:line="240" w:lineRule="auto"/>
        <w:jc w:val="both"/>
        <w:rPr>
          <w:rFonts w:ascii="Verdana" w:eastAsia="Calibri" w:hAnsi="Verdana" w:cs="Calibri"/>
          <w:i/>
          <w:sz w:val="20"/>
          <w:szCs w:val="20"/>
          <w:lang w:val="en-GB"/>
        </w:rPr>
      </w:pPr>
      <w:r w:rsidRPr="005F3755">
        <w:rPr>
          <w:rFonts w:ascii="Verdana" w:eastAsia="Calibri" w:hAnsi="Verdana" w:cs="Calibri"/>
          <w:i/>
          <w:sz w:val="20"/>
          <w:szCs w:val="20"/>
          <w:lang w:val="en-GB"/>
        </w:rPr>
        <w:t>Report against the Risk Register. Have any of the risks identified during the project design materialised or changed? Kindly update the Risk Register and attach it to this report.</w:t>
      </w:r>
    </w:p>
    <w:p w14:paraId="2B014C5D" w14:textId="77777777" w:rsidR="005F3755" w:rsidRPr="005F3755" w:rsidRDefault="005F3755" w:rsidP="005F3755">
      <w:pPr>
        <w:spacing w:after="0" w:line="240" w:lineRule="auto"/>
        <w:jc w:val="both"/>
        <w:rPr>
          <w:rFonts w:ascii="Verdana" w:eastAsia="Calibri" w:hAnsi="Verdana" w:cs="Calibri"/>
          <w:i/>
          <w:sz w:val="20"/>
          <w:szCs w:val="20"/>
          <w:lang w:val="en-GB"/>
        </w:rPr>
      </w:pPr>
    </w:p>
    <w:p w14:paraId="6BDB6339" w14:textId="77777777" w:rsidR="005F3755" w:rsidRPr="005F3755" w:rsidRDefault="005F3755" w:rsidP="005F3755">
      <w:pPr>
        <w:spacing w:after="0" w:line="240" w:lineRule="auto"/>
        <w:jc w:val="both"/>
        <w:rPr>
          <w:rFonts w:ascii="Verdana" w:eastAsia="Calibri" w:hAnsi="Verdana" w:cs="Calibri"/>
          <w:i/>
          <w:sz w:val="20"/>
          <w:szCs w:val="20"/>
          <w:lang w:val="en-GB"/>
        </w:rPr>
      </w:pPr>
    </w:p>
    <w:p w14:paraId="5A7A80EF" w14:textId="77777777" w:rsidR="005F3755" w:rsidRPr="005F3755" w:rsidRDefault="005F3755" w:rsidP="005F3755">
      <w:pPr>
        <w:spacing w:after="0" w:line="240" w:lineRule="auto"/>
        <w:jc w:val="both"/>
        <w:rPr>
          <w:rFonts w:ascii="Verdana" w:eastAsia="Calibri" w:hAnsi="Verdana" w:cs="Arial"/>
          <w:i/>
          <w:sz w:val="20"/>
          <w:szCs w:val="20"/>
          <w:lang w:val="en-GB"/>
        </w:rPr>
      </w:pPr>
      <w:r w:rsidRPr="005F3755">
        <w:rPr>
          <w:rFonts w:ascii="Verdana" w:eastAsia="Calibri" w:hAnsi="Verdana" w:cs="Arial"/>
          <w:i/>
          <w:sz w:val="20"/>
          <w:szCs w:val="20"/>
          <w:lang w:val="en-GB"/>
        </w:rPr>
        <w:t>Other remarks</w:t>
      </w:r>
    </w:p>
    <w:p w14:paraId="28B13B26" w14:textId="77777777" w:rsidR="005F3755" w:rsidRDefault="005F3755" w:rsidP="005F3755">
      <w:pPr>
        <w:tabs>
          <w:tab w:val="left" w:pos="567"/>
        </w:tabs>
        <w:spacing w:after="0" w:line="276" w:lineRule="auto"/>
        <w:contextualSpacing/>
        <w:jc w:val="both"/>
        <w:rPr>
          <w:rFonts w:ascii="Verdana" w:eastAsia="Calibri" w:hAnsi="Verdana" w:cs="Calibri"/>
          <w:i/>
          <w:sz w:val="20"/>
          <w:szCs w:val="20"/>
          <w:lang w:val="en-GB"/>
        </w:rPr>
      </w:pPr>
      <w:r w:rsidRPr="005F3755">
        <w:rPr>
          <w:rFonts w:ascii="Verdana" w:eastAsia="Calibri" w:hAnsi="Verdana" w:cs="Calibri"/>
          <w:i/>
          <w:sz w:val="20"/>
          <w:szCs w:val="20"/>
          <w:lang w:val="en-GB"/>
        </w:rPr>
        <w:t>This gives room for information that did not fit anywhere else (e.g. finance related problems beyond the reporting year).</w:t>
      </w:r>
    </w:p>
    <w:p w14:paraId="3236F0FB" w14:textId="77777777" w:rsidR="00980791" w:rsidRPr="00980791" w:rsidRDefault="00980791" w:rsidP="005F3755">
      <w:pPr>
        <w:tabs>
          <w:tab w:val="left" w:pos="567"/>
        </w:tabs>
        <w:spacing w:after="0" w:line="276" w:lineRule="auto"/>
        <w:contextualSpacing/>
        <w:jc w:val="both"/>
        <w:rPr>
          <w:rFonts w:ascii="Verdana" w:eastAsia="Calibri" w:hAnsi="Verdana" w:cs="Calibri"/>
          <w:iCs/>
          <w:sz w:val="20"/>
          <w:szCs w:val="20"/>
          <w:lang w:val="en-GB"/>
        </w:rPr>
      </w:pPr>
    </w:p>
    <w:p w14:paraId="00C78E4D" w14:textId="77777777" w:rsidR="00980791" w:rsidRPr="00980791" w:rsidRDefault="00980791" w:rsidP="005F3755">
      <w:pPr>
        <w:tabs>
          <w:tab w:val="left" w:pos="567"/>
        </w:tabs>
        <w:spacing w:after="0" w:line="276" w:lineRule="auto"/>
        <w:contextualSpacing/>
        <w:jc w:val="both"/>
        <w:rPr>
          <w:rFonts w:ascii="Verdana" w:eastAsia="Calibri" w:hAnsi="Verdana" w:cs="Calibri"/>
          <w:iCs/>
          <w:sz w:val="20"/>
          <w:szCs w:val="20"/>
          <w:lang w:val="en-GB"/>
        </w:rPr>
      </w:pPr>
      <w:r w:rsidRPr="00980791">
        <w:rPr>
          <w:rFonts w:ascii="Verdana" w:eastAsia="Calibri" w:hAnsi="Verdana" w:cs="Calibri"/>
          <w:iCs/>
          <w:sz w:val="20"/>
          <w:szCs w:val="20"/>
          <w:lang w:val="en-GB"/>
        </w:rPr>
        <w:t>There was a budgetary error within the CBM financial system</w:t>
      </w:r>
      <w:r>
        <w:rPr>
          <w:rFonts w:ascii="Verdana" w:eastAsia="Calibri" w:hAnsi="Verdana" w:cs="Calibri"/>
          <w:iCs/>
          <w:sz w:val="20"/>
          <w:szCs w:val="20"/>
          <w:lang w:val="en-GB"/>
        </w:rPr>
        <w:t xml:space="preserve">. While </w:t>
      </w:r>
      <w:proofErr w:type="spellStart"/>
      <w:r>
        <w:rPr>
          <w:rFonts w:ascii="Verdana" w:eastAsia="Calibri" w:hAnsi="Verdana" w:cs="Calibri"/>
          <w:iCs/>
          <w:sz w:val="20"/>
          <w:szCs w:val="20"/>
          <w:lang w:val="en-GB"/>
        </w:rPr>
        <w:t>WizEar’s</w:t>
      </w:r>
      <w:proofErr w:type="spellEnd"/>
      <w:r>
        <w:rPr>
          <w:rFonts w:ascii="Verdana" w:eastAsia="Calibri" w:hAnsi="Verdana" w:cs="Calibri"/>
          <w:iCs/>
          <w:sz w:val="20"/>
          <w:szCs w:val="20"/>
          <w:lang w:val="en-GB"/>
        </w:rPr>
        <w:t xml:space="preserve"> financial record reflected the exact balance of 2022 as per 4</w:t>
      </w:r>
      <w:r w:rsidRPr="00980791">
        <w:rPr>
          <w:rFonts w:ascii="Verdana" w:eastAsia="Calibri" w:hAnsi="Verdana" w:cs="Calibri"/>
          <w:iCs/>
          <w:sz w:val="20"/>
          <w:szCs w:val="20"/>
          <w:vertAlign w:val="superscript"/>
          <w:lang w:val="en-GB"/>
        </w:rPr>
        <w:t>th</w:t>
      </w:r>
      <w:r>
        <w:rPr>
          <w:rFonts w:ascii="Verdana" w:eastAsia="Calibri" w:hAnsi="Verdana" w:cs="Calibri"/>
          <w:iCs/>
          <w:sz w:val="20"/>
          <w:szCs w:val="20"/>
          <w:lang w:val="en-GB"/>
        </w:rPr>
        <w:t xml:space="preserve"> quarter, the CBM system showed an excess balance</w:t>
      </w:r>
      <w:r w:rsidR="0099518A">
        <w:rPr>
          <w:rFonts w:ascii="Verdana" w:eastAsia="Calibri" w:hAnsi="Verdana" w:cs="Calibri"/>
          <w:iCs/>
          <w:sz w:val="20"/>
          <w:szCs w:val="20"/>
          <w:lang w:val="en-GB"/>
        </w:rPr>
        <w:t xml:space="preserve"> of over EUR 446 000.</w:t>
      </w:r>
      <w:r w:rsidR="00384B10">
        <w:rPr>
          <w:rFonts w:ascii="Verdana" w:eastAsia="Calibri" w:hAnsi="Verdana" w:cs="Calibri"/>
          <w:iCs/>
          <w:sz w:val="20"/>
          <w:szCs w:val="20"/>
          <w:lang w:val="en-GB"/>
        </w:rPr>
        <w:t xml:space="preserve"> This excess balance reflected</w:t>
      </w:r>
      <w:r w:rsidR="003318A9">
        <w:rPr>
          <w:rFonts w:ascii="Verdana" w:eastAsia="Calibri" w:hAnsi="Verdana" w:cs="Calibri"/>
          <w:iCs/>
          <w:sz w:val="20"/>
          <w:szCs w:val="20"/>
          <w:lang w:val="en-GB"/>
        </w:rPr>
        <w:t xml:space="preserve"> inability to spend by the organisation. However, after careful review of the entire system it emerged that this was just an error. The realisation of this error however had debilitating results since some money had already</w:t>
      </w:r>
      <w:r w:rsidR="00C91892">
        <w:rPr>
          <w:rFonts w:ascii="Verdana" w:eastAsia="Calibri" w:hAnsi="Verdana" w:cs="Calibri"/>
          <w:iCs/>
          <w:sz w:val="20"/>
          <w:szCs w:val="20"/>
          <w:lang w:val="en-GB"/>
        </w:rPr>
        <w:t xml:space="preserve"> been spent on other activities</w:t>
      </w:r>
      <w:r w:rsidR="003318A9">
        <w:rPr>
          <w:rFonts w:ascii="Verdana" w:eastAsia="Calibri" w:hAnsi="Verdana" w:cs="Calibri"/>
          <w:iCs/>
          <w:sz w:val="20"/>
          <w:szCs w:val="20"/>
          <w:lang w:val="en-GB"/>
        </w:rPr>
        <w:t xml:space="preserve"> on the basis that the organisation had excess fund</w:t>
      </w:r>
      <w:r w:rsidR="00C91892">
        <w:rPr>
          <w:rFonts w:ascii="Verdana" w:eastAsia="Calibri" w:hAnsi="Verdana" w:cs="Calibri"/>
          <w:iCs/>
          <w:sz w:val="20"/>
          <w:szCs w:val="20"/>
          <w:lang w:val="en-GB"/>
        </w:rPr>
        <w:t>s that needed to be spent by year end</w:t>
      </w:r>
      <w:r w:rsidR="003318A9">
        <w:rPr>
          <w:rFonts w:ascii="Verdana" w:eastAsia="Calibri" w:hAnsi="Verdana" w:cs="Calibri"/>
          <w:iCs/>
          <w:sz w:val="20"/>
          <w:szCs w:val="20"/>
          <w:lang w:val="en-GB"/>
        </w:rPr>
        <w:t>. Measures to correct this error then affected further funds disbursement and implementation of certain activities</w:t>
      </w:r>
      <w:r w:rsidR="007E0178">
        <w:rPr>
          <w:rFonts w:ascii="Verdana" w:eastAsia="Calibri" w:hAnsi="Verdana" w:cs="Calibri"/>
          <w:iCs/>
          <w:sz w:val="20"/>
          <w:szCs w:val="20"/>
          <w:lang w:val="en-GB"/>
        </w:rPr>
        <w:t>.</w:t>
      </w:r>
    </w:p>
    <w:p w14:paraId="02AACD88" w14:textId="77777777" w:rsidR="005F3755" w:rsidRPr="005F3755" w:rsidRDefault="005F3755" w:rsidP="005F3755">
      <w:pPr>
        <w:tabs>
          <w:tab w:val="left" w:pos="567"/>
        </w:tabs>
        <w:spacing w:after="0" w:line="276" w:lineRule="auto"/>
        <w:contextualSpacing/>
        <w:jc w:val="both"/>
        <w:rPr>
          <w:rFonts w:ascii="Verdana" w:eastAsia="Calibri" w:hAnsi="Verdana" w:cs="Calibri"/>
          <w:i/>
          <w:sz w:val="20"/>
          <w:szCs w:val="20"/>
          <w:lang w:val="en-GB"/>
        </w:rPr>
      </w:pPr>
    </w:p>
    <w:p w14:paraId="6D9B9EAA" w14:textId="77777777" w:rsidR="005F3755" w:rsidRDefault="005F3755" w:rsidP="005F3755">
      <w:pPr>
        <w:keepNext/>
        <w:numPr>
          <w:ilvl w:val="0"/>
          <w:numId w:val="1"/>
        </w:numPr>
        <w:spacing w:after="120" w:line="240" w:lineRule="auto"/>
        <w:outlineLvl w:val="0"/>
        <w:rPr>
          <w:rFonts w:ascii="Verdana" w:eastAsia="Times New Roman" w:hAnsi="Verdana" w:cs="Arial"/>
          <w:b/>
          <w:bCs/>
          <w:iCs/>
          <w:color w:val="000000"/>
          <w:sz w:val="20"/>
          <w:szCs w:val="20"/>
          <w:lang w:val="en-GB"/>
        </w:rPr>
      </w:pPr>
      <w:r w:rsidRPr="005F3755">
        <w:rPr>
          <w:rFonts w:ascii="Verdana" w:eastAsia="Times New Roman" w:hAnsi="Verdana" w:cs="Arial"/>
          <w:b/>
          <w:bCs/>
          <w:iCs/>
          <w:color w:val="000000"/>
          <w:sz w:val="20"/>
          <w:szCs w:val="20"/>
          <w:lang w:val="en-GB"/>
        </w:rPr>
        <w:t>Photos</w:t>
      </w:r>
    </w:p>
    <w:p w14:paraId="0622D74F" w14:textId="77777777" w:rsidR="007718A0" w:rsidRPr="007718A0" w:rsidRDefault="007718A0" w:rsidP="007718A0">
      <w:pPr>
        <w:tabs>
          <w:tab w:val="left" w:pos="567"/>
        </w:tabs>
        <w:spacing w:after="0"/>
        <w:jc w:val="both"/>
        <w:rPr>
          <w:rFonts w:ascii="Source Sans Pro" w:hAnsi="Source Sans Pro"/>
          <w:sz w:val="20"/>
          <w:szCs w:val="20"/>
          <w:u w:val="single"/>
        </w:rPr>
      </w:pPr>
      <w:r w:rsidRPr="007718A0">
        <w:rPr>
          <w:rFonts w:ascii="Source Sans Pro" w:hAnsi="Source Sans Pro"/>
          <w:b/>
          <w:bCs/>
          <w:sz w:val="20"/>
          <w:szCs w:val="20"/>
          <w:u w:val="single"/>
        </w:rPr>
        <w:t>Photo 1</w:t>
      </w:r>
      <w:r w:rsidRPr="007718A0">
        <w:rPr>
          <w:rFonts w:ascii="Source Sans Pro" w:hAnsi="Source Sans Pro"/>
          <w:sz w:val="20"/>
          <w:szCs w:val="20"/>
          <w:u w:val="single"/>
        </w:rPr>
        <w:t>. Clients at Masvingo Ear Camp waiting to be screened</w:t>
      </w:r>
    </w:p>
    <w:p w14:paraId="01AA9A17" w14:textId="77777777" w:rsidR="007718A0" w:rsidRDefault="007718A0" w:rsidP="007718A0">
      <w:pPr>
        <w:keepNext/>
        <w:spacing w:after="120" w:line="240" w:lineRule="auto"/>
        <w:outlineLvl w:val="0"/>
        <w:rPr>
          <w:rFonts w:ascii="Verdana" w:eastAsia="Times New Roman" w:hAnsi="Verdana" w:cs="Arial"/>
          <w:b/>
          <w:bCs/>
          <w:iCs/>
          <w:color w:val="000000"/>
          <w:sz w:val="20"/>
          <w:szCs w:val="20"/>
          <w:lang w:val="en-GB"/>
        </w:rPr>
      </w:pPr>
    </w:p>
    <w:p w14:paraId="08E6142A" w14:textId="77777777" w:rsidR="007718A0" w:rsidRPr="005F3755" w:rsidRDefault="007718A0" w:rsidP="007718A0">
      <w:pPr>
        <w:keepNext/>
        <w:spacing w:after="120" w:line="240" w:lineRule="auto"/>
        <w:outlineLvl w:val="0"/>
        <w:rPr>
          <w:rFonts w:ascii="Verdana" w:eastAsia="Times New Roman" w:hAnsi="Verdana" w:cs="Arial"/>
          <w:b/>
          <w:bCs/>
          <w:iCs/>
          <w:color w:val="000000"/>
          <w:sz w:val="20"/>
          <w:szCs w:val="20"/>
          <w:lang w:val="en-GB"/>
        </w:rPr>
      </w:pPr>
      <w:r>
        <w:rPr>
          <w:noProof/>
          <w:lang w:eastAsia="en-ZW"/>
        </w:rPr>
        <w:drawing>
          <wp:inline distT="0" distB="0" distL="0" distR="0" wp14:anchorId="23CF0D66" wp14:editId="5941B8FA">
            <wp:extent cx="3421236" cy="25654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5549" cy="2583631"/>
                    </a:xfrm>
                    <a:prstGeom prst="rect">
                      <a:avLst/>
                    </a:prstGeom>
                    <a:noFill/>
                    <a:ln>
                      <a:noFill/>
                    </a:ln>
                  </pic:spPr>
                </pic:pic>
              </a:graphicData>
            </a:graphic>
          </wp:inline>
        </w:drawing>
      </w:r>
    </w:p>
    <w:p w14:paraId="7DA03E63" w14:textId="77777777" w:rsidR="005F3755" w:rsidRPr="00C87422" w:rsidRDefault="005F3755" w:rsidP="005F3755">
      <w:pPr>
        <w:tabs>
          <w:tab w:val="left" w:pos="567"/>
        </w:tabs>
        <w:spacing w:after="0" w:line="276" w:lineRule="auto"/>
        <w:jc w:val="both"/>
        <w:rPr>
          <w:rFonts w:ascii="Source Sans Pro" w:eastAsia="Calibri" w:hAnsi="Source Sans Pro" w:cs="Times New Roman"/>
          <w:sz w:val="20"/>
          <w:szCs w:val="20"/>
          <w:u w:val="single"/>
          <w:lang w:val="en-GB"/>
        </w:rPr>
      </w:pPr>
      <w:r w:rsidRPr="00C87422">
        <w:rPr>
          <w:rFonts w:ascii="Source Sans Pro" w:eastAsia="Calibri" w:hAnsi="Source Sans Pro" w:cs="Times New Roman"/>
          <w:b/>
          <w:bCs/>
          <w:sz w:val="20"/>
          <w:szCs w:val="20"/>
          <w:u w:val="single"/>
          <w:lang w:val="en-GB"/>
        </w:rPr>
        <w:t xml:space="preserve">Photo </w:t>
      </w:r>
      <w:r w:rsidR="00032C39" w:rsidRPr="00C87422">
        <w:rPr>
          <w:rFonts w:ascii="Source Sans Pro" w:eastAsia="Calibri" w:hAnsi="Source Sans Pro" w:cs="Times New Roman"/>
          <w:b/>
          <w:bCs/>
          <w:sz w:val="20"/>
          <w:szCs w:val="20"/>
          <w:u w:val="single"/>
          <w:lang w:val="en-GB"/>
        </w:rPr>
        <w:t>2</w:t>
      </w:r>
      <w:r w:rsidRPr="00C87422">
        <w:rPr>
          <w:rFonts w:ascii="Source Sans Pro" w:eastAsia="Calibri" w:hAnsi="Source Sans Pro" w:cs="Times New Roman"/>
          <w:sz w:val="20"/>
          <w:szCs w:val="20"/>
          <w:u w:val="single"/>
          <w:lang w:val="en-GB"/>
        </w:rPr>
        <w:t>. Client</w:t>
      </w:r>
      <w:r w:rsidR="00082651" w:rsidRPr="00C87422">
        <w:rPr>
          <w:rFonts w:ascii="Source Sans Pro" w:eastAsia="Calibri" w:hAnsi="Source Sans Pro" w:cs="Times New Roman"/>
          <w:sz w:val="20"/>
          <w:szCs w:val="20"/>
          <w:u w:val="single"/>
          <w:lang w:val="en-GB"/>
        </w:rPr>
        <w:t xml:space="preserve"> undergoing audiological test during Chipinge Ear Camp</w:t>
      </w:r>
    </w:p>
    <w:p w14:paraId="07865678" w14:textId="77777777" w:rsidR="00F77FF6" w:rsidRPr="005F3755" w:rsidRDefault="00F77FF6" w:rsidP="005F3755">
      <w:pPr>
        <w:tabs>
          <w:tab w:val="left" w:pos="567"/>
        </w:tabs>
        <w:spacing w:after="0" w:line="276" w:lineRule="auto"/>
        <w:jc w:val="both"/>
        <w:rPr>
          <w:rFonts w:ascii="Source Sans Pro" w:eastAsia="Calibri" w:hAnsi="Source Sans Pro" w:cs="Times New Roman"/>
          <w:sz w:val="20"/>
          <w:szCs w:val="20"/>
          <w:u w:val="single"/>
          <w:lang w:val="de-DE"/>
        </w:rPr>
      </w:pPr>
      <w:r>
        <w:rPr>
          <w:noProof/>
          <w:lang w:eastAsia="en-ZW"/>
        </w:rPr>
        <w:drawing>
          <wp:inline distT="0" distB="0" distL="0" distR="0" wp14:anchorId="49622E21" wp14:editId="71477C5B">
            <wp:extent cx="3447389" cy="2585720"/>
            <wp:effectExtent l="0" t="0" r="1270" b="5080"/>
            <wp:docPr id="12" name="Picture 12" descr="Two people sitting at a desk with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wo people sitting at a desk with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80556" cy="2610597"/>
                    </a:xfrm>
                    <a:prstGeom prst="rect">
                      <a:avLst/>
                    </a:prstGeom>
                    <a:noFill/>
                    <a:ln>
                      <a:noFill/>
                    </a:ln>
                  </pic:spPr>
                </pic:pic>
              </a:graphicData>
            </a:graphic>
          </wp:inline>
        </w:drawing>
      </w:r>
    </w:p>
    <w:p w14:paraId="47AFDD2F" w14:textId="77777777" w:rsidR="005F3755" w:rsidRDefault="005F3755" w:rsidP="005F3755">
      <w:pPr>
        <w:tabs>
          <w:tab w:val="left" w:pos="567"/>
        </w:tabs>
        <w:spacing w:after="0" w:line="276" w:lineRule="auto"/>
        <w:jc w:val="both"/>
        <w:rPr>
          <w:rFonts w:ascii="Source Sans Pro" w:eastAsia="Calibri" w:hAnsi="Source Sans Pro" w:cs="Times New Roman"/>
          <w:b/>
          <w:bCs/>
          <w:sz w:val="20"/>
          <w:szCs w:val="20"/>
          <w:lang w:val="en-GB"/>
        </w:rPr>
      </w:pPr>
    </w:p>
    <w:p w14:paraId="40C538A1" w14:textId="77777777" w:rsidR="00032C39" w:rsidRDefault="00032C39" w:rsidP="005F3755">
      <w:pPr>
        <w:tabs>
          <w:tab w:val="left" w:pos="567"/>
        </w:tabs>
        <w:spacing w:after="0" w:line="276" w:lineRule="auto"/>
        <w:jc w:val="both"/>
        <w:rPr>
          <w:rFonts w:ascii="Source Sans Pro" w:eastAsia="Calibri" w:hAnsi="Source Sans Pro" w:cs="Times New Roman"/>
          <w:b/>
          <w:bCs/>
          <w:sz w:val="20"/>
          <w:szCs w:val="20"/>
          <w:lang w:val="en-GB"/>
        </w:rPr>
      </w:pPr>
    </w:p>
    <w:p w14:paraId="691A492F" w14:textId="77777777" w:rsidR="007718A0" w:rsidRPr="003A4BE6" w:rsidRDefault="007718A0" w:rsidP="007718A0">
      <w:pPr>
        <w:tabs>
          <w:tab w:val="left" w:pos="567"/>
        </w:tabs>
        <w:spacing w:after="0"/>
        <w:jc w:val="both"/>
        <w:rPr>
          <w:rFonts w:ascii="Source Sans Pro" w:hAnsi="Source Sans Pro"/>
          <w:sz w:val="20"/>
          <w:szCs w:val="20"/>
          <w:lang w:val="en-GB"/>
        </w:rPr>
      </w:pPr>
      <w:r w:rsidRPr="003A4BE6">
        <w:rPr>
          <w:rFonts w:ascii="Source Sans Pro" w:hAnsi="Source Sans Pro"/>
          <w:b/>
          <w:bCs/>
          <w:sz w:val="20"/>
          <w:szCs w:val="20"/>
          <w:lang w:val="en-GB"/>
        </w:rPr>
        <w:t xml:space="preserve">Photo </w:t>
      </w:r>
      <w:r w:rsidR="00032C39">
        <w:rPr>
          <w:rFonts w:ascii="Source Sans Pro" w:hAnsi="Source Sans Pro"/>
          <w:b/>
          <w:bCs/>
          <w:sz w:val="20"/>
          <w:szCs w:val="20"/>
          <w:lang w:val="en-GB"/>
        </w:rPr>
        <w:t>3</w:t>
      </w:r>
      <w:r w:rsidRPr="003A4BE6">
        <w:rPr>
          <w:rFonts w:ascii="Source Sans Pro" w:hAnsi="Source Sans Pro"/>
          <w:sz w:val="20"/>
          <w:szCs w:val="20"/>
          <w:lang w:val="en-GB"/>
        </w:rPr>
        <w:t>. Mr Temba Moses from Victoria Chitepo Provincial Hospital ear syringing a client</w:t>
      </w:r>
    </w:p>
    <w:p w14:paraId="307681F7" w14:textId="77777777" w:rsidR="007718A0" w:rsidRDefault="007718A0" w:rsidP="005F3755">
      <w:pPr>
        <w:tabs>
          <w:tab w:val="left" w:pos="567"/>
        </w:tabs>
        <w:spacing w:after="0" w:line="276" w:lineRule="auto"/>
        <w:jc w:val="both"/>
        <w:rPr>
          <w:rFonts w:ascii="Source Sans Pro" w:eastAsia="Calibri" w:hAnsi="Source Sans Pro" w:cs="Times New Roman"/>
          <w:b/>
          <w:bCs/>
          <w:sz w:val="20"/>
          <w:szCs w:val="20"/>
          <w:lang w:val="en-GB"/>
        </w:rPr>
      </w:pPr>
    </w:p>
    <w:p w14:paraId="4D64BE2A" w14:textId="77777777" w:rsidR="00082651" w:rsidRPr="005F3755" w:rsidRDefault="007718A0" w:rsidP="005F3755">
      <w:pPr>
        <w:tabs>
          <w:tab w:val="left" w:pos="567"/>
        </w:tabs>
        <w:spacing w:after="0" w:line="276" w:lineRule="auto"/>
        <w:jc w:val="both"/>
        <w:rPr>
          <w:rFonts w:ascii="Source Sans Pro" w:eastAsia="Calibri" w:hAnsi="Source Sans Pro" w:cs="Times New Roman"/>
          <w:b/>
          <w:bCs/>
          <w:sz w:val="20"/>
          <w:szCs w:val="20"/>
          <w:lang w:val="en-GB"/>
        </w:rPr>
      </w:pPr>
      <w:r>
        <w:rPr>
          <w:noProof/>
          <w:lang w:eastAsia="en-ZW"/>
        </w:rPr>
        <w:drawing>
          <wp:inline distT="0" distB="0" distL="0" distR="0" wp14:anchorId="01167096" wp14:editId="54E9EDB4">
            <wp:extent cx="3115945" cy="2950441"/>
            <wp:effectExtent l="666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3172228" cy="3003734"/>
                    </a:xfrm>
                    <a:prstGeom prst="rect">
                      <a:avLst/>
                    </a:prstGeom>
                    <a:noFill/>
                    <a:ln>
                      <a:noFill/>
                    </a:ln>
                  </pic:spPr>
                </pic:pic>
              </a:graphicData>
            </a:graphic>
          </wp:inline>
        </w:drawing>
      </w:r>
    </w:p>
    <w:p w14:paraId="2CE03E81" w14:textId="77777777" w:rsidR="005F3755" w:rsidRDefault="005F3755" w:rsidP="005F3755">
      <w:pPr>
        <w:tabs>
          <w:tab w:val="left" w:pos="567"/>
        </w:tabs>
        <w:spacing w:after="0" w:line="276" w:lineRule="auto"/>
        <w:jc w:val="both"/>
        <w:rPr>
          <w:rFonts w:ascii="Source Sans Pro" w:eastAsia="Calibri" w:hAnsi="Source Sans Pro" w:cs="Times New Roman"/>
          <w:sz w:val="20"/>
          <w:szCs w:val="20"/>
          <w:lang w:val="en-GB"/>
        </w:rPr>
      </w:pPr>
      <w:r w:rsidRPr="005F3755">
        <w:rPr>
          <w:rFonts w:ascii="Source Sans Pro" w:eastAsia="Calibri" w:hAnsi="Source Sans Pro" w:cs="Times New Roman"/>
          <w:b/>
          <w:bCs/>
          <w:sz w:val="20"/>
          <w:szCs w:val="20"/>
          <w:lang w:val="en-GB"/>
        </w:rPr>
        <w:t xml:space="preserve">Photo </w:t>
      </w:r>
      <w:r w:rsidR="00032C39">
        <w:rPr>
          <w:rFonts w:ascii="Source Sans Pro" w:eastAsia="Calibri" w:hAnsi="Source Sans Pro" w:cs="Times New Roman"/>
          <w:b/>
          <w:bCs/>
          <w:sz w:val="20"/>
          <w:szCs w:val="20"/>
          <w:lang w:val="en-GB"/>
        </w:rPr>
        <w:t>4</w:t>
      </w:r>
      <w:r w:rsidRPr="005F3755">
        <w:rPr>
          <w:rFonts w:ascii="Source Sans Pro" w:eastAsia="Calibri" w:hAnsi="Source Sans Pro" w:cs="Times New Roman"/>
          <w:sz w:val="20"/>
          <w:szCs w:val="20"/>
          <w:lang w:val="en-GB"/>
        </w:rPr>
        <w:t xml:space="preserve">. </w:t>
      </w:r>
      <w:r w:rsidR="00082651">
        <w:rPr>
          <w:rFonts w:ascii="Source Sans Pro" w:eastAsia="Calibri" w:hAnsi="Source Sans Pro" w:cs="Times New Roman"/>
          <w:sz w:val="20"/>
          <w:szCs w:val="20"/>
          <w:lang w:val="en-GB"/>
        </w:rPr>
        <w:t xml:space="preserve"> Ear and Hearing Training of stakeholders and Community Health Workers during Chipinge Ear Camp</w:t>
      </w:r>
    </w:p>
    <w:p w14:paraId="31CAAE42" w14:textId="77777777" w:rsidR="00082651" w:rsidRPr="005F3755" w:rsidRDefault="00082651" w:rsidP="005F3755">
      <w:pPr>
        <w:tabs>
          <w:tab w:val="left" w:pos="567"/>
        </w:tabs>
        <w:spacing w:after="0" w:line="276" w:lineRule="auto"/>
        <w:jc w:val="both"/>
        <w:rPr>
          <w:rFonts w:ascii="Source Sans Pro" w:eastAsia="Calibri" w:hAnsi="Source Sans Pro" w:cs="Times New Roman"/>
          <w:sz w:val="20"/>
          <w:szCs w:val="20"/>
          <w:lang w:val="en-GB"/>
        </w:rPr>
      </w:pPr>
      <w:r>
        <w:rPr>
          <w:noProof/>
          <w:lang w:eastAsia="en-ZW"/>
        </w:rPr>
        <w:drawing>
          <wp:inline distT="0" distB="0" distL="0" distR="0" wp14:anchorId="2D50E99C" wp14:editId="6922A602">
            <wp:extent cx="3034247" cy="2275840"/>
            <wp:effectExtent l="0" t="0" r="0" b="0"/>
            <wp:docPr id="7" name="Picture 7" descr="A group of people sitt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people sitting in a roo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1296" cy="2303628"/>
                    </a:xfrm>
                    <a:prstGeom prst="rect">
                      <a:avLst/>
                    </a:prstGeom>
                    <a:noFill/>
                    <a:ln>
                      <a:noFill/>
                    </a:ln>
                  </pic:spPr>
                </pic:pic>
              </a:graphicData>
            </a:graphic>
          </wp:inline>
        </w:drawing>
      </w:r>
    </w:p>
    <w:p w14:paraId="478BFA2F" w14:textId="77777777" w:rsidR="00082651" w:rsidRDefault="00082651" w:rsidP="005F3755">
      <w:pPr>
        <w:tabs>
          <w:tab w:val="left" w:pos="567"/>
        </w:tabs>
        <w:spacing w:after="0" w:line="276" w:lineRule="auto"/>
        <w:jc w:val="both"/>
        <w:rPr>
          <w:rFonts w:ascii="Source Sans Pro" w:eastAsia="Calibri" w:hAnsi="Source Sans Pro" w:cs="Times New Roman"/>
          <w:i/>
          <w:iCs/>
          <w:sz w:val="20"/>
          <w:szCs w:val="20"/>
          <w:lang w:val="en-GB"/>
        </w:rPr>
      </w:pPr>
    </w:p>
    <w:p w14:paraId="6009BF9A" w14:textId="77777777" w:rsidR="005F3755" w:rsidRPr="005F3755" w:rsidRDefault="005F3755" w:rsidP="005F3755">
      <w:pPr>
        <w:tabs>
          <w:tab w:val="left" w:pos="567"/>
        </w:tabs>
        <w:spacing w:after="0" w:line="276" w:lineRule="auto"/>
        <w:jc w:val="both"/>
        <w:rPr>
          <w:rFonts w:ascii="Source Sans Pro" w:eastAsia="Calibri" w:hAnsi="Source Sans Pro" w:cs="Times New Roman"/>
          <w:sz w:val="20"/>
          <w:szCs w:val="20"/>
          <w:lang w:val="en-GB"/>
        </w:rPr>
      </w:pPr>
      <w:r w:rsidRPr="005F3755">
        <w:rPr>
          <w:rFonts w:ascii="Source Sans Pro" w:eastAsia="Calibri" w:hAnsi="Source Sans Pro" w:cs="Times New Roman"/>
          <w:b/>
          <w:bCs/>
          <w:sz w:val="20"/>
          <w:szCs w:val="20"/>
          <w:lang w:val="en-GB"/>
        </w:rPr>
        <w:t xml:space="preserve">Photo </w:t>
      </w:r>
      <w:r w:rsidR="00032C39">
        <w:rPr>
          <w:rFonts w:ascii="Source Sans Pro" w:eastAsia="Calibri" w:hAnsi="Source Sans Pro" w:cs="Times New Roman"/>
          <w:b/>
          <w:bCs/>
          <w:sz w:val="20"/>
          <w:szCs w:val="20"/>
          <w:lang w:val="en-GB"/>
        </w:rPr>
        <w:t>5</w:t>
      </w:r>
      <w:r w:rsidRPr="005F3755">
        <w:rPr>
          <w:rFonts w:ascii="Source Sans Pro" w:eastAsia="Calibri" w:hAnsi="Source Sans Pro" w:cs="Times New Roman"/>
          <w:sz w:val="20"/>
          <w:szCs w:val="20"/>
          <w:lang w:val="en-GB"/>
        </w:rPr>
        <w:t xml:space="preserve">: </w:t>
      </w:r>
      <w:r w:rsidR="00082651">
        <w:rPr>
          <w:rFonts w:ascii="Source Sans Pro" w:eastAsia="Calibri" w:hAnsi="Source Sans Pro" w:cs="Times New Roman"/>
          <w:sz w:val="20"/>
          <w:szCs w:val="20"/>
          <w:lang w:val="en-GB"/>
        </w:rPr>
        <w:t>ENT Equipment in the recently completed Paediatric ENT Theatre at Sally Mugabe Children’s Hospital.</w:t>
      </w:r>
    </w:p>
    <w:p w14:paraId="710871AD" w14:textId="77777777" w:rsidR="005F3755" w:rsidRDefault="00F77FF6" w:rsidP="005F3755">
      <w:pPr>
        <w:tabs>
          <w:tab w:val="left" w:pos="567"/>
        </w:tabs>
        <w:spacing w:after="0" w:line="276" w:lineRule="auto"/>
        <w:jc w:val="both"/>
        <w:rPr>
          <w:rFonts w:ascii="Source Sans Pro" w:eastAsia="Calibri" w:hAnsi="Source Sans Pro" w:cs="Times New Roman"/>
          <w:i/>
          <w:iCs/>
          <w:sz w:val="20"/>
          <w:szCs w:val="20"/>
          <w:lang w:val="en-GB"/>
        </w:rPr>
      </w:pPr>
      <w:r>
        <w:rPr>
          <w:noProof/>
          <w:lang w:eastAsia="en-ZW"/>
        </w:rPr>
        <w:drawing>
          <wp:inline distT="0" distB="0" distL="0" distR="0" wp14:anchorId="7DE1E83C" wp14:editId="5E9742ED">
            <wp:extent cx="3307080" cy="22047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12873" cy="2208582"/>
                    </a:xfrm>
                    <a:prstGeom prst="rect">
                      <a:avLst/>
                    </a:prstGeom>
                    <a:noFill/>
                    <a:ln>
                      <a:noFill/>
                    </a:ln>
                  </pic:spPr>
                </pic:pic>
              </a:graphicData>
            </a:graphic>
          </wp:inline>
        </w:drawing>
      </w:r>
    </w:p>
    <w:p w14:paraId="6BFDE7EA" w14:textId="77777777" w:rsidR="00082651" w:rsidRDefault="00082651" w:rsidP="005F3755">
      <w:pPr>
        <w:tabs>
          <w:tab w:val="left" w:pos="567"/>
        </w:tabs>
        <w:spacing w:after="0" w:line="276" w:lineRule="auto"/>
        <w:jc w:val="both"/>
        <w:rPr>
          <w:rFonts w:ascii="Source Sans Pro" w:eastAsia="Calibri" w:hAnsi="Source Sans Pro" w:cs="Times New Roman"/>
          <w:i/>
          <w:iCs/>
          <w:sz w:val="20"/>
          <w:szCs w:val="20"/>
          <w:lang w:val="en-GB"/>
        </w:rPr>
      </w:pPr>
    </w:p>
    <w:p w14:paraId="06B6F5C5" w14:textId="77777777" w:rsidR="00082651" w:rsidRPr="005F3755" w:rsidRDefault="00082651" w:rsidP="005F3755">
      <w:pPr>
        <w:tabs>
          <w:tab w:val="left" w:pos="567"/>
        </w:tabs>
        <w:spacing w:after="0" w:line="276" w:lineRule="auto"/>
        <w:jc w:val="both"/>
        <w:rPr>
          <w:rFonts w:ascii="Source Sans Pro" w:eastAsia="Calibri" w:hAnsi="Source Sans Pro" w:cs="Times New Roman"/>
          <w:i/>
          <w:iCs/>
          <w:sz w:val="20"/>
          <w:szCs w:val="20"/>
          <w:lang w:val="en-GB"/>
        </w:rPr>
      </w:pPr>
    </w:p>
    <w:p w14:paraId="33FF407D" w14:textId="77777777" w:rsidR="005F3755" w:rsidRDefault="005F3755" w:rsidP="005F3755">
      <w:pPr>
        <w:spacing w:after="200" w:line="360" w:lineRule="auto"/>
        <w:jc w:val="both"/>
        <w:rPr>
          <w:rFonts w:ascii="Source Sans Pro" w:eastAsia="Calibri" w:hAnsi="Source Sans Pro" w:cs="Times New Roman"/>
          <w:noProof/>
          <w:sz w:val="20"/>
          <w:szCs w:val="20"/>
          <w:lang w:eastAsia="en-ZW"/>
        </w:rPr>
      </w:pPr>
      <w:r w:rsidRPr="005F3755">
        <w:rPr>
          <w:rFonts w:ascii="Source Sans Pro" w:eastAsia="Calibri" w:hAnsi="Source Sans Pro" w:cs="Times New Roman"/>
          <w:b/>
          <w:bCs/>
          <w:noProof/>
          <w:sz w:val="20"/>
          <w:szCs w:val="20"/>
          <w:lang w:eastAsia="en-ZW"/>
        </w:rPr>
        <w:t xml:space="preserve">Photo </w:t>
      </w:r>
      <w:r w:rsidR="00032C39">
        <w:rPr>
          <w:rFonts w:ascii="Source Sans Pro" w:eastAsia="Calibri" w:hAnsi="Source Sans Pro" w:cs="Times New Roman"/>
          <w:b/>
          <w:bCs/>
          <w:noProof/>
          <w:sz w:val="20"/>
          <w:szCs w:val="20"/>
          <w:lang w:eastAsia="en-ZW"/>
        </w:rPr>
        <w:t>6</w:t>
      </w:r>
      <w:r w:rsidRPr="005F3755">
        <w:rPr>
          <w:rFonts w:ascii="Source Sans Pro" w:eastAsia="Calibri" w:hAnsi="Source Sans Pro" w:cs="Times New Roman"/>
          <w:b/>
          <w:bCs/>
          <w:noProof/>
          <w:sz w:val="20"/>
          <w:szCs w:val="20"/>
          <w:lang w:eastAsia="en-ZW"/>
        </w:rPr>
        <w:t xml:space="preserve">: </w:t>
      </w:r>
      <w:r w:rsidR="00082651">
        <w:rPr>
          <w:rFonts w:ascii="Source Sans Pro" w:eastAsia="Calibri" w:hAnsi="Source Sans Pro" w:cs="Times New Roman"/>
          <w:noProof/>
          <w:sz w:val="20"/>
          <w:szCs w:val="20"/>
          <w:lang w:eastAsia="en-ZW"/>
        </w:rPr>
        <w:t>Recovery Beds in the paediatric ENT Theatre</w:t>
      </w:r>
      <w:r w:rsidRPr="005F3755">
        <w:rPr>
          <w:rFonts w:ascii="Source Sans Pro" w:eastAsia="Calibri" w:hAnsi="Source Sans Pro" w:cs="Times New Roman"/>
          <w:noProof/>
          <w:sz w:val="20"/>
          <w:szCs w:val="20"/>
          <w:lang w:eastAsia="en-ZW"/>
        </w:rPr>
        <w:t xml:space="preserve"> </w:t>
      </w:r>
      <w:r w:rsidR="00082651">
        <w:rPr>
          <w:rFonts w:ascii="Source Sans Pro" w:eastAsia="Calibri" w:hAnsi="Source Sans Pro" w:cs="Times New Roman"/>
          <w:noProof/>
          <w:sz w:val="20"/>
          <w:szCs w:val="20"/>
          <w:lang w:eastAsia="en-ZW"/>
        </w:rPr>
        <w:t>at Sally Mugabe Hospital</w:t>
      </w:r>
      <w:r w:rsidRPr="005F3755">
        <w:rPr>
          <w:rFonts w:ascii="Source Sans Pro" w:eastAsia="Calibri" w:hAnsi="Source Sans Pro" w:cs="Times New Roman"/>
          <w:noProof/>
          <w:sz w:val="20"/>
          <w:szCs w:val="20"/>
          <w:lang w:eastAsia="en-ZW"/>
        </w:rPr>
        <w:t>.</w:t>
      </w:r>
    </w:p>
    <w:p w14:paraId="6259BE8B" w14:textId="77777777" w:rsidR="007718A0" w:rsidRDefault="00082651" w:rsidP="005F3755">
      <w:pPr>
        <w:spacing w:after="200" w:line="360" w:lineRule="auto"/>
        <w:jc w:val="both"/>
        <w:rPr>
          <w:rFonts w:ascii="Source Sans Pro" w:eastAsia="Calibri" w:hAnsi="Source Sans Pro" w:cs="Calibri"/>
          <w:sz w:val="20"/>
          <w:szCs w:val="20"/>
          <w:lang w:val="en-US"/>
        </w:rPr>
      </w:pPr>
      <w:r>
        <w:rPr>
          <w:noProof/>
          <w:lang w:eastAsia="en-ZW"/>
        </w:rPr>
        <w:drawing>
          <wp:inline distT="0" distB="0" distL="0" distR="0" wp14:anchorId="6BEF651F" wp14:editId="30CDFAFE">
            <wp:extent cx="3278068" cy="2458720"/>
            <wp:effectExtent l="0" t="0" r="0" b="0"/>
            <wp:docPr id="13" name="Picture 13" descr="A picture containing indoor, floor, pin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ndoor, floor, pink, roo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172" cy="2485800"/>
                    </a:xfrm>
                    <a:prstGeom prst="rect">
                      <a:avLst/>
                    </a:prstGeom>
                    <a:noFill/>
                    <a:ln>
                      <a:noFill/>
                    </a:ln>
                  </pic:spPr>
                </pic:pic>
              </a:graphicData>
            </a:graphic>
          </wp:inline>
        </w:drawing>
      </w:r>
    </w:p>
    <w:p w14:paraId="27EFD11C" w14:textId="77777777" w:rsidR="007718A0" w:rsidRPr="00032C39" w:rsidRDefault="007718A0" w:rsidP="00032C39">
      <w:pPr>
        <w:spacing w:line="360" w:lineRule="auto"/>
        <w:jc w:val="both"/>
        <w:rPr>
          <w:rFonts w:ascii="Source Sans Pro" w:hAnsi="Source Sans Pro" w:cstheme="minorHAnsi"/>
          <w:sz w:val="20"/>
          <w:szCs w:val="20"/>
          <w:lang w:val="en-US"/>
        </w:rPr>
      </w:pPr>
      <w:r w:rsidRPr="00692231">
        <w:rPr>
          <w:rFonts w:ascii="Source Sans Pro" w:hAnsi="Source Sans Pro"/>
          <w:b/>
          <w:bCs/>
          <w:noProof/>
          <w:sz w:val="20"/>
          <w:szCs w:val="20"/>
          <w:lang w:eastAsia="en-ZW"/>
        </w:rPr>
        <w:t xml:space="preserve">Photo </w:t>
      </w:r>
      <w:r w:rsidR="00032C39">
        <w:rPr>
          <w:rFonts w:ascii="Source Sans Pro" w:hAnsi="Source Sans Pro"/>
          <w:b/>
          <w:bCs/>
          <w:noProof/>
          <w:sz w:val="20"/>
          <w:szCs w:val="20"/>
          <w:lang w:eastAsia="en-ZW"/>
        </w:rPr>
        <w:t>7</w:t>
      </w:r>
      <w:r w:rsidRPr="00692231">
        <w:rPr>
          <w:rFonts w:ascii="Source Sans Pro" w:hAnsi="Source Sans Pro"/>
          <w:b/>
          <w:bCs/>
          <w:noProof/>
          <w:sz w:val="20"/>
          <w:szCs w:val="20"/>
          <w:lang w:eastAsia="en-ZW"/>
        </w:rPr>
        <w:t>:</w:t>
      </w:r>
      <w:r>
        <w:rPr>
          <w:rFonts w:ascii="Source Sans Pro" w:hAnsi="Source Sans Pro"/>
          <w:b/>
          <w:bCs/>
          <w:noProof/>
          <w:sz w:val="20"/>
          <w:szCs w:val="20"/>
          <w:lang w:eastAsia="en-ZW"/>
        </w:rPr>
        <w:t xml:space="preserve"> </w:t>
      </w:r>
      <w:r w:rsidRPr="00692231">
        <w:rPr>
          <w:rFonts w:ascii="Source Sans Pro" w:hAnsi="Source Sans Pro"/>
          <w:noProof/>
          <w:sz w:val="20"/>
          <w:szCs w:val="20"/>
          <w:lang w:eastAsia="en-ZW"/>
        </w:rPr>
        <w:t>Deputy Director Rehabilitation Department Handing over ENT equipment and consumables at Mpilo Central Hospital.</w:t>
      </w:r>
    </w:p>
    <w:p w14:paraId="3635E741" w14:textId="77777777" w:rsidR="005F3755" w:rsidRPr="005F3755" w:rsidRDefault="007718A0" w:rsidP="005F3755">
      <w:pPr>
        <w:spacing w:after="200" w:line="360" w:lineRule="auto"/>
        <w:jc w:val="both"/>
        <w:rPr>
          <w:rFonts w:ascii="Source Sans Pro" w:eastAsia="Calibri" w:hAnsi="Source Sans Pro" w:cs="Calibri"/>
          <w:sz w:val="20"/>
          <w:szCs w:val="20"/>
          <w:lang w:val="en-US"/>
        </w:rPr>
      </w:pPr>
      <w:r>
        <w:rPr>
          <w:noProof/>
          <w:lang w:eastAsia="en-ZW"/>
        </w:rPr>
        <w:drawing>
          <wp:inline distT="0" distB="0" distL="0" distR="0" wp14:anchorId="65259537" wp14:editId="6DDA56B7">
            <wp:extent cx="3461884" cy="259588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3073" cy="2619267"/>
                    </a:xfrm>
                    <a:prstGeom prst="rect">
                      <a:avLst/>
                    </a:prstGeom>
                    <a:noFill/>
                    <a:ln>
                      <a:noFill/>
                    </a:ln>
                  </pic:spPr>
                </pic:pic>
              </a:graphicData>
            </a:graphic>
          </wp:inline>
        </w:drawing>
      </w:r>
    </w:p>
    <w:p w14:paraId="4CF57869" w14:textId="77777777" w:rsidR="005F3755" w:rsidRPr="005F3755" w:rsidRDefault="005F3755" w:rsidP="005F3755">
      <w:pPr>
        <w:keepNext/>
        <w:numPr>
          <w:ilvl w:val="0"/>
          <w:numId w:val="1"/>
        </w:numPr>
        <w:spacing w:after="120" w:line="240" w:lineRule="auto"/>
        <w:outlineLvl w:val="0"/>
        <w:rPr>
          <w:rFonts w:ascii="Verdana" w:eastAsia="Times New Roman" w:hAnsi="Verdana" w:cs="Arial"/>
          <w:b/>
          <w:bCs/>
          <w:iCs/>
          <w:color w:val="000000"/>
          <w:lang w:val="en-GB"/>
        </w:rPr>
      </w:pPr>
      <w:r w:rsidRPr="005F3755">
        <w:rPr>
          <w:rFonts w:ascii="Verdana" w:eastAsia="Times New Roman" w:hAnsi="Verdana" w:cs="Arial"/>
          <w:b/>
          <w:bCs/>
          <w:iCs/>
          <w:color w:val="000000"/>
          <w:lang w:val="en-GB"/>
        </w:rPr>
        <w:t xml:space="preserve">Comments from responsible CBM Office </w:t>
      </w:r>
    </w:p>
    <w:p w14:paraId="00193F25" w14:textId="77777777" w:rsidR="005F3755" w:rsidRPr="005F3755" w:rsidRDefault="005F3755" w:rsidP="005F3755">
      <w:pPr>
        <w:keepNext/>
        <w:spacing w:after="120" w:line="240" w:lineRule="auto"/>
        <w:outlineLvl w:val="0"/>
        <w:rPr>
          <w:rFonts w:ascii="Verdana" w:eastAsia="Times New Roman" w:hAnsi="Verdana" w:cs="Arial"/>
          <w:bCs/>
          <w:iCs/>
          <w:color w:val="000000"/>
          <w:lang w:val="en-GB"/>
        </w:rPr>
      </w:pPr>
    </w:p>
    <w:p w14:paraId="6398309A" w14:textId="4ECB07F1" w:rsidR="00133F83" w:rsidRPr="00720AF5" w:rsidRDefault="00C91892" w:rsidP="002F6855">
      <w:pPr>
        <w:jc w:val="both"/>
        <w:rPr>
          <w:rFonts w:ascii="Verdana" w:hAnsi="Verdana"/>
          <w:sz w:val="20"/>
          <w:szCs w:val="20"/>
        </w:rPr>
      </w:pPr>
      <w:r w:rsidRPr="00720AF5">
        <w:rPr>
          <w:rFonts w:ascii="Verdana" w:hAnsi="Verdana"/>
          <w:sz w:val="20"/>
          <w:szCs w:val="20"/>
        </w:rPr>
        <w:t xml:space="preserve">The project started the year on a positive note with project implementation on track. The theatre handover was delayed due to late arrival of some of the imported equipment and availability of Public Works Department to conduct the overall assessment and give the go ahead to </w:t>
      </w:r>
      <w:r w:rsidR="00720AF5">
        <w:rPr>
          <w:rFonts w:ascii="Verdana" w:hAnsi="Verdana"/>
          <w:sz w:val="20"/>
          <w:szCs w:val="20"/>
        </w:rPr>
        <w:t xml:space="preserve">proceed with the handover. The theatre was eventually opened in October and all the 4 Fridays of the month were dedicated to conducting </w:t>
      </w:r>
      <w:r w:rsidR="002F6855">
        <w:rPr>
          <w:rFonts w:ascii="Verdana" w:hAnsi="Verdana"/>
          <w:sz w:val="20"/>
          <w:szCs w:val="20"/>
        </w:rPr>
        <w:t xml:space="preserve">surgeries which boosted the number of surgeries conducted to </w:t>
      </w:r>
      <w:r w:rsidR="0062063B">
        <w:rPr>
          <w:rFonts w:ascii="Verdana" w:hAnsi="Verdana"/>
          <w:sz w:val="20"/>
          <w:szCs w:val="20"/>
        </w:rPr>
        <w:t>1</w:t>
      </w:r>
      <w:r w:rsidR="001D3A39">
        <w:rPr>
          <w:rFonts w:ascii="Verdana" w:hAnsi="Verdana"/>
          <w:sz w:val="20"/>
          <w:szCs w:val="20"/>
        </w:rPr>
        <w:t>.227</w:t>
      </w:r>
      <w:r w:rsidR="002F6855">
        <w:rPr>
          <w:rFonts w:ascii="Verdana" w:hAnsi="Verdana"/>
          <w:sz w:val="20"/>
          <w:szCs w:val="20"/>
        </w:rPr>
        <w:t xml:space="preserve"> from </w:t>
      </w:r>
      <w:r w:rsidR="001D3A39">
        <w:rPr>
          <w:rFonts w:ascii="Verdana" w:hAnsi="Verdana"/>
          <w:sz w:val="20"/>
          <w:szCs w:val="20"/>
        </w:rPr>
        <w:t>192</w:t>
      </w:r>
      <w:r w:rsidR="002F6855">
        <w:rPr>
          <w:rFonts w:ascii="Verdana" w:hAnsi="Verdana"/>
          <w:sz w:val="20"/>
          <w:szCs w:val="20"/>
        </w:rPr>
        <w:t xml:space="preserve"> previously achieved in 2021. The error that occurred on the CBM finance reporting tool gave a false balance of EUR446 000 as the total balance at CBM for the project including funds carried over from previous years. Expenditure rate was increased in Q2 to try and use up the funds. It was later established end of Q3 that the reported balance had not been correct and as a result, the partner had already overspent the allocated budget for the year. This greatly affected project implementation in Q3 and Q4. However, the CBM team and partner are c</w:t>
      </w:r>
      <w:r w:rsidR="00FF1BDC">
        <w:rPr>
          <w:rFonts w:ascii="Verdana" w:hAnsi="Verdana"/>
          <w:sz w:val="20"/>
          <w:szCs w:val="20"/>
        </w:rPr>
        <w:t xml:space="preserve">urrently working on finding a </w:t>
      </w:r>
      <w:r w:rsidR="002F6855">
        <w:rPr>
          <w:rFonts w:ascii="Verdana" w:hAnsi="Verdana"/>
          <w:sz w:val="20"/>
          <w:szCs w:val="20"/>
        </w:rPr>
        <w:t xml:space="preserve">solution to this matter and the partner </w:t>
      </w:r>
      <w:r w:rsidR="00FF1BDC">
        <w:rPr>
          <w:rFonts w:ascii="Verdana" w:hAnsi="Verdana"/>
          <w:sz w:val="20"/>
          <w:szCs w:val="20"/>
        </w:rPr>
        <w:t>got approval</w:t>
      </w:r>
      <w:r w:rsidR="002F6855">
        <w:rPr>
          <w:rFonts w:ascii="Verdana" w:hAnsi="Verdana"/>
          <w:sz w:val="20"/>
          <w:szCs w:val="20"/>
        </w:rPr>
        <w:t xml:space="preserve"> to utilise the reserve </w:t>
      </w:r>
      <w:r w:rsidR="00FF1BDC">
        <w:rPr>
          <w:rFonts w:ascii="Verdana" w:hAnsi="Verdana"/>
          <w:sz w:val="20"/>
          <w:szCs w:val="20"/>
        </w:rPr>
        <w:t>budget, which</w:t>
      </w:r>
      <w:r w:rsidR="002F6855">
        <w:rPr>
          <w:rFonts w:ascii="Verdana" w:hAnsi="Verdana"/>
          <w:sz w:val="20"/>
          <w:szCs w:val="20"/>
        </w:rPr>
        <w:t xml:space="preserve"> was supposed to have been called up by December 2021. </w:t>
      </w:r>
    </w:p>
    <w:sectPr w:rsidR="00133F83" w:rsidRPr="00720AF5" w:rsidSect="004956D4">
      <w:pgSz w:w="11906" w:h="16838" w:code="9"/>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Utecht, Esther-Rebekka" w:date="2023-01-27T09:28:00Z" w:initials="UER">
    <w:p w14:paraId="12922623" w14:textId="62B74493" w:rsidR="004956D4" w:rsidRDefault="004956D4" w:rsidP="004956D4">
      <w:pPr>
        <w:pStyle w:val="Kommentartext"/>
      </w:pPr>
      <w:r>
        <w:rPr>
          <w:rStyle w:val="Kommentarzeichen"/>
        </w:rPr>
        <w:annotationRef/>
      </w:r>
      <w:r>
        <w:t>Is there a future 2nd try planned? What is the proposed follow-up to this failure?</w:t>
      </w:r>
    </w:p>
  </w:comment>
  <w:comment w:id="4" w:author="Wizear Trust" w:date="2023-04-11T09:38:00Z" w:initials="WT">
    <w:p w14:paraId="06A0BCD6" w14:textId="77777777" w:rsidR="000C08F8" w:rsidRDefault="000C08F8" w:rsidP="00EB17D5">
      <w:pPr>
        <w:pStyle w:val="Kommentartext"/>
      </w:pPr>
      <w:r>
        <w:rPr>
          <w:rStyle w:val="Kommentarzeichen"/>
        </w:rPr>
        <w:annotationRef/>
      </w:r>
      <w:r>
        <w:t>Yes, there is. We anticipate the review to be done by Mid July 2023 after holding three meetings with various MOHCC departments i.e Policy and Planning, Monitoring and Evaluation as well as NCDs and rehabilitation.</w:t>
      </w:r>
    </w:p>
  </w:comment>
  <w:comment w:id="5" w:author="Mhako, Rumbidzai" w:date="2023-01-27T12:00:00Z" w:initials="MR">
    <w:p w14:paraId="0BCDC92F" w14:textId="38C8FB4D" w:rsidR="004956D4" w:rsidRDefault="004956D4">
      <w:pPr>
        <w:pStyle w:val="Kommentartext"/>
      </w:pPr>
      <w:r>
        <w:rPr>
          <w:rStyle w:val="Kommentarzeichen"/>
        </w:rPr>
        <w:annotationRef/>
      </w:r>
      <w:r>
        <w:t xml:space="preserve">Addressed. The only way that this scan be addressed is over a physical meeting as proposed MoHCC who have the lead in the process. </w:t>
      </w:r>
    </w:p>
  </w:comment>
  <w:comment w:id="1" w:author="Utecht, Esther-Rebekka" w:date="2023-04-05T08:23:00Z" w:initials="UER">
    <w:p w14:paraId="70ABD9F3" w14:textId="77777777" w:rsidR="000D4CAB" w:rsidRDefault="00131ACB" w:rsidP="00B707CC">
      <w:pPr>
        <w:pStyle w:val="Kommentartext"/>
      </w:pPr>
      <w:r>
        <w:rPr>
          <w:rStyle w:val="Kommentarzeichen"/>
        </w:rPr>
        <w:annotationRef/>
      </w:r>
      <w:r w:rsidR="000D4CAB">
        <w:t>Is there any lobbying still ongoing concerning the national data-management system and the inclusion of ENT data into it? Or any news on that?</w:t>
      </w:r>
    </w:p>
  </w:comment>
  <w:comment w:id="2" w:author="Wizear Trust" w:date="2023-04-11T09:37:00Z" w:initials="WT">
    <w:p w14:paraId="6F970E47" w14:textId="2BF49AA2" w:rsidR="000D4CAB" w:rsidRDefault="000C08F8" w:rsidP="00883B47">
      <w:pPr>
        <w:pStyle w:val="Kommentartext"/>
      </w:pPr>
      <w:r>
        <w:rPr>
          <w:rStyle w:val="Kommentarzeichen"/>
        </w:rPr>
        <w:annotationRef/>
      </w:r>
      <w:r w:rsidR="000D4CAB">
        <w:t>Yes we are still lobbying and currently the Data management Department has agreed on embarking on this changes but there is need for a supporting  grant. This means that all data capturing documents in hospitals have to be changed too and this is where the grant is needed.</w:t>
      </w:r>
    </w:p>
  </w:comment>
  <w:comment w:id="6" w:author="Utecht, Esther-Rebekka" w:date="2023-04-05T07:05:00Z" w:initials="UER">
    <w:p w14:paraId="5DA9C1DA" w14:textId="77777777" w:rsidR="00600FAB" w:rsidRDefault="00180FDE" w:rsidP="00D53802">
      <w:pPr>
        <w:pStyle w:val="Kommentartext"/>
      </w:pPr>
      <w:r>
        <w:rPr>
          <w:rStyle w:val="Kommentarzeichen"/>
        </w:rPr>
        <w:annotationRef/>
      </w:r>
      <w:r w:rsidR="00600FAB">
        <w:t>Can I state that this was primarily achiechieved after the completion of the theater, or would this be false?</w:t>
      </w:r>
    </w:p>
  </w:comment>
  <w:comment w:id="7" w:author="Wizear Trust" w:date="2023-04-11T09:41:00Z" w:initials="WT">
    <w:p w14:paraId="4AAE1FA0" w14:textId="441D5C35" w:rsidR="000C08F8" w:rsidRDefault="000C08F8" w:rsidP="00AD6FCA">
      <w:pPr>
        <w:pStyle w:val="Kommentartext"/>
      </w:pPr>
      <w:r>
        <w:rPr>
          <w:rStyle w:val="Kommentarzeichen"/>
        </w:rPr>
        <w:annotationRef/>
      </w:r>
      <w:r>
        <w:t>Partly yes because the surgeries commenced soon after the theatre was handed over to the hospital. A pediatric surgery camp was also done and this helped to reduce the waiting list. Surgeries by the two Reverse fellowship candidates also helped to boost the number.</w:t>
      </w:r>
    </w:p>
  </w:comment>
  <w:comment w:id="8" w:author="Utecht, Esther-Rebekka" w:date="2023-05-08T08:43:00Z" w:initials="UER">
    <w:p w14:paraId="397BB4D1" w14:textId="77777777" w:rsidR="004D7737" w:rsidRDefault="004D7737" w:rsidP="00032911">
      <w:pPr>
        <w:pStyle w:val="Kommentartext"/>
      </w:pPr>
      <w:r>
        <w:rPr>
          <w:rStyle w:val="Kommentarzeichen"/>
        </w:rPr>
        <w:annotationRef/>
      </w:r>
      <w:r>
        <w:t>This is unfortunately worded here… the proposal meant with these targets HCH, not the total. Thus, I differenciated between the two within these columns here.</w:t>
      </w:r>
    </w:p>
  </w:comment>
  <w:comment w:id="11" w:author="Utecht, Esther-Rebekka" w:date="2023-01-27T09:35:00Z" w:initials="UER">
    <w:p w14:paraId="0C474412" w14:textId="082E81EB" w:rsidR="004956D4" w:rsidRDefault="004956D4" w:rsidP="004956D4">
      <w:pPr>
        <w:pStyle w:val="Kommentartext"/>
      </w:pPr>
      <w:r>
        <w:rPr>
          <w:rStyle w:val="Kommentarzeichen"/>
        </w:rPr>
        <w:annotationRef/>
      </w:r>
      <w:r>
        <w:t>Is there a particular reason to why the comment, that the figures are expected to rise because of these purchases, was taken out of this version?</w:t>
      </w:r>
    </w:p>
  </w:comment>
  <w:comment w:id="12" w:author="Mhako, Rumbidzai" w:date="2023-01-27T12:04:00Z" w:initials="MR">
    <w:p w14:paraId="250B2C00" w14:textId="6BAAC91C" w:rsidR="004956D4" w:rsidRDefault="004956D4">
      <w:pPr>
        <w:pStyle w:val="Kommentartext"/>
      </w:pPr>
      <w:r>
        <w:rPr>
          <w:rStyle w:val="Kommentarzeichen"/>
        </w:rPr>
        <w:annotationRef/>
      </w:r>
      <w:r>
        <w:t>It was purely an edit because of limited space to input all important information within the space provided. Remember we also review before submitting to you. If the</w:t>
      </w:r>
      <w:r w:rsidR="00862775">
        <w:t xml:space="preserve">re is any edited information that you feel is </w:t>
      </w:r>
      <w:r>
        <w:t>relevant you can paste it back from the original.</w:t>
      </w:r>
    </w:p>
  </w:comment>
  <w:comment w:id="9" w:author="Utecht, Esther-Rebekka" w:date="2023-04-05T07:03:00Z" w:initials="UER">
    <w:p w14:paraId="12CC3712" w14:textId="77777777" w:rsidR="00815889" w:rsidRDefault="00180FDE">
      <w:pPr>
        <w:pStyle w:val="Kommentartext"/>
      </w:pPr>
      <w:r>
        <w:rPr>
          <w:rStyle w:val="Kommentarzeichen"/>
        </w:rPr>
        <w:annotationRef/>
      </w:r>
      <w:r w:rsidR="00815889">
        <w:t xml:space="preserve">Do I understand it correctly, that due to the lack of materials the hospital was unable to conduct the number of examinations that were anticipated? </w:t>
      </w:r>
      <w:r w:rsidR="00815889">
        <w:br/>
        <w:t xml:space="preserve">If this is correct, </w:t>
      </w:r>
    </w:p>
    <w:p w14:paraId="3F696177" w14:textId="77777777" w:rsidR="00815889" w:rsidRDefault="00815889">
      <w:pPr>
        <w:pStyle w:val="Kommentartext"/>
      </w:pPr>
      <w:r>
        <w:t xml:space="preserve">1. when did we provide them with the material needed </w:t>
      </w:r>
    </w:p>
    <w:p w14:paraId="48CCE759" w14:textId="77777777" w:rsidR="00815889" w:rsidRDefault="00815889">
      <w:pPr>
        <w:pStyle w:val="Kommentartext"/>
      </w:pPr>
      <w:r>
        <w:t>2. where there any delays in the delivery of the material that we could attribute the slow uptake of the increase in examinations to? If so, what were the reasons for these delays?</w:t>
      </w:r>
    </w:p>
    <w:p w14:paraId="2F261086" w14:textId="77777777" w:rsidR="00815889" w:rsidRDefault="00815889" w:rsidP="00B51D18">
      <w:pPr>
        <w:pStyle w:val="Kommentartext"/>
      </w:pPr>
      <w:r>
        <w:t>3. was the still visible increase in numbers directly related to this?</w:t>
      </w:r>
    </w:p>
  </w:comment>
  <w:comment w:id="10" w:author="Wizear Trust" w:date="2023-04-11T09:50:00Z" w:initials="WT">
    <w:p w14:paraId="375FD9B6" w14:textId="211D21E6" w:rsidR="00366D25" w:rsidRDefault="00675A44" w:rsidP="002B01BE">
      <w:pPr>
        <w:pStyle w:val="Kommentartext"/>
      </w:pPr>
      <w:r>
        <w:rPr>
          <w:rStyle w:val="Kommentarzeichen"/>
        </w:rPr>
        <w:annotationRef/>
      </w:r>
      <w:r w:rsidR="00366D25">
        <w:t>Hospitals in Zimbabwe continue to be understaffed and ill-equipped especially for surgery cases. While Wizear managed to get initial consulations done,surgeries still needed to be  supported by provision of consumables and medications.</w:t>
      </w:r>
    </w:p>
  </w:comment>
  <w:comment w:id="14" w:author="Utecht, Esther-Rebekka" w:date="2023-04-05T06:57:00Z" w:initials="UER">
    <w:p w14:paraId="6254B454" w14:textId="77777777" w:rsidR="00816B17" w:rsidRDefault="00180FDE" w:rsidP="00FB4179">
      <w:pPr>
        <w:pStyle w:val="Kommentartext"/>
      </w:pPr>
      <w:r>
        <w:rPr>
          <w:rStyle w:val="Kommentarzeichen"/>
        </w:rPr>
        <w:annotationRef/>
      </w:r>
      <w:r w:rsidR="00816B17">
        <w:t>Will there be a 3rd one? If so, when will that fellowship start? If not, what were the constrains, events that lead to this change?</w:t>
      </w:r>
    </w:p>
  </w:comment>
  <w:comment w:id="15" w:author="Wizear Trust" w:date="2023-04-11T10:02:00Z" w:initials="WT">
    <w:p w14:paraId="5FDB03A0" w14:textId="00B7757E" w:rsidR="00134DFE" w:rsidRDefault="00134DFE" w:rsidP="007517B0">
      <w:pPr>
        <w:pStyle w:val="Kommentartext"/>
      </w:pPr>
      <w:r>
        <w:rPr>
          <w:rStyle w:val="Kommentarzeichen"/>
        </w:rPr>
        <w:annotationRef/>
      </w:r>
      <w:r>
        <w:t>Lessons learned from the current fellowship indicate that we can ;possibly have a 3rd one if the fellows are stationed at the institution where this fellowship program is being run. Having Doctors from other hospitals is too strenuous with a lot of red tape .</w:t>
      </w:r>
    </w:p>
  </w:comment>
  <w:comment w:id="17" w:author="Utecht, Esther-Rebekka" w:date="2023-04-05T07:17:00Z" w:initials="UER">
    <w:p w14:paraId="6F38CC88" w14:textId="77777777" w:rsidR="00F509FB" w:rsidRDefault="00212F54">
      <w:pPr>
        <w:pStyle w:val="Kommentartext"/>
      </w:pPr>
      <w:r>
        <w:rPr>
          <w:rStyle w:val="Kommentarzeichen"/>
        </w:rPr>
        <w:annotationRef/>
      </w:r>
      <w:r w:rsidR="00F509FB">
        <w:t>Do these numbers hold true in the face of our argument? Or did we provide more to more facilities?</w:t>
      </w:r>
    </w:p>
    <w:p w14:paraId="710B6CD2" w14:textId="77777777" w:rsidR="00F509FB" w:rsidRDefault="00F509FB">
      <w:pPr>
        <w:pStyle w:val="Kommentartext"/>
      </w:pPr>
    </w:p>
    <w:p w14:paraId="34FB7E19" w14:textId="77777777" w:rsidR="00F509FB" w:rsidRDefault="00F509FB" w:rsidP="00075D4A">
      <w:pPr>
        <w:pStyle w:val="Kommentartext"/>
      </w:pPr>
      <w:r>
        <w:t>Could you equally please tell me in which Q this happened? Did we experience and problems with the delivery (see lessons learned below and the notes found in the section about the capacity building at the Parirenyatwa Hospital)</w:t>
      </w:r>
    </w:p>
  </w:comment>
  <w:comment w:id="18" w:author="Wizear Trust" w:date="2023-04-11T10:08:00Z" w:initials="WT">
    <w:p w14:paraId="452A44E6" w14:textId="596090CB" w:rsidR="00990E04" w:rsidRDefault="00990E04" w:rsidP="002F33A4">
      <w:pPr>
        <w:pStyle w:val="Kommentartext"/>
      </w:pPr>
      <w:r>
        <w:rPr>
          <w:rStyle w:val="Kommentarzeichen"/>
        </w:rPr>
        <w:annotationRef/>
      </w:r>
      <w:r>
        <w:t>Yes these do. Remember these are only for Provincial hospitals and nothing has been mentioned about District hospitals and what they received.</w:t>
      </w:r>
    </w:p>
  </w:comment>
  <w:comment w:id="19" w:author="Utecht, Esther-Rebekka" w:date="2023-05-08T09:23:00Z" w:initials="UER">
    <w:p w14:paraId="76EF6B7D" w14:textId="77777777" w:rsidR="00F509FB" w:rsidRDefault="00DC539A" w:rsidP="00D23389">
      <w:pPr>
        <w:pStyle w:val="Kommentartext"/>
      </w:pPr>
      <w:r>
        <w:rPr>
          <w:rStyle w:val="Kommentarzeichen"/>
        </w:rPr>
        <w:annotationRef/>
      </w:r>
      <w:r w:rsidR="00F509FB">
        <w:t>The distribution was delayed through the delivery short-cuts and it´s backlash from the pandemic which was exacerberated through the timely approval procedure from the MoHCC. The equipment arrived towards the end of Q2 at the respective facilitations.</w:t>
      </w:r>
    </w:p>
  </w:comment>
  <w:comment w:id="20" w:author="Utecht, Esther-Rebekka" w:date="2023-05-08T11:09:00Z" w:initials="UER">
    <w:p w14:paraId="37A1780F" w14:textId="77777777" w:rsidR="00A9696D" w:rsidRDefault="00A9696D" w:rsidP="00B14880">
      <w:pPr>
        <w:pStyle w:val="Kommentartext"/>
      </w:pPr>
      <w:r>
        <w:rPr>
          <w:rStyle w:val="Kommentarzeichen"/>
        </w:rPr>
        <w:annotationRef/>
      </w:r>
      <w:r>
        <w:t>Due to the strategic restructuring of the trainings and professional trained, we saw our focus has shifted towards training other professionals in higher numbers as well. This might have effected the target here as well. As a reminder, we aimed to train 986 people, with 900 VHW being the majority of them. Now, we have trained 521 people so far, with VHW making slightly more then half of the amount. We might have to revise this at the semi-annual reporting time.</w:t>
      </w:r>
    </w:p>
  </w:comment>
  <w:comment w:id="21" w:author="Utecht, Esther-Rebekka" w:date="2023-04-05T10:50:00Z" w:initials="UER">
    <w:p w14:paraId="13EF0C8D" w14:textId="77777777" w:rsidR="00FB14F5" w:rsidRDefault="00472A6D">
      <w:pPr>
        <w:pStyle w:val="Kommentartext"/>
      </w:pPr>
      <w:r>
        <w:rPr>
          <w:rStyle w:val="Kommentarzeichen"/>
        </w:rPr>
        <w:annotationRef/>
      </w:r>
      <w:r w:rsidR="00FB14F5">
        <w:t>How is this connected to awareness raising within the population about ENT prevention &amp; co? Is this not rather networking which belongs to the referal system above?</w:t>
      </w:r>
    </w:p>
    <w:p w14:paraId="54C14A3F" w14:textId="77777777" w:rsidR="00FB14F5" w:rsidRDefault="00FB14F5">
      <w:pPr>
        <w:pStyle w:val="Kommentartext"/>
      </w:pPr>
    </w:p>
    <w:p w14:paraId="4241BE8A" w14:textId="77777777" w:rsidR="00FB14F5" w:rsidRDefault="00FB14F5" w:rsidP="008E075B">
      <w:pPr>
        <w:pStyle w:val="Kommentartext"/>
      </w:pPr>
      <w:r>
        <w:t>Could you please give me an overview of what type of awareness raising within the population was done this year? According to last year´s donor report, materials from 2020 and 2021 should have been printed and distributed in 2022… where are we at there?</w:t>
      </w:r>
    </w:p>
  </w:comment>
  <w:comment w:id="22" w:author="Wizear Trust" w:date="2023-04-11T10:26:00Z" w:initials="WT">
    <w:p w14:paraId="0843A173" w14:textId="3ACFFD22" w:rsidR="009F6536" w:rsidRDefault="009F6536" w:rsidP="0049301E">
      <w:pPr>
        <w:pStyle w:val="Kommentartext"/>
      </w:pPr>
      <w:r>
        <w:rPr>
          <w:rStyle w:val="Kommentarzeichen"/>
        </w:rPr>
        <w:annotationRef/>
      </w:r>
      <w:r>
        <w:t>Partners have beneficiaries of their own and they can reach out to them easily. In our meetings, we not only provide information verbally but also share brochures and flyers which they will distribute. Lately, we have had referrals from partner organisations where they either send individuals or they request Wizear to come and do a mini ear-camp for their beneficiaries.</w:t>
      </w:r>
    </w:p>
  </w:comment>
  <w:comment w:id="23" w:author="Utecht, Esther-Rebekka" w:date="2023-04-14T17:37:00Z" w:initials="UER">
    <w:p w14:paraId="46260E16" w14:textId="77777777" w:rsidR="00FB14F5" w:rsidRDefault="00A3468C" w:rsidP="001517C7">
      <w:pPr>
        <w:pStyle w:val="Kommentartext"/>
      </w:pPr>
      <w:r>
        <w:rPr>
          <w:rStyle w:val="Kommentarzeichen"/>
        </w:rPr>
        <w:annotationRef/>
      </w:r>
      <w:r w:rsidR="00FB14F5">
        <w:t>-&gt; I assume hence that the materials where printed and distributed through this channel.</w:t>
      </w:r>
    </w:p>
  </w:comment>
  <w:comment w:id="24" w:author="Utecht, Esther-Rebekka" w:date="2023-04-05T07:26:00Z" w:initials="UER">
    <w:p w14:paraId="6F37984F" w14:textId="77777777" w:rsidR="00A11830" w:rsidRDefault="003B3D33" w:rsidP="00367B79">
      <w:pPr>
        <w:pStyle w:val="Kommentartext"/>
      </w:pPr>
      <w:r>
        <w:rPr>
          <w:rStyle w:val="Kommentarzeichen"/>
        </w:rPr>
        <w:annotationRef/>
      </w:r>
      <w:r w:rsidR="00A11830">
        <w:t>When (which year) where these campaigns? I can´t find them in the columns left… is there further information available for me? (Basically anything that will help me show a positive development to the donor here…)</w:t>
      </w:r>
    </w:p>
  </w:comment>
  <w:comment w:id="25" w:author="Wizear Trust" w:date="2023-04-11T10:29:00Z" w:initials="WT">
    <w:p w14:paraId="3CAC79BD" w14:textId="5747F403" w:rsidR="009F6536" w:rsidRDefault="009F6536" w:rsidP="007B58AF">
      <w:pPr>
        <w:pStyle w:val="Kommentartext"/>
      </w:pPr>
      <w:r>
        <w:rPr>
          <w:rStyle w:val="Kommentarzeichen"/>
        </w:rPr>
        <w:annotationRef/>
      </w:r>
      <w:r>
        <w:t>In 2022 Wizear did radio broadcasts on 3 radio stations e.g. ZIFM,Capitalk and StarFM. A TV presentation was also done on Good morning Zimbabwe show. Public addresses have been done during the World Hearing day, Inetrnational day of sign language, International Week for Deaf persons,The day of The Disabled Persons etc</w:t>
      </w:r>
    </w:p>
  </w:comment>
  <w:comment w:id="26" w:author="Utecht, Esther-Rebekka" w:date="2023-04-05T07:29:00Z" w:initials="UER">
    <w:p w14:paraId="42DB0948" w14:textId="77777777" w:rsidR="00A11830" w:rsidRDefault="002F0740" w:rsidP="00642C55">
      <w:pPr>
        <w:pStyle w:val="Kommentartext"/>
      </w:pPr>
      <w:r>
        <w:rPr>
          <w:rStyle w:val="Kommentarzeichen"/>
        </w:rPr>
        <w:annotationRef/>
      </w:r>
      <w:r w:rsidR="00A11830">
        <w:t>Quick question: Do I understand this correctly, that this was part of the project? I will have to re-educate myself on the proposal - somehow I completely missed this aspect...</w:t>
      </w:r>
    </w:p>
  </w:comment>
  <w:comment w:id="27" w:author="Wizear Trust" w:date="2023-04-11T10:33:00Z" w:initials="WT">
    <w:p w14:paraId="54F3922D" w14:textId="77777777" w:rsidR="00A11830" w:rsidRDefault="009F6536" w:rsidP="002B0C24">
      <w:pPr>
        <w:pStyle w:val="Kommentartext"/>
      </w:pPr>
      <w:r>
        <w:rPr>
          <w:rStyle w:val="Kommentarzeichen"/>
        </w:rPr>
        <w:annotationRef/>
      </w:r>
      <w:r w:rsidR="00A11830">
        <w:t xml:space="preserve">This is not part of the P4014 but was started during Phase 1. Now their activities feed into P4014 activities, For example, the freeing up of posts is an activity in P4014 under the Strategy Document review and Target 4. The graduated students also boost our human resources thereby resulting in an increase in our figures. </w:t>
      </w:r>
    </w:p>
  </w:comment>
  <w:comment w:id="28" w:author="Utecht, Esther-Rebekka" w:date="2023-04-05T07:34:00Z" w:initials="UER">
    <w:p w14:paraId="6D227EE7" w14:textId="77777777" w:rsidR="00765DB7" w:rsidRDefault="002F0740" w:rsidP="000E060A">
      <w:pPr>
        <w:pStyle w:val="Kommentartext"/>
      </w:pPr>
      <w:r>
        <w:rPr>
          <w:rStyle w:val="Kommentarzeichen"/>
        </w:rPr>
        <w:annotationRef/>
      </w:r>
      <w:r w:rsidR="00765DB7">
        <w:t>Can you please provide me with more details to why it made more sense (programatically speaking) to do it that way then the other way around?</w:t>
      </w:r>
    </w:p>
  </w:comment>
  <w:comment w:id="29" w:author="Wizear Trust" w:date="2023-04-11T10:35:00Z" w:initials="WT">
    <w:p w14:paraId="7EAC1AD7" w14:textId="59491DF2" w:rsidR="009F6536" w:rsidRDefault="009F6536" w:rsidP="0056118C">
      <w:pPr>
        <w:pStyle w:val="Kommentartext"/>
      </w:pPr>
      <w:r>
        <w:rPr>
          <w:rStyle w:val="Kommentarzeichen"/>
        </w:rPr>
        <w:annotationRef/>
      </w:r>
      <w:r>
        <w:t>Sending two Wizear staff was costly and it only accommodated two people than having the attendance locally. Besides most of the external conferences were postponed due to Covid.</w:t>
      </w:r>
    </w:p>
  </w:comment>
  <w:comment w:id="30" w:author="Utecht, Esther-Rebekka" w:date="2023-05-08T11:26:00Z" w:initials="UER">
    <w:p w14:paraId="00C8F423" w14:textId="77777777" w:rsidR="00765DB7" w:rsidRDefault="00765DB7" w:rsidP="0066723B">
      <w:pPr>
        <w:pStyle w:val="Kommentartext"/>
      </w:pPr>
      <w:r>
        <w:rPr>
          <w:rStyle w:val="Kommentarzeichen"/>
        </w:rPr>
        <w:annotationRef/>
      </w:r>
      <w:r>
        <w:t xml:space="preserve">Additional note: The 2 staffs come from 1 per year; here 50 med. professionals could directly </w:t>
      </w:r>
      <w:r>
        <w:br/>
        <w:t>benefit instead.</w:t>
      </w:r>
    </w:p>
  </w:comment>
  <w:comment w:id="31" w:author="Utecht, Esther-Rebekka" w:date="2023-04-05T07:37:00Z" w:initials="UER">
    <w:p w14:paraId="7241E138" w14:textId="77777777" w:rsidR="00863C30" w:rsidRDefault="002F0740" w:rsidP="008B4618">
      <w:pPr>
        <w:pStyle w:val="Kommentartext"/>
      </w:pPr>
      <w:r>
        <w:rPr>
          <w:rStyle w:val="Kommentarzeichen"/>
        </w:rPr>
        <w:annotationRef/>
      </w:r>
      <w:r w:rsidR="00863C30">
        <w:t>Question: As this section refers to changes and adaptations, could you please elaborate on how this differed from the proposal? I thought that this as it is presented is the way it was concepted?</w:t>
      </w:r>
    </w:p>
  </w:comment>
  <w:comment w:id="32" w:author="Wizear Trust" w:date="2023-04-11T10:37:00Z" w:initials="WT">
    <w:p w14:paraId="2A4096AE" w14:textId="48A96AA9" w:rsidR="00313A8E" w:rsidRDefault="00313A8E" w:rsidP="001E613B">
      <w:pPr>
        <w:pStyle w:val="Kommentartext"/>
      </w:pPr>
      <w:r>
        <w:rPr>
          <w:rStyle w:val="Kommentarzeichen"/>
        </w:rPr>
        <w:annotationRef/>
      </w:r>
      <w:r>
        <w:t>The difference is in the numbers provided.</w:t>
      </w:r>
    </w:p>
  </w:comment>
  <w:comment w:id="35" w:author="Utecht, Esther-Rebekka" w:date="2023-04-05T07:51:00Z" w:initials="UER">
    <w:p w14:paraId="03E9995F" w14:textId="77777777" w:rsidR="00CB3F27" w:rsidRDefault="005F0D89" w:rsidP="00652704">
      <w:pPr>
        <w:pStyle w:val="Kommentartext"/>
      </w:pPr>
      <w:r>
        <w:rPr>
          <w:rStyle w:val="Kommentarzeichen"/>
        </w:rPr>
        <w:annotationRef/>
      </w:r>
      <w:r w:rsidR="00CB3F27">
        <w:t>Will there be a 3rd fellow?</w:t>
      </w:r>
    </w:p>
  </w:comment>
  <w:comment w:id="36" w:author="Wizear Trust" w:date="2023-04-11T10:42:00Z" w:initials="WT">
    <w:p w14:paraId="32A65191" w14:textId="7C3289FB" w:rsidR="00313A8E" w:rsidRDefault="00313A8E" w:rsidP="00C42285">
      <w:pPr>
        <w:pStyle w:val="Kommentartext"/>
      </w:pPr>
      <w:r>
        <w:rPr>
          <w:rStyle w:val="Kommentarzeichen"/>
        </w:rPr>
        <w:annotationRef/>
      </w:r>
      <w:r>
        <w:t>We still need to review the current process and see if there is room for a 3rd fellow in 2023. However indications show the possibility of having a 3rd fellow.</w:t>
      </w:r>
    </w:p>
  </w:comment>
  <w:comment w:id="37" w:author="Utecht, Esther-Rebekka" w:date="2023-04-05T11:04:00Z" w:initials="UER">
    <w:p w14:paraId="1D965B4A" w14:textId="77777777" w:rsidR="009A40E1" w:rsidRDefault="0067172B" w:rsidP="00DB7A33">
      <w:pPr>
        <w:pStyle w:val="Kommentartext"/>
      </w:pPr>
      <w:r>
        <w:rPr>
          <w:rStyle w:val="Kommentarzeichen"/>
        </w:rPr>
        <w:annotationRef/>
      </w:r>
      <w:r w:rsidR="009A40E1">
        <w:t>Could you please provide me with more details on those challenges? I might be able to use them if we need to explain some of our numbers in terms of our targets (see above).</w:t>
      </w:r>
    </w:p>
  </w:comment>
  <w:comment w:id="38" w:author="Wizear Trust" w:date="2023-04-11T10:46:00Z" w:initials="WT">
    <w:p w14:paraId="23FFD7E4" w14:textId="77777777" w:rsidR="009A40E1" w:rsidRDefault="00313A8E" w:rsidP="00B73D1E">
      <w:pPr>
        <w:pStyle w:val="Kommentartext"/>
      </w:pPr>
      <w:r>
        <w:rPr>
          <w:rStyle w:val="Kommentarzeichen"/>
        </w:rPr>
        <w:annotationRef/>
      </w:r>
      <w:r w:rsidR="009A40E1">
        <w:t>For any hospital-related activity or outing, Wizear has to get an authorization letter from MOHCC. In 2022 there were so many changes within the MOHCC structure and this delayed issuance of the letters.</w:t>
      </w:r>
    </w:p>
  </w:comment>
  <w:comment w:id="39" w:author="Utecht, Esther-Rebekka" w:date="2023-05-08T11:40:00Z" w:initials="UER">
    <w:p w14:paraId="3236E2FA" w14:textId="77777777" w:rsidR="009A40E1" w:rsidRDefault="009A40E1" w:rsidP="00BE7773">
      <w:pPr>
        <w:pStyle w:val="Kommentartext"/>
      </w:pPr>
      <w:r>
        <w:rPr>
          <w:rStyle w:val="Kommentarzeichen"/>
        </w:rPr>
        <w:annotationRef/>
      </w:r>
      <w:r>
        <w:t>-&gt; we are talking about high staff turnover and sick leaves during this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922623" w15:done="0"/>
  <w15:commentEx w15:paraId="06A0BCD6" w15:paraIdParent="12922623" w15:done="0"/>
  <w15:commentEx w15:paraId="0BCDC92F" w15:done="0"/>
  <w15:commentEx w15:paraId="70ABD9F3" w15:done="0"/>
  <w15:commentEx w15:paraId="6F970E47" w15:paraIdParent="70ABD9F3" w15:done="0"/>
  <w15:commentEx w15:paraId="5DA9C1DA" w15:done="0"/>
  <w15:commentEx w15:paraId="4AAE1FA0" w15:paraIdParent="5DA9C1DA" w15:done="0"/>
  <w15:commentEx w15:paraId="397BB4D1" w15:done="0"/>
  <w15:commentEx w15:paraId="0C474412" w15:done="0"/>
  <w15:commentEx w15:paraId="250B2C00" w15:done="0"/>
  <w15:commentEx w15:paraId="2F261086" w15:done="0"/>
  <w15:commentEx w15:paraId="375FD9B6" w15:paraIdParent="2F261086" w15:done="0"/>
  <w15:commentEx w15:paraId="6254B454" w15:done="0"/>
  <w15:commentEx w15:paraId="5FDB03A0" w15:paraIdParent="6254B454" w15:done="0"/>
  <w15:commentEx w15:paraId="34FB7E19" w15:done="0"/>
  <w15:commentEx w15:paraId="452A44E6" w15:paraIdParent="34FB7E19" w15:done="0"/>
  <w15:commentEx w15:paraId="76EF6B7D" w15:paraIdParent="34FB7E19" w15:done="0"/>
  <w15:commentEx w15:paraId="37A1780F" w15:done="0"/>
  <w15:commentEx w15:paraId="4241BE8A" w15:done="0"/>
  <w15:commentEx w15:paraId="0843A173" w15:paraIdParent="4241BE8A" w15:done="0"/>
  <w15:commentEx w15:paraId="46260E16" w15:paraIdParent="4241BE8A" w15:done="0"/>
  <w15:commentEx w15:paraId="6F37984F" w15:done="0"/>
  <w15:commentEx w15:paraId="3CAC79BD" w15:paraIdParent="6F37984F" w15:done="0"/>
  <w15:commentEx w15:paraId="42DB0948" w15:done="0"/>
  <w15:commentEx w15:paraId="54F3922D" w15:paraIdParent="42DB0948" w15:done="0"/>
  <w15:commentEx w15:paraId="6D227EE7" w15:done="0"/>
  <w15:commentEx w15:paraId="7EAC1AD7" w15:paraIdParent="6D227EE7" w15:done="0"/>
  <w15:commentEx w15:paraId="00C8F423" w15:paraIdParent="6D227EE7" w15:done="0"/>
  <w15:commentEx w15:paraId="7241E138" w15:done="0"/>
  <w15:commentEx w15:paraId="2A4096AE" w15:paraIdParent="7241E138" w15:done="0"/>
  <w15:commentEx w15:paraId="03E9995F" w15:done="0"/>
  <w15:commentEx w15:paraId="32A65191" w15:paraIdParent="03E9995F" w15:done="0"/>
  <w15:commentEx w15:paraId="1D965B4A" w15:done="0"/>
  <w15:commentEx w15:paraId="23FFD7E4" w15:paraIdParent="1D965B4A" w15:done="0"/>
  <w15:commentEx w15:paraId="3236E2FA" w15:paraIdParent="1D965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DFA925" w16cex:dateUtc="2023-04-11T07:38:00Z"/>
  <w16cex:commentExtensible w16cex:durableId="27DFA8BE" w16cex:dateUtc="2023-04-11T07:37:00Z"/>
  <w16cex:commentExtensible w16cex:durableId="27DFA9E7" w16cex:dateUtc="2023-04-11T07:41:00Z"/>
  <w16cex:commentExtensible w16cex:durableId="2803349B" w16cex:dateUtc="2023-05-08T06:43:00Z"/>
  <w16cex:commentExtensible w16cex:durableId="27DFABE4" w16cex:dateUtc="2023-04-11T07:50:00Z"/>
  <w16cex:commentExtensible w16cex:durableId="27DFAECA" w16cex:dateUtc="2023-04-11T08:02:00Z"/>
  <w16cex:commentExtensible w16cex:durableId="27DFB023" w16cex:dateUtc="2023-04-11T08:08:00Z"/>
  <w16cex:commentExtensible w16cex:durableId="28033E0F" w16cex:dateUtc="2023-05-08T07:23:00Z"/>
  <w16cex:commentExtensible w16cex:durableId="280356F6" w16cex:dateUtc="2023-05-08T09:09:00Z"/>
  <w16cex:commentExtensible w16cex:durableId="27DFB458" w16cex:dateUtc="2023-04-11T08:26:00Z"/>
  <w16cex:commentExtensible w16cex:durableId="27E40DDC" w16cex:dateUtc="2023-04-14T15:37:00Z"/>
  <w16cex:commentExtensible w16cex:durableId="27DFB510" w16cex:dateUtc="2023-04-11T08:29:00Z"/>
  <w16cex:commentExtensible w16cex:durableId="27DFB5F5" w16cex:dateUtc="2023-04-11T08:33:00Z"/>
  <w16cex:commentExtensible w16cex:durableId="27DFB68D" w16cex:dateUtc="2023-04-11T08:35:00Z"/>
  <w16cex:commentExtensible w16cex:durableId="28035AEC" w16cex:dateUtc="2023-05-08T09:26:00Z"/>
  <w16cex:commentExtensible w16cex:durableId="27DFB6CE" w16cex:dateUtc="2023-04-11T08:37:00Z"/>
  <w16cex:commentExtensible w16cex:durableId="27DFB828" w16cex:dateUtc="2023-04-11T08:42:00Z"/>
  <w16cex:commentExtensible w16cex:durableId="27DFB8F9" w16cex:dateUtc="2023-04-11T08:46:00Z"/>
  <w16cex:commentExtensible w16cex:durableId="28035E34" w16cex:dateUtc="2023-05-08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922623" w16cid:durableId="27DFA51B"/>
  <w16cid:commentId w16cid:paraId="06A0BCD6" w16cid:durableId="27DFA925"/>
  <w16cid:commentId w16cid:paraId="0BCDC92F" w16cid:durableId="27DFA51C"/>
  <w16cid:commentId w16cid:paraId="70ABD9F3" w16cid:durableId="27DFA51D"/>
  <w16cid:commentId w16cid:paraId="6F970E47" w16cid:durableId="27DFA8BE"/>
  <w16cid:commentId w16cid:paraId="5DA9C1DA" w16cid:durableId="27DFA520"/>
  <w16cid:commentId w16cid:paraId="4AAE1FA0" w16cid:durableId="27DFA9E7"/>
  <w16cid:commentId w16cid:paraId="397BB4D1" w16cid:durableId="2803349B"/>
  <w16cid:commentId w16cid:paraId="0C474412" w16cid:durableId="27DFA524"/>
  <w16cid:commentId w16cid:paraId="250B2C00" w16cid:durableId="27DFA525"/>
  <w16cid:commentId w16cid:paraId="2F261086" w16cid:durableId="27DFA526"/>
  <w16cid:commentId w16cid:paraId="375FD9B6" w16cid:durableId="27DFABE4"/>
  <w16cid:commentId w16cid:paraId="6254B454" w16cid:durableId="27DFA527"/>
  <w16cid:commentId w16cid:paraId="5FDB03A0" w16cid:durableId="27DFAECA"/>
  <w16cid:commentId w16cid:paraId="34FB7E19" w16cid:durableId="27DFA52B"/>
  <w16cid:commentId w16cid:paraId="452A44E6" w16cid:durableId="27DFB023"/>
  <w16cid:commentId w16cid:paraId="76EF6B7D" w16cid:durableId="28033E0F"/>
  <w16cid:commentId w16cid:paraId="37A1780F" w16cid:durableId="280356F6"/>
  <w16cid:commentId w16cid:paraId="4241BE8A" w16cid:durableId="27DFA538"/>
  <w16cid:commentId w16cid:paraId="0843A173" w16cid:durableId="27DFB458"/>
  <w16cid:commentId w16cid:paraId="46260E16" w16cid:durableId="27E40DDC"/>
  <w16cid:commentId w16cid:paraId="6F37984F" w16cid:durableId="27DFA539"/>
  <w16cid:commentId w16cid:paraId="3CAC79BD" w16cid:durableId="27DFB510"/>
  <w16cid:commentId w16cid:paraId="42DB0948" w16cid:durableId="27DFA53A"/>
  <w16cid:commentId w16cid:paraId="54F3922D" w16cid:durableId="27DFB5F5"/>
  <w16cid:commentId w16cid:paraId="6D227EE7" w16cid:durableId="27DFA53D"/>
  <w16cid:commentId w16cid:paraId="7EAC1AD7" w16cid:durableId="27DFB68D"/>
  <w16cid:commentId w16cid:paraId="00C8F423" w16cid:durableId="28035AEC"/>
  <w16cid:commentId w16cid:paraId="7241E138" w16cid:durableId="27DFA540"/>
  <w16cid:commentId w16cid:paraId="2A4096AE" w16cid:durableId="27DFB6CE"/>
  <w16cid:commentId w16cid:paraId="03E9995F" w16cid:durableId="27DFA547"/>
  <w16cid:commentId w16cid:paraId="32A65191" w16cid:durableId="27DFB828"/>
  <w16cid:commentId w16cid:paraId="1D965B4A" w16cid:durableId="27DFA54E"/>
  <w16cid:commentId w16cid:paraId="23FFD7E4" w16cid:durableId="27DFB8F9"/>
  <w16cid:commentId w16cid:paraId="3236E2FA" w16cid:durableId="28035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AD2CB" w14:textId="77777777" w:rsidR="007F1DF5" w:rsidRDefault="007F1DF5">
      <w:pPr>
        <w:spacing w:after="0" w:line="240" w:lineRule="auto"/>
      </w:pPr>
      <w:r>
        <w:separator/>
      </w:r>
    </w:p>
  </w:endnote>
  <w:endnote w:type="continuationSeparator" w:id="0">
    <w:p w14:paraId="41DDBEA6" w14:textId="77777777" w:rsidR="007F1DF5" w:rsidRDefault="007F1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Dotum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Source Sans Pro" w:hAnsi="Source Sans Pro"/>
        <w:color w:val="A6A6A6"/>
      </w:rPr>
      <w:id w:val="-1012147205"/>
      <w:docPartObj>
        <w:docPartGallery w:val="Page Numbers (Bottom of Page)"/>
        <w:docPartUnique/>
      </w:docPartObj>
    </w:sdtPr>
    <w:sdtContent>
      <w:sdt>
        <w:sdtPr>
          <w:rPr>
            <w:rFonts w:ascii="Source Sans Pro" w:hAnsi="Source Sans Pro"/>
            <w:color w:val="A6A6A6"/>
          </w:rPr>
          <w:id w:val="-1877229091"/>
          <w:docPartObj>
            <w:docPartGallery w:val="Page Numbers (Top of Page)"/>
            <w:docPartUnique/>
          </w:docPartObj>
        </w:sdtPr>
        <w:sdtContent>
          <w:p w14:paraId="04932EE0" w14:textId="195BE0FA" w:rsidR="004956D4" w:rsidRPr="005F3755" w:rsidRDefault="004956D4" w:rsidP="004956D4">
            <w:pPr>
              <w:pStyle w:val="Fuzeile"/>
              <w:jc w:val="center"/>
              <w:rPr>
                <w:rFonts w:ascii="Source Sans Pro" w:hAnsi="Source Sans Pro"/>
                <w:color w:val="A6A6A6"/>
              </w:rPr>
            </w:pPr>
            <w:r w:rsidRPr="005F3755">
              <w:rPr>
                <w:rFonts w:ascii="Source Sans Pro" w:hAnsi="Source Sans Pro"/>
                <w:bCs/>
                <w:color w:val="A6A6A6"/>
              </w:rPr>
              <w:fldChar w:fldCharType="begin"/>
            </w:r>
            <w:r w:rsidRPr="005F3755">
              <w:rPr>
                <w:rFonts w:ascii="Source Sans Pro" w:hAnsi="Source Sans Pro"/>
                <w:bCs/>
                <w:color w:val="A6A6A6"/>
              </w:rPr>
              <w:instrText xml:space="preserve"> PAGE </w:instrText>
            </w:r>
            <w:r w:rsidRPr="005F3755">
              <w:rPr>
                <w:rFonts w:ascii="Source Sans Pro" w:hAnsi="Source Sans Pro"/>
                <w:bCs/>
                <w:color w:val="A6A6A6"/>
              </w:rPr>
              <w:fldChar w:fldCharType="separate"/>
            </w:r>
            <w:r w:rsidR="00050203">
              <w:rPr>
                <w:rFonts w:ascii="Source Sans Pro" w:hAnsi="Source Sans Pro"/>
                <w:bCs/>
                <w:noProof/>
                <w:color w:val="A6A6A6"/>
              </w:rPr>
              <w:t>1</w:t>
            </w:r>
            <w:r w:rsidRPr="005F3755">
              <w:rPr>
                <w:rFonts w:ascii="Source Sans Pro" w:hAnsi="Source Sans Pro"/>
                <w:bCs/>
                <w:color w:val="A6A6A6"/>
              </w:rPr>
              <w:fldChar w:fldCharType="end"/>
            </w:r>
            <w:r w:rsidRPr="005F3755">
              <w:rPr>
                <w:rFonts w:ascii="Source Sans Pro" w:hAnsi="Source Sans Pro"/>
                <w:color w:val="A6A6A6"/>
              </w:rPr>
              <w:t>/</w:t>
            </w:r>
            <w:r w:rsidRPr="005F3755">
              <w:rPr>
                <w:rFonts w:ascii="Source Sans Pro" w:hAnsi="Source Sans Pro"/>
                <w:bCs/>
                <w:color w:val="A6A6A6"/>
              </w:rPr>
              <w:fldChar w:fldCharType="begin"/>
            </w:r>
            <w:r w:rsidRPr="005F3755">
              <w:rPr>
                <w:rFonts w:ascii="Source Sans Pro" w:hAnsi="Source Sans Pro"/>
                <w:bCs/>
                <w:color w:val="A6A6A6"/>
              </w:rPr>
              <w:instrText xml:space="preserve"> NUMPAGES  </w:instrText>
            </w:r>
            <w:r w:rsidRPr="005F3755">
              <w:rPr>
                <w:rFonts w:ascii="Source Sans Pro" w:hAnsi="Source Sans Pro"/>
                <w:bCs/>
                <w:color w:val="A6A6A6"/>
              </w:rPr>
              <w:fldChar w:fldCharType="separate"/>
            </w:r>
            <w:r w:rsidR="00050203">
              <w:rPr>
                <w:rFonts w:ascii="Source Sans Pro" w:hAnsi="Source Sans Pro"/>
                <w:bCs/>
                <w:noProof/>
                <w:color w:val="A6A6A6"/>
              </w:rPr>
              <w:t>23</w:t>
            </w:r>
            <w:r w:rsidRPr="005F3755">
              <w:rPr>
                <w:rFonts w:ascii="Source Sans Pro" w:hAnsi="Source Sans Pro"/>
                <w:bCs/>
                <w:color w:val="A6A6A6"/>
              </w:rPr>
              <w:fldChar w:fldCharType="end"/>
            </w:r>
          </w:p>
        </w:sdtContent>
      </w:sdt>
    </w:sdtContent>
  </w:sdt>
  <w:p w14:paraId="1D79EC04" w14:textId="77777777" w:rsidR="004956D4" w:rsidRDefault="004956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41859" w14:textId="77777777" w:rsidR="007F1DF5" w:rsidRDefault="007F1DF5">
      <w:pPr>
        <w:spacing w:after="0" w:line="240" w:lineRule="auto"/>
      </w:pPr>
      <w:r>
        <w:separator/>
      </w:r>
    </w:p>
  </w:footnote>
  <w:footnote w:type="continuationSeparator" w:id="0">
    <w:p w14:paraId="19377197" w14:textId="77777777" w:rsidR="007F1DF5" w:rsidRDefault="007F1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977CB"/>
    <w:multiLevelType w:val="hybridMultilevel"/>
    <w:tmpl w:val="77F0B5E8"/>
    <w:lvl w:ilvl="0" w:tplc="3009000F">
      <w:start w:val="1"/>
      <w:numFmt w:val="decimal"/>
      <w:lvlText w:val="%1."/>
      <w:lvlJc w:val="left"/>
      <w:pPr>
        <w:ind w:left="927"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1CC0C47"/>
    <w:multiLevelType w:val="hybridMultilevel"/>
    <w:tmpl w:val="27180B68"/>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2" w15:restartNumberingAfterBreak="0">
    <w:nsid w:val="5DD909AD"/>
    <w:multiLevelType w:val="hybridMultilevel"/>
    <w:tmpl w:val="41CEEDBA"/>
    <w:lvl w:ilvl="0" w:tplc="D1903C78">
      <w:start w:val="1"/>
      <w:numFmt w:val="lowerRoman"/>
      <w:lvlText w:val="%1."/>
      <w:lvlJc w:val="left"/>
      <w:pPr>
        <w:ind w:left="1080" w:hanging="72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658B6435"/>
    <w:multiLevelType w:val="hybridMultilevel"/>
    <w:tmpl w:val="8434201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71F10C17"/>
    <w:multiLevelType w:val="multilevel"/>
    <w:tmpl w:val="AAB8F9F4"/>
    <w:lvl w:ilvl="0">
      <w:start w:val="1"/>
      <w:numFmt w:val="decimal"/>
      <w:lvlText w:val="%1."/>
      <w:lvlJc w:val="left"/>
      <w:pPr>
        <w:ind w:left="360" w:hanging="360"/>
      </w:pPr>
      <w:rPr>
        <w:rFonts w:hint="default"/>
      </w:rPr>
    </w:lvl>
    <w:lvl w:ilvl="1">
      <w:start w:val="1"/>
      <w:numFmt w:val="decimal"/>
      <w:isLgl/>
      <w:lvlText w:val="%1.%2"/>
      <w:lvlJc w:val="left"/>
      <w:pPr>
        <w:ind w:left="428" w:hanging="360"/>
      </w:pPr>
      <w:rPr>
        <w:rFonts w:hint="default"/>
      </w:rPr>
    </w:lvl>
    <w:lvl w:ilvl="2">
      <w:start w:val="1"/>
      <w:numFmt w:val="decimal"/>
      <w:isLgl/>
      <w:lvlText w:val="%1.%2.%3"/>
      <w:lvlJc w:val="left"/>
      <w:pPr>
        <w:ind w:left="788" w:hanging="720"/>
      </w:pPr>
      <w:rPr>
        <w:rFonts w:hint="default"/>
      </w:rPr>
    </w:lvl>
    <w:lvl w:ilvl="3">
      <w:start w:val="1"/>
      <w:numFmt w:val="decimal"/>
      <w:isLgl/>
      <w:lvlText w:val="%1.%2.%3.%4"/>
      <w:lvlJc w:val="left"/>
      <w:pPr>
        <w:ind w:left="1148" w:hanging="108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508" w:hanging="1440"/>
      </w:pPr>
      <w:rPr>
        <w:rFonts w:hint="default"/>
      </w:rPr>
    </w:lvl>
    <w:lvl w:ilvl="6">
      <w:start w:val="1"/>
      <w:numFmt w:val="decimal"/>
      <w:isLgl/>
      <w:lvlText w:val="%1.%2.%3.%4.%5.%6.%7"/>
      <w:lvlJc w:val="left"/>
      <w:pPr>
        <w:ind w:left="1508" w:hanging="1440"/>
      </w:pPr>
      <w:rPr>
        <w:rFonts w:hint="default"/>
      </w:rPr>
    </w:lvl>
    <w:lvl w:ilvl="7">
      <w:start w:val="1"/>
      <w:numFmt w:val="decimal"/>
      <w:isLgl/>
      <w:lvlText w:val="%1.%2.%3.%4.%5.%6.%7.%8"/>
      <w:lvlJc w:val="left"/>
      <w:pPr>
        <w:ind w:left="1868" w:hanging="1800"/>
      </w:pPr>
      <w:rPr>
        <w:rFonts w:hint="default"/>
      </w:rPr>
    </w:lvl>
    <w:lvl w:ilvl="8">
      <w:start w:val="1"/>
      <w:numFmt w:val="decimal"/>
      <w:isLgl/>
      <w:lvlText w:val="%1.%2.%3.%4.%5.%6.%7.%8.%9"/>
      <w:lvlJc w:val="left"/>
      <w:pPr>
        <w:ind w:left="1868" w:hanging="1800"/>
      </w:pPr>
      <w:rPr>
        <w:rFonts w:hint="default"/>
      </w:rPr>
    </w:lvl>
  </w:abstractNum>
  <w:abstractNum w:abstractNumId="5" w15:restartNumberingAfterBreak="0">
    <w:nsid w:val="7DD47AF3"/>
    <w:multiLevelType w:val="hybridMultilevel"/>
    <w:tmpl w:val="3CF268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59060715">
    <w:abstractNumId w:val="4"/>
  </w:num>
  <w:num w:numId="2" w16cid:durableId="2069106950">
    <w:abstractNumId w:val="5"/>
  </w:num>
  <w:num w:numId="3" w16cid:durableId="1268079387">
    <w:abstractNumId w:val="0"/>
  </w:num>
  <w:num w:numId="4" w16cid:durableId="2140488853">
    <w:abstractNumId w:val="2"/>
  </w:num>
  <w:num w:numId="5" w16cid:durableId="2000645425">
    <w:abstractNumId w:val="3"/>
  </w:num>
  <w:num w:numId="6" w16cid:durableId="14008618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techt, Esther-Rebekka">
    <w15:presenceInfo w15:providerId="AD" w15:userId="S::Esther-Rebekka.Utecht@cbm.org::6e2c2459-e837-45e4-bdd5-7f9c5aa6aed4"/>
  </w15:person>
  <w15:person w15:author="Wizear Trust">
    <w15:presenceInfo w15:providerId="Windows Live" w15:userId="3700b8a0cd186a50"/>
  </w15:person>
  <w15:person w15:author="Mhako, Rumbidzai">
    <w15:presenceInfo w15:providerId="None" w15:userId="Mhako, Rumbidz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755"/>
    <w:rsid w:val="000078F1"/>
    <w:rsid w:val="000126BF"/>
    <w:rsid w:val="00017CE8"/>
    <w:rsid w:val="00024CBB"/>
    <w:rsid w:val="00030550"/>
    <w:rsid w:val="00032C39"/>
    <w:rsid w:val="00046980"/>
    <w:rsid w:val="00050203"/>
    <w:rsid w:val="00080797"/>
    <w:rsid w:val="00081562"/>
    <w:rsid w:val="00082651"/>
    <w:rsid w:val="00086BEA"/>
    <w:rsid w:val="00090626"/>
    <w:rsid w:val="000A0D87"/>
    <w:rsid w:val="000A2A9F"/>
    <w:rsid w:val="000A5210"/>
    <w:rsid w:val="000B188B"/>
    <w:rsid w:val="000B5A94"/>
    <w:rsid w:val="000C08F8"/>
    <w:rsid w:val="000C1125"/>
    <w:rsid w:val="000D2BBA"/>
    <w:rsid w:val="000D4CAB"/>
    <w:rsid w:val="000D63D7"/>
    <w:rsid w:val="000D65AE"/>
    <w:rsid w:val="000E12E9"/>
    <w:rsid w:val="000E63CB"/>
    <w:rsid w:val="000F0218"/>
    <w:rsid w:val="00102784"/>
    <w:rsid w:val="00121C28"/>
    <w:rsid w:val="0012569F"/>
    <w:rsid w:val="00131ACB"/>
    <w:rsid w:val="00133F83"/>
    <w:rsid w:val="00134DFE"/>
    <w:rsid w:val="00142DF8"/>
    <w:rsid w:val="00171062"/>
    <w:rsid w:val="00172E89"/>
    <w:rsid w:val="00180FDE"/>
    <w:rsid w:val="0019088D"/>
    <w:rsid w:val="0019236E"/>
    <w:rsid w:val="00192EAD"/>
    <w:rsid w:val="0019331A"/>
    <w:rsid w:val="00195A5E"/>
    <w:rsid w:val="00197BA3"/>
    <w:rsid w:val="001B02CC"/>
    <w:rsid w:val="001B679E"/>
    <w:rsid w:val="001D3A39"/>
    <w:rsid w:val="001E4AC7"/>
    <w:rsid w:val="00204FBF"/>
    <w:rsid w:val="00212F54"/>
    <w:rsid w:val="002227B4"/>
    <w:rsid w:val="0022430C"/>
    <w:rsid w:val="00231959"/>
    <w:rsid w:val="00233015"/>
    <w:rsid w:val="00243B9E"/>
    <w:rsid w:val="00261DFC"/>
    <w:rsid w:val="00266217"/>
    <w:rsid w:val="0026720E"/>
    <w:rsid w:val="002701AE"/>
    <w:rsid w:val="002777BE"/>
    <w:rsid w:val="00282A44"/>
    <w:rsid w:val="00287B69"/>
    <w:rsid w:val="0029097A"/>
    <w:rsid w:val="0029221F"/>
    <w:rsid w:val="00296202"/>
    <w:rsid w:val="00297E70"/>
    <w:rsid w:val="002A6658"/>
    <w:rsid w:val="002B2BA7"/>
    <w:rsid w:val="002D4320"/>
    <w:rsid w:val="002D5DCB"/>
    <w:rsid w:val="002E242B"/>
    <w:rsid w:val="002E3025"/>
    <w:rsid w:val="002E6EFA"/>
    <w:rsid w:val="002F02CE"/>
    <w:rsid w:val="002F0740"/>
    <w:rsid w:val="002F4C8B"/>
    <w:rsid w:val="002F6855"/>
    <w:rsid w:val="00313A8E"/>
    <w:rsid w:val="003318A9"/>
    <w:rsid w:val="00334FB7"/>
    <w:rsid w:val="00335034"/>
    <w:rsid w:val="00336A47"/>
    <w:rsid w:val="00355219"/>
    <w:rsid w:val="00366D25"/>
    <w:rsid w:val="00370E12"/>
    <w:rsid w:val="00383277"/>
    <w:rsid w:val="00384B10"/>
    <w:rsid w:val="003A132C"/>
    <w:rsid w:val="003A7AC8"/>
    <w:rsid w:val="003B1C53"/>
    <w:rsid w:val="003B31E2"/>
    <w:rsid w:val="003B3D33"/>
    <w:rsid w:val="003B746A"/>
    <w:rsid w:val="003D0E1B"/>
    <w:rsid w:val="003D0EB6"/>
    <w:rsid w:val="003D3E04"/>
    <w:rsid w:val="003E738D"/>
    <w:rsid w:val="003F5C44"/>
    <w:rsid w:val="003F70B4"/>
    <w:rsid w:val="00401224"/>
    <w:rsid w:val="0041035D"/>
    <w:rsid w:val="00412204"/>
    <w:rsid w:val="00413AB6"/>
    <w:rsid w:val="004142E9"/>
    <w:rsid w:val="00414864"/>
    <w:rsid w:val="00414D06"/>
    <w:rsid w:val="00425714"/>
    <w:rsid w:val="0042772E"/>
    <w:rsid w:val="00427D17"/>
    <w:rsid w:val="00442395"/>
    <w:rsid w:val="00472A6D"/>
    <w:rsid w:val="004737D0"/>
    <w:rsid w:val="00475584"/>
    <w:rsid w:val="004814DD"/>
    <w:rsid w:val="00493FAF"/>
    <w:rsid w:val="0049459D"/>
    <w:rsid w:val="004956D4"/>
    <w:rsid w:val="004A056D"/>
    <w:rsid w:val="004A0B62"/>
    <w:rsid w:val="004B12BB"/>
    <w:rsid w:val="004B32B3"/>
    <w:rsid w:val="004B4F6E"/>
    <w:rsid w:val="004B55AD"/>
    <w:rsid w:val="004C3A1C"/>
    <w:rsid w:val="004D7310"/>
    <w:rsid w:val="004D7737"/>
    <w:rsid w:val="004E460B"/>
    <w:rsid w:val="004F17A7"/>
    <w:rsid w:val="004F4714"/>
    <w:rsid w:val="004F4AE6"/>
    <w:rsid w:val="00500C93"/>
    <w:rsid w:val="00501042"/>
    <w:rsid w:val="005138E8"/>
    <w:rsid w:val="00523402"/>
    <w:rsid w:val="0053377F"/>
    <w:rsid w:val="00537DCB"/>
    <w:rsid w:val="00537EB9"/>
    <w:rsid w:val="005428ED"/>
    <w:rsid w:val="0055262D"/>
    <w:rsid w:val="00562903"/>
    <w:rsid w:val="00563DA3"/>
    <w:rsid w:val="00580DEE"/>
    <w:rsid w:val="00583AD3"/>
    <w:rsid w:val="00595954"/>
    <w:rsid w:val="005A3730"/>
    <w:rsid w:val="005A769B"/>
    <w:rsid w:val="005C046B"/>
    <w:rsid w:val="005C2312"/>
    <w:rsid w:val="005C2783"/>
    <w:rsid w:val="005D7CF6"/>
    <w:rsid w:val="005E05CE"/>
    <w:rsid w:val="005E08D3"/>
    <w:rsid w:val="005E1DDE"/>
    <w:rsid w:val="005F0D89"/>
    <w:rsid w:val="005F2A43"/>
    <w:rsid w:val="005F3755"/>
    <w:rsid w:val="005F39D4"/>
    <w:rsid w:val="005F7F88"/>
    <w:rsid w:val="00600FAB"/>
    <w:rsid w:val="006072D7"/>
    <w:rsid w:val="006134C2"/>
    <w:rsid w:val="00616973"/>
    <w:rsid w:val="0062063B"/>
    <w:rsid w:val="00620DF2"/>
    <w:rsid w:val="00620F3D"/>
    <w:rsid w:val="0062666B"/>
    <w:rsid w:val="0062695D"/>
    <w:rsid w:val="00633146"/>
    <w:rsid w:val="00634D99"/>
    <w:rsid w:val="00635A8A"/>
    <w:rsid w:val="00635DEA"/>
    <w:rsid w:val="00637934"/>
    <w:rsid w:val="006569D2"/>
    <w:rsid w:val="00660585"/>
    <w:rsid w:val="00667EA2"/>
    <w:rsid w:val="0067172B"/>
    <w:rsid w:val="00673F95"/>
    <w:rsid w:val="00675A44"/>
    <w:rsid w:val="00677333"/>
    <w:rsid w:val="00690433"/>
    <w:rsid w:val="00696860"/>
    <w:rsid w:val="006A2874"/>
    <w:rsid w:val="006A4A03"/>
    <w:rsid w:val="006B037D"/>
    <w:rsid w:val="006B4DD4"/>
    <w:rsid w:val="006C645F"/>
    <w:rsid w:val="006C79F9"/>
    <w:rsid w:val="006D63A8"/>
    <w:rsid w:val="006D7428"/>
    <w:rsid w:val="00713A28"/>
    <w:rsid w:val="0072093B"/>
    <w:rsid w:val="00720AF5"/>
    <w:rsid w:val="00723950"/>
    <w:rsid w:val="00724DAE"/>
    <w:rsid w:val="00745696"/>
    <w:rsid w:val="007457B1"/>
    <w:rsid w:val="0075793E"/>
    <w:rsid w:val="00765DB7"/>
    <w:rsid w:val="007707E4"/>
    <w:rsid w:val="007718A0"/>
    <w:rsid w:val="007744E0"/>
    <w:rsid w:val="0079037E"/>
    <w:rsid w:val="00792E57"/>
    <w:rsid w:val="00797AA1"/>
    <w:rsid w:val="007A2B10"/>
    <w:rsid w:val="007B45A1"/>
    <w:rsid w:val="007B577F"/>
    <w:rsid w:val="007C1F39"/>
    <w:rsid w:val="007C52EC"/>
    <w:rsid w:val="007E0178"/>
    <w:rsid w:val="007E1FCC"/>
    <w:rsid w:val="007F1DF5"/>
    <w:rsid w:val="008002A3"/>
    <w:rsid w:val="0080190B"/>
    <w:rsid w:val="00802DF6"/>
    <w:rsid w:val="00804D33"/>
    <w:rsid w:val="00807FDD"/>
    <w:rsid w:val="00815889"/>
    <w:rsid w:val="008164D3"/>
    <w:rsid w:val="00816B17"/>
    <w:rsid w:val="008302EE"/>
    <w:rsid w:val="008309FA"/>
    <w:rsid w:val="0083799D"/>
    <w:rsid w:val="00845BF2"/>
    <w:rsid w:val="00855F6B"/>
    <w:rsid w:val="00862775"/>
    <w:rsid w:val="00863C30"/>
    <w:rsid w:val="00865455"/>
    <w:rsid w:val="0087268E"/>
    <w:rsid w:val="00873141"/>
    <w:rsid w:val="00876E9E"/>
    <w:rsid w:val="0087755A"/>
    <w:rsid w:val="008968C5"/>
    <w:rsid w:val="008B1194"/>
    <w:rsid w:val="008B6EE8"/>
    <w:rsid w:val="008B6F24"/>
    <w:rsid w:val="008C2525"/>
    <w:rsid w:val="008D6A96"/>
    <w:rsid w:val="008F3DE3"/>
    <w:rsid w:val="008F578B"/>
    <w:rsid w:val="008F71D2"/>
    <w:rsid w:val="009032A3"/>
    <w:rsid w:val="00905EC6"/>
    <w:rsid w:val="0092076C"/>
    <w:rsid w:val="00920988"/>
    <w:rsid w:val="009254F1"/>
    <w:rsid w:val="00936034"/>
    <w:rsid w:val="00980791"/>
    <w:rsid w:val="00990E04"/>
    <w:rsid w:val="00991C07"/>
    <w:rsid w:val="0099518A"/>
    <w:rsid w:val="009A173C"/>
    <w:rsid w:val="009A1BB2"/>
    <w:rsid w:val="009A40E1"/>
    <w:rsid w:val="009A53F8"/>
    <w:rsid w:val="009B14A7"/>
    <w:rsid w:val="009B53FA"/>
    <w:rsid w:val="009C3FE8"/>
    <w:rsid w:val="009D0948"/>
    <w:rsid w:val="009F6536"/>
    <w:rsid w:val="009F7AE1"/>
    <w:rsid w:val="00A025C6"/>
    <w:rsid w:val="00A07C96"/>
    <w:rsid w:val="00A11830"/>
    <w:rsid w:val="00A11ED9"/>
    <w:rsid w:val="00A16E8E"/>
    <w:rsid w:val="00A17DA4"/>
    <w:rsid w:val="00A224C1"/>
    <w:rsid w:val="00A2301B"/>
    <w:rsid w:val="00A23935"/>
    <w:rsid w:val="00A23C40"/>
    <w:rsid w:val="00A33E87"/>
    <w:rsid w:val="00A34665"/>
    <w:rsid w:val="00A3468C"/>
    <w:rsid w:val="00A348D5"/>
    <w:rsid w:val="00A3786D"/>
    <w:rsid w:val="00A41FC9"/>
    <w:rsid w:val="00A451B5"/>
    <w:rsid w:val="00A46B3D"/>
    <w:rsid w:val="00A7103A"/>
    <w:rsid w:val="00A7551F"/>
    <w:rsid w:val="00A76DE3"/>
    <w:rsid w:val="00A9696D"/>
    <w:rsid w:val="00AA2592"/>
    <w:rsid w:val="00AA74D3"/>
    <w:rsid w:val="00AB16A3"/>
    <w:rsid w:val="00AD0D34"/>
    <w:rsid w:val="00AF560F"/>
    <w:rsid w:val="00AF66BC"/>
    <w:rsid w:val="00AF7A5D"/>
    <w:rsid w:val="00B0352C"/>
    <w:rsid w:val="00B162F9"/>
    <w:rsid w:val="00B168BF"/>
    <w:rsid w:val="00B40C66"/>
    <w:rsid w:val="00B40D90"/>
    <w:rsid w:val="00B5387D"/>
    <w:rsid w:val="00B54A9D"/>
    <w:rsid w:val="00B61BD7"/>
    <w:rsid w:val="00B638CA"/>
    <w:rsid w:val="00B656B9"/>
    <w:rsid w:val="00B666B3"/>
    <w:rsid w:val="00B674E0"/>
    <w:rsid w:val="00B73429"/>
    <w:rsid w:val="00B7625B"/>
    <w:rsid w:val="00B80029"/>
    <w:rsid w:val="00B87201"/>
    <w:rsid w:val="00BB054E"/>
    <w:rsid w:val="00BB21D6"/>
    <w:rsid w:val="00BB32BF"/>
    <w:rsid w:val="00BB74F5"/>
    <w:rsid w:val="00BC2412"/>
    <w:rsid w:val="00BD0952"/>
    <w:rsid w:val="00BD7B8F"/>
    <w:rsid w:val="00C02F28"/>
    <w:rsid w:val="00C03C32"/>
    <w:rsid w:val="00C21A48"/>
    <w:rsid w:val="00C25E08"/>
    <w:rsid w:val="00C306DE"/>
    <w:rsid w:val="00C328BA"/>
    <w:rsid w:val="00C77F5A"/>
    <w:rsid w:val="00C87422"/>
    <w:rsid w:val="00C91892"/>
    <w:rsid w:val="00C926F4"/>
    <w:rsid w:val="00C93729"/>
    <w:rsid w:val="00CA774A"/>
    <w:rsid w:val="00CB3F27"/>
    <w:rsid w:val="00CB7631"/>
    <w:rsid w:val="00CC0A59"/>
    <w:rsid w:val="00CC116B"/>
    <w:rsid w:val="00CC33D8"/>
    <w:rsid w:val="00CC5B58"/>
    <w:rsid w:val="00CD05D8"/>
    <w:rsid w:val="00CF2B95"/>
    <w:rsid w:val="00D03C55"/>
    <w:rsid w:val="00D03F70"/>
    <w:rsid w:val="00D04F15"/>
    <w:rsid w:val="00D11FD0"/>
    <w:rsid w:val="00D17869"/>
    <w:rsid w:val="00D350C0"/>
    <w:rsid w:val="00D4586A"/>
    <w:rsid w:val="00D52A0F"/>
    <w:rsid w:val="00D57AEC"/>
    <w:rsid w:val="00D61A36"/>
    <w:rsid w:val="00D76EBD"/>
    <w:rsid w:val="00D858E9"/>
    <w:rsid w:val="00D968EE"/>
    <w:rsid w:val="00D97EDF"/>
    <w:rsid w:val="00DA438E"/>
    <w:rsid w:val="00DA5B12"/>
    <w:rsid w:val="00DA69FF"/>
    <w:rsid w:val="00DA729E"/>
    <w:rsid w:val="00DB185A"/>
    <w:rsid w:val="00DB699A"/>
    <w:rsid w:val="00DC539A"/>
    <w:rsid w:val="00DC74B9"/>
    <w:rsid w:val="00DF1FC3"/>
    <w:rsid w:val="00DF2EE8"/>
    <w:rsid w:val="00E04E57"/>
    <w:rsid w:val="00E14CA8"/>
    <w:rsid w:val="00E22C98"/>
    <w:rsid w:val="00E232BF"/>
    <w:rsid w:val="00E263B6"/>
    <w:rsid w:val="00E2677D"/>
    <w:rsid w:val="00E33D1E"/>
    <w:rsid w:val="00E34C86"/>
    <w:rsid w:val="00E40B6A"/>
    <w:rsid w:val="00E44B8D"/>
    <w:rsid w:val="00E465A3"/>
    <w:rsid w:val="00E52185"/>
    <w:rsid w:val="00E524E9"/>
    <w:rsid w:val="00E52A31"/>
    <w:rsid w:val="00E54D65"/>
    <w:rsid w:val="00E67615"/>
    <w:rsid w:val="00E74F39"/>
    <w:rsid w:val="00E75525"/>
    <w:rsid w:val="00E80D7B"/>
    <w:rsid w:val="00E85591"/>
    <w:rsid w:val="00EA2887"/>
    <w:rsid w:val="00EA4850"/>
    <w:rsid w:val="00EB3B3B"/>
    <w:rsid w:val="00EB5367"/>
    <w:rsid w:val="00EC077A"/>
    <w:rsid w:val="00EC36EF"/>
    <w:rsid w:val="00ED0F3E"/>
    <w:rsid w:val="00F01B28"/>
    <w:rsid w:val="00F04EC0"/>
    <w:rsid w:val="00F070C5"/>
    <w:rsid w:val="00F12862"/>
    <w:rsid w:val="00F12937"/>
    <w:rsid w:val="00F25582"/>
    <w:rsid w:val="00F26A6A"/>
    <w:rsid w:val="00F35D07"/>
    <w:rsid w:val="00F43C57"/>
    <w:rsid w:val="00F44D3C"/>
    <w:rsid w:val="00F509FB"/>
    <w:rsid w:val="00F73680"/>
    <w:rsid w:val="00F73898"/>
    <w:rsid w:val="00F77FF6"/>
    <w:rsid w:val="00F8559F"/>
    <w:rsid w:val="00F93C40"/>
    <w:rsid w:val="00F94A52"/>
    <w:rsid w:val="00FA7FEF"/>
    <w:rsid w:val="00FB14F5"/>
    <w:rsid w:val="00FB5052"/>
    <w:rsid w:val="00FB68E0"/>
    <w:rsid w:val="00FD0ABA"/>
    <w:rsid w:val="00FE3658"/>
    <w:rsid w:val="00FF1BDC"/>
    <w:rsid w:val="00FF744C"/>
  </w:rsids>
  <m:mathPr>
    <m:mathFont m:val="Cambria Math"/>
    <m:brkBin m:val="before"/>
    <m:brkBinSub m:val="--"/>
    <m:smallFrac m:val="0"/>
    <m:dispDef/>
    <m:lMargin m:val="0"/>
    <m:rMargin m:val="0"/>
    <m:defJc m:val="centerGroup"/>
    <m:wrapIndent m:val="1440"/>
    <m:intLim m:val="subSup"/>
    <m:naryLim m:val="undOvr"/>
  </m:mathPr>
  <w:themeFontLang w:val="en-Z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BD55"/>
  <w15:chartTrackingRefBased/>
  <w15:docId w15:val="{40535479-3DE0-40D6-8649-4756A86B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375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5F3755"/>
    <w:pPr>
      <w:tabs>
        <w:tab w:val="center" w:pos="4513"/>
        <w:tab w:val="right" w:pos="9026"/>
      </w:tabs>
      <w:spacing w:after="0" w:line="240" w:lineRule="auto"/>
    </w:pPr>
    <w:rPr>
      <w:rFonts w:ascii="Calibri" w:eastAsia="Calibri" w:hAnsi="Calibri" w:cs="Times New Roman"/>
      <w:lang w:val="de-DE"/>
    </w:rPr>
  </w:style>
  <w:style w:type="character" w:customStyle="1" w:styleId="FuzeileZchn">
    <w:name w:val="Fußzeile Zchn"/>
    <w:basedOn w:val="Absatz-Standardschriftart"/>
    <w:link w:val="Fuzeile"/>
    <w:uiPriority w:val="99"/>
    <w:rsid w:val="005F3755"/>
    <w:rPr>
      <w:rFonts w:ascii="Calibri" w:eastAsia="Calibri" w:hAnsi="Calibri" w:cs="Times New Roman"/>
      <w:lang w:val="de-DE"/>
    </w:rPr>
  </w:style>
  <w:style w:type="paragraph" w:styleId="Listenabsatz">
    <w:name w:val="List Paragraph"/>
    <w:basedOn w:val="Standard"/>
    <w:uiPriority w:val="34"/>
    <w:qFormat/>
    <w:rsid w:val="00171062"/>
    <w:pPr>
      <w:ind w:left="720"/>
      <w:contextualSpacing/>
    </w:pPr>
  </w:style>
  <w:style w:type="character" w:styleId="Kommentarzeichen">
    <w:name w:val="annotation reference"/>
    <w:basedOn w:val="Absatz-Standardschriftart"/>
    <w:uiPriority w:val="99"/>
    <w:semiHidden/>
    <w:unhideWhenUsed/>
    <w:rsid w:val="00D76EBD"/>
    <w:rPr>
      <w:sz w:val="16"/>
      <w:szCs w:val="16"/>
    </w:rPr>
  </w:style>
  <w:style w:type="paragraph" w:styleId="Kommentartext">
    <w:name w:val="annotation text"/>
    <w:basedOn w:val="Standard"/>
    <w:link w:val="KommentartextZchn"/>
    <w:uiPriority w:val="99"/>
    <w:unhideWhenUsed/>
    <w:rsid w:val="00D76EBD"/>
    <w:pPr>
      <w:spacing w:line="240" w:lineRule="auto"/>
    </w:pPr>
    <w:rPr>
      <w:sz w:val="20"/>
      <w:szCs w:val="20"/>
    </w:rPr>
  </w:style>
  <w:style w:type="character" w:customStyle="1" w:styleId="KommentartextZchn">
    <w:name w:val="Kommentartext Zchn"/>
    <w:basedOn w:val="Absatz-Standardschriftart"/>
    <w:link w:val="Kommentartext"/>
    <w:uiPriority w:val="99"/>
    <w:rsid w:val="00D76EBD"/>
    <w:rPr>
      <w:sz w:val="20"/>
      <w:szCs w:val="20"/>
    </w:rPr>
  </w:style>
  <w:style w:type="paragraph" w:styleId="Kommentarthema">
    <w:name w:val="annotation subject"/>
    <w:basedOn w:val="Kommentartext"/>
    <w:next w:val="Kommentartext"/>
    <w:link w:val="KommentarthemaZchn"/>
    <w:uiPriority w:val="99"/>
    <w:semiHidden/>
    <w:unhideWhenUsed/>
    <w:rsid w:val="00D76EBD"/>
    <w:rPr>
      <w:b/>
      <w:bCs/>
    </w:rPr>
  </w:style>
  <w:style w:type="character" w:customStyle="1" w:styleId="KommentarthemaZchn">
    <w:name w:val="Kommentarthema Zchn"/>
    <w:basedOn w:val="KommentartextZchn"/>
    <w:link w:val="Kommentarthema"/>
    <w:uiPriority w:val="99"/>
    <w:semiHidden/>
    <w:rsid w:val="00D76EBD"/>
    <w:rPr>
      <w:b/>
      <w:bCs/>
      <w:sz w:val="20"/>
      <w:szCs w:val="20"/>
    </w:rPr>
  </w:style>
  <w:style w:type="paragraph" w:styleId="Sprechblasentext">
    <w:name w:val="Balloon Text"/>
    <w:basedOn w:val="Standard"/>
    <w:link w:val="SprechblasentextZchn"/>
    <w:uiPriority w:val="99"/>
    <w:semiHidden/>
    <w:unhideWhenUsed/>
    <w:rsid w:val="00537D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7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63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yperlink" Target="mailto:luciankomo@wizear.org" TargetMode="Externa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KeyEntities>
    <TaxCatchAll xmlns="f1e736c5-95ad-4650-bf48-08c723b4bc6c" xsi:nil="true"/>
  </documentManagement>
</p:properties>
</file>

<file path=customXml/itemProps1.xml><?xml version="1.0" encoding="utf-8"?>
<ds:datastoreItem xmlns:ds="http://schemas.openxmlformats.org/officeDocument/2006/customXml" ds:itemID="{3FF76B6D-808E-42A8-BEB6-D65CE05747F5}">
  <ds:schemaRefs>
    <ds:schemaRef ds:uri="http://schemas.microsoft.com/sharepoint/v3/contenttype/forms"/>
  </ds:schemaRefs>
</ds:datastoreItem>
</file>

<file path=customXml/itemProps2.xml><?xml version="1.0" encoding="utf-8"?>
<ds:datastoreItem xmlns:ds="http://schemas.openxmlformats.org/officeDocument/2006/customXml" ds:itemID="{3AA1A9FB-95C2-4F2A-BF2C-F8A1D275B111}"/>
</file>

<file path=customXml/itemProps3.xml><?xml version="1.0" encoding="utf-8"?>
<ds:datastoreItem xmlns:ds="http://schemas.openxmlformats.org/officeDocument/2006/customXml" ds:itemID="{EDEBA324-32B9-4ABC-8A3E-02FB3E8CB44F}">
  <ds:schemaRefs>
    <ds:schemaRef ds:uri="http://schemas.microsoft.com/office/2006/metadata/properties"/>
    <ds:schemaRef ds:uri="http://schemas.microsoft.com/office/infopath/2007/PartnerControls"/>
    <ds:schemaRef ds:uri="f1e736c5-95ad-4650-bf48-08c723b4bc6c"/>
    <ds:schemaRef ds:uri="8458eefb-88ca-4f29-b95f-4b703cfe96c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5621</Words>
  <Characters>32045</Characters>
  <Application>Microsoft Office Word</Application>
  <DocSecurity>0</DocSecurity>
  <Lines>267</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Partnerbericht-2022.docx</dc:title>
  <dc:subject/>
  <dc:creator>Mhako, Rumbidzai</dc:creator>
  <cp:keywords/>
  <dc:description/>
  <cp:lastModifiedBy>Roseveare, Joseph</cp:lastModifiedBy>
  <cp:revision>4</cp:revision>
  <dcterms:created xsi:type="dcterms:W3CDTF">2023-06-20T12:38:00Z</dcterms:created>
  <dcterms:modified xsi:type="dcterms:W3CDTF">2024-11-07T17:18:00Z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MediaServiceImageTags">
    <vt:lpwstr/>
  </property>
  <property fmtid="{D5CDD505-2E9C-101B-9397-08002B2CF9AE}" pid="4" name="GrammarlyDocumentId">
    <vt:lpwstr>9bf1ca22a5914b7c57f37403c5a0a8c91ea4acfb11a183d97810f481d8b263aa</vt:lpwstr>
  </property>
  <property fmtid="{D5CDD505-2E9C-101B-9397-08002B2CF9AE}" pid="5" name="NGOOnlinePriorityGroup">
    <vt:lpwstr/>
  </property>
  <property fmtid="{D5CDD505-2E9C-101B-9397-08002B2CF9AE}" pid="6" name="NGOOnlineKeywords">
    <vt:lpwstr/>
  </property>
  <property fmtid="{D5CDD505-2E9C-101B-9397-08002B2CF9AE}" pid="7" name="NGOOnlineDocumentType">
    <vt:lpwstr/>
  </property>
  <property fmtid="{D5CDD505-2E9C-101B-9397-08002B2CF9AE}" pid="8" name="p75d8c1866154d169f9787e2f8ad3758">
    <vt:lpwstr/>
  </property>
  <property fmtid="{D5CDD505-2E9C-101B-9397-08002B2CF9AE}" pid="9" name="Order">
    <vt:r8>7300</vt:r8>
  </property>
  <property fmtid="{D5CDD505-2E9C-101B-9397-08002B2CF9AE}" pid="10" name="URL">
    <vt:lpwstr/>
  </property>
  <property fmtid="{D5CDD505-2E9C-101B-9397-08002B2CF9AE}" pid="11" name="NGOOnlineDocumentOwner">
    <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9" name="_SourceUrl">
    <vt:lpwstr/>
  </property>
  <property fmtid="{D5CDD505-2E9C-101B-9397-08002B2CF9AE}" pid="20" name="_SharedFileIndex">
    <vt:lpwstr/>
  </property>
</Properties>
</file>