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82D" w:rsidRPr="00C7269B" w:rsidRDefault="0078027F">
      <w:pPr>
        <w:rPr>
          <w:b/>
          <w:sz w:val="18"/>
          <w:szCs w:val="18"/>
        </w:rPr>
      </w:pPr>
      <w:r w:rsidRPr="00C7269B">
        <w:rPr>
          <w:b/>
          <w:sz w:val="18"/>
          <w:szCs w:val="18"/>
        </w:rPr>
        <w:t>QRT 1 &amp; 2</w:t>
      </w:r>
      <w:r w:rsidR="00C7269B" w:rsidRPr="00C7269B">
        <w:rPr>
          <w:b/>
          <w:sz w:val="18"/>
          <w:szCs w:val="18"/>
        </w:rPr>
        <w:t>-CBID ACTIVITY HIGHLIGHTS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2070"/>
        <w:gridCol w:w="2970"/>
        <w:gridCol w:w="2984"/>
        <w:gridCol w:w="3586"/>
      </w:tblGrid>
      <w:tr w:rsidR="002005D0" w:rsidRPr="000A565F" w:rsidTr="0078027F">
        <w:tc>
          <w:tcPr>
            <w:tcW w:w="2070" w:type="dxa"/>
          </w:tcPr>
          <w:p w:rsidR="002005D0" w:rsidRPr="000A565F" w:rsidRDefault="002005D0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Activity</w:t>
            </w:r>
            <w:r w:rsidR="00D43BFE" w:rsidRPr="000A565F">
              <w:rPr>
                <w:sz w:val="18"/>
                <w:szCs w:val="18"/>
              </w:rPr>
              <w:t xml:space="preserve"> Code</w:t>
            </w:r>
          </w:p>
        </w:tc>
        <w:tc>
          <w:tcPr>
            <w:tcW w:w="2970" w:type="dxa"/>
          </w:tcPr>
          <w:p w:rsidR="002005D0" w:rsidRPr="000A565F" w:rsidRDefault="002005D0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Activity Name</w:t>
            </w:r>
          </w:p>
        </w:tc>
        <w:tc>
          <w:tcPr>
            <w:tcW w:w="2984" w:type="dxa"/>
          </w:tcPr>
          <w:p w:rsidR="002005D0" w:rsidRPr="000A565F" w:rsidRDefault="002005D0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Achievements</w:t>
            </w:r>
          </w:p>
        </w:tc>
        <w:tc>
          <w:tcPr>
            <w:tcW w:w="3586" w:type="dxa"/>
          </w:tcPr>
          <w:p w:rsidR="002005D0" w:rsidRPr="000A565F" w:rsidRDefault="002005D0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No of Beneficiaries</w:t>
            </w:r>
          </w:p>
        </w:tc>
      </w:tr>
      <w:tr w:rsidR="002005D0" w:rsidRPr="000A565F" w:rsidTr="000A565F">
        <w:trPr>
          <w:trHeight w:val="3165"/>
        </w:trPr>
        <w:tc>
          <w:tcPr>
            <w:tcW w:w="2070" w:type="dxa"/>
          </w:tcPr>
          <w:p w:rsidR="002005D0" w:rsidRPr="000A565F" w:rsidRDefault="00F93210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01.01.01</w:t>
            </w:r>
          </w:p>
        </w:tc>
        <w:tc>
          <w:tcPr>
            <w:tcW w:w="2970" w:type="dxa"/>
          </w:tcPr>
          <w:p w:rsidR="002005D0" w:rsidRPr="000A565F" w:rsidRDefault="00F93210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Health Promotion: Conduct 18 community awareness events in Lusaka, </w:t>
            </w:r>
            <w:proofErr w:type="spellStart"/>
            <w:r w:rsidRPr="000A565F">
              <w:rPr>
                <w:sz w:val="18"/>
                <w:szCs w:val="18"/>
              </w:rPr>
              <w:t>Luapula</w:t>
            </w:r>
            <w:proofErr w:type="spellEnd"/>
            <w:r w:rsidRPr="000A565F">
              <w:rPr>
                <w:sz w:val="18"/>
                <w:szCs w:val="18"/>
              </w:rPr>
              <w:t xml:space="preserve">, </w:t>
            </w:r>
            <w:proofErr w:type="spellStart"/>
            <w:r w:rsidRPr="000A565F">
              <w:rPr>
                <w:sz w:val="18"/>
                <w:szCs w:val="18"/>
              </w:rPr>
              <w:t>Muchinga</w:t>
            </w:r>
            <w:proofErr w:type="spellEnd"/>
            <w:r w:rsidRPr="000A565F">
              <w:rPr>
                <w:sz w:val="18"/>
                <w:szCs w:val="18"/>
              </w:rPr>
              <w:t xml:space="preserve"> and Northern Provinces.</w:t>
            </w:r>
          </w:p>
        </w:tc>
        <w:tc>
          <w:tcPr>
            <w:tcW w:w="2984" w:type="dxa"/>
          </w:tcPr>
          <w:p w:rsidR="00D43BFE" w:rsidRPr="000A565F" w:rsidRDefault="0078027F">
            <w:pPr>
              <w:rPr>
                <w:sz w:val="18"/>
                <w:szCs w:val="18"/>
              </w:rPr>
            </w:pPr>
            <w:r w:rsidRPr="000A565F">
              <w:rPr>
                <w:b/>
                <w:sz w:val="18"/>
                <w:szCs w:val="18"/>
              </w:rPr>
              <w:t>QRT 1</w:t>
            </w:r>
          </w:p>
          <w:p w:rsidR="002005D0" w:rsidRPr="000A565F" w:rsidRDefault="00C712CB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Working with ministry of health, physiotherapy department. Two awaren</w:t>
            </w:r>
            <w:r w:rsidR="00634C8B" w:rsidRPr="000A565F">
              <w:rPr>
                <w:sz w:val="18"/>
                <w:szCs w:val="18"/>
              </w:rPr>
              <w:t xml:space="preserve">ess events conducted in </w:t>
            </w:r>
            <w:proofErr w:type="spellStart"/>
            <w:r w:rsidR="00634C8B" w:rsidRPr="000A565F">
              <w:rPr>
                <w:sz w:val="18"/>
                <w:szCs w:val="18"/>
              </w:rPr>
              <w:t>Samfya</w:t>
            </w:r>
            <w:proofErr w:type="spellEnd"/>
            <w:r w:rsidR="00634C8B" w:rsidRPr="000A565F">
              <w:rPr>
                <w:sz w:val="18"/>
                <w:szCs w:val="18"/>
              </w:rPr>
              <w:t xml:space="preserve">  and </w:t>
            </w:r>
            <w:proofErr w:type="spellStart"/>
            <w:r w:rsidR="00634C8B" w:rsidRPr="000A565F">
              <w:rPr>
                <w:sz w:val="18"/>
                <w:szCs w:val="18"/>
              </w:rPr>
              <w:t>Mwense</w:t>
            </w:r>
            <w:proofErr w:type="spellEnd"/>
            <w:r w:rsidR="00634C8B" w:rsidRPr="000A565F">
              <w:rPr>
                <w:sz w:val="18"/>
                <w:szCs w:val="18"/>
              </w:rPr>
              <w:t xml:space="preserve"> </w:t>
            </w:r>
            <w:r w:rsidRPr="000A565F">
              <w:rPr>
                <w:sz w:val="18"/>
                <w:szCs w:val="18"/>
              </w:rPr>
              <w:t>district</w:t>
            </w:r>
          </w:p>
          <w:p w:rsidR="0078027F" w:rsidRPr="000A565F" w:rsidRDefault="0078027F">
            <w:pPr>
              <w:rPr>
                <w:sz w:val="18"/>
                <w:szCs w:val="18"/>
              </w:rPr>
            </w:pPr>
          </w:p>
          <w:p w:rsidR="0078027F" w:rsidRPr="000A565F" w:rsidRDefault="0078027F">
            <w:pPr>
              <w:rPr>
                <w:sz w:val="18"/>
                <w:szCs w:val="18"/>
              </w:rPr>
            </w:pPr>
          </w:p>
          <w:p w:rsidR="0078027F" w:rsidRPr="000A565F" w:rsidRDefault="0078027F">
            <w:pPr>
              <w:rPr>
                <w:sz w:val="18"/>
                <w:szCs w:val="18"/>
              </w:rPr>
            </w:pPr>
          </w:p>
          <w:p w:rsidR="0078027F" w:rsidRPr="000A565F" w:rsidRDefault="0078027F">
            <w:pPr>
              <w:rPr>
                <w:sz w:val="18"/>
                <w:szCs w:val="18"/>
              </w:rPr>
            </w:pPr>
          </w:p>
          <w:p w:rsidR="0078027F" w:rsidRPr="000A565F" w:rsidRDefault="0078027F">
            <w:pPr>
              <w:rPr>
                <w:sz w:val="18"/>
                <w:szCs w:val="18"/>
              </w:rPr>
            </w:pPr>
          </w:p>
          <w:p w:rsidR="0078027F" w:rsidRPr="000A565F" w:rsidRDefault="0078027F">
            <w:pPr>
              <w:rPr>
                <w:sz w:val="18"/>
                <w:szCs w:val="18"/>
              </w:rPr>
            </w:pPr>
          </w:p>
          <w:p w:rsidR="0078027F" w:rsidRPr="000A565F" w:rsidRDefault="0078027F">
            <w:pPr>
              <w:rPr>
                <w:sz w:val="18"/>
                <w:szCs w:val="18"/>
              </w:rPr>
            </w:pPr>
          </w:p>
          <w:p w:rsidR="0078027F" w:rsidRPr="000A565F" w:rsidRDefault="0078027F">
            <w:pPr>
              <w:rPr>
                <w:sz w:val="18"/>
                <w:szCs w:val="18"/>
              </w:rPr>
            </w:pPr>
          </w:p>
          <w:p w:rsidR="0078027F" w:rsidRPr="000A565F" w:rsidRDefault="0078027F">
            <w:pPr>
              <w:rPr>
                <w:sz w:val="18"/>
                <w:szCs w:val="18"/>
              </w:rPr>
            </w:pPr>
          </w:p>
          <w:p w:rsidR="0078027F" w:rsidRPr="000A565F" w:rsidRDefault="0078027F">
            <w:pPr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:rsidR="00634C8B" w:rsidRPr="000A565F" w:rsidRDefault="00634C8B" w:rsidP="00634C8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Targeted beneficiaries during the awareness events conducted comprised of care-givers of children with disabilities and traditional leaders.</w:t>
            </w:r>
          </w:p>
          <w:p w:rsidR="002005D0" w:rsidRPr="000A565F" w:rsidRDefault="00634C8B" w:rsidP="00634C8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 34 attended the awareness meeting in </w:t>
            </w:r>
            <w:proofErr w:type="spellStart"/>
            <w:r w:rsidRPr="000A565F">
              <w:rPr>
                <w:sz w:val="18"/>
                <w:szCs w:val="18"/>
              </w:rPr>
              <w:t>Samfya</w:t>
            </w:r>
            <w:proofErr w:type="spellEnd"/>
            <w:r w:rsidRPr="000A565F">
              <w:rPr>
                <w:sz w:val="18"/>
                <w:szCs w:val="18"/>
              </w:rPr>
              <w:t xml:space="preserve"> and 29 in </w:t>
            </w:r>
            <w:proofErr w:type="spellStart"/>
            <w:r w:rsidRPr="000A565F">
              <w:rPr>
                <w:sz w:val="18"/>
                <w:szCs w:val="18"/>
              </w:rPr>
              <w:t>Mwense</w:t>
            </w:r>
            <w:proofErr w:type="spellEnd"/>
            <w:r w:rsidRPr="000A565F">
              <w:rPr>
                <w:sz w:val="18"/>
                <w:szCs w:val="18"/>
              </w:rPr>
              <w:t xml:space="preserve"> district.</w:t>
            </w:r>
          </w:p>
          <w:p w:rsidR="00634C8B" w:rsidRPr="000A565F" w:rsidRDefault="00634C8B" w:rsidP="00634C8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Physiotherapists raised on awareness on the services provided and encouraged care-givers of children with CP to take their </w:t>
            </w:r>
            <w:r w:rsidR="00C136FB" w:rsidRPr="000A565F">
              <w:rPr>
                <w:sz w:val="18"/>
                <w:szCs w:val="18"/>
              </w:rPr>
              <w:t>children for physical therapy</w:t>
            </w:r>
          </w:p>
          <w:p w:rsidR="0078027F" w:rsidRPr="000A565F" w:rsidRDefault="0078027F" w:rsidP="0078027F">
            <w:pPr>
              <w:pStyle w:val="ListParagraph"/>
              <w:rPr>
                <w:sz w:val="18"/>
                <w:szCs w:val="18"/>
              </w:rPr>
            </w:pPr>
          </w:p>
          <w:p w:rsidR="0078027F" w:rsidRPr="000A565F" w:rsidRDefault="0078027F" w:rsidP="0078027F">
            <w:pPr>
              <w:rPr>
                <w:sz w:val="18"/>
                <w:szCs w:val="18"/>
              </w:rPr>
            </w:pPr>
          </w:p>
        </w:tc>
      </w:tr>
      <w:tr w:rsidR="000A565F" w:rsidRPr="000A565F" w:rsidTr="0078027F">
        <w:trPr>
          <w:trHeight w:val="5880"/>
        </w:trPr>
        <w:tc>
          <w:tcPr>
            <w:tcW w:w="2070" w:type="dxa"/>
          </w:tcPr>
          <w:p w:rsidR="000A565F" w:rsidRPr="000A565F" w:rsidRDefault="000A565F" w:rsidP="000A565F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0A565F" w:rsidRPr="000A565F" w:rsidRDefault="000A565F" w:rsidP="000A565F">
            <w:pPr>
              <w:rPr>
                <w:sz w:val="18"/>
                <w:szCs w:val="18"/>
              </w:rPr>
            </w:pPr>
          </w:p>
        </w:tc>
        <w:tc>
          <w:tcPr>
            <w:tcW w:w="2984" w:type="dxa"/>
          </w:tcPr>
          <w:p w:rsidR="000A565F" w:rsidRPr="000A565F" w:rsidRDefault="000A565F" w:rsidP="000A565F">
            <w:pPr>
              <w:rPr>
                <w:sz w:val="18"/>
                <w:szCs w:val="18"/>
              </w:rPr>
            </w:pPr>
          </w:p>
          <w:p w:rsidR="000A565F" w:rsidRPr="000A565F" w:rsidRDefault="000A565F" w:rsidP="000A565F">
            <w:pPr>
              <w:rPr>
                <w:sz w:val="18"/>
                <w:szCs w:val="18"/>
              </w:rPr>
            </w:pPr>
          </w:p>
          <w:p w:rsidR="000A565F" w:rsidRPr="000A565F" w:rsidRDefault="000A565F" w:rsidP="000A565F">
            <w:pPr>
              <w:rPr>
                <w:b/>
                <w:sz w:val="18"/>
                <w:szCs w:val="18"/>
              </w:rPr>
            </w:pPr>
            <w:r w:rsidRPr="000A565F">
              <w:rPr>
                <w:b/>
                <w:sz w:val="18"/>
                <w:szCs w:val="18"/>
              </w:rPr>
              <w:t>QRT 2</w:t>
            </w:r>
          </w:p>
          <w:p w:rsidR="000A565F" w:rsidRPr="000A565F" w:rsidRDefault="000A565F" w:rsidP="000A565F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Four awareness meetings conducted during the paren</w:t>
            </w:r>
            <w:r w:rsidR="00C7269B">
              <w:rPr>
                <w:sz w:val="18"/>
                <w:szCs w:val="18"/>
              </w:rPr>
              <w:t xml:space="preserve">t support group meetings from four </w:t>
            </w:r>
            <w:r w:rsidRPr="000A565F">
              <w:rPr>
                <w:sz w:val="18"/>
                <w:szCs w:val="18"/>
              </w:rPr>
              <w:t>different communities of Lusaka namely</w:t>
            </w:r>
            <w:r w:rsidR="00C7269B">
              <w:rPr>
                <w:sz w:val="18"/>
                <w:szCs w:val="18"/>
              </w:rPr>
              <w:t>;</w:t>
            </w:r>
            <w:r w:rsidRPr="000A565F">
              <w:rPr>
                <w:sz w:val="18"/>
                <w:szCs w:val="18"/>
              </w:rPr>
              <w:t xml:space="preserve"> </w:t>
            </w:r>
            <w:proofErr w:type="spellStart"/>
            <w:r w:rsidRPr="000A565F">
              <w:rPr>
                <w:sz w:val="18"/>
                <w:szCs w:val="18"/>
              </w:rPr>
              <w:t>Kanyama</w:t>
            </w:r>
            <w:proofErr w:type="spellEnd"/>
            <w:r w:rsidRPr="000A565F">
              <w:rPr>
                <w:sz w:val="18"/>
                <w:szCs w:val="18"/>
              </w:rPr>
              <w:t xml:space="preserve">, </w:t>
            </w:r>
            <w:proofErr w:type="spellStart"/>
            <w:r w:rsidRPr="000A565F">
              <w:rPr>
                <w:sz w:val="18"/>
                <w:szCs w:val="18"/>
              </w:rPr>
              <w:t>Kasupe</w:t>
            </w:r>
            <w:proofErr w:type="spellEnd"/>
            <w:r w:rsidRPr="000A565F">
              <w:rPr>
                <w:sz w:val="18"/>
                <w:szCs w:val="18"/>
              </w:rPr>
              <w:t xml:space="preserve">, </w:t>
            </w:r>
            <w:proofErr w:type="spellStart"/>
            <w:r w:rsidRPr="000A565F">
              <w:rPr>
                <w:sz w:val="18"/>
                <w:szCs w:val="18"/>
              </w:rPr>
              <w:t>Kahale</w:t>
            </w:r>
            <w:proofErr w:type="spellEnd"/>
            <w:r w:rsidRPr="000A565F">
              <w:rPr>
                <w:sz w:val="18"/>
                <w:szCs w:val="18"/>
              </w:rPr>
              <w:t xml:space="preserve"> village and </w:t>
            </w:r>
            <w:proofErr w:type="spellStart"/>
            <w:r w:rsidRPr="000A565F">
              <w:rPr>
                <w:sz w:val="18"/>
                <w:szCs w:val="18"/>
              </w:rPr>
              <w:t>Twatasha</w:t>
            </w:r>
            <w:proofErr w:type="spellEnd"/>
            <w:r w:rsidRPr="000A565F">
              <w:rPr>
                <w:sz w:val="18"/>
                <w:szCs w:val="18"/>
              </w:rPr>
              <w:t xml:space="preserve"> OVC in Kafue</w:t>
            </w:r>
          </w:p>
          <w:p w:rsidR="000A565F" w:rsidRPr="000A565F" w:rsidRDefault="000A565F" w:rsidP="000A565F">
            <w:pPr>
              <w:rPr>
                <w:sz w:val="18"/>
                <w:szCs w:val="18"/>
              </w:rPr>
            </w:pPr>
          </w:p>
          <w:p w:rsidR="000A565F" w:rsidRPr="000A565F" w:rsidRDefault="000A565F" w:rsidP="000A565F">
            <w:pPr>
              <w:rPr>
                <w:b/>
                <w:sz w:val="18"/>
                <w:szCs w:val="18"/>
              </w:rPr>
            </w:pPr>
            <w:r w:rsidRPr="000A565F">
              <w:rPr>
                <w:b/>
                <w:sz w:val="18"/>
                <w:szCs w:val="18"/>
              </w:rPr>
              <w:t>Key messages disseminated to caregivers of children with CP</w:t>
            </w:r>
          </w:p>
          <w:p w:rsidR="000A565F" w:rsidRPr="000A565F" w:rsidRDefault="000A565F" w:rsidP="000A565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Services provided at BCH for children with CP highlighted by the physiotherapist</w:t>
            </w:r>
          </w:p>
          <w:p w:rsidR="000A565F" w:rsidRPr="000A565F" w:rsidRDefault="000A565F" w:rsidP="000A565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Physical therapy</w:t>
            </w:r>
          </w:p>
          <w:p w:rsidR="000A565F" w:rsidRPr="000A565F" w:rsidRDefault="000A565F" w:rsidP="000A565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Provision of assertive devices</w:t>
            </w:r>
          </w:p>
          <w:p w:rsidR="000A565F" w:rsidRPr="000A565F" w:rsidRDefault="000A565F" w:rsidP="000A565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Need to strengthened community based support groups </w:t>
            </w:r>
          </w:p>
          <w:p w:rsidR="000A565F" w:rsidRPr="000A565F" w:rsidRDefault="000A565F" w:rsidP="000A565F">
            <w:pPr>
              <w:ind w:left="360"/>
              <w:rPr>
                <w:b/>
                <w:sz w:val="18"/>
                <w:szCs w:val="18"/>
              </w:rPr>
            </w:pPr>
          </w:p>
          <w:p w:rsidR="000A565F" w:rsidRPr="000A565F" w:rsidRDefault="000A565F" w:rsidP="000A565F">
            <w:pPr>
              <w:rPr>
                <w:b/>
                <w:sz w:val="18"/>
                <w:szCs w:val="18"/>
              </w:rPr>
            </w:pPr>
          </w:p>
          <w:p w:rsidR="000A565F" w:rsidRPr="000A565F" w:rsidRDefault="000A565F" w:rsidP="000A565F">
            <w:pPr>
              <w:rPr>
                <w:b/>
                <w:sz w:val="18"/>
                <w:szCs w:val="18"/>
              </w:rPr>
            </w:pPr>
          </w:p>
          <w:p w:rsidR="000A565F" w:rsidRPr="000A565F" w:rsidRDefault="000A565F" w:rsidP="000A565F">
            <w:pPr>
              <w:rPr>
                <w:b/>
                <w:sz w:val="18"/>
                <w:szCs w:val="18"/>
              </w:rPr>
            </w:pPr>
          </w:p>
        </w:tc>
        <w:tc>
          <w:tcPr>
            <w:tcW w:w="3586" w:type="dxa"/>
          </w:tcPr>
          <w:p w:rsidR="000A565F" w:rsidRPr="000A565F" w:rsidRDefault="000A565F" w:rsidP="000A565F">
            <w:pPr>
              <w:rPr>
                <w:sz w:val="18"/>
                <w:szCs w:val="18"/>
              </w:rPr>
            </w:pPr>
          </w:p>
          <w:p w:rsidR="000A565F" w:rsidRPr="000A565F" w:rsidRDefault="000A565F" w:rsidP="000A565F">
            <w:pPr>
              <w:rPr>
                <w:sz w:val="18"/>
                <w:szCs w:val="18"/>
              </w:rPr>
            </w:pPr>
          </w:p>
          <w:p w:rsidR="00C7269B" w:rsidRDefault="00C7269B" w:rsidP="000A565F">
            <w:pPr>
              <w:rPr>
                <w:sz w:val="18"/>
                <w:szCs w:val="18"/>
              </w:rPr>
            </w:pPr>
          </w:p>
          <w:p w:rsidR="000A565F" w:rsidRPr="000A565F" w:rsidRDefault="000A565F" w:rsidP="000A565F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Total number of care-givers reached:</w:t>
            </w:r>
          </w:p>
          <w:p w:rsidR="000A565F" w:rsidRPr="000A565F" w:rsidRDefault="000A565F" w:rsidP="000A565F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proofErr w:type="spellStart"/>
            <w:r w:rsidRPr="000A565F">
              <w:rPr>
                <w:sz w:val="18"/>
                <w:szCs w:val="18"/>
              </w:rPr>
              <w:t>Kanyama</w:t>
            </w:r>
            <w:proofErr w:type="spellEnd"/>
            <w:r w:rsidRPr="000A565F">
              <w:rPr>
                <w:sz w:val="18"/>
                <w:szCs w:val="18"/>
              </w:rPr>
              <w:t>- 6 mothers and 1 father</w:t>
            </w:r>
          </w:p>
          <w:p w:rsidR="000A565F" w:rsidRPr="000A565F" w:rsidRDefault="000A565F" w:rsidP="000A565F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proofErr w:type="spellStart"/>
            <w:r w:rsidRPr="000A565F">
              <w:rPr>
                <w:sz w:val="18"/>
                <w:szCs w:val="18"/>
              </w:rPr>
              <w:t>Kahale</w:t>
            </w:r>
            <w:proofErr w:type="spellEnd"/>
            <w:r w:rsidRPr="000A565F">
              <w:rPr>
                <w:sz w:val="18"/>
                <w:szCs w:val="18"/>
              </w:rPr>
              <w:t xml:space="preserve"> Village-8 mothers</w:t>
            </w:r>
          </w:p>
          <w:p w:rsidR="000A565F" w:rsidRPr="000A565F" w:rsidRDefault="000A565F" w:rsidP="000A565F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proofErr w:type="spellStart"/>
            <w:r w:rsidRPr="000A565F">
              <w:rPr>
                <w:sz w:val="18"/>
                <w:szCs w:val="18"/>
              </w:rPr>
              <w:t>Kasupe</w:t>
            </w:r>
            <w:proofErr w:type="spellEnd"/>
            <w:r w:rsidRPr="000A565F">
              <w:rPr>
                <w:sz w:val="18"/>
                <w:szCs w:val="18"/>
              </w:rPr>
              <w:t>- 9mothers and 1 father</w:t>
            </w:r>
          </w:p>
          <w:p w:rsidR="000A565F" w:rsidRPr="000A565F" w:rsidRDefault="000A565F" w:rsidP="000A565F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Kafue- 19mothers and 2 fathers </w:t>
            </w:r>
          </w:p>
          <w:p w:rsidR="000A565F" w:rsidRPr="000A565F" w:rsidRDefault="000A565F" w:rsidP="000A565F">
            <w:pPr>
              <w:rPr>
                <w:sz w:val="18"/>
                <w:szCs w:val="18"/>
              </w:rPr>
            </w:pPr>
          </w:p>
          <w:p w:rsidR="000A565F" w:rsidRPr="000A565F" w:rsidRDefault="000A565F" w:rsidP="000A565F">
            <w:pPr>
              <w:rPr>
                <w:sz w:val="18"/>
                <w:szCs w:val="18"/>
              </w:rPr>
            </w:pPr>
          </w:p>
          <w:p w:rsidR="000A565F" w:rsidRPr="000A565F" w:rsidRDefault="000A565F" w:rsidP="000A565F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 </w:t>
            </w:r>
          </w:p>
        </w:tc>
      </w:tr>
      <w:tr w:rsidR="002005D0" w:rsidRPr="000A565F" w:rsidTr="000A565F">
        <w:trPr>
          <w:trHeight w:val="1110"/>
        </w:trPr>
        <w:tc>
          <w:tcPr>
            <w:tcW w:w="2070" w:type="dxa"/>
          </w:tcPr>
          <w:p w:rsidR="002005D0" w:rsidRPr="000A565F" w:rsidRDefault="00F93210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01.01.02</w:t>
            </w:r>
          </w:p>
        </w:tc>
        <w:tc>
          <w:tcPr>
            <w:tcW w:w="2970" w:type="dxa"/>
          </w:tcPr>
          <w:p w:rsidR="002005D0" w:rsidRPr="000A565F" w:rsidRDefault="00F93210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Promotional Materials</w:t>
            </w:r>
          </w:p>
        </w:tc>
        <w:tc>
          <w:tcPr>
            <w:tcW w:w="2984" w:type="dxa"/>
          </w:tcPr>
          <w:p w:rsidR="0078027F" w:rsidRPr="000A565F" w:rsidRDefault="0078027F">
            <w:pPr>
              <w:rPr>
                <w:b/>
                <w:sz w:val="18"/>
                <w:szCs w:val="18"/>
              </w:rPr>
            </w:pPr>
            <w:r w:rsidRPr="000A565F">
              <w:rPr>
                <w:b/>
                <w:sz w:val="18"/>
                <w:szCs w:val="18"/>
              </w:rPr>
              <w:t>QRT 1</w:t>
            </w:r>
          </w:p>
          <w:p w:rsidR="002005D0" w:rsidRPr="000A565F" w:rsidRDefault="00C136FB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Over a 100 awareness </w:t>
            </w:r>
            <w:r w:rsidR="006E74E3" w:rsidRPr="000A565F">
              <w:rPr>
                <w:sz w:val="18"/>
                <w:szCs w:val="18"/>
              </w:rPr>
              <w:t>brochures</w:t>
            </w:r>
            <w:r w:rsidRPr="000A565F">
              <w:rPr>
                <w:sz w:val="18"/>
                <w:szCs w:val="18"/>
              </w:rPr>
              <w:t xml:space="preserve"> distributed during the ENT world hearing day commemorations</w:t>
            </w:r>
          </w:p>
          <w:p w:rsidR="0078027F" w:rsidRPr="000A565F" w:rsidRDefault="0078027F">
            <w:pPr>
              <w:rPr>
                <w:sz w:val="18"/>
                <w:szCs w:val="18"/>
              </w:rPr>
            </w:pPr>
          </w:p>
          <w:p w:rsidR="0078027F" w:rsidRPr="000A565F" w:rsidRDefault="0078027F" w:rsidP="000A565F">
            <w:pPr>
              <w:rPr>
                <w:b/>
                <w:sz w:val="18"/>
                <w:szCs w:val="18"/>
              </w:rPr>
            </w:pPr>
            <w:r w:rsidRPr="000A565F">
              <w:rPr>
                <w:b/>
                <w:sz w:val="18"/>
                <w:szCs w:val="18"/>
              </w:rPr>
              <w:t xml:space="preserve">QRT2- </w:t>
            </w:r>
            <w:r w:rsidRPr="000A565F">
              <w:rPr>
                <w:sz w:val="18"/>
                <w:szCs w:val="18"/>
              </w:rPr>
              <w:t xml:space="preserve">Over 100 Flyers with </w:t>
            </w:r>
          </w:p>
        </w:tc>
        <w:tc>
          <w:tcPr>
            <w:tcW w:w="3586" w:type="dxa"/>
          </w:tcPr>
          <w:p w:rsidR="002005D0" w:rsidRPr="000A565F" w:rsidRDefault="002005D0">
            <w:pPr>
              <w:rPr>
                <w:sz w:val="18"/>
                <w:szCs w:val="18"/>
              </w:rPr>
            </w:pPr>
          </w:p>
        </w:tc>
      </w:tr>
      <w:tr w:rsidR="000A565F" w:rsidRPr="000A565F" w:rsidTr="0078027F">
        <w:trPr>
          <w:trHeight w:val="1305"/>
        </w:trPr>
        <w:tc>
          <w:tcPr>
            <w:tcW w:w="2070" w:type="dxa"/>
          </w:tcPr>
          <w:p w:rsidR="000A565F" w:rsidRPr="000A565F" w:rsidRDefault="000A565F" w:rsidP="000A565F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0A565F" w:rsidRPr="000A565F" w:rsidRDefault="000A565F" w:rsidP="000A565F">
            <w:pPr>
              <w:rPr>
                <w:sz w:val="18"/>
                <w:szCs w:val="18"/>
              </w:rPr>
            </w:pPr>
          </w:p>
        </w:tc>
        <w:tc>
          <w:tcPr>
            <w:tcW w:w="2984" w:type="dxa"/>
          </w:tcPr>
          <w:p w:rsidR="000A565F" w:rsidRPr="000A565F" w:rsidRDefault="000A565F" w:rsidP="000A565F">
            <w:pPr>
              <w:rPr>
                <w:b/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information on the conditions treated at BCH distributed in 4 communities during the parent support group meetings and wheelchair follow-ups</w:t>
            </w:r>
          </w:p>
        </w:tc>
        <w:tc>
          <w:tcPr>
            <w:tcW w:w="3586" w:type="dxa"/>
          </w:tcPr>
          <w:p w:rsidR="000A565F" w:rsidRPr="000A565F" w:rsidRDefault="000A565F">
            <w:pPr>
              <w:rPr>
                <w:sz w:val="18"/>
                <w:szCs w:val="18"/>
              </w:rPr>
            </w:pPr>
          </w:p>
        </w:tc>
      </w:tr>
      <w:tr w:rsidR="002005D0" w:rsidRPr="000A565F" w:rsidTr="000A565F">
        <w:trPr>
          <w:trHeight w:val="2295"/>
        </w:trPr>
        <w:tc>
          <w:tcPr>
            <w:tcW w:w="2070" w:type="dxa"/>
          </w:tcPr>
          <w:p w:rsidR="002005D0" w:rsidRPr="000A565F" w:rsidRDefault="00F93210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lastRenderedPageBreak/>
              <w:t>01.01.03</w:t>
            </w:r>
          </w:p>
        </w:tc>
        <w:tc>
          <w:tcPr>
            <w:tcW w:w="2970" w:type="dxa"/>
          </w:tcPr>
          <w:p w:rsidR="002005D0" w:rsidRPr="000A565F" w:rsidRDefault="00F93210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Conduct 10 media shows covering Lusaka, </w:t>
            </w:r>
            <w:proofErr w:type="spellStart"/>
            <w:r w:rsidRPr="000A565F">
              <w:rPr>
                <w:sz w:val="18"/>
                <w:szCs w:val="18"/>
              </w:rPr>
              <w:t>Luapula</w:t>
            </w:r>
            <w:proofErr w:type="spellEnd"/>
            <w:r w:rsidRPr="000A565F">
              <w:rPr>
                <w:sz w:val="18"/>
                <w:szCs w:val="18"/>
              </w:rPr>
              <w:t xml:space="preserve">, </w:t>
            </w:r>
            <w:proofErr w:type="spellStart"/>
            <w:r w:rsidRPr="000A565F">
              <w:rPr>
                <w:sz w:val="18"/>
                <w:szCs w:val="18"/>
              </w:rPr>
              <w:t>Muchinga</w:t>
            </w:r>
            <w:proofErr w:type="spellEnd"/>
            <w:r w:rsidRPr="000A565F">
              <w:rPr>
                <w:sz w:val="18"/>
                <w:szCs w:val="18"/>
              </w:rPr>
              <w:t xml:space="preserve"> and Northern Province</w:t>
            </w:r>
          </w:p>
        </w:tc>
        <w:tc>
          <w:tcPr>
            <w:tcW w:w="2984" w:type="dxa"/>
          </w:tcPr>
          <w:p w:rsidR="00082CF7" w:rsidRPr="000A565F" w:rsidRDefault="00082CF7" w:rsidP="00082CF7">
            <w:pPr>
              <w:rPr>
                <w:b/>
                <w:sz w:val="18"/>
                <w:szCs w:val="18"/>
              </w:rPr>
            </w:pPr>
            <w:r w:rsidRPr="000A565F">
              <w:rPr>
                <w:b/>
                <w:sz w:val="18"/>
                <w:szCs w:val="18"/>
              </w:rPr>
              <w:t>QRT1</w:t>
            </w:r>
          </w:p>
          <w:p w:rsidR="00082CF7" w:rsidRPr="000A565F" w:rsidRDefault="00C136FB" w:rsidP="00C136FB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1 media show </w:t>
            </w:r>
          </w:p>
          <w:p w:rsidR="002005D0" w:rsidRPr="000A565F" w:rsidRDefault="00C136FB" w:rsidP="00082CF7">
            <w:pPr>
              <w:pStyle w:val="ListParagraph"/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conducted in Chongwe district</w:t>
            </w:r>
          </w:p>
          <w:p w:rsidR="00C136FB" w:rsidRPr="000A565F" w:rsidRDefault="00C136FB" w:rsidP="00C136FB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2 Care-givers of children with CP participated on the radio shows and  encouraged other caregivers to form and join support groups</w:t>
            </w:r>
          </w:p>
          <w:p w:rsidR="0078027F" w:rsidRPr="000A565F" w:rsidRDefault="0078027F" w:rsidP="00C136FB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:rsidR="002005D0" w:rsidRPr="000A565F" w:rsidRDefault="002005D0">
            <w:pPr>
              <w:rPr>
                <w:sz w:val="18"/>
                <w:szCs w:val="18"/>
              </w:rPr>
            </w:pPr>
          </w:p>
        </w:tc>
      </w:tr>
      <w:tr w:rsidR="000A565F" w:rsidRPr="000A565F" w:rsidTr="0078027F">
        <w:trPr>
          <w:trHeight w:val="1680"/>
        </w:trPr>
        <w:tc>
          <w:tcPr>
            <w:tcW w:w="2070" w:type="dxa"/>
          </w:tcPr>
          <w:p w:rsidR="000A565F" w:rsidRPr="000A565F" w:rsidRDefault="000A565F" w:rsidP="000A565F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0A565F" w:rsidRPr="000A565F" w:rsidRDefault="000A565F" w:rsidP="000A565F">
            <w:pPr>
              <w:rPr>
                <w:sz w:val="18"/>
                <w:szCs w:val="18"/>
              </w:rPr>
            </w:pPr>
          </w:p>
        </w:tc>
        <w:tc>
          <w:tcPr>
            <w:tcW w:w="2984" w:type="dxa"/>
          </w:tcPr>
          <w:p w:rsidR="000A565F" w:rsidRPr="000A565F" w:rsidRDefault="000A565F" w:rsidP="000A565F">
            <w:pPr>
              <w:pStyle w:val="ListParagraph"/>
              <w:rPr>
                <w:b/>
                <w:sz w:val="18"/>
                <w:szCs w:val="18"/>
              </w:rPr>
            </w:pPr>
            <w:r w:rsidRPr="000A565F">
              <w:rPr>
                <w:b/>
                <w:sz w:val="18"/>
                <w:szCs w:val="18"/>
              </w:rPr>
              <w:t>QRT2</w:t>
            </w:r>
          </w:p>
          <w:p w:rsidR="000A565F" w:rsidRPr="000A565F" w:rsidRDefault="000A565F" w:rsidP="000A565F">
            <w:pPr>
              <w:pStyle w:val="ListParagraph"/>
              <w:rPr>
                <w:b/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1 TV live show conducted on ZNBC raising awareness on clubfoot and the importance of accessing early treatment in children to prevent permanent </w:t>
            </w:r>
            <w:r w:rsidR="00C7269B">
              <w:rPr>
                <w:sz w:val="18"/>
                <w:szCs w:val="18"/>
              </w:rPr>
              <w:t>disability</w:t>
            </w:r>
            <w:bookmarkStart w:id="0" w:name="_GoBack"/>
            <w:bookmarkEnd w:id="0"/>
          </w:p>
        </w:tc>
        <w:tc>
          <w:tcPr>
            <w:tcW w:w="3586" w:type="dxa"/>
          </w:tcPr>
          <w:p w:rsidR="000A565F" w:rsidRPr="000A565F" w:rsidRDefault="000A565F">
            <w:pPr>
              <w:rPr>
                <w:sz w:val="18"/>
                <w:szCs w:val="18"/>
              </w:rPr>
            </w:pPr>
          </w:p>
        </w:tc>
      </w:tr>
      <w:tr w:rsidR="00082CF7" w:rsidRPr="000A565F" w:rsidTr="0078027F">
        <w:tc>
          <w:tcPr>
            <w:tcW w:w="2070" w:type="dxa"/>
          </w:tcPr>
          <w:p w:rsidR="00082CF7" w:rsidRPr="000A565F" w:rsidRDefault="00151E46" w:rsidP="00151E46">
            <w:pPr>
              <w:jc w:val="center"/>
              <w:rPr>
                <w:sz w:val="18"/>
                <w:szCs w:val="18"/>
              </w:rPr>
            </w:pPr>
            <w:r w:rsidRPr="000A565F">
              <w:rPr>
                <w:bCs/>
                <w:sz w:val="18"/>
                <w:szCs w:val="18"/>
              </w:rPr>
              <w:t>Activity</w:t>
            </w:r>
            <w:r w:rsidRPr="000A565F">
              <w:rPr>
                <w:bCs/>
                <w:sz w:val="18"/>
                <w:szCs w:val="18"/>
              </w:rPr>
              <w:tab/>
              <w:t>03.04</w:t>
            </w:r>
            <w:r w:rsidRPr="000A565F">
              <w:rPr>
                <w:bCs/>
                <w:sz w:val="18"/>
                <w:szCs w:val="18"/>
              </w:rPr>
              <w:tab/>
            </w:r>
          </w:p>
        </w:tc>
        <w:tc>
          <w:tcPr>
            <w:tcW w:w="2970" w:type="dxa"/>
          </w:tcPr>
          <w:p w:rsidR="00082CF7" w:rsidRPr="000A565F" w:rsidRDefault="00151E46">
            <w:pPr>
              <w:rPr>
                <w:sz w:val="18"/>
                <w:szCs w:val="18"/>
              </w:rPr>
            </w:pPr>
            <w:r w:rsidRPr="000A565F">
              <w:rPr>
                <w:bCs/>
                <w:sz w:val="18"/>
                <w:szCs w:val="18"/>
              </w:rPr>
              <w:t>Form 03 parent support groups of 30 members each in Lusaka</w:t>
            </w:r>
          </w:p>
        </w:tc>
        <w:tc>
          <w:tcPr>
            <w:tcW w:w="2984" w:type="dxa"/>
          </w:tcPr>
          <w:p w:rsidR="00DB1F53" w:rsidRPr="000A565F" w:rsidRDefault="00151E46" w:rsidP="00082CF7">
            <w:pPr>
              <w:rPr>
                <w:b/>
                <w:sz w:val="18"/>
                <w:szCs w:val="18"/>
              </w:rPr>
            </w:pPr>
            <w:r w:rsidRPr="000A565F">
              <w:rPr>
                <w:b/>
                <w:sz w:val="18"/>
                <w:szCs w:val="18"/>
              </w:rPr>
              <w:t>QRT2</w:t>
            </w:r>
          </w:p>
          <w:p w:rsidR="00DB1F53" w:rsidRPr="000A565F" w:rsidRDefault="00151E46" w:rsidP="00082CF7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Following a successful training held in first quarter</w:t>
            </w:r>
            <w:r w:rsidR="00DB1F53" w:rsidRPr="000A565F">
              <w:rPr>
                <w:sz w:val="18"/>
                <w:szCs w:val="18"/>
              </w:rPr>
              <w:t xml:space="preserve"> on basic CP management for caregivers of children with CP. </w:t>
            </w:r>
          </w:p>
          <w:p w:rsidR="00151E46" w:rsidRPr="000A565F" w:rsidRDefault="00DB1F53" w:rsidP="00082CF7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Four new community based support groups have been formed in </w:t>
            </w:r>
            <w:proofErr w:type="spellStart"/>
            <w:r w:rsidRPr="000A565F">
              <w:rPr>
                <w:sz w:val="18"/>
                <w:szCs w:val="18"/>
              </w:rPr>
              <w:t>Kanyama</w:t>
            </w:r>
            <w:proofErr w:type="spellEnd"/>
            <w:r w:rsidRPr="000A565F">
              <w:rPr>
                <w:sz w:val="18"/>
                <w:szCs w:val="18"/>
              </w:rPr>
              <w:t xml:space="preserve"> compound, </w:t>
            </w:r>
            <w:proofErr w:type="spellStart"/>
            <w:r w:rsidRPr="000A565F">
              <w:rPr>
                <w:sz w:val="18"/>
                <w:szCs w:val="18"/>
              </w:rPr>
              <w:t>Kasupe</w:t>
            </w:r>
            <w:proofErr w:type="spellEnd"/>
            <w:r w:rsidRPr="000A565F">
              <w:rPr>
                <w:sz w:val="18"/>
                <w:szCs w:val="18"/>
              </w:rPr>
              <w:t xml:space="preserve">, </w:t>
            </w:r>
            <w:proofErr w:type="spellStart"/>
            <w:r w:rsidRPr="000A565F">
              <w:rPr>
                <w:sz w:val="18"/>
                <w:szCs w:val="18"/>
              </w:rPr>
              <w:t>Kahale</w:t>
            </w:r>
            <w:proofErr w:type="spellEnd"/>
            <w:r w:rsidRPr="000A565F">
              <w:rPr>
                <w:sz w:val="18"/>
                <w:szCs w:val="18"/>
              </w:rPr>
              <w:t xml:space="preserve"> village and </w:t>
            </w:r>
            <w:proofErr w:type="spellStart"/>
            <w:r w:rsidRPr="000A565F">
              <w:rPr>
                <w:sz w:val="18"/>
                <w:szCs w:val="18"/>
              </w:rPr>
              <w:t>Twatasha</w:t>
            </w:r>
            <w:proofErr w:type="spellEnd"/>
            <w:r w:rsidRPr="000A565F">
              <w:rPr>
                <w:sz w:val="18"/>
                <w:szCs w:val="18"/>
              </w:rPr>
              <w:t xml:space="preserve"> OVC in Kafue.</w:t>
            </w:r>
          </w:p>
          <w:p w:rsidR="00DB1F53" w:rsidRPr="000A565F" w:rsidRDefault="00DB1F53" w:rsidP="00DB1F5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Community based parent support groups are aimed at promoting and strengthening community based rehabilitation among care-givers of children with disabilities.</w:t>
            </w:r>
          </w:p>
          <w:p w:rsidR="00E14958" w:rsidRPr="000A565F" w:rsidRDefault="00DB1F53" w:rsidP="00082CF7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During the parent support group meetings, two physiotherapist present during</w:t>
            </w:r>
            <w:r w:rsidR="00E14958" w:rsidRPr="000A565F">
              <w:rPr>
                <w:sz w:val="18"/>
                <w:szCs w:val="18"/>
              </w:rPr>
              <w:t xml:space="preserve"> </w:t>
            </w:r>
            <w:r w:rsidRPr="000A565F">
              <w:rPr>
                <w:sz w:val="18"/>
                <w:szCs w:val="18"/>
              </w:rPr>
              <w:t xml:space="preserve">the </w:t>
            </w:r>
            <w:r w:rsidR="00E14958" w:rsidRPr="000A565F">
              <w:rPr>
                <w:sz w:val="18"/>
                <w:szCs w:val="18"/>
              </w:rPr>
              <w:t xml:space="preserve">4 </w:t>
            </w:r>
            <w:r w:rsidRPr="000A565F">
              <w:rPr>
                <w:sz w:val="18"/>
                <w:szCs w:val="18"/>
              </w:rPr>
              <w:t>meetings conducted encouraged</w:t>
            </w:r>
            <w:r w:rsidR="00E14958" w:rsidRPr="000A565F">
              <w:rPr>
                <w:sz w:val="18"/>
                <w:szCs w:val="18"/>
              </w:rPr>
              <w:t xml:space="preserve"> </w:t>
            </w:r>
            <w:r w:rsidRPr="000A565F">
              <w:rPr>
                <w:sz w:val="18"/>
                <w:szCs w:val="18"/>
              </w:rPr>
              <w:t xml:space="preserve">care-givers to identify more parents of children with disabilities to join the support groups in order to promote inclusive development for children with disabilities. </w:t>
            </w:r>
            <w:r w:rsidR="00E14958" w:rsidRPr="000A565F">
              <w:rPr>
                <w:sz w:val="18"/>
                <w:szCs w:val="18"/>
              </w:rPr>
              <w:t xml:space="preserve">Other issues highlighted during the meetings include; the importance of play therapy, nutrition, feeding and positioning. </w:t>
            </w:r>
          </w:p>
          <w:p w:rsidR="00DB1F53" w:rsidRPr="000A565F" w:rsidRDefault="00E14958" w:rsidP="00082CF7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The orientation meetings will be followed </w:t>
            </w:r>
            <w:r w:rsidR="000B252B" w:rsidRPr="000A565F">
              <w:rPr>
                <w:sz w:val="18"/>
                <w:szCs w:val="18"/>
              </w:rPr>
              <w:t xml:space="preserve">up by </w:t>
            </w:r>
            <w:r w:rsidRPr="000A565F">
              <w:rPr>
                <w:sz w:val="18"/>
                <w:szCs w:val="18"/>
              </w:rPr>
              <w:t>detail</w:t>
            </w:r>
            <w:r w:rsidR="000B252B" w:rsidRPr="000A565F">
              <w:rPr>
                <w:sz w:val="18"/>
                <w:szCs w:val="18"/>
              </w:rPr>
              <w:t>ed</w:t>
            </w:r>
            <w:r w:rsidRPr="000A565F">
              <w:rPr>
                <w:sz w:val="18"/>
                <w:szCs w:val="18"/>
              </w:rPr>
              <w:t xml:space="preserve"> sessions on the topics highlighted </w:t>
            </w:r>
          </w:p>
          <w:p w:rsidR="00DB1F53" w:rsidRPr="000A565F" w:rsidRDefault="00DB1F53" w:rsidP="00082CF7">
            <w:pPr>
              <w:rPr>
                <w:sz w:val="18"/>
                <w:szCs w:val="18"/>
              </w:rPr>
            </w:pPr>
          </w:p>
          <w:p w:rsidR="00DB1F53" w:rsidRPr="000A565F" w:rsidRDefault="00DB1F53" w:rsidP="00082CF7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 </w:t>
            </w:r>
          </w:p>
        </w:tc>
        <w:tc>
          <w:tcPr>
            <w:tcW w:w="3586" w:type="dxa"/>
          </w:tcPr>
          <w:p w:rsidR="00DB1F53" w:rsidRPr="000A565F" w:rsidRDefault="00DB1F53" w:rsidP="00DB1F53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Total number of care-givers present during the parent support group meetings:</w:t>
            </w:r>
          </w:p>
          <w:p w:rsidR="00DB1F53" w:rsidRPr="000A565F" w:rsidRDefault="00DB1F53" w:rsidP="00DB1F5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proofErr w:type="spellStart"/>
            <w:r w:rsidRPr="000A565F">
              <w:rPr>
                <w:sz w:val="18"/>
                <w:szCs w:val="18"/>
              </w:rPr>
              <w:t>Kanyama</w:t>
            </w:r>
            <w:proofErr w:type="spellEnd"/>
            <w:r w:rsidRPr="000A565F">
              <w:rPr>
                <w:sz w:val="18"/>
                <w:szCs w:val="18"/>
              </w:rPr>
              <w:t>- 6 mothers and 1 father</w:t>
            </w:r>
          </w:p>
          <w:p w:rsidR="00DB1F53" w:rsidRPr="000A565F" w:rsidRDefault="00DB1F53" w:rsidP="00DB1F5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proofErr w:type="spellStart"/>
            <w:r w:rsidRPr="000A565F">
              <w:rPr>
                <w:sz w:val="18"/>
                <w:szCs w:val="18"/>
              </w:rPr>
              <w:t>Kahale</w:t>
            </w:r>
            <w:proofErr w:type="spellEnd"/>
            <w:r w:rsidRPr="000A565F">
              <w:rPr>
                <w:sz w:val="18"/>
                <w:szCs w:val="18"/>
              </w:rPr>
              <w:t xml:space="preserve"> Village-8 mothers</w:t>
            </w:r>
          </w:p>
          <w:p w:rsidR="00DB1F53" w:rsidRPr="000A565F" w:rsidRDefault="00836F59" w:rsidP="00DB1F5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proofErr w:type="spellStart"/>
            <w:r w:rsidRPr="000A565F">
              <w:rPr>
                <w:sz w:val="18"/>
                <w:szCs w:val="18"/>
              </w:rPr>
              <w:t>Kasupe</w:t>
            </w:r>
            <w:proofErr w:type="spellEnd"/>
            <w:r w:rsidRPr="000A565F">
              <w:rPr>
                <w:sz w:val="18"/>
                <w:szCs w:val="18"/>
              </w:rPr>
              <w:t>- 9</w:t>
            </w:r>
            <w:r w:rsidR="00DB1F53" w:rsidRPr="000A565F">
              <w:rPr>
                <w:sz w:val="18"/>
                <w:szCs w:val="18"/>
              </w:rPr>
              <w:t>mothers and 1 father</w:t>
            </w:r>
          </w:p>
          <w:p w:rsidR="00DB1F53" w:rsidRPr="000A565F" w:rsidRDefault="00DB1F53" w:rsidP="00DB1F5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Kafue- 19mothers and 2 fathers </w:t>
            </w:r>
          </w:p>
          <w:p w:rsidR="00082CF7" w:rsidRPr="000A565F" w:rsidRDefault="00082CF7">
            <w:pPr>
              <w:rPr>
                <w:sz w:val="18"/>
                <w:szCs w:val="18"/>
              </w:rPr>
            </w:pPr>
          </w:p>
        </w:tc>
      </w:tr>
      <w:tr w:rsidR="00F93210" w:rsidRPr="000A565F" w:rsidTr="0078027F">
        <w:tc>
          <w:tcPr>
            <w:tcW w:w="2070" w:type="dxa"/>
          </w:tcPr>
          <w:p w:rsidR="00F93210" w:rsidRPr="000A565F" w:rsidRDefault="006E74E3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04.01</w:t>
            </w:r>
          </w:p>
        </w:tc>
        <w:tc>
          <w:tcPr>
            <w:tcW w:w="2970" w:type="dxa"/>
          </w:tcPr>
          <w:p w:rsidR="00F93210" w:rsidRPr="000A565F" w:rsidRDefault="006E74E3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Conduct training for 30 support groups’ members in community mobilization and social auditing skills.</w:t>
            </w:r>
          </w:p>
        </w:tc>
        <w:tc>
          <w:tcPr>
            <w:tcW w:w="2984" w:type="dxa"/>
          </w:tcPr>
          <w:p w:rsidR="00082CF7" w:rsidRPr="000A565F" w:rsidRDefault="00082CF7" w:rsidP="00082CF7">
            <w:pPr>
              <w:pStyle w:val="ListParagraph"/>
              <w:rPr>
                <w:b/>
                <w:sz w:val="18"/>
                <w:szCs w:val="18"/>
              </w:rPr>
            </w:pPr>
            <w:r w:rsidRPr="000A565F">
              <w:rPr>
                <w:b/>
                <w:sz w:val="18"/>
                <w:szCs w:val="18"/>
              </w:rPr>
              <w:t>QRT1</w:t>
            </w:r>
          </w:p>
          <w:p w:rsidR="009D1C1C" w:rsidRPr="000A565F" w:rsidRDefault="006E74E3" w:rsidP="009D1C1C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With support from creative women of the world</w:t>
            </w:r>
            <w:proofErr w:type="gramStart"/>
            <w:r w:rsidR="009D1C1C" w:rsidRPr="000A565F">
              <w:rPr>
                <w:sz w:val="18"/>
                <w:szCs w:val="18"/>
              </w:rPr>
              <w:t>,</w:t>
            </w:r>
            <w:r w:rsidRPr="000A565F">
              <w:rPr>
                <w:sz w:val="18"/>
                <w:szCs w:val="18"/>
              </w:rPr>
              <w:t>(</w:t>
            </w:r>
            <w:proofErr w:type="gramEnd"/>
            <w:r w:rsidRPr="000A565F">
              <w:rPr>
                <w:sz w:val="18"/>
                <w:szCs w:val="18"/>
              </w:rPr>
              <w:t>CWOW)</w:t>
            </w:r>
            <w:r w:rsidR="00DF3346" w:rsidRPr="000A565F">
              <w:rPr>
                <w:sz w:val="18"/>
                <w:szCs w:val="18"/>
              </w:rPr>
              <w:t xml:space="preserve"> 38 women </w:t>
            </w:r>
            <w:r w:rsidRPr="000A565F">
              <w:rPr>
                <w:sz w:val="18"/>
                <w:szCs w:val="18"/>
              </w:rPr>
              <w:t xml:space="preserve">from Chongwe </w:t>
            </w:r>
            <w:r w:rsidR="009D1C1C" w:rsidRPr="000A565F">
              <w:rPr>
                <w:sz w:val="18"/>
                <w:szCs w:val="18"/>
              </w:rPr>
              <w:t>districts have</w:t>
            </w:r>
            <w:r w:rsidR="00DF3346" w:rsidRPr="000A565F">
              <w:rPr>
                <w:sz w:val="18"/>
                <w:szCs w:val="18"/>
              </w:rPr>
              <w:t xml:space="preserve"> been </w:t>
            </w:r>
            <w:r w:rsidR="009D1C1C" w:rsidRPr="000A565F">
              <w:rPr>
                <w:sz w:val="18"/>
                <w:szCs w:val="18"/>
              </w:rPr>
              <w:t xml:space="preserve">trained in business management </w:t>
            </w:r>
            <w:r w:rsidR="009D1C1C" w:rsidRPr="000A565F">
              <w:rPr>
                <w:sz w:val="18"/>
                <w:szCs w:val="18"/>
              </w:rPr>
              <w:lastRenderedPageBreak/>
              <w:t>skills. Enhancing their knowledge and capacity to grow their businesses by providing them business opportunities to supply different types of products like pillow cases and table runners to the US.</w:t>
            </w:r>
          </w:p>
          <w:p w:rsidR="00F93210" w:rsidRPr="000A565F" w:rsidRDefault="009D1C1C" w:rsidP="009D1C1C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 xml:space="preserve"> The women groups from Lusaka and </w:t>
            </w:r>
            <w:r w:rsidR="00E656AA" w:rsidRPr="000A565F">
              <w:rPr>
                <w:sz w:val="18"/>
                <w:szCs w:val="18"/>
              </w:rPr>
              <w:t>Chongwe have</w:t>
            </w:r>
            <w:r w:rsidRPr="000A565F">
              <w:rPr>
                <w:sz w:val="18"/>
                <w:szCs w:val="18"/>
              </w:rPr>
              <w:t xml:space="preserve"> since su</w:t>
            </w:r>
            <w:r w:rsidR="00E656AA" w:rsidRPr="000A565F">
              <w:rPr>
                <w:sz w:val="18"/>
                <w:szCs w:val="18"/>
              </w:rPr>
              <w:t xml:space="preserve">pplied a total of 10 table runners and 30 pillow cover to CWOW-US. </w:t>
            </w:r>
          </w:p>
          <w:p w:rsidR="009D1C1C" w:rsidRPr="000A565F" w:rsidRDefault="009D1C1C">
            <w:pPr>
              <w:rPr>
                <w:sz w:val="18"/>
                <w:szCs w:val="18"/>
              </w:rPr>
            </w:pPr>
            <w:r w:rsidRPr="000A565F">
              <w:rPr>
                <w:sz w:val="18"/>
                <w:szCs w:val="18"/>
              </w:rPr>
              <w:t>CWOW has leveraged on the already existing structures following the successful CBID empowerment program</w:t>
            </w:r>
            <w:r w:rsidR="00E656AA" w:rsidRPr="000A565F">
              <w:rPr>
                <w:sz w:val="18"/>
                <w:szCs w:val="18"/>
              </w:rPr>
              <w:t xml:space="preserve"> implementation</w:t>
            </w:r>
          </w:p>
          <w:p w:rsidR="009D1C1C" w:rsidRPr="000A565F" w:rsidRDefault="009D1C1C">
            <w:pPr>
              <w:rPr>
                <w:sz w:val="18"/>
                <w:szCs w:val="18"/>
              </w:rPr>
            </w:pPr>
          </w:p>
        </w:tc>
        <w:tc>
          <w:tcPr>
            <w:tcW w:w="3586" w:type="dxa"/>
          </w:tcPr>
          <w:p w:rsidR="00F93210" w:rsidRPr="000A565F" w:rsidRDefault="00F93210">
            <w:pPr>
              <w:rPr>
                <w:sz w:val="18"/>
                <w:szCs w:val="18"/>
              </w:rPr>
            </w:pPr>
          </w:p>
        </w:tc>
      </w:tr>
    </w:tbl>
    <w:p w:rsidR="002005D0" w:rsidRPr="000A565F" w:rsidRDefault="002005D0">
      <w:pPr>
        <w:rPr>
          <w:sz w:val="18"/>
          <w:szCs w:val="18"/>
        </w:rPr>
      </w:pPr>
    </w:p>
    <w:sectPr w:rsidR="002005D0" w:rsidRPr="000A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D80"/>
    <w:multiLevelType w:val="hybridMultilevel"/>
    <w:tmpl w:val="507E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06F6"/>
    <w:multiLevelType w:val="hybridMultilevel"/>
    <w:tmpl w:val="5684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0046B"/>
    <w:multiLevelType w:val="hybridMultilevel"/>
    <w:tmpl w:val="DB04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60C50"/>
    <w:multiLevelType w:val="hybridMultilevel"/>
    <w:tmpl w:val="14BC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E1666"/>
    <w:multiLevelType w:val="hybridMultilevel"/>
    <w:tmpl w:val="FA06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37"/>
    <w:rsid w:val="0001782D"/>
    <w:rsid w:val="00052E9F"/>
    <w:rsid w:val="00082CF7"/>
    <w:rsid w:val="000A565F"/>
    <w:rsid w:val="000B252B"/>
    <w:rsid w:val="00105BD5"/>
    <w:rsid w:val="00151E46"/>
    <w:rsid w:val="002005D0"/>
    <w:rsid w:val="002F117D"/>
    <w:rsid w:val="003355F3"/>
    <w:rsid w:val="00634C8B"/>
    <w:rsid w:val="006E74E3"/>
    <w:rsid w:val="0078027F"/>
    <w:rsid w:val="00836F59"/>
    <w:rsid w:val="009D1C1C"/>
    <w:rsid w:val="00A06C37"/>
    <w:rsid w:val="00B45511"/>
    <w:rsid w:val="00BA3A9D"/>
    <w:rsid w:val="00C136FB"/>
    <w:rsid w:val="00C2627F"/>
    <w:rsid w:val="00C712CB"/>
    <w:rsid w:val="00C7269B"/>
    <w:rsid w:val="00D43BFE"/>
    <w:rsid w:val="00DB1F53"/>
    <w:rsid w:val="00DF3346"/>
    <w:rsid w:val="00E14958"/>
    <w:rsid w:val="00E656AA"/>
    <w:rsid w:val="00F9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28D9"/>
  <w15:chartTrackingRefBased/>
  <w15:docId w15:val="{5D0FFFEC-CE2A-4175-8445-2A559614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4" ma:contentTypeDescription="NGO OrgUnit Document content type" ma:contentTypeScope="" ma:versionID="fdea84512fc4b57b1fb24f29e20185e3">
  <xsd:schema xmlns:xsd="http://www.w3.org/2001/XMLSchema" xmlns:xs="http://www.w3.org/2001/XMLSchema" xmlns:p="http://schemas.microsoft.com/office/2006/metadata/properties" xmlns:ns2="f1e736c5-95ad-4650-bf48-08c723b4bc6c" xmlns:ns3="852d24be-7525-48a9-b6e2-fa2994dcc57f" targetNamespace="http://schemas.microsoft.com/office/2006/metadata/properties" ma:root="true" ma:fieldsID="24096c46c0a6bcee75f0cdb5bd11f7e5" ns2:_="" ns3:_="">
    <xsd:import namespace="f1e736c5-95ad-4650-bf48-08c723b4bc6c"/>
    <xsd:import namespace="852d24be-7525-48a9-b6e2-fa2994dcc57f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24be-7525-48a9-b6e2-fa2994dcc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/>
    </i9f2da93fcc74e869d070fd34a0597c4>
    <FavoriteUsers xmlns="f1e736c5-95ad-4650-bf48-08c723b4bc6c">
      <UserInfo>
        <DisplayName/>
        <AccountId xsi:nil="true"/>
        <AccountType/>
      </UserInfo>
    </FavoriteUsers>
    <cc92bdb0fa944447acf309642a11bf0d xmlns="f1e736c5-95ad-4650-bf48-08c723b4bc6c">
      <Terms xmlns="http://schemas.microsoft.com/office/infopath/2007/PartnerControls"/>
    </cc92bdb0fa944447acf309642a11bf0d>
    <KeyEntities xmlns="f1e736c5-95ad-4650-bf48-08c723b4bc6c" xsi:nil="true"/>
    <TaxCatchAll xmlns="f1e736c5-95ad-4650-bf48-08c723b4bc6c" xsi:nil="true"/>
  </documentManagement>
</p:properties>
</file>

<file path=customXml/itemProps1.xml><?xml version="1.0" encoding="utf-8"?>
<ds:datastoreItem xmlns:ds="http://schemas.openxmlformats.org/officeDocument/2006/customXml" ds:itemID="{52A2D200-8EE1-4013-8ECF-29DDAF52544B}"/>
</file>

<file path=customXml/itemProps2.xml><?xml version="1.0" encoding="utf-8"?>
<ds:datastoreItem xmlns:ds="http://schemas.openxmlformats.org/officeDocument/2006/customXml" ds:itemID="{A1B89306-43DD-4AD5-8DF2-538CD57C3D95}"/>
</file>

<file path=customXml/itemProps3.xml><?xml version="1.0" encoding="utf-8"?>
<ds:datastoreItem xmlns:ds="http://schemas.openxmlformats.org/officeDocument/2006/customXml" ds:itemID="{FF8AE650-B2AB-41FA-8710-0F279ED074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2023-04-17T20:02:00Z</dcterms:created>
  <dcterms:modified xsi:type="dcterms:W3CDTF">2023-07-14T13:06:00Z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0x0101002A2DB23D81B146548380C2D46D076609008F66855BCAE044D0AA257A55333F2A2E0020A00D6D716FCB4685417912453B637B</vt:lpwstr>
  </property>
  <property fmtid="{D5CDD505-2E9C-101B-9397-08002B2CF9AE}" pid="3" name="NGOOnlinePriorityGroup">
    <vt:lpwstr/>
  </property>
  <property fmtid="{D5CDD505-2E9C-101B-9397-08002B2CF9AE}" pid="4" name="NGOOnlineKeywords">
    <vt:lpwstr/>
  </property>
  <property fmtid="{D5CDD505-2E9C-101B-9397-08002B2CF9AE}" pid="5" name="NGOOnlineDocumentType">
    <vt:lpwstr/>
  </property>
  <property fmtid="{D5CDD505-2E9C-101B-9397-08002B2CF9AE}" pid="6" name="p75d8c1866154d169f9787e2f8ad3758">
    <vt:lpwstr/>
  </property>
  <property fmtid="{D5CDD505-2E9C-101B-9397-08002B2CF9AE}" pid="7" name="Order">
    <vt:r8>25000</vt:r8>
  </property>
  <property fmtid="{D5CDD505-2E9C-101B-9397-08002B2CF9AE}" pid="8" name="URL">
    <vt:lpwstr/>
  </property>
  <property fmtid="{D5CDD505-2E9C-101B-9397-08002B2CF9AE}" pid="9" name="NGOOnlineDocumentOwner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8" name="_ExtendedDescription">
    <vt:lpwstr/>
  </property>
  <property fmtid="{D5CDD505-2E9C-101B-9397-08002B2CF9AE}" pid="20" name="TriggerFlowInfo">
    <vt:lpwstr/>
  </property>
</Properties>
</file>