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DD5A2" w14:textId="77777777" w:rsidR="00D227EF" w:rsidRPr="000D74BF" w:rsidRDefault="00E97655" w:rsidP="000D74BF">
      <w:pPr>
        <w:pStyle w:val="Title"/>
      </w:pPr>
      <w:r w:rsidRPr="000D74BF">
        <w:rPr>
          <w:noProof/>
        </w:rPr>
        <w:drawing>
          <wp:anchor distT="0" distB="0" distL="114300" distR="114300" simplePos="0" relativeHeight="251658240" behindDoc="0" locked="0" layoutInCell="1" allowOverlap="1" wp14:anchorId="1E93693C" wp14:editId="71270E1B">
            <wp:simplePos x="0" y="0"/>
            <wp:positionH relativeFrom="margin">
              <wp:posOffset>5062220</wp:posOffset>
            </wp:positionH>
            <wp:positionV relativeFrom="paragraph">
              <wp:posOffset>-523240</wp:posOffset>
            </wp:positionV>
            <wp:extent cx="1724660" cy="1229902"/>
            <wp:effectExtent l="0" t="0" r="0" b="8890"/>
            <wp:wrapNone/>
            <wp:docPr id="2" name="Grafik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22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97E52" w14:textId="1B147EC3" w:rsidR="00FF1841" w:rsidRPr="000D74BF" w:rsidRDefault="008C4E75" w:rsidP="000D74BF">
      <w:pPr>
        <w:pStyle w:val="Title"/>
      </w:pPr>
      <w:r w:rsidRPr="000D74BF">
        <w:t>Downloading and formatting the Indicator Tracker</w:t>
      </w:r>
    </w:p>
    <w:p w14:paraId="383C369A" w14:textId="199EDD25" w:rsidR="008C4E75" w:rsidRPr="000D74BF" w:rsidRDefault="00A76FA0" w:rsidP="00A36BC7">
      <w:pPr>
        <w:spacing w:before="120" w:line="276" w:lineRule="auto"/>
        <w:rPr>
          <w:sz w:val="24"/>
          <w:szCs w:val="24"/>
        </w:rPr>
      </w:pPr>
      <w:r w:rsidRPr="000D74BF">
        <w:rPr>
          <w:b/>
          <w:bCs/>
          <w:sz w:val="24"/>
          <w:szCs w:val="24"/>
        </w:rPr>
        <w:t xml:space="preserve">For the following reporting periods all CBM partners shall use the </w:t>
      </w:r>
      <w:r w:rsidR="008C4E75" w:rsidRPr="000D74BF">
        <w:rPr>
          <w:b/>
          <w:bCs/>
          <w:sz w:val="24"/>
          <w:szCs w:val="24"/>
        </w:rPr>
        <w:t>ProMIS Indicator Tracker.</w:t>
      </w:r>
      <w:r w:rsidR="008C4E75" w:rsidRPr="000D74BF">
        <w:rPr>
          <w:sz w:val="24"/>
          <w:szCs w:val="24"/>
        </w:rPr>
        <w:t xml:space="preserve"> </w:t>
      </w:r>
      <w:r w:rsidRPr="000D74BF">
        <w:rPr>
          <w:sz w:val="24"/>
          <w:szCs w:val="24"/>
        </w:rPr>
        <w:t>The</w:t>
      </w:r>
      <w:r w:rsidR="008C4E75" w:rsidRPr="000D74BF">
        <w:rPr>
          <w:sz w:val="24"/>
          <w:szCs w:val="24"/>
        </w:rPr>
        <w:t xml:space="preserve"> tracker </w:t>
      </w:r>
      <w:r w:rsidRPr="000D74BF">
        <w:rPr>
          <w:sz w:val="24"/>
          <w:szCs w:val="24"/>
        </w:rPr>
        <w:t xml:space="preserve">export document of </w:t>
      </w:r>
      <w:r w:rsidR="008C4E75" w:rsidRPr="000D74BF">
        <w:rPr>
          <w:sz w:val="24"/>
          <w:szCs w:val="24"/>
        </w:rPr>
        <w:t>ProMIS is not user</w:t>
      </w:r>
      <w:r w:rsidR="00167EB5" w:rsidRPr="000D74BF">
        <w:rPr>
          <w:sz w:val="24"/>
          <w:szCs w:val="24"/>
        </w:rPr>
        <w:t xml:space="preserve"> </w:t>
      </w:r>
      <w:r w:rsidR="008C4E75" w:rsidRPr="000D74BF">
        <w:rPr>
          <w:sz w:val="24"/>
          <w:szCs w:val="24"/>
        </w:rPr>
        <w:t>friendly</w:t>
      </w:r>
      <w:r w:rsidR="00167EB5" w:rsidRPr="000D74BF">
        <w:rPr>
          <w:sz w:val="24"/>
          <w:szCs w:val="24"/>
        </w:rPr>
        <w:t>. W</w:t>
      </w:r>
      <w:r w:rsidR="008C4E75" w:rsidRPr="000D74BF">
        <w:rPr>
          <w:sz w:val="24"/>
          <w:szCs w:val="24"/>
        </w:rPr>
        <w:t xml:space="preserve">e have created an application that </w:t>
      </w:r>
      <w:r w:rsidR="00167EB5" w:rsidRPr="000D74BF">
        <w:rPr>
          <w:sz w:val="24"/>
          <w:szCs w:val="24"/>
        </w:rPr>
        <w:t>coverts</w:t>
      </w:r>
      <w:r w:rsidR="008C4E75" w:rsidRPr="000D74BF">
        <w:rPr>
          <w:sz w:val="24"/>
          <w:szCs w:val="24"/>
        </w:rPr>
        <w:t xml:space="preserve"> the document into a user-friendly excel sheet. These are the steps to be used</w:t>
      </w:r>
      <w:r w:rsidRPr="000D74BF">
        <w:rPr>
          <w:sz w:val="24"/>
          <w:szCs w:val="24"/>
        </w:rPr>
        <w:t>:</w:t>
      </w:r>
    </w:p>
    <w:p w14:paraId="7B5660B9" w14:textId="386F11CC" w:rsidR="00167EB5" w:rsidRPr="000D74BF" w:rsidRDefault="008C4E75" w:rsidP="00211FDF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eastAsia="Times New Roman" w:hAnsi="Source Sans Pro"/>
        </w:rPr>
      </w:pPr>
      <w:r w:rsidRPr="000D74BF">
        <w:rPr>
          <w:rFonts w:ascii="Source Sans Pro" w:eastAsia="Times New Roman" w:hAnsi="Source Sans Pro"/>
        </w:rPr>
        <w:t>Export the Indicator Tracker of your project from ProMIS</w:t>
      </w:r>
      <w:r w:rsidR="00167EB5" w:rsidRPr="000D74BF">
        <w:rPr>
          <w:rFonts w:ascii="Source Sans Pro" w:eastAsia="Times New Roman" w:hAnsi="Source Sans Pro"/>
        </w:rPr>
        <w:t>:</w:t>
      </w:r>
    </w:p>
    <w:p w14:paraId="295982A5" w14:textId="23CC95CF" w:rsidR="00167EB5" w:rsidRPr="000D74BF" w:rsidRDefault="00167EB5" w:rsidP="00A36BC7">
      <w:pPr>
        <w:pStyle w:val="ListParagraph"/>
        <w:spacing w:before="120" w:line="276" w:lineRule="auto"/>
        <w:rPr>
          <w:rFonts w:ascii="Source Sans Pro" w:eastAsia="Times New Roman" w:hAnsi="Source Sans Pro"/>
        </w:rPr>
      </w:pPr>
      <w:r w:rsidRPr="000D74BF">
        <w:rPr>
          <w:rFonts w:ascii="Source Sans Pro" w:hAnsi="Source Sans Pro"/>
          <w:noProof/>
        </w:rPr>
        <w:drawing>
          <wp:inline distT="0" distB="0" distL="0" distR="0" wp14:anchorId="7A9BE150" wp14:editId="265B118F">
            <wp:extent cx="2354580" cy="2788630"/>
            <wp:effectExtent l="0" t="0" r="7620" b="0"/>
            <wp:docPr id="1406529846" name="Picture 1" descr="A screenshot of ProMIS page with Indicator track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9846" name="Picture 1" descr="A screenshot of ProMIS page with Indicator tracker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522" cy="28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6172" w14:textId="7F3D0F45" w:rsidR="000348FE" w:rsidRPr="000D74BF" w:rsidRDefault="000348FE" w:rsidP="00A36BC7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hAnsi="Source Sans Pro"/>
        </w:rPr>
      </w:pPr>
      <w:r w:rsidRPr="000D74BF">
        <w:rPr>
          <w:rFonts w:ascii="Source Sans Pro" w:eastAsia="Times New Roman" w:hAnsi="Source Sans Pro"/>
        </w:rPr>
        <w:t xml:space="preserve">Check whether the downloaded document is complete – sometimes we face technical issues with the download. In such case, please approach IT Programmes for support. </w:t>
      </w:r>
    </w:p>
    <w:p w14:paraId="4DAB5966" w14:textId="1B1253D2" w:rsidR="000348FE" w:rsidRDefault="000348FE" w:rsidP="00A36BC7">
      <w:pPr>
        <w:spacing w:before="120" w:line="276" w:lineRule="auto"/>
        <w:ind w:left="360"/>
        <w:rPr>
          <w:sz w:val="24"/>
          <w:szCs w:val="24"/>
        </w:rPr>
      </w:pPr>
      <w:r w:rsidRPr="00835A24">
        <w:rPr>
          <w:b/>
          <w:bCs/>
          <w:sz w:val="24"/>
          <w:szCs w:val="24"/>
        </w:rPr>
        <w:t>NOTE:</w:t>
      </w:r>
      <w:r w:rsidRPr="000D74BF">
        <w:rPr>
          <w:sz w:val="24"/>
          <w:szCs w:val="24"/>
        </w:rPr>
        <w:t xml:space="preserve"> If a project name is too long, </w:t>
      </w:r>
      <w:r w:rsidR="00A36BC7" w:rsidRPr="000D74BF">
        <w:rPr>
          <w:sz w:val="24"/>
          <w:szCs w:val="24"/>
        </w:rPr>
        <w:t xml:space="preserve">you may be unable to open the document. Then, </w:t>
      </w:r>
      <w:r w:rsidRPr="000D74BF">
        <w:rPr>
          <w:sz w:val="24"/>
          <w:szCs w:val="24"/>
        </w:rPr>
        <w:t xml:space="preserve">you need to rename </w:t>
      </w:r>
      <w:r w:rsidR="00A36BC7" w:rsidRPr="000D74BF">
        <w:rPr>
          <w:sz w:val="24"/>
          <w:szCs w:val="24"/>
        </w:rPr>
        <w:t>it</w:t>
      </w:r>
      <w:r w:rsidRPr="000D74BF">
        <w:rPr>
          <w:sz w:val="24"/>
          <w:szCs w:val="24"/>
        </w:rPr>
        <w:t xml:space="preserve"> with a shorter name with less than </w:t>
      </w:r>
      <w:r w:rsidR="00167EB5" w:rsidRPr="000D74BF">
        <w:rPr>
          <w:sz w:val="24"/>
          <w:szCs w:val="24"/>
        </w:rPr>
        <w:t>100</w:t>
      </w:r>
      <w:r w:rsidRPr="000D74BF">
        <w:rPr>
          <w:sz w:val="24"/>
          <w:szCs w:val="24"/>
        </w:rPr>
        <w:t xml:space="preserve"> characters. </w:t>
      </w:r>
      <w:r w:rsidR="00835A24">
        <w:rPr>
          <w:sz w:val="24"/>
          <w:szCs w:val="24"/>
        </w:rPr>
        <w:t xml:space="preserve">You may use the shared naming convention: </w:t>
      </w:r>
    </w:p>
    <w:p w14:paraId="3201923D" w14:textId="797BF24F" w:rsidR="00835A24" w:rsidRPr="00835A24" w:rsidRDefault="00835A24" w:rsidP="00835A24">
      <w:pPr>
        <w:pStyle w:val="ListParagraph"/>
        <w:numPr>
          <w:ilvl w:val="0"/>
          <w:numId w:val="5"/>
        </w:numPr>
        <w:rPr>
          <w:rFonts w:ascii="Source Sans Pro" w:eastAsia="Times New Roman" w:hAnsi="Source Sans Pro"/>
          <w:lang w:val="en-US"/>
        </w:rPr>
      </w:pPr>
      <w:r>
        <w:rPr>
          <w:rFonts w:ascii="Source Sans Pro" w:eastAsia="Times New Roman" w:hAnsi="Source Sans Pro"/>
          <w:i/>
          <w:iCs/>
          <w:lang w:val="en-US"/>
        </w:rPr>
        <w:t xml:space="preserve">Initiative/Sector (Abbreviation or complete description) </w:t>
      </w:r>
      <w:r w:rsidRPr="00835A24">
        <w:rPr>
          <w:rFonts w:ascii="Source Sans Pro" w:eastAsia="Times New Roman" w:hAnsi="Source Sans Pro"/>
          <w:lang w:val="en-US"/>
        </w:rPr>
        <w:t>– IEH, CBID, CBID PR, IHA, NTD etc.</w:t>
      </w:r>
    </w:p>
    <w:p w14:paraId="0153F905" w14:textId="77777777" w:rsidR="00835A24" w:rsidRDefault="00835A24" w:rsidP="00835A24">
      <w:pPr>
        <w:pStyle w:val="ListParagraph"/>
        <w:numPr>
          <w:ilvl w:val="0"/>
          <w:numId w:val="5"/>
        </w:numPr>
        <w:rPr>
          <w:rFonts w:ascii="Source Sans Pro" w:eastAsia="Times New Roman" w:hAnsi="Source Sans Pro"/>
          <w:i/>
          <w:iCs/>
          <w:lang w:val="en-US"/>
        </w:rPr>
      </w:pPr>
      <w:r>
        <w:rPr>
          <w:rFonts w:ascii="Source Sans Pro" w:eastAsia="Times New Roman" w:hAnsi="Source Sans Pro"/>
          <w:i/>
          <w:iCs/>
          <w:lang w:val="en-US"/>
        </w:rPr>
        <w:t>Component / Specific intervention</w:t>
      </w:r>
    </w:p>
    <w:p w14:paraId="0D84D38A" w14:textId="77777777" w:rsidR="00835A24" w:rsidRDefault="00835A24" w:rsidP="00835A24">
      <w:pPr>
        <w:pStyle w:val="ListParagraph"/>
        <w:numPr>
          <w:ilvl w:val="0"/>
          <w:numId w:val="5"/>
        </w:numPr>
        <w:rPr>
          <w:rFonts w:ascii="Source Sans Pro" w:eastAsia="Times New Roman" w:hAnsi="Source Sans Pro"/>
          <w:i/>
          <w:iCs/>
          <w:lang w:val="en-US"/>
        </w:rPr>
      </w:pPr>
      <w:r>
        <w:rPr>
          <w:rFonts w:ascii="Source Sans Pro" w:eastAsia="Times New Roman" w:hAnsi="Source Sans Pro"/>
          <w:i/>
          <w:iCs/>
          <w:lang w:val="en-US"/>
        </w:rPr>
        <w:t>Target group</w:t>
      </w:r>
    </w:p>
    <w:p w14:paraId="3BB41ABE" w14:textId="77777777" w:rsidR="00835A24" w:rsidRDefault="00835A24" w:rsidP="00835A24">
      <w:pPr>
        <w:pStyle w:val="ListParagraph"/>
        <w:numPr>
          <w:ilvl w:val="0"/>
          <w:numId w:val="5"/>
        </w:numPr>
        <w:rPr>
          <w:rFonts w:ascii="Source Sans Pro" w:eastAsia="Times New Roman" w:hAnsi="Source Sans Pro"/>
          <w:i/>
          <w:iCs/>
          <w:lang w:val="en-US"/>
        </w:rPr>
      </w:pPr>
      <w:r>
        <w:rPr>
          <w:rFonts w:ascii="Source Sans Pro" w:eastAsia="Times New Roman" w:hAnsi="Source Sans Pro"/>
          <w:i/>
          <w:iCs/>
          <w:lang w:val="en-US"/>
        </w:rPr>
        <w:t>Example: IEH-Outreach-Children with disability</w:t>
      </w:r>
    </w:p>
    <w:p w14:paraId="365E6FE5" w14:textId="77777777" w:rsidR="00167EB5" w:rsidRPr="000D74BF" w:rsidRDefault="00167EB5" w:rsidP="00A36BC7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eastAsia="Times New Roman" w:hAnsi="Source Sans Pro"/>
        </w:rPr>
      </w:pPr>
      <w:r w:rsidRPr="000D74BF">
        <w:rPr>
          <w:rFonts w:ascii="Source Sans Pro" w:eastAsia="Times New Roman" w:hAnsi="Source Sans Pro"/>
        </w:rPr>
        <w:t xml:space="preserve">Open this Sharepoint Library: </w:t>
      </w:r>
      <w:hyperlink r:id="rId12" w:history="1">
        <w:r w:rsidRPr="000D74BF">
          <w:rPr>
            <w:rStyle w:val="Hyperlink"/>
            <w:rFonts w:ascii="Source Sans Pro" w:hAnsi="Source Sans Pro"/>
          </w:rPr>
          <w:t>CBM Standard Indicators - Document Library - All Documents (sharepoint.com)</w:t>
        </w:r>
      </w:hyperlink>
    </w:p>
    <w:p w14:paraId="5BBB90DE" w14:textId="72F29C83" w:rsidR="00167EB5" w:rsidRPr="000D74BF" w:rsidRDefault="00167EB5" w:rsidP="00A36BC7">
      <w:pPr>
        <w:pStyle w:val="ListParagraph"/>
        <w:spacing w:before="120" w:line="276" w:lineRule="auto"/>
        <w:rPr>
          <w:rFonts w:ascii="Source Sans Pro" w:eastAsia="Times New Roman" w:hAnsi="Source Sans Pro"/>
        </w:rPr>
      </w:pPr>
      <w:r w:rsidRPr="000D74BF">
        <w:rPr>
          <w:rFonts w:ascii="Source Sans Pro" w:hAnsi="Source Sans Pro"/>
          <w:noProof/>
        </w:rPr>
        <w:lastRenderedPageBreak/>
        <w:t xml:space="preserve"> </w:t>
      </w:r>
      <w:r w:rsidR="000F6E09" w:rsidRPr="000F6E09">
        <w:rPr>
          <w:rFonts w:ascii="Source Sans Pro" w:hAnsi="Source Sans Pro"/>
          <w:noProof/>
        </w:rPr>
        <w:drawing>
          <wp:inline distT="0" distB="0" distL="0" distR="0" wp14:anchorId="606B54D5" wp14:editId="4B89F499">
            <wp:extent cx="5440498" cy="2219078"/>
            <wp:effectExtent l="0" t="0" r="8255" b="0"/>
            <wp:docPr id="1912396705" name="Picture 1" descr="A screenshot of the Standard Indicator Site in SharePoint with the Document Library pointing to the folder Indicator Track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96705" name="Picture 1" descr="A screenshot of the Standard Indicator Site in SharePoint with the Document Library pointing to the folder Indicator Tracker. 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095" cy="22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AC03" w14:textId="32A281FD" w:rsidR="008C4E75" w:rsidRPr="000D74BF" w:rsidRDefault="008C4E75" w:rsidP="00A36BC7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eastAsia="Times New Roman" w:hAnsi="Source Sans Pro"/>
        </w:rPr>
      </w:pPr>
      <w:r w:rsidRPr="000D74BF">
        <w:rPr>
          <w:rFonts w:ascii="Source Sans Pro" w:eastAsia="Times New Roman" w:hAnsi="Source Sans Pro"/>
        </w:rPr>
        <w:t>Upload th</w:t>
      </w:r>
      <w:r w:rsidR="00167EB5" w:rsidRPr="000D74BF">
        <w:rPr>
          <w:rFonts w:ascii="Source Sans Pro" w:eastAsia="Times New Roman" w:hAnsi="Source Sans Pro"/>
        </w:rPr>
        <w:t>e tracker download i</w:t>
      </w:r>
      <w:r w:rsidRPr="000D74BF">
        <w:rPr>
          <w:rFonts w:ascii="Source Sans Pro" w:eastAsia="Times New Roman" w:hAnsi="Source Sans Pro"/>
        </w:rPr>
        <w:t>nto th</w:t>
      </w:r>
      <w:r w:rsidR="00167EB5" w:rsidRPr="000D74BF">
        <w:rPr>
          <w:rFonts w:ascii="Source Sans Pro" w:eastAsia="Times New Roman" w:hAnsi="Source Sans Pro"/>
        </w:rPr>
        <w:t>at</w:t>
      </w:r>
      <w:r w:rsidRPr="000D74BF">
        <w:rPr>
          <w:rFonts w:ascii="Source Sans Pro" w:eastAsia="Times New Roman" w:hAnsi="Source Sans Pro"/>
        </w:rPr>
        <w:t xml:space="preserve"> Document Library </w:t>
      </w:r>
      <w:r w:rsidR="00A76FA0" w:rsidRPr="000D74BF">
        <w:rPr>
          <w:rFonts w:ascii="Source Sans Pro" w:eastAsia="Times New Roman" w:hAnsi="Source Sans Pro"/>
        </w:rPr>
        <w:t>i</w:t>
      </w:r>
      <w:r w:rsidRPr="000D74BF">
        <w:rPr>
          <w:rFonts w:ascii="Source Sans Pro" w:eastAsia="Times New Roman" w:hAnsi="Source Sans Pro"/>
        </w:rPr>
        <w:t xml:space="preserve">nto the </w:t>
      </w:r>
      <w:r w:rsidRPr="000D74BF">
        <w:rPr>
          <w:rFonts w:ascii="Source Sans Pro" w:eastAsia="Times New Roman" w:hAnsi="Source Sans Pro"/>
          <w:color w:val="000000"/>
        </w:rPr>
        <w:t xml:space="preserve">folder </w:t>
      </w:r>
      <w:r w:rsidRPr="00172A1B">
        <w:rPr>
          <w:rFonts w:ascii="Source Sans Pro" w:eastAsia="Times New Roman" w:hAnsi="Source Sans Pro"/>
          <w:color w:val="C00000"/>
        </w:rPr>
        <w:t xml:space="preserve">Indicator </w:t>
      </w:r>
      <w:r w:rsidR="00167EB5" w:rsidRPr="00172A1B">
        <w:rPr>
          <w:rFonts w:ascii="Source Sans Pro" w:eastAsia="Times New Roman" w:hAnsi="Source Sans Pro"/>
          <w:color w:val="C00000"/>
        </w:rPr>
        <w:t>T</w:t>
      </w:r>
      <w:r w:rsidRPr="00172A1B">
        <w:rPr>
          <w:rFonts w:ascii="Source Sans Pro" w:eastAsia="Times New Roman" w:hAnsi="Source Sans Pro"/>
          <w:color w:val="C00000"/>
        </w:rPr>
        <w:t xml:space="preserve">racker </w:t>
      </w:r>
      <w:hyperlink r:id="rId14" w:history="1">
        <w:r w:rsidRPr="000D74BF">
          <w:rPr>
            <w:rStyle w:val="SmartLink"/>
            <w:rFonts w:ascii="Source Sans Pro" w:eastAsia="Times New Roman" w:hAnsi="Source Sans Pro"/>
          </w:rPr>
          <w:t>CBM Standard Indicators - Indicator Tracker - All Documents (sharepoint.com)</w:t>
        </w:r>
      </w:hyperlink>
      <w:r w:rsidRPr="000D74BF">
        <w:rPr>
          <w:rFonts w:ascii="Source Sans Pro" w:eastAsia="Times New Roman" w:hAnsi="Source Sans Pro"/>
        </w:rPr>
        <w:t xml:space="preserve"> </w:t>
      </w:r>
      <w:r w:rsidRPr="000D74BF">
        <w:rPr>
          <w:rFonts w:ascii="Source Sans Pro" w:eastAsia="Times New Roman" w:hAnsi="Source Sans Pro"/>
          <w:color w:val="000000"/>
        </w:rPr>
        <w:t>and wait for the</w:t>
      </w:r>
      <w:r w:rsidR="000348FE" w:rsidRPr="000D74BF">
        <w:rPr>
          <w:rFonts w:ascii="Source Sans Pro" w:eastAsia="Times New Roman" w:hAnsi="Source Sans Pro"/>
          <w:color w:val="000000"/>
        </w:rPr>
        <w:t xml:space="preserve"> conversion </w:t>
      </w:r>
      <w:r w:rsidRPr="000D74BF">
        <w:rPr>
          <w:rFonts w:ascii="Source Sans Pro" w:eastAsia="Times New Roman" w:hAnsi="Source Sans Pro"/>
          <w:color w:val="000000"/>
        </w:rPr>
        <w:t xml:space="preserve"> process to work.</w:t>
      </w:r>
    </w:p>
    <w:p w14:paraId="3EA678A2" w14:textId="5BDA3D18" w:rsidR="000348FE" w:rsidRPr="000D74BF" w:rsidRDefault="000348FE" w:rsidP="000D74BF">
      <w:pPr>
        <w:spacing w:before="120" w:line="276" w:lineRule="auto"/>
        <w:ind w:left="708"/>
        <w:rPr>
          <w:sz w:val="24"/>
          <w:szCs w:val="24"/>
        </w:rPr>
      </w:pPr>
      <w:r w:rsidRPr="000D74BF">
        <w:rPr>
          <w:sz w:val="24"/>
          <w:szCs w:val="24"/>
        </w:rPr>
        <w:t>Your document will be here:</w:t>
      </w:r>
    </w:p>
    <w:p w14:paraId="1B201F6C" w14:textId="77777777" w:rsidR="000348FE" w:rsidRPr="000D74BF" w:rsidRDefault="000348FE" w:rsidP="00A36BC7">
      <w:pPr>
        <w:spacing w:before="120" w:line="276" w:lineRule="auto"/>
        <w:jc w:val="center"/>
        <w:rPr>
          <w:sz w:val="24"/>
          <w:szCs w:val="24"/>
        </w:rPr>
      </w:pPr>
    </w:p>
    <w:p w14:paraId="67C23ABD" w14:textId="77777777" w:rsidR="006B37D7" w:rsidRPr="000D74BF" w:rsidRDefault="00171D20" w:rsidP="00A36BC7">
      <w:pPr>
        <w:spacing w:before="120" w:line="276" w:lineRule="auto"/>
        <w:jc w:val="center"/>
        <w:rPr>
          <w:sz w:val="24"/>
          <w:szCs w:val="24"/>
        </w:rPr>
      </w:pPr>
      <w:r w:rsidRPr="000D74BF">
        <w:rPr>
          <w:noProof/>
          <w:sz w:val="24"/>
          <w:szCs w:val="24"/>
        </w:rPr>
        <w:drawing>
          <wp:inline distT="0" distB="0" distL="0" distR="0" wp14:anchorId="713773FA" wp14:editId="74EA471A">
            <wp:extent cx="3729503" cy="2112645"/>
            <wp:effectExtent l="0" t="0" r="4445" b="1905"/>
            <wp:docPr id="948633700" name="Picture 1" descr="A screenshot of the Standard Indicator Site in SharePoint and the folder Tracker with the uploaded documen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33700" name="Picture 1" descr="A screenshot of the Standard Indicator Site in SharePoint and the folder Tracker with the uploaded document. 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6378" cy="211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448D" w14:textId="7B2E4EDB" w:rsidR="006B37D7" w:rsidRPr="000D74BF" w:rsidRDefault="008C4E75" w:rsidP="00512BCC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hAnsi="Source Sans Pro"/>
        </w:rPr>
      </w:pPr>
      <w:r w:rsidRPr="000D74BF">
        <w:rPr>
          <w:rFonts w:ascii="Source Sans Pro" w:hAnsi="Source Sans Pro"/>
        </w:rPr>
        <w:t>The document will automatically be converted to a user</w:t>
      </w:r>
      <w:r w:rsidR="00A76FA0" w:rsidRPr="000D74BF">
        <w:rPr>
          <w:rFonts w:ascii="Source Sans Pro" w:hAnsi="Source Sans Pro"/>
        </w:rPr>
        <w:t>-</w:t>
      </w:r>
      <w:r w:rsidRPr="000D74BF">
        <w:rPr>
          <w:rFonts w:ascii="Source Sans Pro" w:hAnsi="Source Sans Pro"/>
        </w:rPr>
        <w:t>friendly version – this might take a few minutes</w:t>
      </w:r>
      <w:r w:rsidR="006B37D7" w:rsidRPr="000D74BF">
        <w:rPr>
          <w:rFonts w:ascii="Source Sans Pro" w:hAnsi="Source Sans Pro"/>
        </w:rPr>
        <w:t>. You will receive an email once the conversion is completed. We advise to wait for the email and click on the link to open the document:</w:t>
      </w:r>
    </w:p>
    <w:p w14:paraId="08913ED3" w14:textId="310B6531" w:rsidR="006B37D7" w:rsidRPr="000D74BF" w:rsidRDefault="006B37D7" w:rsidP="00A36BC7">
      <w:pPr>
        <w:spacing w:before="120" w:line="276" w:lineRule="auto"/>
        <w:jc w:val="center"/>
        <w:rPr>
          <w:sz w:val="24"/>
          <w:szCs w:val="24"/>
        </w:rPr>
      </w:pPr>
      <w:r w:rsidRPr="000D74BF">
        <w:rPr>
          <w:noProof/>
          <w:sz w:val="24"/>
          <w:szCs w:val="24"/>
        </w:rPr>
        <w:drawing>
          <wp:inline distT="0" distB="0" distL="0" distR="0" wp14:anchorId="1D35D934" wp14:editId="72C7CE35">
            <wp:extent cx="6267059" cy="1791970"/>
            <wp:effectExtent l="0" t="0" r="635" b="0"/>
            <wp:docPr id="873817277" name="Picture 1" descr="A screenshot of the email message that your converted document is read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7277" name="Picture 1" descr="A screenshot of the email message that your converted document is ready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435" cy="17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EBF0" w14:textId="56265E97" w:rsidR="008C4E75" w:rsidRPr="000D74BF" w:rsidRDefault="008C4E75" w:rsidP="00A36BC7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eastAsia="Times New Roman" w:hAnsi="Source Sans Pro"/>
        </w:rPr>
      </w:pPr>
      <w:r w:rsidRPr="000D74BF">
        <w:rPr>
          <w:rFonts w:ascii="Source Sans Pro" w:eastAsia="Times New Roman" w:hAnsi="Source Sans Pro"/>
        </w:rPr>
        <w:t xml:space="preserve">Once the conversion is completed, the original document will disappear </w:t>
      </w:r>
      <w:r w:rsidR="00A76FA0" w:rsidRPr="000D74BF">
        <w:rPr>
          <w:rFonts w:ascii="Source Sans Pro" w:eastAsia="Times New Roman" w:hAnsi="Source Sans Pro"/>
        </w:rPr>
        <w:t>from the</w:t>
      </w:r>
      <w:r w:rsidRPr="000D74BF">
        <w:rPr>
          <w:rFonts w:ascii="Source Sans Pro" w:eastAsia="Times New Roman" w:hAnsi="Source Sans Pro"/>
        </w:rPr>
        <w:t xml:space="preserve"> folder </w:t>
      </w:r>
      <w:r w:rsidR="006B37D7" w:rsidRPr="000D74BF">
        <w:rPr>
          <w:rFonts w:ascii="Source Sans Pro" w:eastAsia="Times New Roman" w:hAnsi="Source Sans Pro"/>
        </w:rPr>
        <w:t xml:space="preserve">“Indicator Tracker” </w:t>
      </w:r>
      <w:r w:rsidRPr="000D74BF">
        <w:rPr>
          <w:rFonts w:ascii="Source Sans Pro" w:eastAsia="Times New Roman" w:hAnsi="Source Sans Pro"/>
        </w:rPr>
        <w:t>and be stored in the folder “</w:t>
      </w:r>
      <w:r w:rsidRPr="000D74BF">
        <w:rPr>
          <w:rFonts w:ascii="Source Sans Pro" w:eastAsia="Times New Roman" w:hAnsi="Source Sans Pro"/>
          <w:color w:val="000000"/>
        </w:rPr>
        <w:t>formatted</w:t>
      </w:r>
      <w:r w:rsidR="000348FE" w:rsidRPr="000D74BF">
        <w:rPr>
          <w:rFonts w:ascii="Source Sans Pro" w:eastAsia="Times New Roman" w:hAnsi="Source Sans Pro"/>
          <w:color w:val="000000"/>
        </w:rPr>
        <w:t xml:space="preserve">”: </w:t>
      </w:r>
    </w:p>
    <w:p w14:paraId="63E1AD19" w14:textId="7F5B21BF" w:rsidR="00A76FA0" w:rsidRPr="000D74BF" w:rsidRDefault="00A76FA0" w:rsidP="00A36BC7">
      <w:pPr>
        <w:pStyle w:val="ListParagraph"/>
        <w:spacing w:before="120" w:line="276" w:lineRule="auto"/>
        <w:rPr>
          <w:rFonts w:ascii="Source Sans Pro" w:eastAsia="Times New Roman" w:hAnsi="Source Sans Pro"/>
        </w:rPr>
      </w:pPr>
      <w:r w:rsidRPr="000D74BF">
        <w:rPr>
          <w:rFonts w:ascii="Source Sans Pro" w:eastAsia="Times New Roman" w:hAnsi="Source Sans Pro"/>
          <w:noProof/>
        </w:rPr>
        <w:lastRenderedPageBreak/>
        <w:drawing>
          <wp:inline distT="0" distB="0" distL="0" distR="0" wp14:anchorId="662AA128" wp14:editId="509C06E2">
            <wp:extent cx="3429297" cy="2171888"/>
            <wp:effectExtent l="0" t="0" r="0" b="0"/>
            <wp:docPr id="101159529" name="Picture 1" descr="A screenshot of the Standard Indicator Site in SharePoint with the folder Formatted that contains the converted track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9529" name="Picture 1" descr="A screenshot of the Standard Indicator Site in SharePoint with the folder Formatted that contains the converted tracker. 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CE12" w14:textId="77777777" w:rsidR="00A76FA0" w:rsidRPr="000D74BF" w:rsidRDefault="00A76FA0" w:rsidP="00A36BC7">
      <w:pPr>
        <w:pStyle w:val="ListParagraph"/>
        <w:spacing w:before="120" w:line="276" w:lineRule="auto"/>
        <w:rPr>
          <w:rFonts w:ascii="Source Sans Pro" w:hAnsi="Source Sans Pro"/>
        </w:rPr>
      </w:pPr>
    </w:p>
    <w:p w14:paraId="5F8EE1EC" w14:textId="36CA987D" w:rsidR="006B37D7" w:rsidRPr="000D74BF" w:rsidRDefault="006B37D7" w:rsidP="00A36BC7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hAnsi="Source Sans Pro"/>
        </w:rPr>
      </w:pPr>
      <w:r w:rsidRPr="000D74BF">
        <w:rPr>
          <w:rFonts w:ascii="Source Sans Pro" w:eastAsia="Times New Roman" w:hAnsi="Source Sans Pro"/>
        </w:rPr>
        <w:t xml:space="preserve">You can </w:t>
      </w:r>
      <w:r w:rsidR="000D74BF">
        <w:rPr>
          <w:rFonts w:ascii="Source Sans Pro" w:eastAsia="Times New Roman" w:hAnsi="Source Sans Pro"/>
        </w:rPr>
        <w:t>also</w:t>
      </w:r>
      <w:r w:rsidRPr="000D74BF">
        <w:rPr>
          <w:rFonts w:ascii="Source Sans Pro" w:eastAsia="Times New Roman" w:hAnsi="Source Sans Pro"/>
        </w:rPr>
        <w:t xml:space="preserve"> </w:t>
      </w:r>
      <w:r w:rsidR="00167EB5" w:rsidRPr="000D74BF">
        <w:rPr>
          <w:rFonts w:ascii="Source Sans Pro" w:eastAsia="Times New Roman" w:hAnsi="Source Sans Pro"/>
        </w:rPr>
        <w:t>open</w:t>
      </w:r>
      <w:r w:rsidRPr="000D74BF">
        <w:rPr>
          <w:rFonts w:ascii="Source Sans Pro" w:eastAsia="Times New Roman" w:hAnsi="Source Sans Pro"/>
        </w:rPr>
        <w:t xml:space="preserve"> the formatted </w:t>
      </w:r>
      <w:r w:rsidR="008C4E75" w:rsidRPr="000D74BF">
        <w:rPr>
          <w:rFonts w:ascii="Source Sans Pro" w:eastAsia="Times New Roman" w:hAnsi="Source Sans Pro"/>
          <w:color w:val="000000"/>
        </w:rPr>
        <w:t xml:space="preserve">document </w:t>
      </w:r>
      <w:r w:rsidR="00A76FA0" w:rsidRPr="000D74BF">
        <w:rPr>
          <w:rFonts w:ascii="Source Sans Pro" w:eastAsia="Times New Roman" w:hAnsi="Source Sans Pro"/>
          <w:color w:val="000000"/>
        </w:rPr>
        <w:t xml:space="preserve">from this </w:t>
      </w:r>
      <w:r w:rsidR="00167EB5" w:rsidRPr="000D74BF">
        <w:rPr>
          <w:rFonts w:ascii="Source Sans Pro" w:eastAsia="Times New Roman" w:hAnsi="Source Sans Pro"/>
          <w:color w:val="000000"/>
        </w:rPr>
        <w:t>folder</w:t>
      </w:r>
      <w:r w:rsidRPr="000D74BF">
        <w:rPr>
          <w:rFonts w:ascii="Source Sans Pro" w:eastAsia="Times New Roman" w:hAnsi="Source Sans Pro"/>
          <w:color w:val="000000"/>
        </w:rPr>
        <w:t>.</w:t>
      </w:r>
    </w:p>
    <w:p w14:paraId="3AEC0D57" w14:textId="5C8EB763" w:rsidR="00214F9B" w:rsidRPr="000D74BF" w:rsidRDefault="00214F9B" w:rsidP="00A36BC7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hAnsi="Source Sans Pro"/>
        </w:rPr>
      </w:pPr>
      <w:r w:rsidRPr="000D74BF">
        <w:rPr>
          <w:rFonts w:ascii="Source Sans Pro" w:eastAsia="Times New Roman" w:hAnsi="Source Sans Pro"/>
          <w:color w:val="000000"/>
        </w:rPr>
        <w:t xml:space="preserve">Please have a final look at the </w:t>
      </w:r>
      <w:r w:rsidR="00167EB5" w:rsidRPr="000D74BF">
        <w:rPr>
          <w:rFonts w:ascii="Source Sans Pro" w:eastAsia="Times New Roman" w:hAnsi="Source Sans Pro"/>
          <w:color w:val="000000"/>
        </w:rPr>
        <w:t xml:space="preserve">converted </w:t>
      </w:r>
      <w:r w:rsidRPr="000D74BF">
        <w:rPr>
          <w:rFonts w:ascii="Source Sans Pro" w:eastAsia="Times New Roman" w:hAnsi="Source Sans Pro"/>
          <w:color w:val="000000"/>
        </w:rPr>
        <w:t xml:space="preserve">tracker and ensure it is </w:t>
      </w:r>
      <w:r w:rsidR="000348FE" w:rsidRPr="000D74BF">
        <w:rPr>
          <w:rFonts w:ascii="Source Sans Pro" w:eastAsia="Times New Roman" w:hAnsi="Source Sans Pro"/>
          <w:color w:val="000000"/>
        </w:rPr>
        <w:t xml:space="preserve">complete and </w:t>
      </w:r>
      <w:r w:rsidR="000D74BF">
        <w:rPr>
          <w:rFonts w:ascii="Source Sans Pro" w:eastAsia="Times New Roman" w:hAnsi="Source Sans Pro"/>
          <w:color w:val="000000"/>
        </w:rPr>
        <w:t xml:space="preserve">well </w:t>
      </w:r>
      <w:r w:rsidR="000348FE" w:rsidRPr="000D74BF">
        <w:rPr>
          <w:rFonts w:ascii="Source Sans Pro" w:eastAsia="Times New Roman" w:hAnsi="Source Sans Pro"/>
          <w:color w:val="000000"/>
        </w:rPr>
        <w:t>readable</w:t>
      </w:r>
      <w:r w:rsidRPr="000D74BF">
        <w:rPr>
          <w:rFonts w:ascii="Source Sans Pro" w:eastAsia="Times New Roman" w:hAnsi="Source Sans Pro"/>
          <w:color w:val="000000"/>
        </w:rPr>
        <w:t xml:space="preserve"> </w:t>
      </w:r>
      <w:r w:rsidR="000348FE" w:rsidRPr="000D74BF">
        <w:rPr>
          <w:rFonts w:ascii="Source Sans Pro" w:eastAsia="Times New Roman" w:hAnsi="Source Sans Pro"/>
          <w:color w:val="000000"/>
        </w:rPr>
        <w:t xml:space="preserve">before </w:t>
      </w:r>
      <w:r w:rsidRPr="000D74BF">
        <w:rPr>
          <w:rFonts w:ascii="Source Sans Pro" w:eastAsia="Times New Roman" w:hAnsi="Source Sans Pro"/>
          <w:color w:val="000000"/>
        </w:rPr>
        <w:t>sending</w:t>
      </w:r>
      <w:r w:rsidR="000348FE" w:rsidRPr="000D74BF">
        <w:rPr>
          <w:rFonts w:ascii="Source Sans Pro" w:eastAsia="Times New Roman" w:hAnsi="Source Sans Pro"/>
          <w:color w:val="000000"/>
        </w:rPr>
        <w:t xml:space="preserve"> to the partner. </w:t>
      </w:r>
    </w:p>
    <w:p w14:paraId="3CBB0877" w14:textId="4C399BDE" w:rsidR="00214F9B" w:rsidRPr="000D74BF" w:rsidRDefault="00214F9B" w:rsidP="00A36BC7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hAnsi="Source Sans Pro"/>
        </w:rPr>
      </w:pPr>
      <w:r w:rsidRPr="000D74BF">
        <w:rPr>
          <w:rFonts w:ascii="Source Sans Pro" w:eastAsia="Times New Roman" w:hAnsi="Source Sans Pro"/>
          <w:color w:val="000000"/>
        </w:rPr>
        <w:t>We advise to store the formatted tracker in the Project Library under “03 Implementation and Monitoring”</w:t>
      </w:r>
      <w:r w:rsidR="000348FE" w:rsidRPr="000D74BF">
        <w:rPr>
          <w:rFonts w:ascii="Source Sans Pro" w:eastAsia="Times New Roman" w:hAnsi="Source Sans Pro"/>
          <w:color w:val="000000"/>
        </w:rPr>
        <w:t xml:space="preserve"> </w:t>
      </w:r>
      <w:r w:rsidR="00167EB5" w:rsidRPr="000D74BF">
        <w:rPr>
          <w:rFonts w:ascii="Source Sans Pro" w:eastAsia="Times New Roman" w:hAnsi="Source Sans Pro"/>
          <w:color w:val="000000"/>
        </w:rPr>
        <w:t xml:space="preserve">(as “tracker_original” for example) as </w:t>
      </w:r>
      <w:r w:rsidR="000348FE" w:rsidRPr="000D74BF">
        <w:rPr>
          <w:rFonts w:ascii="Source Sans Pro" w:eastAsia="Times New Roman" w:hAnsi="Source Sans Pro"/>
          <w:color w:val="000000"/>
        </w:rPr>
        <w:t>you may need it later again</w:t>
      </w:r>
      <w:r w:rsidRPr="000D74BF">
        <w:rPr>
          <w:rFonts w:ascii="Source Sans Pro" w:eastAsia="Times New Roman" w:hAnsi="Source Sans Pro"/>
          <w:color w:val="000000"/>
        </w:rPr>
        <w:t>. We advise to create a separate sub-folder named “Tracker” for easy reference.</w:t>
      </w:r>
    </w:p>
    <w:p w14:paraId="6BD65365" w14:textId="3FACFAEE" w:rsidR="006B37D7" w:rsidRPr="000D74BF" w:rsidRDefault="00214F9B" w:rsidP="00A36BC7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hAnsi="Source Sans Pro"/>
        </w:rPr>
      </w:pPr>
      <w:r w:rsidRPr="000D74BF">
        <w:rPr>
          <w:rFonts w:ascii="Source Sans Pro" w:eastAsia="Times New Roman" w:hAnsi="Source Sans Pro"/>
          <w:color w:val="000000"/>
        </w:rPr>
        <w:t>S</w:t>
      </w:r>
      <w:r w:rsidR="006B37D7" w:rsidRPr="000D74BF">
        <w:rPr>
          <w:rFonts w:ascii="Source Sans Pro" w:eastAsia="Times New Roman" w:hAnsi="Source Sans Pro"/>
          <w:color w:val="000000"/>
        </w:rPr>
        <w:t xml:space="preserve">end the Indicator Tracker to the partner/person in charge for </w:t>
      </w:r>
      <w:r w:rsidRPr="000D74BF">
        <w:rPr>
          <w:rFonts w:ascii="Source Sans Pro" w:eastAsia="Times New Roman" w:hAnsi="Source Sans Pro"/>
          <w:color w:val="000000"/>
        </w:rPr>
        <w:t>reporting of actuals</w:t>
      </w:r>
      <w:r w:rsidR="000D74BF">
        <w:rPr>
          <w:rFonts w:ascii="Source Sans Pro" w:eastAsia="Times New Roman" w:hAnsi="Source Sans Pro"/>
          <w:color w:val="000000"/>
        </w:rPr>
        <w:t xml:space="preserve"> and set a deadline for sending the completed tracker back. Deadlines are 31 July and 31 January each year for all projects besides NTD. For NTD projects the deadlines is mostly 31 March. </w:t>
      </w:r>
      <w:r w:rsidR="008C4E75" w:rsidRPr="000D74BF">
        <w:rPr>
          <w:rFonts w:ascii="Source Sans Pro" w:eastAsia="Times New Roman" w:hAnsi="Source Sans Pro"/>
          <w:color w:val="000000"/>
        </w:rPr>
        <w:t xml:space="preserve"> </w:t>
      </w:r>
    </w:p>
    <w:p w14:paraId="7BD64013" w14:textId="394C9ED3" w:rsidR="006B37D7" w:rsidRPr="000D74BF" w:rsidRDefault="006B37D7" w:rsidP="00A36BC7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hAnsi="Source Sans Pro"/>
        </w:rPr>
      </w:pPr>
      <w:r w:rsidRPr="000D74BF">
        <w:rPr>
          <w:rFonts w:ascii="Source Sans Pro" w:eastAsia="Times New Roman" w:hAnsi="Source Sans Pro"/>
          <w:color w:val="000000"/>
        </w:rPr>
        <w:t>It is best to delete the formatted document from the</w:t>
      </w:r>
      <w:r w:rsidR="000348FE" w:rsidRPr="000D74BF">
        <w:rPr>
          <w:rFonts w:ascii="Source Sans Pro" w:eastAsia="Times New Roman" w:hAnsi="Source Sans Pro"/>
          <w:color w:val="000000"/>
        </w:rPr>
        <w:t xml:space="preserve"> </w:t>
      </w:r>
      <w:r w:rsidR="00A36BC7" w:rsidRPr="000D74BF">
        <w:rPr>
          <w:rFonts w:ascii="Source Sans Pro" w:eastAsia="Times New Roman" w:hAnsi="Source Sans Pro"/>
          <w:color w:val="000000"/>
        </w:rPr>
        <w:t>“</w:t>
      </w:r>
      <w:r w:rsidR="000348FE" w:rsidRPr="000D74BF">
        <w:rPr>
          <w:rFonts w:ascii="Source Sans Pro" w:eastAsia="Times New Roman" w:hAnsi="Source Sans Pro"/>
          <w:color w:val="000000"/>
        </w:rPr>
        <w:t xml:space="preserve">formatted” </w:t>
      </w:r>
      <w:r w:rsidRPr="000D74BF">
        <w:rPr>
          <w:rFonts w:ascii="Source Sans Pro" w:eastAsia="Times New Roman" w:hAnsi="Source Sans Pro"/>
          <w:color w:val="000000"/>
        </w:rPr>
        <w:t xml:space="preserve">folder </w:t>
      </w:r>
      <w:r w:rsidR="00A76FA0" w:rsidRPr="000D74BF">
        <w:rPr>
          <w:rFonts w:ascii="Source Sans Pro" w:eastAsia="Times New Roman" w:hAnsi="Source Sans Pro"/>
          <w:color w:val="000000"/>
        </w:rPr>
        <w:t xml:space="preserve">once done to avoid </w:t>
      </w:r>
      <w:r w:rsidR="00214F9B" w:rsidRPr="000D74BF">
        <w:rPr>
          <w:rFonts w:ascii="Source Sans Pro" w:eastAsia="Times New Roman" w:hAnsi="Source Sans Pro"/>
          <w:color w:val="000000"/>
        </w:rPr>
        <w:t xml:space="preserve">clogging </w:t>
      </w:r>
      <w:r w:rsidR="000348FE" w:rsidRPr="000D74BF">
        <w:rPr>
          <w:rFonts w:ascii="Source Sans Pro" w:eastAsia="Times New Roman" w:hAnsi="Source Sans Pro"/>
          <w:color w:val="000000"/>
        </w:rPr>
        <w:t xml:space="preserve">– almost 400 trackers need to be converted. </w:t>
      </w:r>
    </w:p>
    <w:p w14:paraId="5323C6EE" w14:textId="31CBF004" w:rsidR="00C63D9C" w:rsidRPr="000D74BF" w:rsidRDefault="006B37D7" w:rsidP="00A36BC7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hAnsi="Source Sans Pro"/>
        </w:rPr>
      </w:pPr>
      <w:r w:rsidRPr="000D74BF">
        <w:rPr>
          <w:rFonts w:ascii="Source Sans Pro" w:eastAsia="Times New Roman" w:hAnsi="Source Sans Pro"/>
          <w:color w:val="000000"/>
        </w:rPr>
        <w:t>If any problem arises, e.g. the tracker download is incomplete or the formatting does not work, you may wait and try again after a few minutes.</w:t>
      </w:r>
      <w:r w:rsidR="008C4E75" w:rsidRPr="000D74BF">
        <w:rPr>
          <w:rFonts w:ascii="Source Sans Pro" w:eastAsia="Times New Roman" w:hAnsi="Source Sans Pro"/>
          <w:color w:val="000000"/>
        </w:rPr>
        <w:t xml:space="preserve"> </w:t>
      </w:r>
    </w:p>
    <w:p w14:paraId="2628B3C2" w14:textId="4CC94A9D" w:rsidR="006B37D7" w:rsidRPr="000D74BF" w:rsidRDefault="006B37D7" w:rsidP="00A36BC7">
      <w:pPr>
        <w:pStyle w:val="ListParagraph"/>
        <w:numPr>
          <w:ilvl w:val="0"/>
          <w:numId w:val="1"/>
        </w:numPr>
        <w:spacing w:before="120" w:line="276" w:lineRule="auto"/>
        <w:rPr>
          <w:rFonts w:ascii="Source Sans Pro" w:hAnsi="Source Sans Pro"/>
        </w:rPr>
      </w:pPr>
      <w:r w:rsidRPr="000D74BF">
        <w:rPr>
          <w:rFonts w:ascii="Source Sans Pro" w:eastAsia="Times New Roman" w:hAnsi="Source Sans Pro"/>
          <w:color w:val="000000"/>
        </w:rPr>
        <w:t xml:space="preserve">For any other issues, please contact IT Programmes for support. </w:t>
      </w:r>
    </w:p>
    <w:p w14:paraId="4080A34A" w14:textId="77777777" w:rsidR="000D74BF" w:rsidRDefault="000D74BF" w:rsidP="00A36BC7">
      <w:pPr>
        <w:spacing w:before="120" w:line="276" w:lineRule="auto"/>
        <w:rPr>
          <w:rFonts w:eastAsiaTheme="minorEastAsia"/>
          <w:b/>
          <w:bCs/>
          <w:sz w:val="24"/>
          <w:szCs w:val="24"/>
        </w:rPr>
      </w:pPr>
    </w:p>
    <w:p w14:paraId="1768611A" w14:textId="0D48E4DD" w:rsidR="00214F9B" w:rsidRPr="000D74BF" w:rsidRDefault="00214F9B" w:rsidP="00A36BC7">
      <w:pPr>
        <w:spacing w:before="120" w:line="276" w:lineRule="auto"/>
        <w:rPr>
          <w:rFonts w:eastAsiaTheme="minorEastAsia"/>
          <w:b/>
          <w:bCs/>
          <w:sz w:val="24"/>
          <w:szCs w:val="24"/>
        </w:rPr>
      </w:pPr>
      <w:r w:rsidRPr="000D74BF">
        <w:rPr>
          <w:rFonts w:eastAsiaTheme="minorEastAsia"/>
          <w:b/>
          <w:bCs/>
          <w:sz w:val="24"/>
          <w:szCs w:val="24"/>
        </w:rPr>
        <w:t xml:space="preserve">NOTES: </w:t>
      </w:r>
    </w:p>
    <w:p w14:paraId="2BAB13EB" w14:textId="77777777" w:rsidR="00A36BC7" w:rsidRPr="000D74BF" w:rsidRDefault="00214F9B" w:rsidP="00A36BC7">
      <w:pPr>
        <w:pStyle w:val="ListParagraph"/>
        <w:numPr>
          <w:ilvl w:val="0"/>
          <w:numId w:val="4"/>
        </w:numPr>
        <w:spacing w:before="120" w:line="276" w:lineRule="auto"/>
        <w:rPr>
          <w:rFonts w:ascii="Source Sans Pro" w:hAnsi="Source Sans Pro"/>
        </w:rPr>
      </w:pPr>
      <w:r w:rsidRPr="000D74BF">
        <w:rPr>
          <w:rFonts w:ascii="Source Sans Pro" w:hAnsi="Source Sans Pro"/>
        </w:rPr>
        <w:t xml:space="preserve">Firstly, train partners on the use of the tracker, </w:t>
      </w:r>
      <w:r w:rsidR="00A36BC7" w:rsidRPr="000D74BF">
        <w:rPr>
          <w:rFonts w:ascii="Source Sans Pro" w:hAnsi="Source Sans Pro"/>
        </w:rPr>
        <w:t xml:space="preserve">incl. </w:t>
      </w:r>
    </w:p>
    <w:p w14:paraId="6E80BAC3" w14:textId="43B4A672" w:rsidR="00A36BC7" w:rsidRPr="000D74BF" w:rsidRDefault="00A36BC7" w:rsidP="00A36BC7">
      <w:pPr>
        <w:pStyle w:val="ListParagraph"/>
        <w:numPr>
          <w:ilvl w:val="1"/>
          <w:numId w:val="1"/>
        </w:numPr>
        <w:spacing w:before="120" w:line="276" w:lineRule="auto"/>
        <w:rPr>
          <w:rFonts w:ascii="Source Sans Pro" w:hAnsi="Source Sans Pro"/>
        </w:rPr>
      </w:pPr>
      <w:r w:rsidRPr="000D74BF">
        <w:rPr>
          <w:rFonts w:ascii="Source Sans Pro" w:hAnsi="Source Sans Pro"/>
        </w:rPr>
        <w:t>Recap on how and what to count</w:t>
      </w:r>
      <w:r w:rsidR="000D74BF">
        <w:rPr>
          <w:rFonts w:ascii="Source Sans Pro" w:hAnsi="Source Sans Pro"/>
        </w:rPr>
        <w:t xml:space="preserve"> – you may involve technical advisors as needed</w:t>
      </w:r>
      <w:r w:rsidRPr="000D74BF">
        <w:rPr>
          <w:rFonts w:ascii="Source Sans Pro" w:hAnsi="Source Sans Pro"/>
        </w:rPr>
        <w:t>;</w:t>
      </w:r>
    </w:p>
    <w:p w14:paraId="67BDB576" w14:textId="4A589B51" w:rsidR="00A36BC7" w:rsidRPr="000D74BF" w:rsidRDefault="000D74BF" w:rsidP="00A36BC7">
      <w:pPr>
        <w:pStyle w:val="ListParagraph"/>
        <w:numPr>
          <w:ilvl w:val="1"/>
          <w:numId w:val="1"/>
        </w:numPr>
        <w:spacing w:before="120"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R</w:t>
      </w:r>
      <w:r w:rsidR="00214F9B" w:rsidRPr="000D74BF">
        <w:rPr>
          <w:rFonts w:ascii="Source Sans Pro" w:hAnsi="Source Sans Pro"/>
        </w:rPr>
        <w:t>eporting actuals within the correct reporting period</w:t>
      </w:r>
      <w:r w:rsidR="00A36BC7" w:rsidRPr="000D74BF">
        <w:rPr>
          <w:rFonts w:ascii="Source Sans Pro" w:hAnsi="Source Sans Pro"/>
        </w:rPr>
        <w:t>;</w:t>
      </w:r>
    </w:p>
    <w:p w14:paraId="644DC432" w14:textId="60362911" w:rsidR="00A36BC7" w:rsidRPr="000D74BF" w:rsidRDefault="000D74BF" w:rsidP="00A36BC7">
      <w:pPr>
        <w:pStyle w:val="ListParagraph"/>
        <w:numPr>
          <w:ilvl w:val="1"/>
          <w:numId w:val="1"/>
        </w:numPr>
        <w:spacing w:before="120" w:line="276" w:lineRule="auto"/>
        <w:rPr>
          <w:rFonts w:ascii="Source Sans Pro" w:hAnsi="Source Sans Pro"/>
        </w:rPr>
      </w:pPr>
      <w:r>
        <w:rPr>
          <w:rFonts w:ascii="Source Sans Pro" w:hAnsi="Source Sans Pro"/>
        </w:rPr>
        <w:t>T</w:t>
      </w:r>
      <w:r w:rsidR="00214F9B" w:rsidRPr="000D74BF">
        <w:rPr>
          <w:rFonts w:ascii="Source Sans Pro" w:hAnsi="Source Sans Pro"/>
        </w:rPr>
        <w:t xml:space="preserve">aking care of correct </w:t>
      </w:r>
      <w:r w:rsidR="00835A24">
        <w:rPr>
          <w:rFonts w:ascii="Source Sans Pro" w:hAnsi="Source Sans Pro"/>
        </w:rPr>
        <w:t xml:space="preserve">insertion of all disaggregated </w:t>
      </w:r>
      <w:r w:rsidR="00214F9B" w:rsidRPr="000D74BF">
        <w:rPr>
          <w:rFonts w:ascii="Source Sans Pro" w:hAnsi="Source Sans Pro"/>
        </w:rPr>
        <w:t>number</w:t>
      </w:r>
      <w:r w:rsidR="00A36BC7" w:rsidRPr="000D74BF">
        <w:rPr>
          <w:rFonts w:ascii="Source Sans Pro" w:hAnsi="Source Sans Pro"/>
        </w:rPr>
        <w:t>s.</w:t>
      </w:r>
    </w:p>
    <w:p w14:paraId="7531AF51" w14:textId="65074E25" w:rsidR="00214F9B" w:rsidRPr="00835A24" w:rsidRDefault="00214F9B" w:rsidP="00A36BC7">
      <w:pPr>
        <w:pStyle w:val="ListParagraph"/>
        <w:numPr>
          <w:ilvl w:val="0"/>
          <w:numId w:val="4"/>
        </w:numPr>
        <w:spacing w:before="120" w:line="276" w:lineRule="auto"/>
        <w:rPr>
          <w:rFonts w:ascii="Source Sans Pro" w:hAnsi="Source Sans Pro"/>
        </w:rPr>
      </w:pPr>
      <w:r w:rsidRPr="000D74BF">
        <w:rPr>
          <w:rFonts w:ascii="Source Sans Pro" w:hAnsi="Source Sans Pro"/>
          <w:b/>
          <w:bCs/>
        </w:rPr>
        <w:t>Secondly, all incoming completed tracker needs to undergo a quality control before transferring its data into ProMIS</w:t>
      </w:r>
      <w:r w:rsidR="000348FE" w:rsidRPr="000D74BF">
        <w:rPr>
          <w:rFonts w:ascii="Source Sans Pro" w:hAnsi="Source Sans Pro"/>
          <w:b/>
          <w:bCs/>
        </w:rPr>
        <w:t xml:space="preserve"> and before storing the correct and final version in the project library</w:t>
      </w:r>
      <w:r w:rsidRPr="000D74BF">
        <w:rPr>
          <w:rFonts w:ascii="Source Sans Pro" w:hAnsi="Source Sans Pro"/>
          <w:b/>
          <w:bCs/>
        </w:rPr>
        <w:t xml:space="preserve">. </w:t>
      </w:r>
    </w:p>
    <w:p w14:paraId="2EB16F22" w14:textId="23960C4B" w:rsidR="00A76FA0" w:rsidRPr="000C572E" w:rsidRDefault="00835A24" w:rsidP="00E63437">
      <w:pPr>
        <w:pStyle w:val="ListParagraph"/>
        <w:numPr>
          <w:ilvl w:val="0"/>
          <w:numId w:val="4"/>
        </w:numPr>
        <w:spacing w:before="120" w:line="276" w:lineRule="auto"/>
        <w:rPr>
          <w:rFonts w:ascii="Source Sans Pro" w:hAnsi="Source Sans Pro"/>
        </w:rPr>
      </w:pPr>
      <w:r w:rsidRPr="00835A24">
        <w:rPr>
          <w:rFonts w:ascii="Source Sans Pro" w:hAnsi="Source Sans Pro"/>
        </w:rPr>
        <w:t xml:space="preserve">You may store the final version for the first reporting period with the name ending on: “tracker 1_2024” </w:t>
      </w:r>
      <w:r>
        <w:rPr>
          <w:rFonts w:ascii="Source Sans Pro" w:hAnsi="Source Sans Pro"/>
        </w:rPr>
        <w:t xml:space="preserve">and the second as “tracker 2_2024” etc. </w:t>
      </w:r>
    </w:p>
    <w:p w14:paraId="3DD5BC79" w14:textId="77777777" w:rsidR="00A76FA0" w:rsidRPr="000D74BF" w:rsidRDefault="00A76FA0" w:rsidP="00A36BC7">
      <w:pPr>
        <w:spacing w:before="120" w:line="276" w:lineRule="auto"/>
        <w:rPr>
          <w:sz w:val="24"/>
          <w:szCs w:val="24"/>
        </w:rPr>
      </w:pPr>
    </w:p>
    <w:sectPr w:rsidR="00A76FA0" w:rsidRPr="000D74BF" w:rsidSect="000C572E">
      <w:footerReference w:type="default" r:id="rId18"/>
      <w:pgSz w:w="11906" w:h="16838"/>
      <w:pgMar w:top="992" w:right="991" w:bottom="720" w:left="993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874F9" w14:textId="77777777" w:rsidR="008C4E75" w:rsidRDefault="008C4E75" w:rsidP="00F767F4">
      <w:pPr>
        <w:spacing w:line="240" w:lineRule="auto"/>
      </w:pPr>
      <w:r>
        <w:separator/>
      </w:r>
    </w:p>
  </w:endnote>
  <w:endnote w:type="continuationSeparator" w:id="0">
    <w:p w14:paraId="6EB8F0D7" w14:textId="77777777" w:rsidR="008C4E75" w:rsidRDefault="008C4E75" w:rsidP="00F76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Cascadia Code ExtraLight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Semibold">
    <w:panose1 w:val="020B06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erif Pro">
    <w:panose1 w:val="02040603050405020204"/>
    <w:charset w:val="00"/>
    <w:family w:val="roman"/>
    <w:notTrueType/>
    <w:pitch w:val="variable"/>
    <w:sig w:usb0="20000287" w:usb1="02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96469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F6E9D" w14:textId="79E6E2F8" w:rsidR="000C572E" w:rsidRDefault="000C57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05FF9" w14:textId="77777777" w:rsidR="000C572E" w:rsidRDefault="000C57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FB691" w14:textId="77777777" w:rsidR="008C4E75" w:rsidRDefault="008C4E75" w:rsidP="00F767F4">
      <w:pPr>
        <w:spacing w:line="240" w:lineRule="auto"/>
      </w:pPr>
      <w:r>
        <w:separator/>
      </w:r>
    </w:p>
  </w:footnote>
  <w:footnote w:type="continuationSeparator" w:id="0">
    <w:p w14:paraId="78CDB29B" w14:textId="77777777" w:rsidR="008C4E75" w:rsidRDefault="008C4E75" w:rsidP="00F767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D3D84"/>
    <w:multiLevelType w:val="hybridMultilevel"/>
    <w:tmpl w:val="509AA8E6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3AD5665"/>
    <w:multiLevelType w:val="hybridMultilevel"/>
    <w:tmpl w:val="72CE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325EF"/>
    <w:multiLevelType w:val="hybridMultilevel"/>
    <w:tmpl w:val="A808AD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C32DF"/>
    <w:multiLevelType w:val="hybridMultilevel"/>
    <w:tmpl w:val="A808A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299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2334761">
    <w:abstractNumId w:val="2"/>
  </w:num>
  <w:num w:numId="3" w16cid:durableId="1380587418">
    <w:abstractNumId w:val="3"/>
  </w:num>
  <w:num w:numId="4" w16cid:durableId="1299611070">
    <w:abstractNumId w:val="1"/>
  </w:num>
  <w:num w:numId="5" w16cid:durableId="2313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ocumentProtection w:edit="readOnly" w:formatting="1" w:enforcement="1" w:cryptProviderType="rsaAES" w:cryptAlgorithmClass="hash" w:cryptAlgorithmType="typeAny" w:cryptAlgorithmSid="14" w:cryptSpinCount="100000" w:hash="suI2aWCM7rAq0fls/R80f4nW0BYfivQo6qrmERK3lNi7i9XRgrM9yBP2AqGcjqnbrapxjwkssdcEbqjUo0ytkg==" w:salt="i+HTWZQLU1B0eU02l8FBn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75"/>
    <w:rsid w:val="000172D1"/>
    <w:rsid w:val="000224C8"/>
    <w:rsid w:val="000348FE"/>
    <w:rsid w:val="00037987"/>
    <w:rsid w:val="000C572E"/>
    <w:rsid w:val="000D74BF"/>
    <w:rsid w:val="000F6E09"/>
    <w:rsid w:val="0011551B"/>
    <w:rsid w:val="0016380B"/>
    <w:rsid w:val="00167EB5"/>
    <w:rsid w:val="0017021A"/>
    <w:rsid w:val="00171D20"/>
    <w:rsid w:val="00172A1B"/>
    <w:rsid w:val="00187736"/>
    <w:rsid w:val="001B5916"/>
    <w:rsid w:val="001D6099"/>
    <w:rsid w:val="00214F9B"/>
    <w:rsid w:val="00216C2F"/>
    <w:rsid w:val="002677C9"/>
    <w:rsid w:val="00281D37"/>
    <w:rsid w:val="00320162"/>
    <w:rsid w:val="00334C10"/>
    <w:rsid w:val="003A667D"/>
    <w:rsid w:val="00405DBE"/>
    <w:rsid w:val="00441BFE"/>
    <w:rsid w:val="00466672"/>
    <w:rsid w:val="00486130"/>
    <w:rsid w:val="004D6BCB"/>
    <w:rsid w:val="00517C3C"/>
    <w:rsid w:val="005639DA"/>
    <w:rsid w:val="005C2D7E"/>
    <w:rsid w:val="006062E7"/>
    <w:rsid w:val="006A655F"/>
    <w:rsid w:val="006B37D7"/>
    <w:rsid w:val="007A01D9"/>
    <w:rsid w:val="007C7E58"/>
    <w:rsid w:val="007E33AF"/>
    <w:rsid w:val="00804729"/>
    <w:rsid w:val="00835A24"/>
    <w:rsid w:val="00845EE3"/>
    <w:rsid w:val="008756FF"/>
    <w:rsid w:val="008971AA"/>
    <w:rsid w:val="008A00C7"/>
    <w:rsid w:val="008A6CB3"/>
    <w:rsid w:val="008C4E75"/>
    <w:rsid w:val="008D6C67"/>
    <w:rsid w:val="00966118"/>
    <w:rsid w:val="00972EFE"/>
    <w:rsid w:val="009C0A2B"/>
    <w:rsid w:val="009D1BDF"/>
    <w:rsid w:val="00A272A0"/>
    <w:rsid w:val="00A36BC7"/>
    <w:rsid w:val="00A76FA0"/>
    <w:rsid w:val="00B70A83"/>
    <w:rsid w:val="00BC6207"/>
    <w:rsid w:val="00BD5796"/>
    <w:rsid w:val="00C05EC6"/>
    <w:rsid w:val="00C35030"/>
    <w:rsid w:val="00C63D9C"/>
    <w:rsid w:val="00C6614D"/>
    <w:rsid w:val="00CE3288"/>
    <w:rsid w:val="00D02D0B"/>
    <w:rsid w:val="00D227EF"/>
    <w:rsid w:val="00D23BD7"/>
    <w:rsid w:val="00DA639F"/>
    <w:rsid w:val="00DF138A"/>
    <w:rsid w:val="00E04B1E"/>
    <w:rsid w:val="00E97655"/>
    <w:rsid w:val="00EB5FDC"/>
    <w:rsid w:val="00EE15A6"/>
    <w:rsid w:val="00F35C01"/>
    <w:rsid w:val="00F61E5B"/>
    <w:rsid w:val="00F62F5A"/>
    <w:rsid w:val="00F767F4"/>
    <w:rsid w:val="00F7C188"/>
    <w:rsid w:val="00FB1B59"/>
    <w:rsid w:val="00FC0409"/>
    <w:rsid w:val="00FC3695"/>
    <w:rsid w:val="00FF1841"/>
    <w:rsid w:val="0CA4165A"/>
    <w:rsid w:val="266909F0"/>
    <w:rsid w:val="30A3D349"/>
    <w:rsid w:val="434C75EB"/>
    <w:rsid w:val="46D09580"/>
    <w:rsid w:val="47DB8797"/>
    <w:rsid w:val="5F8E2D6C"/>
    <w:rsid w:val="5FA96178"/>
    <w:rsid w:val="6D9A56F3"/>
    <w:rsid w:val="76DFE6D6"/>
    <w:rsid w:val="7E79B522"/>
    <w:rsid w:val="7FED8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7D82B"/>
  <w15:chartTrackingRefBased/>
  <w15:docId w15:val="{F7F40518-3EFD-46F3-A0D1-2DE005DB4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39F"/>
    <w:pPr>
      <w:spacing w:after="0" w:line="360" w:lineRule="auto"/>
    </w:pPr>
    <w:rPr>
      <w:rFonts w:ascii="Source Sans Pro" w:eastAsia="Times New Roman" w:hAnsi="Source Sans Pro" w:cs="Times New Roman"/>
      <w:lang w:val="en-GB" w:eastAsia="de-DE"/>
    </w:rPr>
  </w:style>
  <w:style w:type="paragraph" w:styleId="Heading1">
    <w:name w:val="heading 1"/>
    <w:basedOn w:val="Title"/>
    <w:next w:val="Normal"/>
    <w:link w:val="Heading1Char"/>
    <w:autoRedefine/>
    <w:qFormat/>
    <w:rsid w:val="0017021A"/>
    <w:pPr>
      <w:spacing w:after="240"/>
      <w:outlineLvl w:val="0"/>
    </w:pPr>
    <w:rPr>
      <w:sz w:val="22"/>
      <w:szCs w:val="22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B70A83"/>
    <w:pPr>
      <w:spacing w:before="40" w:after="240"/>
      <w:outlineLvl w:val="1"/>
    </w:pPr>
    <w:rPr>
      <w:rFonts w:ascii="Source Sans Pro Semibold" w:hAnsi="Source Sans Pro Semibold"/>
      <w:szCs w:val="26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EE15A6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C01"/>
    <w:pPr>
      <w:spacing w:before="120" w:after="120"/>
      <w:outlineLvl w:val="3"/>
    </w:pPr>
    <w:rPr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72D1"/>
    <w:pPr>
      <w:spacing w:before="120" w:after="1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4BF"/>
    <w:pPr>
      <w:spacing w:before="120" w:line="276" w:lineRule="auto"/>
    </w:pPr>
    <w:rPr>
      <w:rFonts w:ascii="Source Sans Pro Semibold" w:eastAsiaTheme="majorEastAsia" w:hAnsi="Source Sans Pro Semibold" w:cstheme="majorBidi"/>
      <w:color w:val="C0141B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D74BF"/>
    <w:rPr>
      <w:rFonts w:ascii="Source Sans Pro Semibold" w:eastAsiaTheme="majorEastAsia" w:hAnsi="Source Sans Pro Semibold" w:cstheme="majorBidi"/>
      <w:color w:val="C0141B"/>
      <w:spacing w:val="5"/>
      <w:kern w:val="28"/>
      <w:sz w:val="32"/>
      <w:szCs w:val="32"/>
      <w:lang w:val="en-GB" w:eastAsia="de-DE"/>
    </w:rPr>
  </w:style>
  <w:style w:type="paragraph" w:styleId="Subtitle">
    <w:name w:val="Subtitle"/>
    <w:basedOn w:val="Title"/>
    <w:next w:val="Normal"/>
    <w:link w:val="SubtitleChar"/>
    <w:uiPriority w:val="11"/>
    <w:qFormat/>
    <w:rsid w:val="005C2D7E"/>
    <w:rPr>
      <w:rFonts w:ascii="Source Serif Pro" w:hAnsi="Source Serif Pro"/>
      <w:color w:val="auto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5C2D7E"/>
    <w:rPr>
      <w:rFonts w:ascii="Source Serif Pro" w:eastAsiaTheme="majorEastAsia" w:hAnsi="Source Serif Pro" w:cstheme="majorBidi"/>
      <w:spacing w:val="5"/>
      <w:kern w:val="28"/>
      <w:sz w:val="26"/>
      <w:szCs w:val="32"/>
      <w:lang w:val="en-GB" w:eastAsia="de-DE"/>
    </w:rPr>
  </w:style>
  <w:style w:type="character" w:customStyle="1" w:styleId="Heading1Char">
    <w:name w:val="Heading 1 Char"/>
    <w:basedOn w:val="DefaultParagraphFont"/>
    <w:link w:val="Heading1"/>
    <w:rsid w:val="0017021A"/>
    <w:rPr>
      <w:rFonts w:ascii="Source Sans Pro Semibold" w:eastAsiaTheme="majorEastAsia" w:hAnsi="Source Sans Pro Semibold" w:cstheme="majorBidi"/>
      <w:color w:val="C0141B"/>
      <w:spacing w:val="5"/>
      <w:kern w:val="28"/>
      <w:lang w:val="en-GB" w:eastAsia="de-DE"/>
    </w:rPr>
  </w:style>
  <w:style w:type="character" w:styleId="SubtleEmphasis">
    <w:name w:val="Subtle Emphasis"/>
    <w:basedOn w:val="DefaultParagraphFont"/>
    <w:uiPriority w:val="19"/>
    <w:qFormat/>
    <w:rsid w:val="00EB5FDC"/>
    <w:rPr>
      <w:rFonts w:ascii="Source Sans Pro" w:hAnsi="Source Sans Pro"/>
      <w:i/>
      <w:iCs/>
      <w:color w:val="808080" w:themeColor="text1" w:themeTint="7F"/>
      <w:sz w:val="28"/>
      <w:szCs w:val="144"/>
    </w:rPr>
  </w:style>
  <w:style w:type="character" w:customStyle="1" w:styleId="Heading2Char">
    <w:name w:val="Heading 2 Char"/>
    <w:basedOn w:val="DefaultParagraphFont"/>
    <w:link w:val="Heading2"/>
    <w:uiPriority w:val="9"/>
    <w:rsid w:val="00B70A83"/>
    <w:rPr>
      <w:rFonts w:ascii="Source Sans Pro Semibold" w:eastAsia="Times New Roman" w:hAnsi="Source Sans Pro Semibold" w:cs="Times New Roman"/>
      <w:szCs w:val="26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EE15A6"/>
    <w:rPr>
      <w:rFonts w:ascii="Source Sans Pro Semibold" w:eastAsiaTheme="majorEastAsia" w:hAnsi="Source Sans Pro Semibold" w:cstheme="majorBidi"/>
      <w:b/>
      <w:bCs/>
      <w:color w:val="C00000"/>
      <w:spacing w:val="5"/>
      <w:kern w:val="28"/>
      <w:sz w:val="24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F35C01"/>
    <w:rPr>
      <w:rFonts w:ascii="Source Sans Pro" w:eastAsia="Times New Roman" w:hAnsi="Source Sans Pro" w:cs="Times New Roman"/>
      <w:color w:val="C00000"/>
      <w:sz w:val="24"/>
      <w:lang w:val="en-GB" w:eastAsia="de-DE"/>
    </w:rPr>
  </w:style>
  <w:style w:type="character" w:styleId="Emphasis">
    <w:name w:val="Emphasis"/>
    <w:basedOn w:val="DefaultParagraphFont"/>
    <w:uiPriority w:val="20"/>
    <w:qFormat/>
    <w:rsid w:val="007E33AF"/>
    <w:rPr>
      <w:rFonts w:ascii="Source Sans Pro Semibold" w:hAnsi="Source Sans Pro Semibold"/>
      <w:b/>
      <w:bCs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172D1"/>
    <w:rPr>
      <w:rFonts w:ascii="Source Sans Pro Semibold" w:eastAsia="Times New Roman" w:hAnsi="Source Sans Pro Semibold" w:cs="Times New Roman"/>
      <w:b/>
      <w:bCs/>
      <w:szCs w:val="20"/>
      <w:lang w:val="en-GB" w:eastAsia="de-DE"/>
    </w:rPr>
  </w:style>
  <w:style w:type="paragraph" w:styleId="NoSpacing">
    <w:name w:val="No Spacing"/>
    <w:uiPriority w:val="1"/>
    <w:qFormat/>
    <w:rsid w:val="008971AA"/>
    <w:pPr>
      <w:spacing w:after="0" w:line="240" w:lineRule="auto"/>
    </w:pPr>
    <w:rPr>
      <w:rFonts w:ascii="Source Sans Pro" w:eastAsia="Times New Roman" w:hAnsi="Source Sans Pro" w:cs="Times New Roman"/>
      <w:szCs w:val="20"/>
      <w:lang w:val="en-GB"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Source Sans Pro" w:eastAsia="Times New Roman" w:hAnsi="Source Sans Pro" w:cs="Times New Roman"/>
      <w:sz w:val="20"/>
      <w:szCs w:val="20"/>
      <w:lang w:val="en-GB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67F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7F4"/>
    <w:rPr>
      <w:rFonts w:ascii="Source Sans Pro" w:eastAsia="Times New Roman" w:hAnsi="Source Sans Pro" w:cs="Times New Roman"/>
      <w:lang w:val="en-GB" w:eastAsia="de-DE"/>
    </w:rPr>
  </w:style>
  <w:style w:type="paragraph" w:styleId="Footer">
    <w:name w:val="footer"/>
    <w:basedOn w:val="Normal"/>
    <w:link w:val="FooterChar"/>
    <w:uiPriority w:val="99"/>
    <w:unhideWhenUsed/>
    <w:rsid w:val="00F767F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7F4"/>
    <w:rPr>
      <w:rFonts w:ascii="Source Sans Pro" w:eastAsia="Times New Roman" w:hAnsi="Source Sans Pro" w:cs="Times New Roman"/>
      <w:lang w:val="en-GB" w:eastAsia="de-DE"/>
    </w:rPr>
  </w:style>
  <w:style w:type="character" w:styleId="Hyperlink">
    <w:name w:val="Hyperlink"/>
    <w:basedOn w:val="DefaultParagraphFont"/>
    <w:uiPriority w:val="99"/>
    <w:semiHidden/>
    <w:unhideWhenUsed/>
    <w:rsid w:val="008C4E75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08C4E75"/>
    <w:pPr>
      <w:spacing w:line="240" w:lineRule="auto"/>
      <w:ind w:left="720"/>
    </w:pPr>
    <w:rPr>
      <w:rFonts w:ascii="Aptos" w:eastAsiaTheme="minorEastAsia" w:hAnsi="Aptos" w:cs="Aptos"/>
      <w:sz w:val="24"/>
      <w:szCs w:val="24"/>
      <w:lang w:eastAsia="en-US"/>
      <w14:ligatures w14:val="standardContextual"/>
    </w:rPr>
  </w:style>
  <w:style w:type="character" w:styleId="SmartLink">
    <w:name w:val="Smart Link"/>
    <w:basedOn w:val="DefaultParagraphFont"/>
    <w:uiPriority w:val="99"/>
    <w:semiHidden/>
    <w:unhideWhenUsed/>
    <w:rsid w:val="008C4E75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bm365.sharepoint.com/sites/INDIC/Document%20Library/Forms/AllItems.aspx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bm365.sharepoint.com/sites/INDIC/Document%20Library/Forms/AllItems.aspx?id=%2Fsites%2FINDIC%2FDocument%20Library%2FIndicator%20Tracker&amp;viewid=798b2911%2D4171%2D41d5%2D86bf%2Df38e0c4b5ce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cbm365.sharepoint.com/sites/intranet-documentlibrary/Office%20Templates/Word%20Template%20with%20Logo%20CBM%20Christian%20Blind%20Missio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1e736c5-95ad-4650-bf48-08c723b4bc6c">
      <UserInfo>
        <DisplayName>Bui Thanh, Le</DisplayName>
        <AccountId>261</AccountId>
        <AccountType/>
      </UserInfo>
      <UserInfo>
        <DisplayName>Jondiko, Eric</DisplayName>
        <AccountId>606</AccountId>
        <AccountType/>
      </UserInfo>
      <UserInfo>
        <DisplayName>Nahm-Tchougli, Madeleine</DisplayName>
        <AccountId>35</AccountId>
        <AccountType/>
      </UserInfo>
      <UserInfo>
        <DisplayName>Guaman Rivadeneira, Irene</DisplayName>
        <AccountId>947</AccountId>
        <AccountType/>
      </UserInfo>
      <UserInfo>
        <DisplayName>Kiel, Petra</DisplayName>
        <AccountId>22</AccountId>
        <AccountType/>
      </UserInfo>
    </SharedWithUsers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Guidance</TermName>
          <TermId xmlns="http://schemas.microsoft.com/office/infopath/2007/PartnerControls">8e3ac9e1-cd7d-402b-9c43-f9f622039076</TermId>
        </TermInfo>
      </Terms>
    </i9f2da93fcc74e869d070fd34a0597c4>
    <NGOOnlineSortOrder xmlns="f1e736c5-95ad-4650-bf48-08c723b4bc6c" xsi:nil="true"/>
    <NGOOnlineShowInNewFromTemplate xmlns="f1e736c5-95ad-4650-bf48-08c723b4bc6c">false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indicator tracker</TermName>
          <TermId xmlns="http://schemas.microsoft.com/office/infopath/2007/PartnerControls">8e3c47ff-c4d4-44f1-8934-b15aef60c7a5</TermId>
        </TermInfo>
      </Terms>
    </cc92bdb0fa944447acf309642a11bf0d>
    <TaxCatchAll xmlns="f1e736c5-95ad-4650-bf48-08c723b4bc6c">
      <Value>886</Value>
      <Value>9</Value>
    </TaxCatchAll>
    <NGOOnlineDocumentOwner xmlns="f1e736c5-95ad-4650-bf48-08c723b4bc6c">{"Id":100230,"Name":"Kiel, Petra","Guid":"00000000-0000-0000-0000-000000000000"}</NGOOnlineDocumentOwner>
  </documentManagement>
</p:properties>
</file>

<file path=customXml/itemProps1.xml><?xml version="1.0" encoding="utf-8"?>
<ds:datastoreItem xmlns:ds="http://schemas.openxmlformats.org/officeDocument/2006/customXml" ds:itemID="{309C85CC-A95D-48D9-B0BB-9DB95F60B449}"/>
</file>

<file path=customXml/itemProps2.xml><?xml version="1.0" encoding="utf-8"?>
<ds:datastoreItem xmlns:ds="http://schemas.openxmlformats.org/officeDocument/2006/customXml" ds:itemID="{92B916DC-4A86-4425-986B-F28A27F97F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403EF1-5539-4663-96BE-D33C472E01DA}">
  <ds:schemaRefs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e84dccd-ffc4-4902-b29d-8f21ea9b771e"/>
    <ds:schemaRef ds:uri="d7aae2f1-9225-476b-8dad-76d772e112a4"/>
    <ds:schemaRef ds:uri="http://schemas.microsoft.com/sharepoint/v3"/>
    <ds:schemaRef ds:uri="http://schemas.microsoft.com/office/2006/metadata/properties"/>
    <ds:schemaRef ds:uri="c54dc725-2e0b-4535-900c-330e3730f680"/>
    <ds:schemaRef ds:uri="d8176dfd-d4bc-45fd-a4d1-10bf51cf832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Word%20Template%20with%20Logo%20CBM%20Christian%20Blind%20Mission</Template>
  <TotalTime>0</TotalTime>
  <Pages>3</Pages>
  <Words>545</Words>
  <Characters>3112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Kiel, Petra</dc:creator>
  <cp:keywords/>
  <dc:description/>
  <cp:lastModifiedBy>Kiel, Petra</cp:lastModifiedBy>
  <cp:revision>2</cp:revision>
  <dcterms:created xsi:type="dcterms:W3CDTF">2024-06-12T12:08:00Z</dcterms:created>
  <dcterms:modified xsi:type="dcterms:W3CDTF">2024-06-12T12:08:00Z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e3ad71-2b62-4a08-97c3-aaac1400f8f2_Enabled">
    <vt:lpwstr>true</vt:lpwstr>
  </property>
  <property fmtid="{D5CDD505-2E9C-101B-9397-08002B2CF9AE}" pid="3" name="MSIP_Label_f1e3ad71-2b62-4a08-97c3-aaac1400f8f2_SetDate">
    <vt:lpwstr>2021-12-13T09:15:04Z</vt:lpwstr>
  </property>
  <property fmtid="{D5CDD505-2E9C-101B-9397-08002B2CF9AE}" pid="4" name="MSIP_Label_f1e3ad71-2b62-4a08-97c3-aaac1400f8f2_Method">
    <vt:lpwstr>Standard</vt:lpwstr>
  </property>
  <property fmtid="{D5CDD505-2E9C-101B-9397-08002B2CF9AE}" pid="5" name="MSIP_Label_f1e3ad71-2b62-4a08-97c3-aaac1400f8f2_Name">
    <vt:lpwstr>Internal CBM International</vt:lpwstr>
  </property>
  <property fmtid="{D5CDD505-2E9C-101B-9397-08002B2CF9AE}" pid="6" name="MSIP_Label_f1e3ad71-2b62-4a08-97c3-aaac1400f8f2_SiteId">
    <vt:lpwstr>87630e11-3313-4ca9-95a4-d66668365b6a</vt:lpwstr>
  </property>
  <property fmtid="{D5CDD505-2E9C-101B-9397-08002B2CF9AE}" pid="7" name="MSIP_Label_f1e3ad71-2b62-4a08-97c3-aaac1400f8f2_ActionId">
    <vt:lpwstr>5e0ff583-5205-4997-ae03-7a40859363a1</vt:lpwstr>
  </property>
  <property fmtid="{D5CDD505-2E9C-101B-9397-08002B2CF9AE}" pid="8" name="MSIP_Label_f1e3ad71-2b62-4a08-97c3-aaac1400f8f2_ContentBits">
    <vt:lpwstr>0</vt:lpwstr>
  </property>
  <property fmtid="{D5CDD505-2E9C-101B-9397-08002B2CF9AE}" pid="9" name="ContentTypeId">
    <vt:lpwstr>0x010100B55474DA9735C494339AB5204D2F6D3600506F0C9B753D4042A676D3B4BD21ED3A</vt:lpwstr>
  </property>
  <property fmtid="{D5CDD505-2E9C-101B-9397-08002B2CF9AE}" pid="10" name="MediaServiceImageTags">
    <vt:lpwstr/>
  </property>
  <property fmtid="{D5CDD505-2E9C-101B-9397-08002B2CF9AE}" pid="11" name="NGOOnlineKeywords">
    <vt:lpwstr>886;#indicator tracker|8e3c47ff-c4d4-44f1-8934-b15aef60c7a5</vt:lpwstr>
  </property>
  <property fmtid="{D5CDD505-2E9C-101B-9397-08002B2CF9AE}" pid="12" name="NGOOnlineDocumentType">
    <vt:lpwstr>9;#Guidance|8e3ac9e1-cd7d-402b-9c43-f9f622039076</vt:lpwstr>
  </property>
  <property fmtid="{D5CDD505-2E9C-101B-9397-08002B2CF9AE}" pid="13" name="NGOOnlinePriorityGroup">
    <vt:lpwstr/>
  </property>
</Properties>
</file>