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5C07" w14:textId="22A39EFB" w:rsidR="00056C53" w:rsidRPr="006D3428" w:rsidRDefault="00FC5E42">
      <w:pPr>
        <w:keepNext/>
        <w:keepLines/>
        <w:spacing w:before="100" w:beforeAutospacing="1" w:after="0"/>
        <w:outlineLvl w:val="0"/>
        <w:rPr>
          <w:rFonts w:ascii="Source Sans Pro" w:eastAsia="Times New Roman" w:hAnsi="Source Sans Pro" w:cs="Times New Roman"/>
          <w:color w:val="C00000"/>
          <w:sz w:val="36"/>
          <w:szCs w:val="36"/>
          <w:lang w:val="es-ES" w:bidi="ar-SA"/>
        </w:rPr>
      </w:pPr>
      <w:r w:rsidRPr="006D3428">
        <w:rPr>
          <w:rFonts w:ascii="Source Sans Pro" w:eastAsia="SimSun" w:hAnsi="Source Sans Pro"/>
          <w:b/>
          <w:bCs/>
          <w:color w:val="C00000"/>
          <w:sz w:val="36"/>
          <w:szCs w:val="36"/>
          <w:lang w:val="es-ES"/>
        </w:rPr>
        <w:t xml:space="preserve">Respuesta </w:t>
      </w:r>
      <w:r w:rsidR="0004109B">
        <w:rPr>
          <w:rFonts w:ascii="Source Sans Pro" w:eastAsia="SimSun" w:hAnsi="Source Sans Pro"/>
          <w:b/>
          <w:bCs/>
          <w:color w:val="C00000"/>
          <w:sz w:val="36"/>
          <w:szCs w:val="36"/>
          <w:lang w:val="es-ES"/>
        </w:rPr>
        <w:t>administrativa</w:t>
      </w:r>
      <w:r w:rsidRPr="006D3428">
        <w:rPr>
          <w:rFonts w:ascii="Source Sans Pro" w:eastAsia="SimSun" w:hAnsi="Source Sans Pro"/>
          <w:b/>
          <w:bCs/>
          <w:color w:val="C00000"/>
          <w:sz w:val="36"/>
          <w:szCs w:val="36"/>
          <w:lang w:val="es-ES"/>
        </w:rPr>
        <w:t xml:space="preserve"> de la evaluación</w:t>
      </w:r>
    </w:p>
    <w:p w14:paraId="7C67548D" w14:textId="71910CA7" w:rsidR="00056C53" w:rsidRPr="006D3428" w:rsidRDefault="00FC5E42">
      <w:pPr>
        <w:spacing w:before="100" w:beforeAutospacing="1" w:after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La respuesta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</w:t>
      </w:r>
      <w:r w:rsidR="00355B67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d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e la evaluación es obligatoria para todas las evaluaciones </w:t>
      </w:r>
      <w:r w:rsidR="00F47E46" w:rsidRPr="006D3428">
        <w:rPr>
          <w:rFonts w:ascii="Source Sans Pro" w:eastAsia="Times New Roman" w:hAnsi="Source Sans Pro" w:cs="Times New Roman"/>
          <w:szCs w:val="22"/>
          <w:lang w:val="es-ES" w:bidi="ar-SA"/>
        </w:rPr>
        <w:t>a fin de acordar acciones basadas en las recomendaciones de la evaluación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  <w:r w:rsidR="00742ACC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Deberá apoyar el 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>rendimiento del proyecto/programa</w:t>
      </w:r>
      <w:r w:rsidR="00742ACC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, la mejora </w:t>
      </w:r>
      <w:r w:rsidR="00F47E46" w:rsidRPr="006D3428">
        <w:rPr>
          <w:rFonts w:ascii="Source Sans Pro" w:eastAsia="Times New Roman" w:hAnsi="Source Sans Pro" w:cs="Times New Roman"/>
          <w:szCs w:val="22"/>
          <w:lang w:val="es-ES" w:bidi="ar-SA"/>
        </w:rPr>
        <w:t>y permitir el aprendizaje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</w:p>
    <w:p w14:paraId="2323A786" w14:textId="670BB75E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0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La respuesta de la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de la evaluación se redactará en un plazo de dos semanas tras la recepción del informe de evaluación final. </w:t>
      </w:r>
    </w:p>
    <w:p w14:paraId="29DE94BA" w14:textId="74F9DD18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0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Es un esfuerzo conjunto de </w:t>
      </w:r>
      <w:r w:rsidR="00770D7C" w:rsidRPr="006D3428">
        <w:rPr>
          <w:rFonts w:ascii="Source Sans Pro" w:eastAsia="Times New Roman" w:hAnsi="Source Sans Pro" w:cs="Times New Roman"/>
          <w:szCs w:val="22"/>
          <w:lang w:val="es-ES" w:bidi="ar-SA"/>
        </w:rPr>
        <w:t>los actores de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la evaluación, es decir, la </w:t>
      </w:r>
      <w:r w:rsidR="00742ACC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organización ejecutora 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y el personal de </w:t>
      </w:r>
      <w:r w:rsidR="00770D7C" w:rsidRPr="006D3428">
        <w:rPr>
          <w:rFonts w:ascii="Source Sans Pro" w:eastAsia="Times New Roman" w:hAnsi="Source Sans Pro" w:cs="Times New Roman"/>
          <w:szCs w:val="22"/>
          <w:lang w:val="es-ES" w:bidi="ar-SA"/>
        </w:rPr>
        <w:t>CBM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, los asesores y los </w:t>
      </w:r>
      <w:r w:rsidR="00C103C6" w:rsidRPr="006D3428">
        <w:rPr>
          <w:rFonts w:ascii="Source Sans Pro" w:eastAsia="Times New Roman" w:hAnsi="Source Sans Pro" w:cs="Times New Roman"/>
          <w:szCs w:val="22"/>
          <w:lang w:val="es-ES" w:bidi="ar-SA"/>
        </w:rPr>
        <w:t>gestores de proyectos</w:t>
      </w:r>
      <w:r w:rsidR="00771685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</w:p>
    <w:p w14:paraId="5AFC5D44" w14:textId="2627CEAB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0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Acordar un número factible de 5 a 7 prioridades y recomendaciones "imprescindibles", por ejemplo, durante un taller con </w:t>
      </w:r>
      <w:r w:rsidR="00770D7C" w:rsidRPr="006D3428">
        <w:rPr>
          <w:rFonts w:ascii="Source Sans Pro" w:eastAsia="Times New Roman" w:hAnsi="Source Sans Pro" w:cs="Times New Roman"/>
          <w:szCs w:val="22"/>
          <w:lang w:val="es-ES" w:bidi="ar-SA"/>
        </w:rPr>
        <w:t>los actores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</w:p>
    <w:p w14:paraId="1E92CE4D" w14:textId="4DC0BF43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100" w:afterAutospacing="1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Como parte de su función de supervisión, las Oficinas Regionales se aseguran de que se preparen las respuestas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administrativas</w:t>
      </w:r>
      <w:r w:rsidR="00355B67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>para todas las evaluaciones, y de que se haga un seguimiento sistemático de las acciones acordadas. Las acciones se comunicarán en el sistema de informes periódicos, como el PPR.</w:t>
      </w:r>
    </w:p>
    <w:p w14:paraId="0101163A" w14:textId="4F9C7E9D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100" w:afterAutospacing="1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La respuesta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se subirá a </w:t>
      </w:r>
      <w:r w:rsidR="003810EF">
        <w:rPr>
          <w:rFonts w:ascii="Source Sans Pro" w:eastAsia="Times New Roman" w:hAnsi="Source Sans Pro" w:cs="Times New Roman"/>
          <w:szCs w:val="22"/>
          <w:lang w:val="es-ES" w:bidi="ar-SA"/>
        </w:rPr>
        <w:t>ProMIS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junto con los TdR y los informes de la evaluación. </w:t>
      </w:r>
    </w:p>
    <w:tbl>
      <w:tblPr>
        <w:tblW w:w="140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02"/>
        <w:gridCol w:w="1620"/>
        <w:gridCol w:w="2023"/>
        <w:gridCol w:w="1701"/>
        <w:gridCol w:w="1559"/>
        <w:gridCol w:w="1512"/>
        <w:gridCol w:w="1755"/>
      </w:tblGrid>
      <w:tr w:rsidR="002F25AB" w:rsidRPr="006D3428" w14:paraId="1D030720" w14:textId="77777777" w:rsidTr="00771685">
        <w:trPr>
          <w:trHeight w:val="332"/>
        </w:trPr>
        <w:tc>
          <w:tcPr>
            <w:tcW w:w="14040" w:type="dxa"/>
            <w:gridSpan w:val="8"/>
            <w:shd w:val="clear" w:color="auto" w:fill="F3F3F3"/>
          </w:tcPr>
          <w:p w14:paraId="21BE4FAB" w14:textId="06F535EE" w:rsidR="00056C53" w:rsidRPr="006D3428" w:rsidRDefault="00FC5E42">
            <w:pPr>
              <w:tabs>
                <w:tab w:val="left" w:pos="1080"/>
              </w:tabs>
              <w:spacing w:before="100" w:beforeAutospacing="1" w:after="0" w:line="240" w:lineRule="auto"/>
              <w:jc w:val="center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Respuesta </w:t>
            </w:r>
            <w:r w:rsidR="0004109B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administrativa</w:t>
            </w:r>
          </w:p>
        </w:tc>
      </w:tr>
      <w:tr w:rsidR="002F25AB" w:rsidRPr="003810EF" w14:paraId="2BBFE822" w14:textId="77777777" w:rsidTr="004363CC">
        <w:trPr>
          <w:trHeight w:val="1599"/>
        </w:trPr>
        <w:tc>
          <w:tcPr>
            <w:tcW w:w="2268" w:type="dxa"/>
            <w:shd w:val="clear" w:color="auto" w:fill="F3F3F3"/>
          </w:tcPr>
          <w:p w14:paraId="183517DA" w14:textId="77777777" w:rsidR="00056C53" w:rsidRPr="006D3428" w:rsidRDefault="00912046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Recomendaciones </w:t>
            </w:r>
            <w:r w:rsidRPr="006D3428">
              <w:rPr>
                <w:rFonts w:ascii="Source Sans Pro" w:eastAsia="Times New Roman" w:hAnsi="Source Sans Pro" w:cs="Times New Roman"/>
                <w:bCs/>
                <w:szCs w:val="22"/>
                <w:lang w:val="es-ES" w:bidi="ar-SA"/>
              </w:rPr>
              <w:t>(copia del informe final de evaluación)</w:t>
            </w:r>
          </w:p>
        </w:tc>
        <w:tc>
          <w:tcPr>
            <w:tcW w:w="1602" w:type="dxa"/>
            <w:shd w:val="clear" w:color="auto" w:fill="F3F3F3"/>
          </w:tcPr>
          <w:p w14:paraId="47E0D163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aceptado, parcialmente aceptado o rechazado</w:t>
            </w:r>
          </w:p>
        </w:tc>
        <w:tc>
          <w:tcPr>
            <w:tcW w:w="1620" w:type="dxa"/>
            <w:shd w:val="clear" w:color="auto" w:fill="F3F3F3"/>
          </w:tcPr>
          <w:p w14:paraId="16CD943A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Por favor, explique la aceptación parcial o la no aceptación</w:t>
            </w:r>
          </w:p>
        </w:tc>
        <w:tc>
          <w:tcPr>
            <w:tcW w:w="2023" w:type="dxa"/>
            <w:shd w:val="clear" w:color="auto" w:fill="F3F3F3"/>
          </w:tcPr>
          <w:p w14:paraId="67BC3B5A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Medidas que deben adoptarse</w:t>
            </w:r>
          </w:p>
        </w:tc>
        <w:tc>
          <w:tcPr>
            <w:tcW w:w="1701" w:type="dxa"/>
            <w:shd w:val="clear" w:color="auto" w:fill="F3F3F3"/>
          </w:tcPr>
          <w:p w14:paraId="3B3DD412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Unidad/Personas responsables</w:t>
            </w:r>
          </w:p>
        </w:tc>
        <w:tc>
          <w:tcPr>
            <w:tcW w:w="1559" w:type="dxa"/>
            <w:shd w:val="clear" w:color="auto" w:fill="F3F3F3"/>
          </w:tcPr>
          <w:p w14:paraId="4DFD915A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Línea de tiempo</w:t>
            </w:r>
          </w:p>
        </w:tc>
        <w:tc>
          <w:tcPr>
            <w:tcW w:w="1512" w:type="dxa"/>
            <w:shd w:val="clear" w:color="auto" w:fill="F3F3F3"/>
          </w:tcPr>
          <w:p w14:paraId="13BE093B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Se necesitan más fondos </w:t>
            </w:r>
          </w:p>
        </w:tc>
        <w:tc>
          <w:tcPr>
            <w:tcW w:w="1755" w:type="dxa"/>
            <w:shd w:val="clear" w:color="auto" w:fill="F3F3F3"/>
          </w:tcPr>
          <w:p w14:paraId="7C74E69C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Estado de seguimiento </w:t>
            </w:r>
            <w:r w:rsidRPr="006D3428">
              <w:rPr>
                <w:rFonts w:ascii="Source Sans Pro" w:eastAsia="Times New Roman" w:hAnsi="Source Sans Pro" w:cs="Times New Roman"/>
                <w:bCs/>
                <w:szCs w:val="22"/>
                <w:lang w:val="es-ES" w:bidi="ar-SA"/>
              </w:rPr>
              <w:t>(iniciado, en curso completado)</w:t>
            </w:r>
          </w:p>
        </w:tc>
      </w:tr>
      <w:tr w:rsidR="002F25AB" w:rsidRPr="003810EF" w14:paraId="49620690" w14:textId="77777777" w:rsidTr="004363CC">
        <w:tc>
          <w:tcPr>
            <w:tcW w:w="2268" w:type="dxa"/>
          </w:tcPr>
          <w:p w14:paraId="7C3924C2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1</w:t>
            </w:r>
          </w:p>
        </w:tc>
        <w:tc>
          <w:tcPr>
            <w:tcW w:w="1602" w:type="dxa"/>
          </w:tcPr>
          <w:p w14:paraId="37442076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Insertar </w:t>
            </w:r>
            <w:r w:rsidR="00771685"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decisión</w:t>
            </w:r>
          </w:p>
        </w:tc>
        <w:tc>
          <w:tcPr>
            <w:tcW w:w="1620" w:type="dxa"/>
          </w:tcPr>
          <w:p w14:paraId="4B9E1D9E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Insertar explicación</w:t>
            </w:r>
          </w:p>
        </w:tc>
        <w:tc>
          <w:tcPr>
            <w:tcW w:w="2023" w:type="dxa"/>
          </w:tcPr>
          <w:p w14:paraId="0BE30C92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Describa la(s) acción(es)</w:t>
            </w:r>
          </w:p>
        </w:tc>
        <w:tc>
          <w:tcPr>
            <w:tcW w:w="1701" w:type="dxa"/>
          </w:tcPr>
          <w:p w14:paraId="2065EC2C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Insertar nombre</w:t>
            </w:r>
          </w:p>
        </w:tc>
        <w:tc>
          <w:tcPr>
            <w:tcW w:w="1559" w:type="dxa"/>
          </w:tcPr>
          <w:p w14:paraId="01221121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Insertar plazo o fecha de vencimiento</w:t>
            </w:r>
          </w:p>
        </w:tc>
        <w:tc>
          <w:tcPr>
            <w:tcW w:w="1512" w:type="dxa"/>
          </w:tcPr>
          <w:p w14:paraId="12F7DADC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Rellene la cantidad o simplemente "sí/no"</w:t>
            </w:r>
          </w:p>
        </w:tc>
        <w:tc>
          <w:tcPr>
            <w:tcW w:w="1755" w:type="dxa"/>
          </w:tcPr>
          <w:p w14:paraId="4993E26B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A rellenar por el responsable del proyecto CBM </w:t>
            </w:r>
          </w:p>
        </w:tc>
      </w:tr>
      <w:tr w:rsidR="002F25AB" w:rsidRPr="006D3428" w14:paraId="41312ED9" w14:textId="77777777" w:rsidTr="004363CC">
        <w:tc>
          <w:tcPr>
            <w:tcW w:w="2268" w:type="dxa"/>
          </w:tcPr>
          <w:p w14:paraId="50A2A2D2" w14:textId="77777777" w:rsidR="00056C53" w:rsidRPr="006D3428" w:rsidRDefault="002F25AB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2 </w:t>
            </w:r>
          </w:p>
        </w:tc>
        <w:tc>
          <w:tcPr>
            <w:tcW w:w="1602" w:type="dxa"/>
          </w:tcPr>
          <w:p w14:paraId="0A4D2A55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620" w:type="dxa"/>
          </w:tcPr>
          <w:p w14:paraId="4D5DC2C3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2023" w:type="dxa"/>
          </w:tcPr>
          <w:p w14:paraId="2105A269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01" w:type="dxa"/>
          </w:tcPr>
          <w:p w14:paraId="70345B60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59" w:type="dxa"/>
          </w:tcPr>
          <w:p w14:paraId="23A26BC9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12" w:type="dxa"/>
          </w:tcPr>
          <w:p w14:paraId="290DC5E1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55" w:type="dxa"/>
          </w:tcPr>
          <w:p w14:paraId="106D03A3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</w:tr>
      <w:tr w:rsidR="002F25AB" w:rsidRPr="006D3428" w14:paraId="47425E14" w14:textId="77777777" w:rsidTr="004363CC">
        <w:tc>
          <w:tcPr>
            <w:tcW w:w="2268" w:type="dxa"/>
          </w:tcPr>
          <w:p w14:paraId="16DF223C" w14:textId="77777777" w:rsidR="00056C53" w:rsidRPr="006D3428" w:rsidRDefault="002F25AB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3 </w:t>
            </w:r>
          </w:p>
        </w:tc>
        <w:tc>
          <w:tcPr>
            <w:tcW w:w="1602" w:type="dxa"/>
          </w:tcPr>
          <w:p w14:paraId="093124C0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620" w:type="dxa"/>
          </w:tcPr>
          <w:p w14:paraId="3D5BA222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2023" w:type="dxa"/>
          </w:tcPr>
          <w:p w14:paraId="7F67B7A8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01" w:type="dxa"/>
          </w:tcPr>
          <w:p w14:paraId="48FDA8E8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59" w:type="dxa"/>
          </w:tcPr>
          <w:p w14:paraId="4645B64E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12" w:type="dxa"/>
          </w:tcPr>
          <w:p w14:paraId="7B6FA8FF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55" w:type="dxa"/>
          </w:tcPr>
          <w:p w14:paraId="05B3369A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</w:tr>
    </w:tbl>
    <w:p w14:paraId="56CD3D3D" w14:textId="77777777" w:rsidR="004823FC" w:rsidRPr="006D3428" w:rsidRDefault="004823FC" w:rsidP="006D3428">
      <w:pPr>
        <w:spacing w:after="0"/>
        <w:rPr>
          <w:rFonts w:ascii="Source Sans Pro" w:hAnsi="Source Sans Pro"/>
          <w:szCs w:val="22"/>
          <w:lang w:val="es-ES"/>
        </w:rPr>
      </w:pPr>
    </w:p>
    <w:sectPr w:rsidR="004823FC" w:rsidRPr="006D3428" w:rsidSect="00F47E46">
      <w:headerReference w:type="default" r:id="rId11"/>
      <w:pgSz w:w="16838" w:h="11906" w:orient="landscape"/>
      <w:pgMar w:top="1411" w:right="1411" w:bottom="1411" w:left="1138" w:header="62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1452A" w14:textId="77777777" w:rsidR="00234D62" w:rsidRDefault="00234D62" w:rsidP="00771685">
      <w:pPr>
        <w:spacing w:after="0" w:line="240" w:lineRule="auto"/>
      </w:pPr>
      <w:r>
        <w:separator/>
      </w:r>
    </w:p>
  </w:endnote>
  <w:endnote w:type="continuationSeparator" w:id="0">
    <w:p w14:paraId="46099662" w14:textId="77777777" w:rsidR="00234D62" w:rsidRDefault="00234D62" w:rsidP="00771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7C2E3" w14:textId="77777777" w:rsidR="00234D62" w:rsidRDefault="00234D62" w:rsidP="00771685">
      <w:pPr>
        <w:spacing w:after="0" w:line="240" w:lineRule="auto"/>
      </w:pPr>
      <w:r>
        <w:separator/>
      </w:r>
    </w:p>
  </w:footnote>
  <w:footnote w:type="continuationSeparator" w:id="0">
    <w:p w14:paraId="4A205F50" w14:textId="77777777" w:rsidR="00234D62" w:rsidRDefault="00234D62" w:rsidP="007716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6FCE" w14:textId="77777777" w:rsidR="00056C53" w:rsidRDefault="00FC5E42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692D4A3B" wp14:editId="0985AA5B">
          <wp:simplePos x="0" y="0"/>
          <wp:positionH relativeFrom="column">
            <wp:posOffset>7437524</wp:posOffset>
          </wp:positionH>
          <wp:positionV relativeFrom="paragraph">
            <wp:posOffset>-360218</wp:posOffset>
          </wp:positionV>
          <wp:extent cx="1598761" cy="1137862"/>
          <wp:effectExtent l="0" t="0" r="1905" b="5715"/>
          <wp:wrapNone/>
          <wp:docPr id="1" name="Grafik 1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8761" cy="11378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4313"/>
    <w:multiLevelType w:val="hybridMultilevel"/>
    <w:tmpl w:val="07D0F4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85095"/>
    <w:multiLevelType w:val="hybridMultilevel"/>
    <w:tmpl w:val="62108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3665196">
    <w:abstractNumId w:val="1"/>
  </w:num>
  <w:num w:numId="2" w16cid:durableId="687635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227A"/>
    <w:rsid w:val="0003273F"/>
    <w:rsid w:val="0004109B"/>
    <w:rsid w:val="00056C53"/>
    <w:rsid w:val="000B2EE2"/>
    <w:rsid w:val="000D02B5"/>
    <w:rsid w:val="000E4B49"/>
    <w:rsid w:val="00151960"/>
    <w:rsid w:val="001B45C0"/>
    <w:rsid w:val="001E2E21"/>
    <w:rsid w:val="00234D62"/>
    <w:rsid w:val="002379A6"/>
    <w:rsid w:val="00281505"/>
    <w:rsid w:val="002A386D"/>
    <w:rsid w:val="002B79CB"/>
    <w:rsid w:val="002F25AB"/>
    <w:rsid w:val="00355B67"/>
    <w:rsid w:val="003810EF"/>
    <w:rsid w:val="003E6C16"/>
    <w:rsid w:val="0042302C"/>
    <w:rsid w:val="004363CC"/>
    <w:rsid w:val="004823FC"/>
    <w:rsid w:val="004A1F61"/>
    <w:rsid w:val="004B55B9"/>
    <w:rsid w:val="004F058B"/>
    <w:rsid w:val="005214D6"/>
    <w:rsid w:val="00530284"/>
    <w:rsid w:val="0053642F"/>
    <w:rsid w:val="005E204A"/>
    <w:rsid w:val="00647E6F"/>
    <w:rsid w:val="006A0865"/>
    <w:rsid w:val="006D3428"/>
    <w:rsid w:val="00742ACC"/>
    <w:rsid w:val="00770D7C"/>
    <w:rsid w:val="00771685"/>
    <w:rsid w:val="00787375"/>
    <w:rsid w:val="007F3AE2"/>
    <w:rsid w:val="008C7852"/>
    <w:rsid w:val="00912046"/>
    <w:rsid w:val="0093227A"/>
    <w:rsid w:val="00975318"/>
    <w:rsid w:val="009C2341"/>
    <w:rsid w:val="009F0FA3"/>
    <w:rsid w:val="00A75E23"/>
    <w:rsid w:val="00AC0099"/>
    <w:rsid w:val="00B53E55"/>
    <w:rsid w:val="00B7324F"/>
    <w:rsid w:val="00B7613D"/>
    <w:rsid w:val="00BF5211"/>
    <w:rsid w:val="00C103C6"/>
    <w:rsid w:val="00C5195C"/>
    <w:rsid w:val="00CE1C37"/>
    <w:rsid w:val="00D01676"/>
    <w:rsid w:val="00EC4868"/>
    <w:rsid w:val="00F37A1A"/>
    <w:rsid w:val="00F47E46"/>
    <w:rsid w:val="00F96796"/>
    <w:rsid w:val="00FC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14328"/>
  <w15:docId w15:val="{1FAA42D2-3CC2-4A7C-8CBE-20E686B9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796"/>
    <w:pPr>
      <w:jc w:val="both"/>
    </w:pPr>
    <w:rPr>
      <w:rFonts w:ascii="Verdana" w:hAnsi="Verdana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0FA3"/>
    <w:pPr>
      <w:keepNext/>
      <w:keepLines/>
      <w:spacing w:before="480" w:after="0"/>
      <w:jc w:val="left"/>
      <w:outlineLvl w:val="0"/>
    </w:pPr>
    <w:rPr>
      <w:rFonts w:eastAsiaTheme="majorEastAsia" w:cstheme="majorBidi"/>
      <w:b/>
      <w:bCs/>
      <w:sz w:val="24"/>
      <w:szCs w:val="28"/>
      <w:lang w:val="en-GB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FA3"/>
    <w:pPr>
      <w:keepNext/>
      <w:keepLines/>
      <w:spacing w:before="200" w:after="0"/>
      <w:jc w:val="left"/>
      <w:outlineLvl w:val="1"/>
    </w:pPr>
    <w:rPr>
      <w:rFonts w:asciiTheme="majorHAnsi" w:eastAsiaTheme="majorEastAsia" w:hAnsiTheme="majorHAnsi" w:cstheme="majorBidi"/>
      <w:b/>
      <w:bCs/>
      <w:szCs w:val="26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F0FA3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F0FA3"/>
    <w:rPr>
      <w:rFonts w:ascii="Verdana" w:eastAsiaTheme="majorEastAsia" w:hAnsi="Verdana" w:cstheme="majorBidi"/>
      <w:b/>
      <w:bCs/>
      <w:sz w:val="24"/>
      <w:szCs w:val="2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227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227A"/>
    <w:rPr>
      <w:rFonts w:ascii="Verdana" w:hAnsi="Verdana"/>
      <w:sz w:val="20"/>
      <w:szCs w:val="20"/>
      <w:lang w:val="en-US" w:bidi="en-US"/>
    </w:rPr>
  </w:style>
  <w:style w:type="character" w:styleId="CommentReference">
    <w:name w:val="annotation reference"/>
    <w:uiPriority w:val="99"/>
    <w:semiHidden/>
    <w:unhideWhenUsed/>
    <w:rsid w:val="0093227A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27A"/>
    <w:rPr>
      <w:rFonts w:ascii="Tahom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1B45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685"/>
    <w:rPr>
      <w:rFonts w:ascii="Verdana" w:hAnsi="Verdana"/>
      <w:szCs w:val="20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71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685"/>
    <w:rPr>
      <w:rFonts w:ascii="Verdana" w:hAnsi="Verdana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14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14D6"/>
    <w:rPr>
      <w:rFonts w:ascii="Verdana" w:hAnsi="Verdana"/>
      <w:b/>
      <w:bCs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68DF7-D03E-4871-AEF3-33447C44A98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aae2f1-9225-476b-8dad-76d772e112a4"/>
  </ds:schemaRefs>
</ds:datastoreItem>
</file>

<file path=customXml/itemProps2.xml><?xml version="1.0" encoding="utf-8"?>
<ds:datastoreItem xmlns:ds="http://schemas.openxmlformats.org/officeDocument/2006/customXml" ds:itemID="{7FB41C54-4C3E-48C6-83C1-468083ADCCF8}"/>
</file>

<file path=customXml/itemProps3.xml><?xml version="1.0" encoding="utf-8"?>
<ds:datastoreItem xmlns:ds="http://schemas.openxmlformats.org/officeDocument/2006/customXml" ds:itemID="{D163B437-5385-4C76-B820-872DBC2ADD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B41EE4-5669-44D4-8CF2-1CC948E9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255</Words>
  <Characters>1455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CBM</Company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Evaluación_respuesta administrativa.docx</dc:title>
  <dc:creator>Kiel, Petra</dc:creator>
  <cp:keywords>, docId:E067B3428BAC7FD849EC41F5E856AF78</cp:keywords>
  <cp:lastModifiedBy>Kiel, Petra</cp:lastModifiedBy>
  <cp:revision>3</cp:revision>
  <dcterms:created xsi:type="dcterms:W3CDTF">2022-06-09T10:09:00Z</dcterms:created>
  <dcterms:modified xsi:type="dcterms:W3CDTF">2022-07-29T13:21:00Z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