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69B9" w14:textId="046B1F76" w:rsidR="00CE44E7" w:rsidRPr="001A7866" w:rsidRDefault="00CE44E7" w:rsidP="0098013C">
      <w:pPr>
        <w:rPr>
          <w:rFonts w:ascii="Source Sans Pro" w:hAnsi="Source Sans Pro"/>
          <w:b/>
          <w:bCs/>
          <w:color w:val="C00000"/>
          <w:sz w:val="32"/>
          <w:szCs w:val="32"/>
          <w:lang w:val="en-GB"/>
        </w:rPr>
      </w:pPr>
      <w:r w:rsidRPr="001A7866">
        <w:rPr>
          <w:rFonts w:ascii="Source Sans Pro" w:hAnsi="Source Sans Pro"/>
          <w:b/>
          <w:bCs/>
          <w:color w:val="C00000"/>
          <w:sz w:val="32"/>
          <w:szCs w:val="32"/>
          <w:lang w:val="en-GB"/>
        </w:rPr>
        <w:t xml:space="preserve">Evaluation Budget </w:t>
      </w:r>
      <w:r w:rsidR="00D56AAF">
        <w:rPr>
          <w:rFonts w:ascii="Source Sans Pro" w:hAnsi="Source Sans Pro"/>
          <w:b/>
          <w:bCs/>
          <w:color w:val="C00000"/>
          <w:sz w:val="32"/>
          <w:szCs w:val="32"/>
          <w:lang w:val="en-GB"/>
        </w:rPr>
        <w:t xml:space="preserve">and Timeframe </w:t>
      </w:r>
      <w:r w:rsidRPr="001A7866">
        <w:rPr>
          <w:rFonts w:ascii="Source Sans Pro" w:hAnsi="Source Sans Pro"/>
          <w:b/>
          <w:bCs/>
          <w:color w:val="C00000"/>
          <w:sz w:val="32"/>
          <w:szCs w:val="32"/>
          <w:lang w:val="en-GB"/>
        </w:rPr>
        <w:t xml:space="preserve">Planning </w:t>
      </w:r>
    </w:p>
    <w:p w14:paraId="57D4286C" w14:textId="23E42D00" w:rsidR="00EA5D86" w:rsidRPr="00D56AAF" w:rsidRDefault="000E2798" w:rsidP="006578BA">
      <w:pPr>
        <w:spacing w:before="120" w:after="120"/>
        <w:contextualSpacing/>
        <w:rPr>
          <w:rFonts w:ascii="Source Sans Pro" w:eastAsia="Calibri" w:hAnsi="Source Sans Pro"/>
          <w:sz w:val="20"/>
          <w:szCs w:val="20"/>
          <w:lang w:val="en-GB"/>
        </w:rPr>
      </w:pPr>
      <w:r w:rsidRPr="00D56AAF">
        <w:rPr>
          <w:rFonts w:ascii="Source Sans Pro" w:eastAsia="Calibri" w:hAnsi="Source Sans Pro"/>
          <w:sz w:val="20"/>
          <w:szCs w:val="20"/>
          <w:lang w:val="en-GB"/>
        </w:rPr>
        <w:t xml:space="preserve">Planning for evaluation starts </w:t>
      </w:r>
      <w:r w:rsidR="002654BF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during project/programme </w:t>
      </w:r>
      <w:r w:rsidR="006748EC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or Country/Initiative Plan </w:t>
      </w:r>
      <w:r w:rsidR="00BE2D31" w:rsidRPr="00D56AAF">
        <w:rPr>
          <w:rFonts w:ascii="Source Sans Pro" w:eastAsia="Calibri" w:hAnsi="Source Sans Pro"/>
          <w:sz w:val="20"/>
          <w:szCs w:val="20"/>
          <w:lang w:val="en-GB"/>
        </w:rPr>
        <w:t>planning</w:t>
      </w:r>
      <w:r w:rsidR="00FB6620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. Costs for effective </w:t>
      </w:r>
      <w:r w:rsidR="001A7866" w:rsidRPr="00D56AAF">
        <w:rPr>
          <w:rFonts w:ascii="Source Sans Pro" w:eastAsia="Calibri" w:hAnsi="Source Sans Pro"/>
          <w:sz w:val="20"/>
          <w:szCs w:val="20"/>
          <w:lang w:val="en-GB"/>
        </w:rPr>
        <w:t>and</w:t>
      </w:r>
      <w:r w:rsidR="00FB6620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quality evaluations</w:t>
      </w:r>
      <w:r w:rsidR="00BD777C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</w:t>
      </w:r>
      <w:r w:rsidR="006748EC" w:rsidRPr="00D56AAF">
        <w:rPr>
          <w:rFonts w:ascii="Source Sans Pro" w:eastAsia="Calibri" w:hAnsi="Source Sans Pro"/>
          <w:sz w:val="20"/>
          <w:szCs w:val="20"/>
          <w:lang w:val="en-GB"/>
        </w:rPr>
        <w:t>shall be</w:t>
      </w:r>
      <w:r w:rsidR="00FB6620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included in the </w:t>
      </w:r>
      <w:r w:rsidR="003603EA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project </w:t>
      </w:r>
      <w:r w:rsidR="00FB6620" w:rsidRPr="00D56AAF">
        <w:rPr>
          <w:rFonts w:ascii="Source Sans Pro" w:eastAsia="Calibri" w:hAnsi="Source Sans Pro"/>
          <w:sz w:val="20"/>
          <w:szCs w:val="20"/>
          <w:lang w:val="en-GB"/>
        </w:rPr>
        <w:t>total budget</w:t>
      </w:r>
      <w:r w:rsidR="001760AF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. </w:t>
      </w:r>
      <w:r w:rsidR="00EA5D86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Key considerations </w:t>
      </w:r>
      <w:r w:rsidR="00CA60D5" w:rsidRPr="00D56AAF">
        <w:rPr>
          <w:rFonts w:ascii="Source Sans Pro" w:eastAsia="Calibri" w:hAnsi="Source Sans Pro"/>
          <w:sz w:val="20"/>
          <w:szCs w:val="20"/>
          <w:lang w:val="en-GB"/>
        </w:rPr>
        <w:t>include:</w:t>
      </w:r>
    </w:p>
    <w:p w14:paraId="58F6C8F2" w14:textId="03D02F43" w:rsidR="008052BD" w:rsidRPr="00D56AAF" w:rsidRDefault="008052BD" w:rsidP="006578BA">
      <w:pPr>
        <w:pStyle w:val="ListParagraph"/>
        <w:numPr>
          <w:ilvl w:val="0"/>
          <w:numId w:val="1"/>
        </w:numPr>
        <w:spacing w:before="120" w:after="120"/>
        <w:rPr>
          <w:rFonts w:ascii="Source Sans Pro" w:eastAsia="Calibri" w:hAnsi="Source Sans Pro"/>
          <w:sz w:val="20"/>
          <w:szCs w:val="20"/>
          <w:lang w:val="en-GB"/>
        </w:rPr>
      </w:pPr>
      <w:r w:rsidRPr="00D56AAF">
        <w:rPr>
          <w:rFonts w:ascii="Source Sans Pro" w:eastAsia="Calibri" w:hAnsi="Source Sans Pro"/>
          <w:sz w:val="20"/>
          <w:szCs w:val="20"/>
          <w:lang w:val="en-GB"/>
        </w:rPr>
        <w:t xml:space="preserve">Evaluation </w:t>
      </w:r>
      <w:r w:rsidR="004E4FBE" w:rsidRPr="00D56AAF">
        <w:rPr>
          <w:rFonts w:ascii="Source Sans Pro" w:eastAsia="Calibri" w:hAnsi="Source Sans Pro"/>
          <w:sz w:val="20"/>
          <w:szCs w:val="20"/>
          <w:lang w:val="en-GB"/>
        </w:rPr>
        <w:t>costs</w:t>
      </w:r>
      <w:r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shall be agreed </w:t>
      </w:r>
      <w:r w:rsidR="001A7866" w:rsidRPr="00D56AAF">
        <w:rPr>
          <w:rFonts w:ascii="Source Sans Pro" w:eastAsia="Calibri" w:hAnsi="Source Sans Pro"/>
          <w:sz w:val="20"/>
          <w:szCs w:val="20"/>
          <w:lang w:val="en-GB"/>
        </w:rPr>
        <w:t>between CBM, the</w:t>
      </w:r>
      <w:r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</w:t>
      </w:r>
      <w:r w:rsidR="00CE44E7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partner and </w:t>
      </w:r>
      <w:r w:rsidRPr="00D56AAF">
        <w:rPr>
          <w:rFonts w:ascii="Source Sans Pro" w:eastAsia="Calibri" w:hAnsi="Source Sans Pro"/>
          <w:sz w:val="20"/>
          <w:szCs w:val="20"/>
          <w:lang w:val="en-GB"/>
        </w:rPr>
        <w:t xml:space="preserve">stakeholders in advance. </w:t>
      </w:r>
    </w:p>
    <w:p w14:paraId="5EECA468" w14:textId="573FB2F7" w:rsidR="00E44383" w:rsidRPr="00D56AAF" w:rsidRDefault="006748EC" w:rsidP="006578BA">
      <w:pPr>
        <w:pStyle w:val="ListParagraph"/>
        <w:numPr>
          <w:ilvl w:val="0"/>
          <w:numId w:val="1"/>
        </w:numPr>
        <w:spacing w:before="120" w:after="120"/>
        <w:rPr>
          <w:rFonts w:ascii="Source Sans Pro" w:eastAsia="Calibri" w:hAnsi="Source Sans Pro"/>
          <w:sz w:val="20"/>
          <w:szCs w:val="20"/>
          <w:lang w:val="en-GB"/>
        </w:rPr>
      </w:pPr>
      <w:r w:rsidRPr="00D56AAF">
        <w:rPr>
          <w:rFonts w:ascii="Source Sans Pro" w:eastAsia="Calibri" w:hAnsi="Source Sans Pro"/>
          <w:sz w:val="20"/>
          <w:szCs w:val="20"/>
          <w:lang w:val="en-GB"/>
        </w:rPr>
        <w:t>Consider</w:t>
      </w:r>
      <w:r w:rsidR="00E44383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specific budgeting requirements by the funding agency, donor or implementing organisation. </w:t>
      </w:r>
    </w:p>
    <w:p w14:paraId="4C6DBA78" w14:textId="7DB999DE" w:rsidR="00CE44E7" w:rsidRPr="00D56AAF" w:rsidRDefault="00FD29FD" w:rsidP="00342280">
      <w:pPr>
        <w:pStyle w:val="ListParagraph"/>
        <w:numPr>
          <w:ilvl w:val="0"/>
          <w:numId w:val="1"/>
        </w:numPr>
        <w:spacing w:before="120" w:after="120"/>
        <w:rPr>
          <w:rFonts w:ascii="Source Sans Pro" w:eastAsia="Calibri" w:hAnsi="Source Sans Pro"/>
          <w:sz w:val="20"/>
          <w:szCs w:val="20"/>
          <w:lang w:val="en-GB"/>
        </w:rPr>
      </w:pPr>
      <w:r w:rsidRPr="00D56AAF">
        <w:rPr>
          <w:rFonts w:ascii="Source Sans Pro" w:eastAsia="Calibri" w:hAnsi="Source Sans Pro"/>
          <w:sz w:val="20"/>
          <w:szCs w:val="20"/>
          <w:lang w:val="en-GB"/>
        </w:rPr>
        <w:t xml:space="preserve">It is </w:t>
      </w:r>
      <w:r w:rsidR="006748EC" w:rsidRPr="00D56AAF">
        <w:rPr>
          <w:rFonts w:ascii="Source Sans Pro" w:eastAsia="Calibri" w:hAnsi="Source Sans Pro"/>
          <w:sz w:val="20"/>
          <w:szCs w:val="20"/>
          <w:lang w:val="en-GB"/>
        </w:rPr>
        <w:t>recommended</w:t>
      </w:r>
      <w:r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to</w:t>
      </w:r>
      <w:r w:rsidR="00101DE7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allocate </w:t>
      </w:r>
      <w:r w:rsidRPr="00D56AAF">
        <w:rPr>
          <w:rFonts w:ascii="Source Sans Pro" w:eastAsia="Calibri" w:hAnsi="Source Sans Pro"/>
          <w:sz w:val="20"/>
          <w:szCs w:val="20"/>
          <w:lang w:val="en-GB"/>
        </w:rPr>
        <w:t>3-5% of the total project/programme budget for evaluations.</w:t>
      </w:r>
      <w:r w:rsidR="00342280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</w:t>
      </w:r>
    </w:p>
    <w:p w14:paraId="5AD800C7" w14:textId="235AC5C6" w:rsidR="002D0CC4" w:rsidRPr="00D56AAF" w:rsidRDefault="007F3EAE" w:rsidP="00342280">
      <w:pPr>
        <w:pStyle w:val="ListParagraph"/>
        <w:numPr>
          <w:ilvl w:val="0"/>
          <w:numId w:val="1"/>
        </w:numPr>
        <w:spacing w:before="120" w:after="120"/>
        <w:rPr>
          <w:rFonts w:ascii="Source Sans Pro" w:eastAsia="Calibri" w:hAnsi="Source Sans Pro"/>
          <w:sz w:val="20"/>
          <w:szCs w:val="20"/>
          <w:lang w:val="en-GB"/>
        </w:rPr>
      </w:pPr>
      <w:r w:rsidRPr="00D56AAF">
        <w:rPr>
          <w:rFonts w:ascii="Source Sans Pro" w:eastAsia="Calibri" w:hAnsi="Source Sans Pro"/>
          <w:sz w:val="20"/>
          <w:szCs w:val="20"/>
          <w:lang w:val="en-GB"/>
        </w:rPr>
        <w:t>The</w:t>
      </w:r>
      <w:r w:rsidR="00A05782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evaluation</w:t>
      </w:r>
      <w:r w:rsidR="00FD29FD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budget </w:t>
      </w:r>
      <w:r w:rsidR="005B770C" w:rsidRPr="00D56AAF">
        <w:rPr>
          <w:rFonts w:ascii="Source Sans Pro" w:eastAsia="Calibri" w:hAnsi="Source Sans Pro"/>
          <w:sz w:val="20"/>
          <w:szCs w:val="20"/>
          <w:lang w:val="en-GB"/>
        </w:rPr>
        <w:t>is aligned</w:t>
      </w:r>
      <w:r w:rsidR="00A36861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</w:t>
      </w:r>
      <w:r w:rsidR="00A51C5E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with </w:t>
      </w:r>
      <w:r w:rsidR="00A36861" w:rsidRPr="00D56AAF">
        <w:rPr>
          <w:rFonts w:ascii="Source Sans Pro" w:eastAsia="Calibri" w:hAnsi="Source Sans Pro"/>
          <w:sz w:val="20"/>
          <w:szCs w:val="20"/>
          <w:lang w:val="en-GB"/>
        </w:rPr>
        <w:t>the</w:t>
      </w:r>
      <w:r w:rsidR="00FD29FD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purpose </w:t>
      </w:r>
      <w:r w:rsidR="00CE44E7" w:rsidRPr="00D56AAF">
        <w:rPr>
          <w:rFonts w:ascii="Source Sans Pro" w:eastAsia="Calibri" w:hAnsi="Source Sans Pro"/>
          <w:sz w:val="20"/>
          <w:szCs w:val="20"/>
          <w:lang w:val="en-GB"/>
        </w:rPr>
        <w:t>and</w:t>
      </w:r>
      <w:r w:rsidR="00757876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</w:t>
      </w:r>
      <w:r w:rsidR="00FD29FD" w:rsidRPr="00D56AAF">
        <w:rPr>
          <w:rFonts w:ascii="Source Sans Pro" w:eastAsia="Calibri" w:hAnsi="Source Sans Pro"/>
          <w:sz w:val="20"/>
          <w:szCs w:val="20"/>
          <w:lang w:val="en-GB"/>
        </w:rPr>
        <w:t>scope</w:t>
      </w:r>
      <w:r w:rsidR="00A36861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of the evaluation</w:t>
      </w:r>
      <w:r w:rsidR="00273A01" w:rsidRPr="00D56AAF">
        <w:rPr>
          <w:rFonts w:ascii="Source Sans Pro" w:eastAsia="Calibri" w:hAnsi="Source Sans Pro"/>
          <w:sz w:val="20"/>
          <w:szCs w:val="20"/>
          <w:lang w:val="en-GB"/>
        </w:rPr>
        <w:t>, and enable</w:t>
      </w:r>
      <w:r w:rsidR="007A333C" w:rsidRPr="00D56AAF">
        <w:rPr>
          <w:rFonts w:ascii="Source Sans Pro" w:eastAsia="Calibri" w:hAnsi="Source Sans Pro"/>
          <w:sz w:val="20"/>
          <w:szCs w:val="20"/>
          <w:lang w:val="en-GB"/>
        </w:rPr>
        <w:t>s</w:t>
      </w:r>
      <w:r w:rsidR="00B6754F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</w:t>
      </w:r>
      <w:r w:rsidR="00CE44E7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quality results by allowing for </w:t>
      </w:r>
      <w:r w:rsidR="003974A3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independence, </w:t>
      </w:r>
      <w:r w:rsidR="005B770C" w:rsidRPr="00D56AAF">
        <w:rPr>
          <w:rFonts w:ascii="Source Sans Pro" w:eastAsia="Calibri" w:hAnsi="Source Sans Pro"/>
          <w:sz w:val="20"/>
          <w:szCs w:val="20"/>
          <w:lang w:val="en-GB"/>
        </w:rPr>
        <w:t>accuracy,</w:t>
      </w:r>
      <w:r w:rsidR="003974A3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and credibility.  </w:t>
      </w:r>
    </w:p>
    <w:p w14:paraId="35AC513B" w14:textId="64B1DBFA" w:rsidR="006578BA" w:rsidRPr="00D56AAF" w:rsidRDefault="00E80B8C" w:rsidP="006578BA">
      <w:pPr>
        <w:pStyle w:val="ListParagraph"/>
        <w:numPr>
          <w:ilvl w:val="0"/>
          <w:numId w:val="1"/>
        </w:numPr>
        <w:spacing w:before="120" w:after="120"/>
        <w:rPr>
          <w:rFonts w:ascii="Source Sans Pro" w:eastAsia="Calibri" w:hAnsi="Source Sans Pro"/>
          <w:sz w:val="20"/>
          <w:szCs w:val="20"/>
          <w:lang w:val="en-GB"/>
        </w:rPr>
      </w:pPr>
      <w:r w:rsidRPr="00D56AAF">
        <w:rPr>
          <w:rFonts w:ascii="Source Sans Pro" w:eastAsia="Calibri" w:hAnsi="Source Sans Pro"/>
          <w:sz w:val="20"/>
          <w:szCs w:val="20"/>
          <w:lang w:val="en-GB"/>
        </w:rPr>
        <w:t xml:space="preserve">The main </w:t>
      </w:r>
      <w:r w:rsidR="00CE44E7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budget </w:t>
      </w:r>
      <w:r w:rsidRPr="00D56AAF">
        <w:rPr>
          <w:rFonts w:ascii="Source Sans Pro" w:eastAsia="Calibri" w:hAnsi="Source Sans Pro"/>
          <w:sz w:val="20"/>
          <w:szCs w:val="20"/>
          <w:lang w:val="en-GB"/>
        </w:rPr>
        <w:t xml:space="preserve">items </w:t>
      </w:r>
      <w:r w:rsidR="00CE44E7" w:rsidRPr="00D56AAF">
        <w:rPr>
          <w:rFonts w:ascii="Source Sans Pro" w:eastAsia="Calibri" w:hAnsi="Source Sans Pro"/>
          <w:sz w:val="20"/>
          <w:szCs w:val="20"/>
          <w:lang w:val="en-GB"/>
        </w:rPr>
        <w:t>include fees for</w:t>
      </w:r>
      <w:r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human resources, including external experts</w:t>
      </w:r>
      <w:r w:rsidR="00CE44E7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, </w:t>
      </w:r>
      <w:r w:rsidRPr="00D56AAF">
        <w:rPr>
          <w:rFonts w:ascii="Source Sans Pro" w:eastAsia="Calibri" w:hAnsi="Source Sans Pro"/>
          <w:sz w:val="20"/>
          <w:szCs w:val="20"/>
          <w:lang w:val="en-GB"/>
        </w:rPr>
        <w:t>data entry and translation cost, and expenses related to logistics, supplies and documentation.</w:t>
      </w:r>
    </w:p>
    <w:p w14:paraId="2B925EDB" w14:textId="2C8B649F" w:rsidR="006578BA" w:rsidRPr="00D56AAF" w:rsidRDefault="006578BA" w:rsidP="006578BA">
      <w:pPr>
        <w:pStyle w:val="ListParagraph"/>
        <w:numPr>
          <w:ilvl w:val="0"/>
          <w:numId w:val="1"/>
        </w:numPr>
        <w:spacing w:before="120" w:after="120"/>
        <w:rPr>
          <w:rFonts w:ascii="Source Sans Pro" w:eastAsia="Calibri" w:hAnsi="Source Sans Pro"/>
          <w:sz w:val="20"/>
          <w:szCs w:val="20"/>
          <w:lang w:val="en-GB"/>
        </w:rPr>
      </w:pPr>
      <w:r w:rsidRPr="00D56AAF">
        <w:rPr>
          <w:rFonts w:ascii="Source Sans Pro" w:eastAsia="Calibri" w:hAnsi="Source Sans Pro"/>
          <w:sz w:val="20"/>
          <w:szCs w:val="20"/>
          <w:lang w:val="en-GB"/>
        </w:rPr>
        <w:t>Professional fees can vary between 250 and 500 Euros</w:t>
      </w:r>
      <w:r w:rsidR="00CE44E7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per day</w:t>
      </w:r>
      <w:r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depending on experience</w:t>
      </w:r>
      <w:r w:rsidR="00CE44E7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and location of the consultant</w:t>
      </w:r>
      <w:r w:rsidRPr="00D56AAF">
        <w:rPr>
          <w:rFonts w:ascii="Source Sans Pro" w:eastAsia="Calibri" w:hAnsi="Source Sans Pro"/>
          <w:sz w:val="20"/>
          <w:szCs w:val="20"/>
          <w:lang w:val="en-GB"/>
        </w:rPr>
        <w:t>. The commis</w:t>
      </w:r>
      <w:r w:rsidR="0042359B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sioner of the evaluation </w:t>
      </w:r>
      <w:r w:rsidRPr="00D56AAF">
        <w:rPr>
          <w:rFonts w:ascii="Source Sans Pro" w:eastAsia="Calibri" w:hAnsi="Source Sans Pro"/>
          <w:sz w:val="20"/>
          <w:szCs w:val="20"/>
          <w:lang w:val="en-GB"/>
        </w:rPr>
        <w:t xml:space="preserve">is advised to set a limit according to </w:t>
      </w:r>
      <w:r w:rsidR="0042359B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professional </w:t>
      </w:r>
      <w:r w:rsidRPr="00D56AAF">
        <w:rPr>
          <w:rFonts w:ascii="Source Sans Pro" w:eastAsia="Calibri" w:hAnsi="Source Sans Pro"/>
          <w:sz w:val="20"/>
          <w:szCs w:val="20"/>
          <w:lang w:val="en-GB"/>
        </w:rPr>
        <w:t>fee levels in country.</w:t>
      </w:r>
      <w:r w:rsidR="00216E01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</w:t>
      </w:r>
    </w:p>
    <w:p w14:paraId="3BDF27EC" w14:textId="6E6FB89A" w:rsidR="00E80B8C" w:rsidRPr="00D56AAF" w:rsidRDefault="0042359B" w:rsidP="006578BA">
      <w:pPr>
        <w:pStyle w:val="ListParagraph"/>
        <w:numPr>
          <w:ilvl w:val="0"/>
          <w:numId w:val="1"/>
        </w:numPr>
        <w:spacing w:before="120" w:after="120"/>
        <w:rPr>
          <w:rFonts w:ascii="Source Sans Pro" w:eastAsia="Calibri" w:hAnsi="Source Sans Pro"/>
          <w:sz w:val="20"/>
          <w:szCs w:val="20"/>
          <w:lang w:val="en-GB"/>
        </w:rPr>
      </w:pPr>
      <w:r w:rsidRPr="00D56AAF">
        <w:rPr>
          <w:rFonts w:ascii="Source Sans Pro" w:eastAsia="Calibri" w:hAnsi="Source Sans Pro"/>
          <w:sz w:val="20"/>
          <w:szCs w:val="20"/>
          <w:lang w:val="en-GB"/>
        </w:rPr>
        <w:t>Depending on</w:t>
      </w:r>
      <w:r w:rsidR="002D0CC4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</w:t>
      </w:r>
      <w:r w:rsidR="00CE44E7" w:rsidRPr="00D56AAF">
        <w:rPr>
          <w:rFonts w:ascii="Source Sans Pro" w:eastAsia="Calibri" w:hAnsi="Source Sans Pro"/>
          <w:sz w:val="20"/>
          <w:szCs w:val="20"/>
          <w:lang w:val="en-GB"/>
        </w:rPr>
        <w:t>local practice</w:t>
      </w:r>
      <w:r w:rsidR="002D0CC4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, per diems </w:t>
      </w:r>
      <w:r w:rsidR="00CE44E7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can be </w:t>
      </w:r>
      <w:r w:rsidR="00BA09FA" w:rsidRPr="00D56AAF">
        <w:rPr>
          <w:rFonts w:ascii="Source Sans Pro" w:eastAsia="Calibri" w:hAnsi="Source Sans Pro"/>
          <w:sz w:val="20"/>
          <w:szCs w:val="20"/>
          <w:lang w:val="en-GB"/>
        </w:rPr>
        <w:t>paid</w:t>
      </w:r>
      <w:r w:rsidR="00CE44E7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</w:t>
      </w:r>
      <w:r w:rsidR="002D0CC4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as lump sum or </w:t>
      </w:r>
      <w:r w:rsidR="00BA09FA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reimbursed </w:t>
      </w:r>
      <w:r w:rsidR="00CE44E7" w:rsidRPr="00D56AAF">
        <w:rPr>
          <w:rFonts w:ascii="Source Sans Pro" w:eastAsia="Calibri" w:hAnsi="Source Sans Pro"/>
          <w:sz w:val="20"/>
          <w:szCs w:val="20"/>
          <w:lang w:val="en-GB"/>
        </w:rPr>
        <w:t>based on original</w:t>
      </w:r>
      <w:r w:rsidR="002D0CC4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receipts </w:t>
      </w:r>
      <w:r w:rsidR="00BA09FA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for </w:t>
      </w:r>
      <w:r w:rsidR="001A7866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logistic costs, incl. </w:t>
      </w:r>
      <w:r w:rsidR="00BA09FA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accommodation, transport </w:t>
      </w:r>
      <w:r w:rsidR="001A7866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and for incidentals. </w:t>
      </w:r>
      <w:r w:rsidR="00BA09FA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</w:t>
      </w:r>
    </w:p>
    <w:p w14:paraId="725AB40D" w14:textId="6DF9E0F7" w:rsidR="00B41977" w:rsidRPr="00D56AAF" w:rsidRDefault="0067063D" w:rsidP="00D56AAF">
      <w:pPr>
        <w:spacing w:after="0"/>
        <w:rPr>
          <w:rFonts w:ascii="Source Sans Pro" w:hAnsi="Source Sans Pro"/>
          <w:sz w:val="20"/>
          <w:szCs w:val="20"/>
          <w:lang w:val="en-GB"/>
        </w:rPr>
      </w:pPr>
      <w:r w:rsidRPr="00D56AAF">
        <w:rPr>
          <w:rFonts w:ascii="Source Sans Pro" w:eastAsia="Calibri" w:hAnsi="Source Sans Pro"/>
          <w:sz w:val="20"/>
          <w:szCs w:val="20"/>
          <w:lang w:val="en-GB"/>
        </w:rPr>
        <w:t xml:space="preserve">The below table </w:t>
      </w:r>
      <w:r w:rsidR="007C5D74" w:rsidRPr="00D56AAF">
        <w:rPr>
          <w:rFonts w:ascii="Source Sans Pro" w:eastAsia="Calibri" w:hAnsi="Source Sans Pro"/>
          <w:sz w:val="20"/>
          <w:szCs w:val="20"/>
          <w:lang w:val="en-GB"/>
        </w:rPr>
        <w:t>include</w:t>
      </w:r>
      <w:r w:rsidR="000A35C5" w:rsidRPr="00D56AAF">
        <w:rPr>
          <w:rFonts w:ascii="Source Sans Pro" w:eastAsia="Calibri" w:hAnsi="Source Sans Pro"/>
          <w:sz w:val="20"/>
          <w:szCs w:val="20"/>
          <w:lang w:val="en-GB"/>
        </w:rPr>
        <w:t>s</w:t>
      </w:r>
      <w:r w:rsidR="00F9763E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key consideration</w:t>
      </w:r>
      <w:r w:rsidR="007C5D74" w:rsidRPr="00D56AAF">
        <w:rPr>
          <w:rFonts w:ascii="Source Sans Pro" w:eastAsia="Calibri" w:hAnsi="Source Sans Pro"/>
          <w:sz w:val="20"/>
          <w:szCs w:val="20"/>
          <w:lang w:val="en-GB"/>
        </w:rPr>
        <w:t>s</w:t>
      </w:r>
      <w:r w:rsidR="00F9763E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for preparing the evaluation budget.</w:t>
      </w:r>
      <w:r w:rsidR="00C21623" w:rsidRPr="00D56AAF">
        <w:rPr>
          <w:rFonts w:ascii="Source Sans Pro" w:eastAsia="Calibri" w:hAnsi="Source Sans Pro"/>
          <w:sz w:val="20"/>
          <w:szCs w:val="20"/>
          <w:lang w:val="en-GB"/>
        </w:rPr>
        <w:t xml:space="preserve"> </w:t>
      </w:r>
    </w:p>
    <w:tbl>
      <w:tblPr>
        <w:tblStyle w:val="TableGrid"/>
        <w:tblpPr w:leftFromText="141" w:rightFromText="141" w:vertAnchor="text" w:horzAnchor="margin" w:tblpY="346"/>
        <w:tblW w:w="10013" w:type="dxa"/>
        <w:tblLook w:val="04A0" w:firstRow="1" w:lastRow="0" w:firstColumn="1" w:lastColumn="0" w:noHBand="0" w:noVBand="1"/>
      </w:tblPr>
      <w:tblGrid>
        <w:gridCol w:w="4077"/>
        <w:gridCol w:w="1418"/>
        <w:gridCol w:w="2835"/>
        <w:gridCol w:w="1683"/>
      </w:tblGrid>
      <w:tr w:rsidR="008C7606" w:rsidRPr="00D56AAF" w14:paraId="161C281F" w14:textId="77777777" w:rsidTr="001A7866">
        <w:trPr>
          <w:trHeight w:val="841"/>
        </w:trPr>
        <w:tc>
          <w:tcPr>
            <w:tcW w:w="4077" w:type="dxa"/>
          </w:tcPr>
          <w:p w14:paraId="2FFC0BCC" w14:textId="311B67ED" w:rsidR="008C7606" w:rsidRPr="00D56AAF" w:rsidRDefault="008C7606" w:rsidP="000C2408">
            <w:pPr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>Human Resources</w:t>
            </w:r>
          </w:p>
          <w:p w14:paraId="735D622E" w14:textId="77777777" w:rsidR="008C7606" w:rsidRPr="00D56AAF" w:rsidRDefault="008C7606" w:rsidP="000C2408">
            <w:pPr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14:paraId="608C6D14" w14:textId="2A692BCE" w:rsidR="008C7606" w:rsidRPr="00D56AAF" w:rsidRDefault="008C7606" w:rsidP="000C2408">
            <w:pPr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>Number of days</w:t>
            </w:r>
          </w:p>
        </w:tc>
        <w:tc>
          <w:tcPr>
            <w:tcW w:w="2835" w:type="dxa"/>
          </w:tcPr>
          <w:p w14:paraId="6D3ED679" w14:textId="77777777" w:rsidR="00046057" w:rsidRPr="00D56AAF" w:rsidRDefault="008C7606" w:rsidP="000C2408">
            <w:pPr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>Professional Fee/</w:t>
            </w:r>
            <w:r w:rsidR="001A7866"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 xml:space="preserve"> </w:t>
            </w:r>
          </w:p>
          <w:p w14:paraId="6317FE12" w14:textId="77777777" w:rsidR="00046057" w:rsidRPr="00D56AAF" w:rsidRDefault="00046057" w:rsidP="000C2408">
            <w:pPr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>D</w:t>
            </w:r>
            <w:r w:rsidR="008C7606"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 xml:space="preserve">aily rate/ </w:t>
            </w:r>
          </w:p>
          <w:p w14:paraId="1AF9627F" w14:textId="44D185D1" w:rsidR="008C7606" w:rsidRPr="00D56AAF" w:rsidRDefault="00046057" w:rsidP="000C2408">
            <w:pPr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>C</w:t>
            </w:r>
            <w:r w:rsidR="008C7606"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>ompensation</w:t>
            </w:r>
          </w:p>
        </w:tc>
        <w:tc>
          <w:tcPr>
            <w:tcW w:w="1683" w:type="dxa"/>
          </w:tcPr>
          <w:p w14:paraId="6C445FCD" w14:textId="77777777" w:rsidR="008C7606" w:rsidRPr="00D56AAF" w:rsidRDefault="008C7606" w:rsidP="000C2408">
            <w:pPr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 xml:space="preserve">Total cost </w:t>
            </w:r>
          </w:p>
        </w:tc>
      </w:tr>
      <w:tr w:rsidR="008C7606" w:rsidRPr="00D56AAF" w14:paraId="19B454D7" w14:textId="77777777" w:rsidTr="001A7866">
        <w:tc>
          <w:tcPr>
            <w:tcW w:w="4077" w:type="dxa"/>
          </w:tcPr>
          <w:p w14:paraId="1EAF9CD7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Consultants/external experts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220AF08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369709A4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5B59A8FA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8C7606" w:rsidRPr="00D56AAF" w14:paraId="6D23B8DF" w14:textId="77777777" w:rsidTr="001A7866">
        <w:tc>
          <w:tcPr>
            <w:tcW w:w="4077" w:type="dxa"/>
          </w:tcPr>
          <w:p w14:paraId="362783AA" w14:textId="10F8A64E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 xml:space="preserve">Key informants (may receive a compensation for their time) </w:t>
            </w:r>
          </w:p>
        </w:tc>
        <w:tc>
          <w:tcPr>
            <w:tcW w:w="1418" w:type="dxa"/>
            <w:tcBorders>
              <w:tr2bl w:val="nil"/>
            </w:tcBorders>
          </w:tcPr>
          <w:p w14:paraId="24F2D625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tcBorders>
              <w:tr2bl w:val="nil"/>
            </w:tcBorders>
          </w:tcPr>
          <w:p w14:paraId="1BD1C7DB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59ECD13B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42359B" w:rsidRPr="00D56AAF" w14:paraId="375C7917" w14:textId="77777777" w:rsidTr="001A7866">
        <w:tc>
          <w:tcPr>
            <w:tcW w:w="4077" w:type="dxa"/>
          </w:tcPr>
          <w:p w14:paraId="098E60F1" w14:textId="7EA8C08D" w:rsidR="0042359B" w:rsidRPr="00D56AAF" w:rsidRDefault="00046057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C</w:t>
            </w:r>
            <w:r w:rsidR="0042359B" w:rsidRPr="00D56AAF">
              <w:rPr>
                <w:rFonts w:ascii="Source Sans Pro" w:hAnsi="Source Sans Pro"/>
                <w:sz w:val="20"/>
                <w:szCs w:val="20"/>
                <w:lang w:val="en-GB"/>
              </w:rPr>
              <w:t xml:space="preserve">ost for </w:t>
            </w: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internet connection/ Airtime/phone fees of participants/Interviewees (during (semi-) remote evaluations)</w:t>
            </w:r>
          </w:p>
        </w:tc>
        <w:tc>
          <w:tcPr>
            <w:tcW w:w="1418" w:type="dxa"/>
            <w:tcBorders>
              <w:tr2bl w:val="nil"/>
            </w:tcBorders>
          </w:tcPr>
          <w:p w14:paraId="3629B11A" w14:textId="77777777" w:rsidR="0042359B" w:rsidRPr="00D56AAF" w:rsidRDefault="0042359B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  <w:tcBorders>
              <w:tr2bl w:val="nil"/>
            </w:tcBorders>
          </w:tcPr>
          <w:p w14:paraId="787C0B15" w14:textId="77777777" w:rsidR="0042359B" w:rsidRPr="00D56AAF" w:rsidRDefault="0042359B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49C22043" w14:textId="77777777" w:rsidR="0042359B" w:rsidRPr="00D56AAF" w:rsidRDefault="0042359B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8C7606" w:rsidRPr="00D56AAF" w14:paraId="7BABAB48" w14:textId="77777777" w:rsidTr="001A7866">
        <w:tc>
          <w:tcPr>
            <w:tcW w:w="4077" w:type="dxa"/>
          </w:tcPr>
          <w:p w14:paraId="0E782732" w14:textId="20B846B5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Reasonable accommodation/ accessibility cost - sign language interpreter, accompanying persons etc.</w:t>
            </w:r>
          </w:p>
        </w:tc>
        <w:tc>
          <w:tcPr>
            <w:tcW w:w="1418" w:type="dxa"/>
          </w:tcPr>
          <w:p w14:paraId="32845719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14:paraId="2A27C1BB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523FFBCC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8C7606" w:rsidRPr="00D56AAF" w14:paraId="21653BA6" w14:textId="77777777" w:rsidTr="001A7866">
        <w:tc>
          <w:tcPr>
            <w:tcW w:w="4077" w:type="dxa"/>
          </w:tcPr>
          <w:p w14:paraId="03D6D1C3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Translators</w:t>
            </w:r>
          </w:p>
        </w:tc>
        <w:tc>
          <w:tcPr>
            <w:tcW w:w="1418" w:type="dxa"/>
          </w:tcPr>
          <w:p w14:paraId="6339C8D4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14:paraId="679CFA86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0C43D594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8C7606" w:rsidRPr="00D56AAF" w14:paraId="379FB294" w14:textId="77777777" w:rsidTr="001A7866">
        <w:trPr>
          <w:trHeight w:val="490"/>
        </w:trPr>
        <w:tc>
          <w:tcPr>
            <w:tcW w:w="4077" w:type="dxa"/>
          </w:tcPr>
          <w:p w14:paraId="43AE2193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Interpreters</w:t>
            </w:r>
          </w:p>
        </w:tc>
        <w:tc>
          <w:tcPr>
            <w:tcW w:w="1418" w:type="dxa"/>
          </w:tcPr>
          <w:p w14:paraId="0A4AEF2E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14:paraId="111C4CD9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05BCD0B7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8C7606" w:rsidRPr="00D56AAF" w14:paraId="53818C94" w14:textId="77777777" w:rsidTr="001A7866">
        <w:trPr>
          <w:trHeight w:val="535"/>
        </w:trPr>
        <w:tc>
          <w:tcPr>
            <w:tcW w:w="4077" w:type="dxa"/>
          </w:tcPr>
          <w:p w14:paraId="0492B727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Driver</w:t>
            </w:r>
          </w:p>
        </w:tc>
        <w:tc>
          <w:tcPr>
            <w:tcW w:w="1418" w:type="dxa"/>
          </w:tcPr>
          <w:p w14:paraId="0B890F6A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14:paraId="229BFAA2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54EAEC8C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8C7606" w:rsidRPr="00D56AAF" w14:paraId="7895513A" w14:textId="77777777" w:rsidTr="001A7866">
        <w:trPr>
          <w:trHeight w:val="490"/>
        </w:trPr>
        <w:tc>
          <w:tcPr>
            <w:tcW w:w="4077" w:type="dxa"/>
          </w:tcPr>
          <w:p w14:paraId="2BFADBD0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Other (Specify)</w:t>
            </w:r>
          </w:p>
        </w:tc>
        <w:tc>
          <w:tcPr>
            <w:tcW w:w="1418" w:type="dxa"/>
          </w:tcPr>
          <w:p w14:paraId="51CF906E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14:paraId="39A5308A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1143FEDE" w14:textId="77777777" w:rsidR="008C7606" w:rsidRPr="00D56AAF" w:rsidRDefault="008C7606" w:rsidP="000C2408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8C7606" w:rsidRPr="00D56AAF" w14:paraId="4E9C248A" w14:textId="77777777" w:rsidTr="001A7866">
        <w:trPr>
          <w:trHeight w:val="490"/>
        </w:trPr>
        <w:tc>
          <w:tcPr>
            <w:tcW w:w="4077" w:type="dxa"/>
          </w:tcPr>
          <w:p w14:paraId="29EE18C6" w14:textId="57462DAC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>Logistics</w:t>
            </w:r>
          </w:p>
        </w:tc>
        <w:tc>
          <w:tcPr>
            <w:tcW w:w="1418" w:type="dxa"/>
          </w:tcPr>
          <w:p w14:paraId="2E392A97" w14:textId="5570F3B4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>Number of days</w:t>
            </w:r>
          </w:p>
        </w:tc>
        <w:tc>
          <w:tcPr>
            <w:tcW w:w="2835" w:type="dxa"/>
          </w:tcPr>
          <w:p w14:paraId="6223A158" w14:textId="4E3EB2F3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>Unit cost</w:t>
            </w:r>
          </w:p>
        </w:tc>
        <w:tc>
          <w:tcPr>
            <w:tcW w:w="1683" w:type="dxa"/>
          </w:tcPr>
          <w:p w14:paraId="0BF1998B" w14:textId="21D785CC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>Total cost</w:t>
            </w:r>
          </w:p>
        </w:tc>
      </w:tr>
      <w:tr w:rsidR="008C7606" w:rsidRPr="00D56AAF" w14:paraId="069DECE4" w14:textId="77777777" w:rsidTr="001A7866">
        <w:trPr>
          <w:trHeight w:val="490"/>
        </w:trPr>
        <w:tc>
          <w:tcPr>
            <w:tcW w:w="4077" w:type="dxa"/>
          </w:tcPr>
          <w:p w14:paraId="3EAFB589" w14:textId="22E177BE" w:rsidR="008C7606" w:rsidRPr="00D56AAF" w:rsidRDefault="008C7606" w:rsidP="008C7606">
            <w:pPr>
              <w:spacing w:before="120"/>
              <w:rPr>
                <w:rFonts w:ascii="Source Sans Pro" w:hAnsi="Source Sans Pro"/>
                <w:bCs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bCs/>
                <w:sz w:val="20"/>
                <w:szCs w:val="20"/>
                <w:lang w:val="en-GB"/>
              </w:rPr>
              <w:t xml:space="preserve">Per diems </w:t>
            </w:r>
          </w:p>
        </w:tc>
        <w:tc>
          <w:tcPr>
            <w:tcW w:w="1418" w:type="dxa"/>
          </w:tcPr>
          <w:p w14:paraId="75D43018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14:paraId="6845F510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5ED759D3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</w:tr>
      <w:tr w:rsidR="008C7606" w:rsidRPr="00D56AAF" w14:paraId="6FE901BE" w14:textId="77777777" w:rsidTr="001A7866">
        <w:trPr>
          <w:trHeight w:val="490"/>
        </w:trPr>
        <w:tc>
          <w:tcPr>
            <w:tcW w:w="4077" w:type="dxa"/>
          </w:tcPr>
          <w:p w14:paraId="7FBBF5D1" w14:textId="3A5311D3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Accommodation</w:t>
            </w:r>
          </w:p>
        </w:tc>
        <w:tc>
          <w:tcPr>
            <w:tcW w:w="1418" w:type="dxa"/>
          </w:tcPr>
          <w:p w14:paraId="68D24317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14:paraId="6564C669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661C8A0D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</w:tr>
      <w:tr w:rsidR="008C7606" w:rsidRPr="00D56AAF" w14:paraId="3A806DEB" w14:textId="77777777" w:rsidTr="001A7866">
        <w:trPr>
          <w:trHeight w:val="490"/>
        </w:trPr>
        <w:tc>
          <w:tcPr>
            <w:tcW w:w="4077" w:type="dxa"/>
          </w:tcPr>
          <w:p w14:paraId="436C019F" w14:textId="1FDFAC89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Transport – Air fares (lump sum)</w:t>
            </w:r>
          </w:p>
        </w:tc>
        <w:tc>
          <w:tcPr>
            <w:tcW w:w="1418" w:type="dxa"/>
          </w:tcPr>
          <w:p w14:paraId="2186F7DF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14:paraId="51DFE7F3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15D22920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</w:tr>
      <w:tr w:rsidR="008C7606" w:rsidRPr="00D56AAF" w14:paraId="44D67E63" w14:textId="77777777" w:rsidTr="001A7866">
        <w:trPr>
          <w:trHeight w:val="490"/>
        </w:trPr>
        <w:tc>
          <w:tcPr>
            <w:tcW w:w="4077" w:type="dxa"/>
          </w:tcPr>
          <w:p w14:paraId="7CBAFAA6" w14:textId="4F54131F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lastRenderedPageBreak/>
              <w:t>Transport – local transportation</w:t>
            </w:r>
            <w:r w:rsidR="00046057" w:rsidRPr="00D56AAF">
              <w:rPr>
                <w:rFonts w:ascii="Source Sans Pro" w:hAnsi="Source Sans Pro"/>
                <w:sz w:val="20"/>
                <w:szCs w:val="20"/>
                <w:lang w:val="en-GB"/>
              </w:rPr>
              <w:t>/</w:t>
            </w: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car costs</w:t>
            </w:r>
          </w:p>
        </w:tc>
        <w:tc>
          <w:tcPr>
            <w:tcW w:w="1418" w:type="dxa"/>
          </w:tcPr>
          <w:p w14:paraId="2C2EA8FE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14:paraId="1515E753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045826D5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</w:tr>
      <w:tr w:rsidR="008C7606" w:rsidRPr="00D56AAF" w14:paraId="7CD2ECF0" w14:textId="77777777" w:rsidTr="001A7866">
        <w:trPr>
          <w:trHeight w:val="490"/>
        </w:trPr>
        <w:tc>
          <w:tcPr>
            <w:tcW w:w="4077" w:type="dxa"/>
          </w:tcPr>
          <w:p w14:paraId="04BC12B4" w14:textId="68C5650D" w:rsidR="008C7606" w:rsidRPr="00D56AAF" w:rsidRDefault="008C7606" w:rsidP="008C7606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Material/equipment</w:t>
            </w:r>
          </w:p>
        </w:tc>
        <w:tc>
          <w:tcPr>
            <w:tcW w:w="1418" w:type="dxa"/>
          </w:tcPr>
          <w:p w14:paraId="3E263C69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14:paraId="5BE86AC0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7E542316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</w:tr>
      <w:tr w:rsidR="008C7606" w:rsidRPr="00D56AAF" w14:paraId="6F1F4D41" w14:textId="77777777" w:rsidTr="001A7866">
        <w:trPr>
          <w:trHeight w:val="490"/>
        </w:trPr>
        <w:tc>
          <w:tcPr>
            <w:tcW w:w="4077" w:type="dxa"/>
          </w:tcPr>
          <w:p w14:paraId="67061C2E" w14:textId="05613376" w:rsidR="008C7606" w:rsidRPr="00D56AAF" w:rsidRDefault="008C7606" w:rsidP="008C7606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Accessibility related (rent for location)</w:t>
            </w:r>
          </w:p>
        </w:tc>
        <w:tc>
          <w:tcPr>
            <w:tcW w:w="1418" w:type="dxa"/>
          </w:tcPr>
          <w:p w14:paraId="70740A04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14:paraId="2EB13E94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60BA88CF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</w:tr>
      <w:tr w:rsidR="008C7606" w:rsidRPr="00D56AAF" w14:paraId="528E0052" w14:textId="77777777" w:rsidTr="001A7866">
        <w:trPr>
          <w:trHeight w:val="490"/>
        </w:trPr>
        <w:tc>
          <w:tcPr>
            <w:tcW w:w="4077" w:type="dxa"/>
          </w:tcPr>
          <w:p w14:paraId="759200EC" w14:textId="7E238EC7" w:rsidR="008C7606" w:rsidRPr="00D56AAF" w:rsidRDefault="008C7606" w:rsidP="008C7606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Provision for security measures</w:t>
            </w:r>
          </w:p>
        </w:tc>
        <w:tc>
          <w:tcPr>
            <w:tcW w:w="1418" w:type="dxa"/>
          </w:tcPr>
          <w:p w14:paraId="7D3A5FE2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14:paraId="437D4E92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393C1F6A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</w:tr>
      <w:tr w:rsidR="008C7606" w:rsidRPr="00D56AAF" w14:paraId="09015FFE" w14:textId="77777777" w:rsidTr="001A7866">
        <w:trPr>
          <w:trHeight w:val="490"/>
        </w:trPr>
        <w:tc>
          <w:tcPr>
            <w:tcW w:w="4077" w:type="dxa"/>
          </w:tcPr>
          <w:p w14:paraId="263528CA" w14:textId="2CAF504C" w:rsidR="008C7606" w:rsidRPr="00D56AAF" w:rsidRDefault="001A7866" w:rsidP="008C7606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Cost for p</w:t>
            </w:r>
            <w:r w:rsidR="008C7606" w:rsidRPr="00D56AAF">
              <w:rPr>
                <w:rFonts w:ascii="Source Sans Pro" w:hAnsi="Source Sans Pro"/>
                <w:sz w:val="20"/>
                <w:szCs w:val="20"/>
                <w:lang w:val="en-GB"/>
              </w:rPr>
              <w:t>rinting/</w:t>
            </w: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p</w:t>
            </w:r>
            <w:r w:rsidR="008C7606" w:rsidRPr="00D56AAF">
              <w:rPr>
                <w:rFonts w:ascii="Source Sans Pro" w:hAnsi="Source Sans Pro"/>
                <w:sz w:val="20"/>
                <w:szCs w:val="20"/>
                <w:lang w:val="en-GB"/>
              </w:rPr>
              <w:t xml:space="preserve">ublishing/distributing </w:t>
            </w:r>
          </w:p>
        </w:tc>
        <w:tc>
          <w:tcPr>
            <w:tcW w:w="1418" w:type="dxa"/>
          </w:tcPr>
          <w:p w14:paraId="606A9E74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14:paraId="754DB682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415F886C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</w:tr>
      <w:tr w:rsidR="008C7606" w:rsidRPr="00D56AAF" w14:paraId="56274AEE" w14:textId="77777777" w:rsidTr="001A7866">
        <w:trPr>
          <w:trHeight w:val="490"/>
        </w:trPr>
        <w:tc>
          <w:tcPr>
            <w:tcW w:w="4077" w:type="dxa"/>
          </w:tcPr>
          <w:p w14:paraId="11FF11DA" w14:textId="4B5B1D61" w:rsidR="008C7606" w:rsidRPr="00D56AAF" w:rsidRDefault="008C7606" w:rsidP="008C7606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Contingencies</w:t>
            </w:r>
            <w:r w:rsidRPr="00D56AAF">
              <w:rPr>
                <w:rFonts w:ascii="Source Sans Pro" w:eastAsia="Calibri" w:hAnsi="Source Sans Pro"/>
                <w:sz w:val="20"/>
                <w:szCs w:val="20"/>
                <w:lang w:val="en-GB"/>
              </w:rPr>
              <w:t xml:space="preserve"> (inflation, currency devaluation, theft, additional data collection or analysis etc.)</w:t>
            </w:r>
          </w:p>
          <w:p w14:paraId="295D86FD" w14:textId="015C85E8" w:rsidR="008C7606" w:rsidRPr="00D56AAF" w:rsidRDefault="008C7606" w:rsidP="008C7606">
            <w:pPr>
              <w:spacing w:before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Other (specify)</w:t>
            </w:r>
          </w:p>
        </w:tc>
        <w:tc>
          <w:tcPr>
            <w:tcW w:w="1418" w:type="dxa"/>
          </w:tcPr>
          <w:p w14:paraId="041050B6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2835" w:type="dxa"/>
          </w:tcPr>
          <w:p w14:paraId="00F4FD75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51AC32D7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</w:tr>
      <w:tr w:rsidR="008C7606" w:rsidRPr="00D56AAF" w14:paraId="19E577DB" w14:textId="77777777" w:rsidTr="001A7866">
        <w:tc>
          <w:tcPr>
            <w:tcW w:w="4077" w:type="dxa"/>
          </w:tcPr>
          <w:p w14:paraId="44F86507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>TOTAL</w:t>
            </w:r>
          </w:p>
        </w:tc>
        <w:tc>
          <w:tcPr>
            <w:tcW w:w="4253" w:type="dxa"/>
            <w:gridSpan w:val="2"/>
            <w:tcBorders>
              <w:tr2bl w:val="single" w:sz="4" w:space="0" w:color="auto"/>
            </w:tcBorders>
          </w:tcPr>
          <w:p w14:paraId="450016A1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  <w:tc>
          <w:tcPr>
            <w:tcW w:w="1683" w:type="dxa"/>
          </w:tcPr>
          <w:p w14:paraId="2F70EA9E" w14:textId="77777777" w:rsidR="008C7606" w:rsidRPr="00D56AAF" w:rsidRDefault="008C7606" w:rsidP="008C7606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</w:p>
        </w:tc>
      </w:tr>
    </w:tbl>
    <w:p w14:paraId="642A4954" w14:textId="77777777" w:rsidR="00B41977" w:rsidRPr="00D56AAF" w:rsidRDefault="00B41977" w:rsidP="0098013C">
      <w:pPr>
        <w:rPr>
          <w:rFonts w:ascii="Source Sans Pro" w:hAnsi="Source Sans Pro"/>
          <w:sz w:val="20"/>
          <w:szCs w:val="20"/>
          <w:lang w:val="en-GB"/>
        </w:rPr>
      </w:pPr>
    </w:p>
    <w:p w14:paraId="58A8274D" w14:textId="2DB06BF4" w:rsidR="0098013C" w:rsidRPr="00D56AAF" w:rsidRDefault="0098013C" w:rsidP="0098013C">
      <w:pPr>
        <w:rPr>
          <w:rFonts w:ascii="Source Sans Pro" w:hAnsi="Source Sans Pro"/>
          <w:sz w:val="20"/>
          <w:szCs w:val="20"/>
          <w:lang w:val="en-GB"/>
        </w:rPr>
      </w:pPr>
      <w:r w:rsidRPr="00D56AAF">
        <w:rPr>
          <w:rFonts w:ascii="Source Sans Pro" w:hAnsi="Source Sans Pro"/>
          <w:sz w:val="20"/>
          <w:szCs w:val="20"/>
          <w:lang w:val="en-GB"/>
        </w:rPr>
        <w:t>The matrix below can be used to determine number of days needed for external evaluators, technical advisors and others as needed: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7338"/>
        <w:gridCol w:w="2693"/>
      </w:tblGrid>
      <w:tr w:rsidR="0098013C" w:rsidRPr="00D56AAF" w14:paraId="58A82750" w14:textId="77777777" w:rsidTr="008C7606">
        <w:tc>
          <w:tcPr>
            <w:tcW w:w="7338" w:type="dxa"/>
          </w:tcPr>
          <w:p w14:paraId="58A8274E" w14:textId="77777777" w:rsidR="0098013C" w:rsidRPr="00D56AAF" w:rsidRDefault="0098013C" w:rsidP="001E5F72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 xml:space="preserve">Task </w:t>
            </w:r>
          </w:p>
        </w:tc>
        <w:tc>
          <w:tcPr>
            <w:tcW w:w="2693" w:type="dxa"/>
          </w:tcPr>
          <w:p w14:paraId="58A8274F" w14:textId="77777777" w:rsidR="0098013C" w:rsidRPr="00D56AAF" w:rsidRDefault="0098013C" w:rsidP="001E5F72">
            <w:pPr>
              <w:spacing w:before="120"/>
              <w:rPr>
                <w:rFonts w:ascii="Source Sans Pro" w:hAnsi="Source Sans Pro"/>
                <w:b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b/>
                <w:sz w:val="20"/>
                <w:szCs w:val="20"/>
                <w:lang w:val="en-GB"/>
              </w:rPr>
              <w:t>No. of Days</w:t>
            </w:r>
          </w:p>
        </w:tc>
      </w:tr>
      <w:tr w:rsidR="0098013C" w:rsidRPr="00D56AAF" w14:paraId="58A82753" w14:textId="77777777" w:rsidTr="008C7606">
        <w:tc>
          <w:tcPr>
            <w:tcW w:w="7338" w:type="dxa"/>
          </w:tcPr>
          <w:p w14:paraId="58A82751" w14:textId="2F75AB36" w:rsidR="0098013C" w:rsidRPr="00D56AAF" w:rsidRDefault="0098013C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 xml:space="preserve">Desk </w:t>
            </w:r>
            <w:r w:rsidR="005F0D40" w:rsidRPr="00D56AAF">
              <w:rPr>
                <w:rFonts w:ascii="Source Sans Pro" w:hAnsi="Source Sans Pro"/>
                <w:sz w:val="20"/>
                <w:szCs w:val="20"/>
                <w:lang w:val="en-GB"/>
              </w:rPr>
              <w:t>Study/ document review</w:t>
            </w:r>
          </w:p>
        </w:tc>
        <w:tc>
          <w:tcPr>
            <w:tcW w:w="2693" w:type="dxa"/>
          </w:tcPr>
          <w:p w14:paraId="58A82752" w14:textId="77777777" w:rsidR="0098013C" w:rsidRPr="00D56AAF" w:rsidRDefault="0098013C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98013C" w:rsidRPr="00D56AAF" w14:paraId="58A82756" w14:textId="77777777" w:rsidTr="008C7606">
        <w:tc>
          <w:tcPr>
            <w:tcW w:w="7338" w:type="dxa"/>
          </w:tcPr>
          <w:p w14:paraId="58A82754" w14:textId="579DDFD9" w:rsidR="0098013C" w:rsidRPr="00D56AAF" w:rsidRDefault="008C7606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Briefing/Inception Meeting</w:t>
            </w:r>
            <w:r w:rsidR="0098013C" w:rsidRPr="00D56AAF">
              <w:rPr>
                <w:rFonts w:ascii="Source Sans Pro" w:hAnsi="Source Sans Pro"/>
                <w:sz w:val="20"/>
                <w:szCs w:val="20"/>
                <w:lang w:val="en-GB"/>
              </w:rPr>
              <w:t xml:space="preserve"> </w:t>
            </w: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 xml:space="preserve">of consultant with partner/CBM team </w:t>
            </w:r>
          </w:p>
        </w:tc>
        <w:tc>
          <w:tcPr>
            <w:tcW w:w="2693" w:type="dxa"/>
          </w:tcPr>
          <w:p w14:paraId="58A82755" w14:textId="77777777" w:rsidR="0098013C" w:rsidRPr="00D56AAF" w:rsidRDefault="0098013C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98013C" w:rsidRPr="00D56AAF" w14:paraId="58A82759" w14:textId="77777777" w:rsidTr="008C7606">
        <w:tc>
          <w:tcPr>
            <w:tcW w:w="7338" w:type="dxa"/>
          </w:tcPr>
          <w:p w14:paraId="58A82757" w14:textId="1330698A" w:rsidR="0098013C" w:rsidRPr="00D56AAF" w:rsidRDefault="008C7606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Inception report or development of detailed methodology, inc</w:t>
            </w:r>
            <w:r w:rsidR="005F0D40" w:rsidRPr="00D56AAF">
              <w:rPr>
                <w:rFonts w:ascii="Source Sans Pro" w:hAnsi="Source Sans Pro"/>
                <w:sz w:val="20"/>
                <w:szCs w:val="20"/>
                <w:lang w:val="en-GB"/>
              </w:rPr>
              <w:t>l</w:t>
            </w: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. research tools/questionnaires, sampling</w:t>
            </w:r>
            <w:r w:rsidR="005F0D40" w:rsidRPr="00D56AAF">
              <w:rPr>
                <w:rFonts w:ascii="Source Sans Pro" w:hAnsi="Source Sans Pro"/>
                <w:sz w:val="20"/>
                <w:szCs w:val="20"/>
                <w:lang w:val="en-GB"/>
              </w:rPr>
              <w:t>, schedule</w:t>
            </w: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693" w:type="dxa"/>
          </w:tcPr>
          <w:p w14:paraId="58A82758" w14:textId="77777777" w:rsidR="0098013C" w:rsidRPr="00D56AAF" w:rsidRDefault="0098013C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98013C" w:rsidRPr="00D56AAF" w14:paraId="58A8275F" w14:textId="77777777" w:rsidTr="008C7606">
        <w:tc>
          <w:tcPr>
            <w:tcW w:w="7338" w:type="dxa"/>
          </w:tcPr>
          <w:p w14:paraId="58A8275D" w14:textId="586FF775" w:rsidR="0098013C" w:rsidRPr="00D56AAF" w:rsidRDefault="0098013C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 xml:space="preserve">Training of team members, </w:t>
            </w:r>
            <w:r w:rsidR="00D56AAF" w:rsidRPr="00D56AAF">
              <w:rPr>
                <w:rFonts w:ascii="Source Sans Pro" w:hAnsi="Source Sans Pro"/>
                <w:sz w:val="20"/>
                <w:szCs w:val="20"/>
                <w:lang w:val="en-GB"/>
              </w:rPr>
              <w:t xml:space="preserve">interviewers, </w:t>
            </w: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data collectors</w:t>
            </w:r>
            <w:r w:rsidR="00D56AAF" w:rsidRPr="00D56AAF">
              <w:rPr>
                <w:rFonts w:ascii="Source Sans Pro" w:hAnsi="Source Sans Pro"/>
                <w:sz w:val="20"/>
                <w:szCs w:val="20"/>
                <w:lang w:val="en-GB"/>
              </w:rPr>
              <w:t>/enumerators</w:t>
            </w: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, etc.</w:t>
            </w:r>
          </w:p>
        </w:tc>
        <w:tc>
          <w:tcPr>
            <w:tcW w:w="2693" w:type="dxa"/>
          </w:tcPr>
          <w:p w14:paraId="58A8275E" w14:textId="77777777" w:rsidR="0098013C" w:rsidRPr="00D56AAF" w:rsidRDefault="0098013C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98013C" w:rsidRPr="00D56AAF" w14:paraId="58A82762" w14:textId="77777777" w:rsidTr="008C7606">
        <w:tc>
          <w:tcPr>
            <w:tcW w:w="7338" w:type="dxa"/>
          </w:tcPr>
          <w:p w14:paraId="58A82760" w14:textId="4E096C7B" w:rsidR="0098013C" w:rsidRPr="00D56AAF" w:rsidRDefault="008C7606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Field Study</w:t>
            </w:r>
            <w:r w:rsidR="0098013C" w:rsidRPr="00D56AAF">
              <w:rPr>
                <w:rFonts w:ascii="Source Sans Pro" w:hAnsi="Source Sans Pro"/>
                <w:sz w:val="20"/>
                <w:szCs w:val="20"/>
                <w:lang w:val="en-GB"/>
              </w:rPr>
              <w:t xml:space="preserve"> incl. focus group meetings, interviews</w:t>
            </w: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, observations</w:t>
            </w:r>
            <w:r w:rsidR="0098013C" w:rsidRPr="00D56AAF">
              <w:rPr>
                <w:rFonts w:ascii="Source Sans Pro" w:hAnsi="Source Sans Pro"/>
                <w:sz w:val="20"/>
                <w:szCs w:val="20"/>
                <w:lang w:val="en-GB"/>
              </w:rPr>
              <w:t xml:space="preserve"> etc.</w:t>
            </w:r>
          </w:p>
        </w:tc>
        <w:tc>
          <w:tcPr>
            <w:tcW w:w="2693" w:type="dxa"/>
          </w:tcPr>
          <w:p w14:paraId="58A82761" w14:textId="77777777" w:rsidR="0098013C" w:rsidRPr="00D56AAF" w:rsidRDefault="0098013C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8C7606" w:rsidRPr="00D56AAF" w14:paraId="63562D51" w14:textId="77777777" w:rsidTr="008C7606">
        <w:tc>
          <w:tcPr>
            <w:tcW w:w="7338" w:type="dxa"/>
          </w:tcPr>
          <w:p w14:paraId="25A2D2CE" w14:textId="37EC90D1" w:rsidR="008C7606" w:rsidRPr="00D56AAF" w:rsidRDefault="008C7606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Debriefing of consultant with partner/CBM team</w:t>
            </w:r>
          </w:p>
        </w:tc>
        <w:tc>
          <w:tcPr>
            <w:tcW w:w="2693" w:type="dxa"/>
          </w:tcPr>
          <w:p w14:paraId="727DE8BA" w14:textId="77777777" w:rsidR="008C7606" w:rsidRPr="00D56AAF" w:rsidRDefault="008C7606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98013C" w:rsidRPr="00D56AAF" w14:paraId="58A82765" w14:textId="77777777" w:rsidTr="008C7606">
        <w:tc>
          <w:tcPr>
            <w:tcW w:w="7338" w:type="dxa"/>
          </w:tcPr>
          <w:p w14:paraId="58A82763" w14:textId="77777777" w:rsidR="0098013C" w:rsidRPr="00D56AAF" w:rsidRDefault="0098013C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>Data Analysis</w:t>
            </w:r>
          </w:p>
        </w:tc>
        <w:tc>
          <w:tcPr>
            <w:tcW w:w="2693" w:type="dxa"/>
          </w:tcPr>
          <w:p w14:paraId="58A82764" w14:textId="77777777" w:rsidR="0098013C" w:rsidRPr="00D56AAF" w:rsidRDefault="0098013C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98013C" w:rsidRPr="00D56AAF" w14:paraId="58A82768" w14:textId="77777777" w:rsidTr="008C7606">
        <w:tc>
          <w:tcPr>
            <w:tcW w:w="7338" w:type="dxa"/>
          </w:tcPr>
          <w:p w14:paraId="58A82766" w14:textId="6FE74A0E" w:rsidR="0098013C" w:rsidRPr="00D56AAF" w:rsidRDefault="008C7606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 xml:space="preserve">Draft </w:t>
            </w:r>
            <w:r w:rsidR="0098013C" w:rsidRPr="00D56AAF">
              <w:rPr>
                <w:rFonts w:ascii="Source Sans Pro" w:hAnsi="Source Sans Pro"/>
                <w:sz w:val="20"/>
                <w:szCs w:val="20"/>
                <w:lang w:val="en-GB"/>
              </w:rPr>
              <w:t>Report</w:t>
            </w:r>
          </w:p>
        </w:tc>
        <w:tc>
          <w:tcPr>
            <w:tcW w:w="2693" w:type="dxa"/>
          </w:tcPr>
          <w:p w14:paraId="58A82767" w14:textId="77777777" w:rsidR="0098013C" w:rsidRPr="00D56AAF" w:rsidRDefault="0098013C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  <w:tr w:rsidR="008C7606" w:rsidRPr="00D56AAF" w14:paraId="1F7DEBB9" w14:textId="77777777" w:rsidTr="008C7606">
        <w:tc>
          <w:tcPr>
            <w:tcW w:w="7338" w:type="dxa"/>
          </w:tcPr>
          <w:p w14:paraId="0DDD8376" w14:textId="6E66FE2C" w:rsidR="008C7606" w:rsidRPr="00D56AAF" w:rsidRDefault="008C7606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  <w:r w:rsidRPr="00D56AAF">
              <w:rPr>
                <w:rFonts w:ascii="Source Sans Pro" w:hAnsi="Source Sans Pro"/>
                <w:sz w:val="20"/>
                <w:szCs w:val="20"/>
                <w:lang w:val="en-GB"/>
              </w:rPr>
              <w:t xml:space="preserve">Finalising Report </w:t>
            </w:r>
          </w:p>
        </w:tc>
        <w:tc>
          <w:tcPr>
            <w:tcW w:w="2693" w:type="dxa"/>
          </w:tcPr>
          <w:p w14:paraId="0608ED22" w14:textId="77777777" w:rsidR="008C7606" w:rsidRPr="00D56AAF" w:rsidRDefault="008C7606" w:rsidP="0098013C">
            <w:pPr>
              <w:spacing w:before="240" w:after="120"/>
              <w:rPr>
                <w:rFonts w:ascii="Source Sans Pro" w:hAnsi="Source Sans Pro"/>
                <w:sz w:val="20"/>
                <w:szCs w:val="20"/>
                <w:lang w:val="en-GB"/>
              </w:rPr>
            </w:pPr>
          </w:p>
        </w:tc>
      </w:tr>
    </w:tbl>
    <w:p w14:paraId="58A82769" w14:textId="77777777" w:rsidR="0098013C" w:rsidRPr="00D56AAF" w:rsidRDefault="0098013C" w:rsidP="0098013C">
      <w:pPr>
        <w:rPr>
          <w:rFonts w:ascii="Source Sans Pro" w:hAnsi="Source Sans Pro"/>
          <w:sz w:val="20"/>
          <w:szCs w:val="20"/>
          <w:lang w:val="en-GB"/>
        </w:rPr>
      </w:pPr>
    </w:p>
    <w:sectPr w:rsidR="0098013C" w:rsidRPr="00D56AAF" w:rsidSect="00CE44E7">
      <w:headerReference w:type="default" r:id="rId10"/>
      <w:pgSz w:w="12240" w:h="15840"/>
      <w:pgMar w:top="1008" w:right="1296" w:bottom="864" w:left="1411" w:header="10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C2DCD" w14:textId="77777777" w:rsidR="00D116F6" w:rsidRDefault="00D116F6" w:rsidP="00CE44E7">
      <w:pPr>
        <w:spacing w:after="0" w:line="240" w:lineRule="auto"/>
      </w:pPr>
      <w:r>
        <w:separator/>
      </w:r>
    </w:p>
  </w:endnote>
  <w:endnote w:type="continuationSeparator" w:id="0">
    <w:p w14:paraId="02D5065E" w14:textId="77777777" w:rsidR="00D116F6" w:rsidRDefault="00D116F6" w:rsidP="00CE4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17F5B" w14:textId="77777777" w:rsidR="00D116F6" w:rsidRDefault="00D116F6" w:rsidP="00CE44E7">
      <w:pPr>
        <w:spacing w:after="0" w:line="240" w:lineRule="auto"/>
      </w:pPr>
      <w:r>
        <w:separator/>
      </w:r>
    </w:p>
  </w:footnote>
  <w:footnote w:type="continuationSeparator" w:id="0">
    <w:p w14:paraId="0FF8B1F0" w14:textId="77777777" w:rsidR="00D116F6" w:rsidRDefault="00D116F6" w:rsidP="00CE4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62859" w14:textId="21371D21" w:rsidR="00CE44E7" w:rsidRDefault="00CE44E7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5A654039" wp14:editId="64B9A5DA">
          <wp:simplePos x="0" y="0"/>
          <wp:positionH relativeFrom="column">
            <wp:posOffset>5756617</wp:posOffset>
          </wp:positionH>
          <wp:positionV relativeFrom="paragraph">
            <wp:posOffset>-647700</wp:posOffset>
          </wp:positionV>
          <wp:extent cx="1094740" cy="779145"/>
          <wp:effectExtent l="0" t="0" r="0" b="1905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4740" cy="779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F5BF3"/>
    <w:multiLevelType w:val="hybridMultilevel"/>
    <w:tmpl w:val="88BC0D94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F94495D"/>
    <w:multiLevelType w:val="hybridMultilevel"/>
    <w:tmpl w:val="68B096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173107">
    <w:abstractNumId w:val="1"/>
  </w:num>
  <w:num w:numId="2" w16cid:durableId="82184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1F1"/>
    <w:rsid w:val="00025769"/>
    <w:rsid w:val="000418E5"/>
    <w:rsid w:val="00046057"/>
    <w:rsid w:val="000A35C5"/>
    <w:rsid w:val="000A51D9"/>
    <w:rsid w:val="000E2798"/>
    <w:rsid w:val="00101DE7"/>
    <w:rsid w:val="001212E2"/>
    <w:rsid w:val="00123723"/>
    <w:rsid w:val="001760AF"/>
    <w:rsid w:val="001A7866"/>
    <w:rsid w:val="00205255"/>
    <w:rsid w:val="00210C03"/>
    <w:rsid w:val="00216E01"/>
    <w:rsid w:val="00237876"/>
    <w:rsid w:val="002654BF"/>
    <w:rsid w:val="00273A01"/>
    <w:rsid w:val="002D0AE8"/>
    <w:rsid w:val="002D0CC4"/>
    <w:rsid w:val="002D5FDA"/>
    <w:rsid w:val="00342280"/>
    <w:rsid w:val="003603EA"/>
    <w:rsid w:val="003974A3"/>
    <w:rsid w:val="0042359B"/>
    <w:rsid w:val="00425F0C"/>
    <w:rsid w:val="00450915"/>
    <w:rsid w:val="004D0AA4"/>
    <w:rsid w:val="004E4FBE"/>
    <w:rsid w:val="005B770C"/>
    <w:rsid w:val="005F0D40"/>
    <w:rsid w:val="0062353B"/>
    <w:rsid w:val="006578BA"/>
    <w:rsid w:val="0067063D"/>
    <w:rsid w:val="006748EC"/>
    <w:rsid w:val="006B7028"/>
    <w:rsid w:val="00756CBB"/>
    <w:rsid w:val="00757876"/>
    <w:rsid w:val="007842C2"/>
    <w:rsid w:val="007A333C"/>
    <w:rsid w:val="007A7E65"/>
    <w:rsid w:val="007C31F1"/>
    <w:rsid w:val="007C5D74"/>
    <w:rsid w:val="007F3EAE"/>
    <w:rsid w:val="008052BD"/>
    <w:rsid w:val="008C7606"/>
    <w:rsid w:val="008D384E"/>
    <w:rsid w:val="00900469"/>
    <w:rsid w:val="00903587"/>
    <w:rsid w:val="009374F0"/>
    <w:rsid w:val="009407C3"/>
    <w:rsid w:val="0098013C"/>
    <w:rsid w:val="00982E78"/>
    <w:rsid w:val="00A05782"/>
    <w:rsid w:val="00A17CAF"/>
    <w:rsid w:val="00A23CEA"/>
    <w:rsid w:val="00A36861"/>
    <w:rsid w:val="00A42B7B"/>
    <w:rsid w:val="00A45459"/>
    <w:rsid w:val="00A51C5E"/>
    <w:rsid w:val="00A53735"/>
    <w:rsid w:val="00A91755"/>
    <w:rsid w:val="00AF37D5"/>
    <w:rsid w:val="00AF4355"/>
    <w:rsid w:val="00B41977"/>
    <w:rsid w:val="00B6754F"/>
    <w:rsid w:val="00BA09FA"/>
    <w:rsid w:val="00BD07D3"/>
    <w:rsid w:val="00BD777C"/>
    <w:rsid w:val="00BE2D31"/>
    <w:rsid w:val="00BF4D1C"/>
    <w:rsid w:val="00C02F49"/>
    <w:rsid w:val="00C07403"/>
    <w:rsid w:val="00C21623"/>
    <w:rsid w:val="00CA60D5"/>
    <w:rsid w:val="00CE44E7"/>
    <w:rsid w:val="00D02B6B"/>
    <w:rsid w:val="00D116F6"/>
    <w:rsid w:val="00D56AAF"/>
    <w:rsid w:val="00DD1035"/>
    <w:rsid w:val="00E1731A"/>
    <w:rsid w:val="00E31986"/>
    <w:rsid w:val="00E44383"/>
    <w:rsid w:val="00E80B8C"/>
    <w:rsid w:val="00EA5D86"/>
    <w:rsid w:val="00EA7E90"/>
    <w:rsid w:val="00EC2C17"/>
    <w:rsid w:val="00F15862"/>
    <w:rsid w:val="00F3264A"/>
    <w:rsid w:val="00F47657"/>
    <w:rsid w:val="00F9763E"/>
    <w:rsid w:val="00FB00FD"/>
    <w:rsid w:val="00FB6620"/>
    <w:rsid w:val="00FD29FD"/>
    <w:rsid w:val="00F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26CD"/>
  <w15:docId w15:val="{40881458-B112-4022-8D7D-FA72FA14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3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7C31F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35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5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0C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4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4E7"/>
  </w:style>
  <w:style w:type="paragraph" w:styleId="Footer">
    <w:name w:val="footer"/>
    <w:basedOn w:val="Normal"/>
    <w:link w:val="FooterChar"/>
    <w:uiPriority w:val="99"/>
    <w:unhideWhenUsed/>
    <w:rsid w:val="00CE4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NGOOnlineGuidanceTemplate" ma:contentTypeID="0x010100B55474DA9735C494339AB5204D2F6D3600506F0C9B753D4042A676D3B4BD21ED3A" ma:contentTypeVersion="13" ma:contentTypeDescription="Create a new document." ma:contentTypeScope="" ma:versionID="2b51fdd5082b98ba9ffad6cc2f2813ec">
  <xsd:schema xmlns:xsd="http://www.w3.org/2001/XMLSchema" xmlns:xs="http://www.w3.org/2001/XMLSchema" xmlns:p="http://schemas.microsoft.com/office/2006/metadata/properties" xmlns:ns2="f1e736c5-95ad-4650-bf48-08c723b4bc6c" xmlns:ns3="34c2d733-5a3b-46b4-8675-8241d81f68c4" targetNamespace="http://schemas.microsoft.com/office/2006/metadata/properties" ma:root="true" ma:fieldsID="75ad193465087cc6e3fe263248d2f47a" ns2:_="" ns3:_="">
    <xsd:import namespace="f1e736c5-95ad-4650-bf48-08c723b4bc6c"/>
    <xsd:import namespace="34c2d733-5a3b-46b4-8675-8241d81f68c4"/>
    <xsd:element name="properties">
      <xsd:complexType>
        <xsd:sequence>
          <xsd:element name="documentManagement">
            <xsd:complexType>
              <xsd:all>
                <xsd:element ref="ns2:p75d8c1866154d169f9787e2f8ad3758" minOccurs="0"/>
                <xsd:element ref="ns2:TaxCatchAll" minOccurs="0"/>
                <xsd:element ref="ns2:TaxCatchAllLabel" minOccurs="0"/>
                <xsd:element ref="ns2:NGOOnlineSortOrder" minOccurs="0"/>
                <xsd:element ref="ns2:NGOOnlineDocumentOwner" minOccurs="0"/>
                <xsd:element ref="ns2:NGOOnlineShowInNewFromTemplate" minOccurs="0"/>
                <xsd:element ref="ns2:i9f2da93fcc74e869d070fd34a0597c4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p75d8c1866154d169f9787e2f8ad3758" ma:index="8" nillable="true" ma:taxonomy="true" ma:internalName="p75d8c1866154d169f9787e2f8ad3758" ma:taxonomyFieldName="NGOOnlinePriorityGroup" ma:displayName="Priority group" ma:fieldId="{975d8c18-6615-4d16-9f97-87e2f8ad3758}" ma:sspId="b69ac89d-c854-4607-917b-9d787df66d5f" ma:termSetId="09c409db-d561-4642-916b-a7fa4c28f95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GOOnlineSortOrder" ma:index="12" nillable="true" ma:displayName="Sort order" ma:hidden="true" ma:internalName="NGOOnlineSortOrder">
      <xsd:simpleType>
        <xsd:restriction base="dms:Number"/>
      </xsd:simpleType>
    </xsd:element>
    <xsd:element name="NGOOnlineDocumentOwner" ma:index="13" nillable="true" ma:displayName="Owner" ma:description="" ma:hidden="true" ma:internalName="NGOOnlineDocumentOwner">
      <xsd:simpleType>
        <xsd:restriction base="dms:Text"/>
      </xsd:simpleType>
    </xsd:element>
    <xsd:element name="NGOOnlineShowInNewFromTemplate" ma:index="14" nillable="true" ma:displayName="Show as template" ma:hidden="true" ma:internalName="NGOOnlineShowInNewFromTemplate">
      <xsd:simpleType>
        <xsd:restriction base="dms:Boolean"/>
      </xsd:simpleType>
    </xsd:element>
    <xsd:element name="i9f2da93fcc74e869d070fd34a0597c4" ma:index="15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c92bdb0fa944447acf309642a11bf0d" ma:index="17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2d733-5a3b-46b4-8675-8241d81f68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e736c5-95ad-4650-bf48-08c723b4bc6c">
      <Value>229</Value>
      <Value>105</Value>
    </TaxCatchAll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Tool/Template</TermName>
          <TermId xmlns="http://schemas.microsoft.com/office/infopath/2007/PartnerControls">d85e95f7-257c-4456-a5f7-49f9a082e789</TermId>
        </TermInfo>
      </Terms>
    </i9f2da93fcc74e869d070fd34a0597c4>
    <NGOOnlineSortOrder xmlns="f1e736c5-95ad-4650-bf48-08c723b4bc6c" xsi:nil="true"/>
    <NGOOnlineShowInNewFromTemplate xmlns="f1e736c5-95ad-4650-bf48-08c723b4bc6c">true</NGOOnlineShowInNewFromTemplate>
    <p75d8c1866154d169f9787e2f8ad3758 xmlns="f1e736c5-95ad-4650-bf48-08c723b4bc6c">
      <Terms xmlns="http://schemas.microsoft.com/office/infopath/2007/PartnerControls"/>
    </p75d8c1866154d169f9787e2f8ad3758>
    <cc92bdb0fa944447acf309642a11bf0d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Evaluation</TermName>
          <TermId xmlns="http://schemas.microsoft.com/office/infopath/2007/PartnerControls">52ca3a53-ec51-45da-94cf-19560deddc02</TermId>
        </TermInfo>
      </Terms>
    </cc92bdb0fa944447acf309642a11bf0d>
    <NGOOnlineDocumentOwner xmlns="f1e736c5-95ad-4650-bf48-08c723b4bc6c">{"Id":100230,"Name":"Kiel, Petra","Guid":"00000000-0000-0000-0000-000000000000"}</NGOOnlineDocumentOwner>
  </documentManagement>
</p:properties>
</file>

<file path=customXml/itemProps1.xml><?xml version="1.0" encoding="utf-8"?>
<ds:datastoreItem xmlns:ds="http://schemas.openxmlformats.org/officeDocument/2006/customXml" ds:itemID="{10D39FEA-2F19-45AB-B470-5C3228319637}"/>
</file>

<file path=customXml/itemProps2.xml><?xml version="1.0" encoding="utf-8"?>
<ds:datastoreItem xmlns:ds="http://schemas.openxmlformats.org/officeDocument/2006/customXml" ds:itemID="{F7591BE4-7C0D-4547-B06F-EB55D27FF2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A9C65A-BCB5-4156-9BD9-3004EA58EF0C}">
  <ds:schemaRefs>
    <ds:schemaRef ds:uri="http://schemas.microsoft.com/office/2006/metadata/properties"/>
    <ds:schemaRef ds:uri="http://schemas.microsoft.com/office/infopath/2007/PartnerControls"/>
    <ds:schemaRef ds:uri="9aaaab25-1617-4643-bf24-a85178f1e987"/>
    <ds:schemaRef ds:uri="be19b463-1fb9-40b6-86a9-0f8d09cb140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Pironet NDH Datacenter GmbH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Evaluation_Budget Template.docx</dc:title>
  <dc:creator>Petra.Kiel@cbm.org</dc:creator>
  <cp:lastModifiedBy>Muhalia, Nashon</cp:lastModifiedBy>
  <cp:revision>5</cp:revision>
  <dcterms:created xsi:type="dcterms:W3CDTF">2021-11-18T13:04:00Z</dcterms:created>
  <dcterms:modified xsi:type="dcterms:W3CDTF">2022-11-08T10:33:00Z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0x010100B55474DA9735C494339AB5204D2F6D3600506F0C9B753D4042A676D3B4BD21ED3A</vt:lpwstr>
  </property>
  <property fmtid="{D5CDD505-2E9C-101B-9397-08002B2CF9AE}" pid="3" name="_ExtendedDescription">
    <vt:lpwstr/>
  </property>
  <property fmtid="{D5CDD505-2E9C-101B-9397-08002B2CF9AE}" pid="4" name="NGOOnlinePriorityGroup">
    <vt:lpwstr/>
  </property>
  <property fmtid="{D5CDD505-2E9C-101B-9397-08002B2CF9AE}" pid="5" name="NGOOnlineKeywords">
    <vt:lpwstr>229;#Evaluation|52ca3a53-ec51-45da-94cf-19560deddc02</vt:lpwstr>
  </property>
  <property fmtid="{D5CDD505-2E9C-101B-9397-08002B2CF9AE}" pid="6" name="NGOOnlineDocumentType">
    <vt:lpwstr>105;#Tool/Template|d85e95f7-257c-4456-a5f7-49f9a082e789</vt:lpwstr>
  </property>
</Properties>
</file>