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0560B" w14:textId="77777777" w:rsidR="00B62B8E" w:rsidRDefault="00014D6B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A94A05" wp14:editId="4CF94955">
            <wp:simplePos x="0" y="0"/>
            <wp:positionH relativeFrom="column">
              <wp:posOffset>4700905</wp:posOffset>
            </wp:positionH>
            <wp:positionV relativeFrom="page">
              <wp:posOffset>219075</wp:posOffset>
            </wp:positionV>
            <wp:extent cx="1366520" cy="952500"/>
            <wp:effectExtent l="0" t="0" r="5080" b="0"/>
            <wp:wrapThrough wrapText="bothSides">
              <wp:wrapPolygon edited="0">
                <wp:start x="0" y="0"/>
                <wp:lineTo x="0" y="21168"/>
                <wp:lineTo x="21379" y="21168"/>
                <wp:lineTo x="2137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LogoLowResColo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0142D" w14:textId="03C2D85B" w:rsidR="00014D6B" w:rsidRPr="00AB054F" w:rsidRDefault="00014D6B" w:rsidP="00014D6B">
      <w:pPr>
        <w:spacing w:after="0" w:line="240" w:lineRule="auto"/>
        <w:jc w:val="center"/>
        <w:rPr>
          <w:rFonts w:ascii="Verdana" w:hAnsi="Verdana"/>
          <w:b/>
          <w:color w:val="C00000"/>
          <w:sz w:val="24"/>
          <w:lang w:val="en-GB"/>
        </w:rPr>
      </w:pPr>
      <w:r w:rsidRPr="00AB054F">
        <w:rPr>
          <w:rFonts w:ascii="Verdana" w:hAnsi="Verdana"/>
          <w:b/>
          <w:color w:val="C00000"/>
          <w:sz w:val="24"/>
          <w:lang w:val="en-GB"/>
        </w:rPr>
        <w:t>CHECKLIST FOR RECEIVING IN-COUNTRY FUNDING</w:t>
      </w:r>
    </w:p>
    <w:p w14:paraId="4DF2C676" w14:textId="77777777" w:rsidR="00014D6B" w:rsidRDefault="00014D6B" w:rsidP="00014D6B">
      <w:pPr>
        <w:spacing w:after="0" w:line="240" w:lineRule="auto"/>
        <w:jc w:val="center"/>
        <w:rPr>
          <w:rFonts w:ascii="Verdana" w:hAnsi="Verdana"/>
          <w:i/>
          <w:lang w:val="en-GB"/>
        </w:rPr>
      </w:pPr>
      <w:r w:rsidRPr="00014D6B">
        <w:rPr>
          <w:rFonts w:ascii="Verdana" w:hAnsi="Verdana"/>
          <w:i/>
          <w:lang w:val="en-GB"/>
        </w:rPr>
        <w:t xml:space="preserve">(To be used in conjunction with the QPRG on </w:t>
      </w:r>
      <w:r>
        <w:rPr>
          <w:rFonts w:ascii="Verdana" w:hAnsi="Verdana"/>
          <w:i/>
          <w:lang w:val="en-GB"/>
        </w:rPr>
        <w:t>i</w:t>
      </w:r>
      <w:r w:rsidRPr="00014D6B">
        <w:rPr>
          <w:rFonts w:ascii="Verdana" w:hAnsi="Verdana"/>
          <w:i/>
          <w:lang w:val="en-GB"/>
        </w:rPr>
        <w:t>n-country funding)</w:t>
      </w:r>
    </w:p>
    <w:p w14:paraId="75B46B9D" w14:textId="77777777" w:rsidR="00014D6B" w:rsidRDefault="00014D6B" w:rsidP="00014D6B">
      <w:pPr>
        <w:spacing w:after="0" w:line="240" w:lineRule="auto"/>
        <w:jc w:val="center"/>
        <w:rPr>
          <w:rFonts w:ascii="Verdana" w:hAnsi="Verdana"/>
          <w:i/>
          <w:lang w:val="en-GB"/>
        </w:rPr>
      </w:pPr>
    </w:p>
    <w:p w14:paraId="557F2A51" w14:textId="31F60BEE" w:rsidR="00014D6B" w:rsidRDefault="40DE2C0F" w:rsidP="40DE2C0F">
      <w:pPr>
        <w:spacing w:after="0" w:line="240" w:lineRule="auto"/>
        <w:rPr>
          <w:rFonts w:ascii="Verdana" w:hAnsi="Verdana"/>
          <w:lang w:val="en-GB"/>
        </w:rPr>
      </w:pPr>
      <w:bookmarkStart w:id="0" w:name="_GoBack"/>
      <w:r w:rsidRPr="40DE2C0F">
        <w:rPr>
          <w:rFonts w:ascii="Verdana" w:hAnsi="Verdana"/>
          <w:lang w:val="en-GB"/>
        </w:rPr>
        <w:t>This checklist is to be completed and signed by the Country Director</w:t>
      </w:r>
      <w:r w:rsidR="003F5EC9">
        <w:rPr>
          <w:rFonts w:ascii="Verdana" w:hAnsi="Verdana"/>
          <w:lang w:val="en-GB"/>
        </w:rPr>
        <w:t>, Regional Director and CPO</w:t>
      </w:r>
      <w:r w:rsidRPr="40DE2C0F">
        <w:rPr>
          <w:rFonts w:ascii="Verdana" w:hAnsi="Verdana"/>
          <w:lang w:val="en-GB"/>
        </w:rPr>
        <w:t xml:space="preserve"> </w:t>
      </w:r>
      <w:r w:rsidR="0007682C">
        <w:rPr>
          <w:rFonts w:ascii="Verdana" w:hAnsi="Verdana"/>
          <w:lang w:val="en-GB"/>
        </w:rPr>
        <w:t xml:space="preserve">before any funding applications are </w:t>
      </w:r>
      <w:r w:rsidR="0033548A">
        <w:rPr>
          <w:rFonts w:ascii="Verdana" w:hAnsi="Verdana"/>
          <w:lang w:val="en-GB"/>
        </w:rPr>
        <w:t>submitted to the donor</w:t>
      </w:r>
      <w:r w:rsidR="007D742D">
        <w:rPr>
          <w:rFonts w:ascii="Verdana" w:hAnsi="Verdana"/>
          <w:lang w:val="en-GB"/>
        </w:rPr>
        <w:t xml:space="preserve"> or commitments for receiving funding </w:t>
      </w:r>
      <w:r w:rsidR="00C97308">
        <w:rPr>
          <w:rFonts w:ascii="Verdana" w:hAnsi="Verdana"/>
          <w:lang w:val="en-GB"/>
        </w:rPr>
        <w:t>are accepted from the donor</w:t>
      </w:r>
      <w:bookmarkEnd w:id="0"/>
      <w:r w:rsidR="0033548A">
        <w:rPr>
          <w:rFonts w:ascii="Verdana" w:hAnsi="Verdana"/>
          <w:lang w:val="en-GB"/>
        </w:rPr>
        <w:t xml:space="preserve">. </w:t>
      </w:r>
    </w:p>
    <w:p w14:paraId="51DDEFA5" w14:textId="77777777" w:rsidR="00470D74" w:rsidRDefault="00470D74" w:rsidP="00014D6B">
      <w:pPr>
        <w:spacing w:after="0" w:line="240" w:lineRule="auto"/>
        <w:rPr>
          <w:rFonts w:ascii="Verdana" w:hAnsi="Verdana"/>
          <w:lang w:val="en-GB"/>
        </w:rPr>
      </w:pPr>
    </w:p>
    <w:p w14:paraId="0A8756DF" w14:textId="366BDE0B" w:rsidR="004C61C0" w:rsidRDefault="004C61C0" w:rsidP="00014D6B">
      <w:pPr>
        <w:spacing w:after="0" w:line="240" w:lineRule="auto"/>
        <w:rPr>
          <w:rFonts w:ascii="Verdana" w:hAnsi="Verdana"/>
          <w:lang w:val="en-GB"/>
        </w:rPr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687"/>
        <w:gridCol w:w="1987"/>
        <w:gridCol w:w="1558"/>
        <w:gridCol w:w="1415"/>
        <w:gridCol w:w="1851"/>
      </w:tblGrid>
      <w:tr w:rsidR="00F71AC1" w14:paraId="0E570CE7" w14:textId="77777777" w:rsidTr="00BB08D3">
        <w:tc>
          <w:tcPr>
            <w:tcW w:w="2687" w:type="dxa"/>
            <w:shd w:val="clear" w:color="auto" w:fill="D9D9D9" w:themeFill="background1" w:themeFillShade="D9"/>
          </w:tcPr>
          <w:p w14:paraId="52864485" w14:textId="1FD3948D" w:rsidR="00F71AC1" w:rsidRPr="008E3187" w:rsidRDefault="00F71AC1" w:rsidP="00014D6B">
            <w:pPr>
              <w:rPr>
                <w:rFonts w:ascii="Verdana" w:hAnsi="Verdana"/>
                <w:b/>
                <w:lang w:val="en-GB"/>
              </w:rPr>
            </w:pPr>
            <w:r w:rsidRPr="008E3187">
              <w:rPr>
                <w:rFonts w:ascii="Verdana" w:hAnsi="Verdana"/>
                <w:b/>
                <w:lang w:val="en-GB"/>
              </w:rPr>
              <w:t>Region</w:t>
            </w:r>
          </w:p>
        </w:tc>
        <w:tc>
          <w:tcPr>
            <w:tcW w:w="1987" w:type="dxa"/>
          </w:tcPr>
          <w:p w14:paraId="03FF8F91" w14:textId="77777777" w:rsidR="00F71AC1" w:rsidRDefault="00F71AC1" w:rsidP="00014D6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2973" w:type="dxa"/>
            <w:gridSpan w:val="2"/>
            <w:shd w:val="clear" w:color="auto" w:fill="D9D9D9" w:themeFill="background1" w:themeFillShade="D9"/>
          </w:tcPr>
          <w:p w14:paraId="7E335AB4" w14:textId="12F6B6F9" w:rsidR="00F71AC1" w:rsidRPr="008E3187" w:rsidRDefault="00F71AC1" w:rsidP="00014D6B">
            <w:pPr>
              <w:rPr>
                <w:rFonts w:ascii="Verdana" w:hAnsi="Verdana"/>
                <w:b/>
                <w:lang w:val="en-GB"/>
              </w:rPr>
            </w:pPr>
            <w:r w:rsidRPr="008E3187">
              <w:rPr>
                <w:rFonts w:ascii="Verdana" w:hAnsi="Verdana"/>
                <w:b/>
                <w:lang w:val="en-GB"/>
              </w:rPr>
              <w:t>Country Office</w:t>
            </w:r>
          </w:p>
        </w:tc>
        <w:tc>
          <w:tcPr>
            <w:tcW w:w="1851" w:type="dxa"/>
          </w:tcPr>
          <w:p w14:paraId="132BB1F7" w14:textId="6EDD2A9F" w:rsidR="00F71AC1" w:rsidRDefault="00F71AC1" w:rsidP="00014D6B">
            <w:pPr>
              <w:rPr>
                <w:rFonts w:ascii="Verdana" w:hAnsi="Verdana"/>
                <w:lang w:val="en-GB"/>
              </w:rPr>
            </w:pPr>
          </w:p>
        </w:tc>
      </w:tr>
      <w:tr w:rsidR="00F77BC8" w:rsidRPr="0007682C" w14:paraId="0C5C53F3" w14:textId="77777777" w:rsidTr="00BB08D3">
        <w:tc>
          <w:tcPr>
            <w:tcW w:w="2687" w:type="dxa"/>
            <w:shd w:val="clear" w:color="auto" w:fill="D9D9D9" w:themeFill="background1" w:themeFillShade="D9"/>
          </w:tcPr>
          <w:p w14:paraId="344E27DF" w14:textId="77777777" w:rsidR="00F77BC8" w:rsidRPr="008E3187" w:rsidRDefault="00F77BC8" w:rsidP="00E04689">
            <w:pPr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 xml:space="preserve">New/Existing partner </w:t>
            </w:r>
            <w:r w:rsidRPr="00CA2052">
              <w:rPr>
                <w:rFonts w:ascii="Verdana" w:hAnsi="Verdana"/>
                <w:i/>
                <w:sz w:val="20"/>
                <w:lang w:val="en-GB"/>
              </w:rPr>
              <w:t>(please select)</w:t>
            </w:r>
          </w:p>
        </w:tc>
        <w:tc>
          <w:tcPr>
            <w:tcW w:w="1987" w:type="dxa"/>
          </w:tcPr>
          <w:p w14:paraId="355C6763" w14:textId="77777777" w:rsidR="00F77BC8" w:rsidRDefault="00F77BC8" w:rsidP="00E04689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YES/NO</w:t>
            </w:r>
          </w:p>
        </w:tc>
        <w:tc>
          <w:tcPr>
            <w:tcW w:w="2973" w:type="dxa"/>
            <w:gridSpan w:val="2"/>
            <w:shd w:val="clear" w:color="auto" w:fill="D9D9D9" w:themeFill="background1" w:themeFillShade="D9"/>
          </w:tcPr>
          <w:p w14:paraId="34F6FE7B" w14:textId="77777777" w:rsidR="00F77BC8" w:rsidRDefault="00F77BC8" w:rsidP="00E04689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 xml:space="preserve">New/existing project </w:t>
            </w:r>
            <w:r w:rsidRPr="00CA2052">
              <w:rPr>
                <w:rFonts w:ascii="Verdana" w:hAnsi="Verdana"/>
                <w:i/>
                <w:sz w:val="20"/>
                <w:lang w:val="en-GB"/>
              </w:rPr>
              <w:t>(please select)</w:t>
            </w:r>
          </w:p>
        </w:tc>
        <w:tc>
          <w:tcPr>
            <w:tcW w:w="1851" w:type="dxa"/>
          </w:tcPr>
          <w:p w14:paraId="028D9366" w14:textId="77777777" w:rsidR="00F77BC8" w:rsidRDefault="00F77BC8" w:rsidP="00E04689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YES/NO</w:t>
            </w:r>
          </w:p>
        </w:tc>
      </w:tr>
      <w:tr w:rsidR="00F71AC1" w:rsidRPr="003013E6" w14:paraId="2A5E1738" w14:textId="77777777" w:rsidTr="00BB08D3">
        <w:tc>
          <w:tcPr>
            <w:tcW w:w="2687" w:type="dxa"/>
            <w:shd w:val="clear" w:color="auto" w:fill="D9D9D9" w:themeFill="background1" w:themeFillShade="D9"/>
          </w:tcPr>
          <w:p w14:paraId="3C96A7ED" w14:textId="1DD62874" w:rsidR="00F71AC1" w:rsidRPr="008E3187" w:rsidRDefault="00C97308" w:rsidP="00014D6B">
            <w:pPr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 xml:space="preserve">Expected </w:t>
            </w:r>
            <w:r w:rsidR="003B7E69" w:rsidRPr="008E3187">
              <w:rPr>
                <w:rFonts w:ascii="Verdana" w:hAnsi="Verdana"/>
                <w:b/>
                <w:lang w:val="en-GB"/>
              </w:rPr>
              <w:t>Amount in Local Currency</w:t>
            </w:r>
            <w:r w:rsidR="00F77BC8">
              <w:rPr>
                <w:rFonts w:ascii="Verdana" w:hAnsi="Verdana"/>
                <w:b/>
                <w:lang w:val="en-GB"/>
              </w:rPr>
              <w:t xml:space="preserve"> </w:t>
            </w:r>
            <w:r w:rsidR="00F77BC8" w:rsidRPr="00FF5145">
              <w:rPr>
                <w:rFonts w:ascii="Verdana" w:hAnsi="Verdana"/>
                <w:i/>
                <w:sz w:val="20"/>
                <w:lang w:val="en-GB"/>
              </w:rPr>
              <w:t>(state currency)</w:t>
            </w:r>
          </w:p>
        </w:tc>
        <w:tc>
          <w:tcPr>
            <w:tcW w:w="1987" w:type="dxa"/>
          </w:tcPr>
          <w:p w14:paraId="7AB4F6CD" w14:textId="77777777" w:rsidR="00F71AC1" w:rsidRDefault="00F71AC1" w:rsidP="00014D6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2973" w:type="dxa"/>
            <w:gridSpan w:val="2"/>
            <w:shd w:val="clear" w:color="auto" w:fill="D9D9D9" w:themeFill="background1" w:themeFillShade="D9"/>
          </w:tcPr>
          <w:p w14:paraId="0B6D1029" w14:textId="3BDAB43F" w:rsidR="00F71AC1" w:rsidRPr="008E3187" w:rsidRDefault="00C97308" w:rsidP="00014D6B">
            <w:pPr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 xml:space="preserve">Expected </w:t>
            </w:r>
            <w:r w:rsidR="003B7E69" w:rsidRPr="008E3187">
              <w:rPr>
                <w:rFonts w:ascii="Verdana" w:hAnsi="Verdana"/>
                <w:b/>
                <w:lang w:val="en-GB"/>
              </w:rPr>
              <w:t>Amount in EUR</w:t>
            </w:r>
            <w:r w:rsidR="00AB054F">
              <w:rPr>
                <w:rFonts w:ascii="Verdana" w:hAnsi="Verdana"/>
                <w:b/>
                <w:lang w:val="en-GB"/>
              </w:rPr>
              <w:t xml:space="preserve"> </w:t>
            </w:r>
            <w:r w:rsidR="00AB054F" w:rsidRPr="00FF5145">
              <w:rPr>
                <w:rFonts w:ascii="Verdana" w:hAnsi="Verdana"/>
                <w:i/>
                <w:sz w:val="20"/>
                <w:lang w:val="en-GB"/>
              </w:rPr>
              <w:t xml:space="preserve">(based on oanda.com </w:t>
            </w:r>
            <w:r w:rsidR="00D46EA2" w:rsidRPr="00FF5145">
              <w:rPr>
                <w:rFonts w:ascii="Verdana" w:hAnsi="Verdana"/>
                <w:i/>
                <w:sz w:val="20"/>
                <w:lang w:val="en-GB"/>
              </w:rPr>
              <w:t>exchange rate of the day)</w:t>
            </w:r>
          </w:p>
        </w:tc>
        <w:tc>
          <w:tcPr>
            <w:tcW w:w="1851" w:type="dxa"/>
          </w:tcPr>
          <w:p w14:paraId="7211A7C5" w14:textId="77777777" w:rsidR="00F71AC1" w:rsidRDefault="00F71AC1" w:rsidP="00014D6B">
            <w:pPr>
              <w:rPr>
                <w:rFonts w:ascii="Verdana" w:hAnsi="Verdana"/>
                <w:lang w:val="en-GB"/>
              </w:rPr>
            </w:pPr>
          </w:p>
        </w:tc>
      </w:tr>
      <w:tr w:rsidR="00545CC8" w:rsidRPr="0007682C" w14:paraId="57D91D31" w14:textId="77777777" w:rsidTr="00BB08D3">
        <w:tc>
          <w:tcPr>
            <w:tcW w:w="2687" w:type="dxa"/>
            <w:shd w:val="clear" w:color="auto" w:fill="D9D9D9" w:themeFill="background1" w:themeFillShade="D9"/>
          </w:tcPr>
          <w:p w14:paraId="01417A4B" w14:textId="5041A103" w:rsidR="00545CC8" w:rsidRPr="008E3187" w:rsidRDefault="00545CC8" w:rsidP="00E04689">
            <w:pPr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 xml:space="preserve">Name of </w:t>
            </w:r>
            <w:r w:rsidRPr="008E3187">
              <w:rPr>
                <w:rFonts w:ascii="Verdana" w:hAnsi="Verdana"/>
                <w:b/>
                <w:lang w:val="en-GB"/>
              </w:rPr>
              <w:t>Donor</w:t>
            </w:r>
          </w:p>
        </w:tc>
        <w:tc>
          <w:tcPr>
            <w:tcW w:w="3545" w:type="dxa"/>
            <w:gridSpan w:val="2"/>
          </w:tcPr>
          <w:p w14:paraId="434B5883" w14:textId="77777777" w:rsidR="00545CC8" w:rsidRDefault="00545CC8" w:rsidP="00E04689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</w:tcPr>
          <w:p w14:paraId="4DE7643B" w14:textId="455A9EF0" w:rsidR="00545CC8" w:rsidRPr="00545CC8" w:rsidRDefault="00545CC8" w:rsidP="00E04689">
            <w:pPr>
              <w:rPr>
                <w:rFonts w:ascii="Verdana" w:hAnsi="Verdana"/>
                <w:b/>
                <w:bCs/>
                <w:lang w:val="en-GB"/>
              </w:rPr>
            </w:pPr>
            <w:r w:rsidRPr="00545CC8">
              <w:rPr>
                <w:rFonts w:ascii="Verdana" w:hAnsi="Verdana"/>
                <w:b/>
                <w:bCs/>
                <w:lang w:val="en-GB"/>
              </w:rPr>
              <w:t>Initiative</w:t>
            </w:r>
          </w:p>
        </w:tc>
        <w:tc>
          <w:tcPr>
            <w:tcW w:w="1851" w:type="dxa"/>
          </w:tcPr>
          <w:p w14:paraId="47FD34A3" w14:textId="3B191FD8" w:rsidR="00545CC8" w:rsidRDefault="00545CC8" w:rsidP="00E04689">
            <w:pPr>
              <w:rPr>
                <w:rFonts w:ascii="Verdana" w:hAnsi="Verdana"/>
                <w:lang w:val="en-GB"/>
              </w:rPr>
            </w:pPr>
          </w:p>
        </w:tc>
      </w:tr>
    </w:tbl>
    <w:p w14:paraId="051C5CA4" w14:textId="77777777" w:rsidR="004C61C0" w:rsidRDefault="004C61C0" w:rsidP="00014D6B">
      <w:pPr>
        <w:spacing w:after="0" w:line="240" w:lineRule="auto"/>
        <w:rPr>
          <w:rFonts w:ascii="Verdana" w:hAnsi="Verdana"/>
          <w:lang w:val="en-GB"/>
        </w:rPr>
      </w:pPr>
    </w:p>
    <w:tbl>
      <w:tblPr>
        <w:tblStyle w:val="TableGrid"/>
        <w:tblW w:w="9422" w:type="dxa"/>
        <w:tblLayout w:type="fixed"/>
        <w:tblLook w:val="04A0" w:firstRow="1" w:lastRow="0" w:firstColumn="1" w:lastColumn="0" w:noHBand="0" w:noVBand="1"/>
      </w:tblPr>
      <w:tblGrid>
        <w:gridCol w:w="846"/>
        <w:gridCol w:w="1164"/>
        <w:gridCol w:w="7412"/>
      </w:tblGrid>
      <w:tr w:rsidR="00AA2149" w:rsidRPr="004C61C0" w14:paraId="174BE68B" w14:textId="77777777" w:rsidTr="00741B04">
        <w:trPr>
          <w:tblHeader/>
        </w:trPr>
        <w:tc>
          <w:tcPr>
            <w:tcW w:w="846" w:type="dxa"/>
          </w:tcPr>
          <w:p w14:paraId="2C1AB8D3" w14:textId="77777777" w:rsidR="00AA2149" w:rsidRPr="004C61C0" w:rsidRDefault="00AA2149" w:rsidP="00014D6B">
            <w:pPr>
              <w:rPr>
                <w:rFonts w:ascii="Verdana" w:hAnsi="Verdana"/>
                <w:b/>
                <w:lang w:val="en-GB"/>
              </w:rPr>
            </w:pPr>
            <w:r w:rsidRPr="004C61C0">
              <w:rPr>
                <w:rFonts w:ascii="Verdana" w:hAnsi="Verdana"/>
                <w:b/>
                <w:lang w:val="en-GB"/>
              </w:rPr>
              <w:t>No.</w:t>
            </w:r>
          </w:p>
        </w:tc>
        <w:tc>
          <w:tcPr>
            <w:tcW w:w="1164" w:type="dxa"/>
          </w:tcPr>
          <w:p w14:paraId="183147CD" w14:textId="77777777" w:rsidR="00AA2149" w:rsidRPr="004C61C0" w:rsidRDefault="00AA2149" w:rsidP="00014D6B">
            <w:pPr>
              <w:rPr>
                <w:rFonts w:ascii="Verdana" w:hAnsi="Verdana"/>
                <w:b/>
                <w:lang w:val="en-GB"/>
              </w:rPr>
            </w:pPr>
            <w:r w:rsidRPr="004C61C0">
              <w:rPr>
                <w:rFonts w:ascii="Verdana" w:hAnsi="Verdana"/>
                <w:b/>
                <w:lang w:val="en-GB"/>
              </w:rPr>
              <w:t>Tick to confirm</w:t>
            </w:r>
          </w:p>
        </w:tc>
        <w:tc>
          <w:tcPr>
            <w:tcW w:w="7412" w:type="dxa"/>
          </w:tcPr>
          <w:p w14:paraId="359C5273" w14:textId="77777777" w:rsidR="00AA2149" w:rsidRPr="004C61C0" w:rsidRDefault="00AA2149" w:rsidP="00014D6B">
            <w:pPr>
              <w:rPr>
                <w:rFonts w:ascii="Verdana" w:hAnsi="Verdana"/>
                <w:b/>
                <w:lang w:val="en-GB"/>
              </w:rPr>
            </w:pPr>
            <w:r w:rsidRPr="004C61C0">
              <w:rPr>
                <w:rFonts w:ascii="Verdana" w:hAnsi="Verdana"/>
                <w:b/>
                <w:lang w:val="en-GB"/>
              </w:rPr>
              <w:t>Item</w:t>
            </w:r>
          </w:p>
        </w:tc>
      </w:tr>
      <w:tr w:rsidR="00AA2149" w:rsidRPr="003013E6" w14:paraId="74AE931E" w14:textId="77777777" w:rsidTr="40DE2C0F">
        <w:tc>
          <w:tcPr>
            <w:tcW w:w="846" w:type="dxa"/>
          </w:tcPr>
          <w:p w14:paraId="55D820C3" w14:textId="77777777" w:rsidR="00AA2149" w:rsidRPr="00B541F3" w:rsidRDefault="00AA2149" w:rsidP="00B541F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1164" w:type="dxa"/>
          </w:tcPr>
          <w:p w14:paraId="5F6DB081" w14:textId="77777777" w:rsidR="00AA2149" w:rsidRDefault="00AA2149" w:rsidP="00014D6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7412" w:type="dxa"/>
          </w:tcPr>
          <w:p w14:paraId="0E1932A3" w14:textId="22229C57" w:rsidR="00AA2149" w:rsidRDefault="00AA2149" w:rsidP="00014D6B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Receiving in-country funding is permitted in the registration status of the CBM </w:t>
            </w:r>
            <w:r w:rsidR="00640566">
              <w:rPr>
                <w:rFonts w:ascii="Verdana" w:hAnsi="Verdana"/>
                <w:lang w:val="en-GB"/>
              </w:rPr>
              <w:t xml:space="preserve">CO </w:t>
            </w:r>
            <w:r>
              <w:rPr>
                <w:rFonts w:ascii="Verdana" w:hAnsi="Verdana"/>
                <w:lang w:val="en-GB"/>
              </w:rPr>
              <w:t xml:space="preserve">office and is in accordance with its </w:t>
            </w:r>
            <w:r w:rsidR="00640566">
              <w:rPr>
                <w:rFonts w:ascii="Verdana" w:hAnsi="Verdana"/>
                <w:lang w:val="en-GB"/>
              </w:rPr>
              <w:t xml:space="preserve">local </w:t>
            </w:r>
            <w:r>
              <w:rPr>
                <w:rFonts w:ascii="Verdana" w:hAnsi="Verdana"/>
                <w:lang w:val="en-GB"/>
              </w:rPr>
              <w:t>tax exemption status</w:t>
            </w:r>
            <w:r w:rsidR="00640566">
              <w:rPr>
                <w:rFonts w:ascii="Verdana" w:hAnsi="Verdana"/>
                <w:lang w:val="en-GB"/>
              </w:rPr>
              <w:t>.</w:t>
            </w:r>
          </w:p>
        </w:tc>
      </w:tr>
      <w:tr w:rsidR="00C208CA" w:rsidRPr="003013E6" w14:paraId="3E45E9C7" w14:textId="77777777" w:rsidTr="40DE2C0F">
        <w:tc>
          <w:tcPr>
            <w:tcW w:w="846" w:type="dxa"/>
          </w:tcPr>
          <w:p w14:paraId="7B6D89CE" w14:textId="77777777" w:rsidR="00C208CA" w:rsidRPr="00B541F3" w:rsidRDefault="00C208CA" w:rsidP="00B541F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1164" w:type="dxa"/>
          </w:tcPr>
          <w:p w14:paraId="344C9428" w14:textId="77777777" w:rsidR="00C208CA" w:rsidRDefault="00C208CA" w:rsidP="00014D6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7412" w:type="dxa"/>
          </w:tcPr>
          <w:p w14:paraId="78DC80CB" w14:textId="0483A107" w:rsidR="00C208CA" w:rsidRDefault="00B936B3" w:rsidP="00014D6B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Issuing of a certification of donation is possible</w:t>
            </w:r>
            <w:r w:rsidR="00BD3C6C">
              <w:rPr>
                <w:rFonts w:ascii="Verdana" w:hAnsi="Verdana"/>
                <w:lang w:val="en-GB"/>
              </w:rPr>
              <w:t xml:space="preserve"> by the Country Office</w:t>
            </w:r>
            <w:r>
              <w:rPr>
                <w:rFonts w:ascii="Verdana" w:hAnsi="Verdana"/>
                <w:lang w:val="en-GB"/>
              </w:rPr>
              <w:t xml:space="preserve">, </w:t>
            </w:r>
            <w:r w:rsidR="00640566">
              <w:rPr>
                <w:rFonts w:ascii="Verdana" w:hAnsi="Verdana"/>
                <w:lang w:val="en-GB"/>
              </w:rPr>
              <w:t>i</w:t>
            </w:r>
            <w:r>
              <w:rPr>
                <w:rFonts w:ascii="Verdana" w:hAnsi="Verdana"/>
                <w:lang w:val="en-GB"/>
              </w:rPr>
              <w:t xml:space="preserve">n case the donor </w:t>
            </w:r>
            <w:r w:rsidR="00BD3C6C">
              <w:rPr>
                <w:rFonts w:ascii="Verdana" w:hAnsi="Verdana"/>
                <w:lang w:val="en-GB"/>
              </w:rPr>
              <w:t>requires a certificate of donation</w:t>
            </w:r>
            <w:r w:rsidR="00A92683">
              <w:rPr>
                <w:rFonts w:ascii="Verdana" w:hAnsi="Verdana"/>
                <w:lang w:val="en-GB"/>
              </w:rPr>
              <w:t xml:space="preserve">, and the layout as prescribed by the donor </w:t>
            </w:r>
            <w:r w:rsidR="008F37E1">
              <w:rPr>
                <w:rFonts w:ascii="Verdana" w:hAnsi="Verdana"/>
                <w:lang w:val="en-GB"/>
              </w:rPr>
              <w:t xml:space="preserve">and </w:t>
            </w:r>
            <w:r w:rsidR="00A92683">
              <w:rPr>
                <w:rFonts w:ascii="Verdana" w:hAnsi="Verdana"/>
                <w:lang w:val="en-GB"/>
              </w:rPr>
              <w:t>local regulations is known</w:t>
            </w:r>
            <w:r w:rsidR="00BD3C6C">
              <w:rPr>
                <w:rFonts w:ascii="Verdana" w:hAnsi="Verdana"/>
                <w:lang w:val="en-GB"/>
              </w:rPr>
              <w:t>.</w:t>
            </w:r>
            <w:r w:rsidR="00640566">
              <w:rPr>
                <w:rFonts w:ascii="Verdana" w:hAnsi="Verdana"/>
                <w:lang w:val="en-GB"/>
              </w:rPr>
              <w:t xml:space="preserve"> The CoD should be shared with Legal</w:t>
            </w:r>
            <w:r w:rsidR="00282EFD">
              <w:rPr>
                <w:rFonts w:ascii="Verdana" w:hAnsi="Verdana"/>
                <w:lang w:val="en-GB"/>
              </w:rPr>
              <w:t xml:space="preserve"> for compliance.</w:t>
            </w:r>
          </w:p>
        </w:tc>
      </w:tr>
      <w:tr w:rsidR="00431DEC" w:rsidRPr="003013E6" w14:paraId="38404A35" w14:textId="77777777" w:rsidTr="40DE2C0F">
        <w:tc>
          <w:tcPr>
            <w:tcW w:w="846" w:type="dxa"/>
          </w:tcPr>
          <w:p w14:paraId="0A747076" w14:textId="77777777" w:rsidR="00431DEC" w:rsidRPr="00B541F3" w:rsidRDefault="00431DEC" w:rsidP="00B541F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1164" w:type="dxa"/>
          </w:tcPr>
          <w:p w14:paraId="300B17AA" w14:textId="77777777" w:rsidR="00431DEC" w:rsidRDefault="00431DEC" w:rsidP="00014D6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7412" w:type="dxa"/>
          </w:tcPr>
          <w:p w14:paraId="3497A276" w14:textId="1BFBC5D5" w:rsidR="00431DEC" w:rsidRDefault="00431DEC" w:rsidP="00014D6B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The funding opportunity relates to </w:t>
            </w:r>
            <w:r w:rsidR="00942099">
              <w:rPr>
                <w:rFonts w:ascii="Verdana" w:hAnsi="Verdana"/>
                <w:lang w:val="en-GB"/>
              </w:rPr>
              <w:t xml:space="preserve">funds offered without any </w:t>
            </w:r>
            <w:r w:rsidR="00CF37E5">
              <w:rPr>
                <w:rFonts w:ascii="Verdana" w:hAnsi="Verdana"/>
                <w:lang w:val="en-GB"/>
              </w:rPr>
              <w:t xml:space="preserve">expected reward or </w:t>
            </w:r>
            <w:r w:rsidR="00610C77">
              <w:rPr>
                <w:rFonts w:ascii="Verdana" w:hAnsi="Verdana"/>
                <w:lang w:val="en-GB"/>
              </w:rPr>
              <w:t>returned services</w:t>
            </w:r>
            <w:r w:rsidR="00A74288">
              <w:rPr>
                <w:rFonts w:ascii="Verdana" w:hAnsi="Verdana"/>
                <w:lang w:val="en-GB"/>
              </w:rPr>
              <w:t xml:space="preserve"> to donor</w:t>
            </w:r>
          </w:p>
        </w:tc>
      </w:tr>
      <w:tr w:rsidR="00AA2149" w:rsidRPr="003013E6" w14:paraId="78B01349" w14:textId="77777777" w:rsidTr="40DE2C0F">
        <w:tc>
          <w:tcPr>
            <w:tcW w:w="846" w:type="dxa"/>
          </w:tcPr>
          <w:p w14:paraId="684ECB20" w14:textId="77777777" w:rsidR="00AA2149" w:rsidRPr="00B541F3" w:rsidRDefault="00AA2149" w:rsidP="00B541F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1164" w:type="dxa"/>
          </w:tcPr>
          <w:p w14:paraId="31D373C0" w14:textId="77777777" w:rsidR="00AA2149" w:rsidRDefault="00AA2149" w:rsidP="00014D6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7412" w:type="dxa"/>
          </w:tcPr>
          <w:p w14:paraId="180C6086" w14:textId="1E44491B" w:rsidR="00AA2149" w:rsidRDefault="00AA2149" w:rsidP="00014D6B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Any use of CBM’s name and/or logo on the donor’s publications is not in breach of the </w:t>
            </w:r>
            <w:r w:rsidR="00B345A3">
              <w:rPr>
                <w:rFonts w:ascii="Verdana" w:hAnsi="Verdana"/>
                <w:lang w:val="en-GB"/>
              </w:rPr>
              <w:t xml:space="preserve">local </w:t>
            </w:r>
            <w:r>
              <w:rPr>
                <w:rFonts w:ascii="Verdana" w:hAnsi="Verdana"/>
                <w:lang w:val="en-GB"/>
              </w:rPr>
              <w:t>definition of “income” and therefore does not affect its tax exemption status</w:t>
            </w:r>
            <w:r w:rsidR="00B345A3">
              <w:rPr>
                <w:rFonts w:ascii="Verdana" w:hAnsi="Verdana"/>
                <w:lang w:val="en-GB"/>
              </w:rPr>
              <w:t xml:space="preserve">, and is not in breach of CBM’s </w:t>
            </w:r>
            <w:r w:rsidR="00C636B7">
              <w:rPr>
                <w:rFonts w:ascii="Verdana" w:hAnsi="Verdana"/>
                <w:lang w:val="en-GB"/>
              </w:rPr>
              <w:t>existing branding guidelines</w:t>
            </w:r>
          </w:p>
        </w:tc>
      </w:tr>
      <w:tr w:rsidR="00961966" w:rsidRPr="003013E6" w14:paraId="61133E6F" w14:textId="77777777" w:rsidTr="40DE2C0F">
        <w:tc>
          <w:tcPr>
            <w:tcW w:w="846" w:type="dxa"/>
            <w:vMerge w:val="restart"/>
          </w:tcPr>
          <w:p w14:paraId="53402259" w14:textId="77777777" w:rsidR="00961966" w:rsidRPr="00B541F3" w:rsidRDefault="00961966" w:rsidP="00B541F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1164" w:type="dxa"/>
          </w:tcPr>
          <w:p w14:paraId="5E728AD8" w14:textId="77777777" w:rsidR="00961966" w:rsidRDefault="00961966" w:rsidP="00014D6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7412" w:type="dxa"/>
          </w:tcPr>
          <w:p w14:paraId="6B456A7D" w14:textId="32D9CFFD" w:rsidR="00961966" w:rsidRPr="40DE2C0F" w:rsidRDefault="00961966" w:rsidP="40DE2C0F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Regional Finance Manager confirms (via email) that a separate (sub-) bank account is not necessary OR</w:t>
            </w:r>
          </w:p>
        </w:tc>
      </w:tr>
      <w:tr w:rsidR="00961966" w:rsidRPr="003013E6" w14:paraId="57B1D715" w14:textId="77777777" w:rsidTr="40DE2C0F">
        <w:tc>
          <w:tcPr>
            <w:tcW w:w="846" w:type="dxa"/>
            <w:vMerge/>
          </w:tcPr>
          <w:p w14:paraId="60CC2D3E" w14:textId="77777777" w:rsidR="00961966" w:rsidRPr="009F1995" w:rsidRDefault="00961966" w:rsidP="009F1995">
            <w:pPr>
              <w:ind w:left="360"/>
              <w:rPr>
                <w:rFonts w:ascii="Verdana" w:hAnsi="Verdana"/>
                <w:lang w:val="en-GB"/>
              </w:rPr>
            </w:pPr>
          </w:p>
        </w:tc>
        <w:tc>
          <w:tcPr>
            <w:tcW w:w="1164" w:type="dxa"/>
          </w:tcPr>
          <w:p w14:paraId="13F080AA" w14:textId="77777777" w:rsidR="00961966" w:rsidRDefault="00961966" w:rsidP="00014D6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7412" w:type="dxa"/>
          </w:tcPr>
          <w:p w14:paraId="0C84A4C5" w14:textId="77351CC3" w:rsidR="00961966" w:rsidRDefault="00961966" w:rsidP="40DE2C0F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Regional Finance Manager confirms (via email) that a separate (sub-) bank account is necessary and that this can be set up easily to receive and manage the funds</w:t>
            </w:r>
          </w:p>
        </w:tc>
      </w:tr>
      <w:tr w:rsidR="00AA2149" w:rsidRPr="003013E6" w14:paraId="647989F7" w14:textId="77777777" w:rsidTr="40DE2C0F">
        <w:tc>
          <w:tcPr>
            <w:tcW w:w="846" w:type="dxa"/>
          </w:tcPr>
          <w:p w14:paraId="15E0D421" w14:textId="77777777" w:rsidR="00AA2149" w:rsidRPr="00B541F3" w:rsidRDefault="00AA2149" w:rsidP="00B541F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1164" w:type="dxa"/>
          </w:tcPr>
          <w:p w14:paraId="6D36AC29" w14:textId="77777777" w:rsidR="00AA2149" w:rsidRDefault="00AA2149" w:rsidP="00014D6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7412" w:type="dxa"/>
          </w:tcPr>
          <w:p w14:paraId="6577873F" w14:textId="6BA4423B" w:rsidR="00AA2149" w:rsidRDefault="00C0595D" w:rsidP="00014D6B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Regional Finance Manager </w:t>
            </w:r>
            <w:r w:rsidR="00646C70">
              <w:rPr>
                <w:rFonts w:ascii="Verdana" w:hAnsi="Verdana"/>
                <w:lang w:val="en-GB"/>
              </w:rPr>
              <w:t>confirms</w:t>
            </w:r>
            <w:r w:rsidR="00180169">
              <w:rPr>
                <w:rFonts w:ascii="Verdana" w:hAnsi="Verdana"/>
                <w:lang w:val="en-GB"/>
              </w:rPr>
              <w:t xml:space="preserve"> (via email)</w:t>
            </w:r>
            <w:r w:rsidR="00646C70">
              <w:rPr>
                <w:rFonts w:ascii="Verdana" w:hAnsi="Verdana"/>
                <w:lang w:val="en-GB"/>
              </w:rPr>
              <w:t xml:space="preserve"> that the </w:t>
            </w:r>
            <w:r w:rsidR="00AA2149">
              <w:rPr>
                <w:rFonts w:ascii="Verdana" w:hAnsi="Verdana"/>
                <w:lang w:val="en-GB"/>
              </w:rPr>
              <w:t>cash flow proposed by the donor can be managed, e.g. payment to CBM in arrears</w:t>
            </w:r>
          </w:p>
        </w:tc>
      </w:tr>
      <w:tr w:rsidR="00AA2149" w:rsidRPr="006B3EF1" w14:paraId="73009171" w14:textId="77777777" w:rsidTr="40DE2C0F">
        <w:tc>
          <w:tcPr>
            <w:tcW w:w="846" w:type="dxa"/>
          </w:tcPr>
          <w:p w14:paraId="25AEA6EB" w14:textId="77777777" w:rsidR="00AA2149" w:rsidRPr="006505F2" w:rsidRDefault="00AA2149" w:rsidP="006505F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1164" w:type="dxa"/>
          </w:tcPr>
          <w:p w14:paraId="38464536" w14:textId="77777777" w:rsidR="00AA2149" w:rsidRDefault="00AA2149" w:rsidP="00014D6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7412" w:type="dxa"/>
          </w:tcPr>
          <w:p w14:paraId="7AD9F929" w14:textId="1596487C" w:rsidR="00AA2149" w:rsidRPr="00393F03" w:rsidRDefault="00AA2149" w:rsidP="00393F03">
            <w:pPr>
              <w:rPr>
                <w:rFonts w:eastAsia="Times New Roman" w:cs="Times New Roman"/>
                <w:lang w:val="en-GB" w:eastAsia="de-DE"/>
              </w:rPr>
            </w:pPr>
            <w:r>
              <w:rPr>
                <w:rFonts w:ascii="Verdana" w:hAnsi="Verdana"/>
                <w:lang w:val="en-GB"/>
              </w:rPr>
              <w:t xml:space="preserve">An evaluation of the donor, e.g. through the sanction list </w:t>
            </w:r>
            <w:hyperlink r:id="rId12" w:history="1">
              <w:r w:rsidRPr="003A20A2">
                <w:rPr>
                  <w:rStyle w:val="Hyperlink"/>
                  <w:rFonts w:eastAsia="Times New Roman" w:cs="Times New Roman"/>
                  <w:lang w:val="en-GB" w:eastAsia="de-DE"/>
                </w:rPr>
                <w:t>https://namescan.io/FreeSanctionsCheck.aspx</w:t>
              </w:r>
            </w:hyperlink>
            <w:r w:rsidRPr="00D77F67">
              <w:rPr>
                <w:rStyle w:val="Hyperlink"/>
                <w:rFonts w:ascii="Verdana" w:eastAsia="Times New Roman" w:hAnsi="Verdana" w:cs="Times New Roman"/>
                <w:color w:val="000000" w:themeColor="text1"/>
                <w:lang w:val="en-GB" w:eastAsia="de-DE"/>
              </w:rPr>
              <w:t>,</w:t>
            </w:r>
            <w:r>
              <w:rPr>
                <w:rFonts w:ascii="Verdana" w:hAnsi="Verdana"/>
                <w:lang w:val="en-GB"/>
              </w:rPr>
              <w:t xml:space="preserve"> shows</w:t>
            </w:r>
            <w:r w:rsidRPr="00507968">
              <w:rPr>
                <w:rFonts w:ascii="Verdana" w:hAnsi="Verdana"/>
                <w:lang w:val="en-GB"/>
              </w:rPr>
              <w:t xml:space="preserve"> that the donor </w:t>
            </w:r>
            <w:r w:rsidR="00282EFD">
              <w:rPr>
                <w:rFonts w:ascii="Verdana" w:hAnsi="Verdana"/>
                <w:lang w:val="en-GB"/>
              </w:rPr>
              <w:t xml:space="preserve">and responsible persons </w:t>
            </w:r>
            <w:r>
              <w:rPr>
                <w:rFonts w:ascii="Verdana" w:hAnsi="Verdana"/>
                <w:lang w:val="en-GB"/>
              </w:rPr>
              <w:t>ha</w:t>
            </w:r>
            <w:r w:rsidR="00282EFD">
              <w:rPr>
                <w:rFonts w:ascii="Verdana" w:hAnsi="Verdana"/>
                <w:lang w:val="en-GB"/>
              </w:rPr>
              <w:t>ve</w:t>
            </w:r>
            <w:r>
              <w:rPr>
                <w:rFonts w:ascii="Verdana" w:hAnsi="Verdana"/>
                <w:lang w:val="en-GB"/>
              </w:rPr>
              <w:t xml:space="preserve"> not be</w:t>
            </w:r>
            <w:r w:rsidR="00326D40">
              <w:rPr>
                <w:rFonts w:ascii="Verdana" w:hAnsi="Verdana"/>
                <w:lang w:val="en-GB"/>
              </w:rPr>
              <w:t>en</w:t>
            </w:r>
            <w:r>
              <w:rPr>
                <w:rFonts w:ascii="Verdana" w:hAnsi="Verdana"/>
                <w:lang w:val="en-GB"/>
              </w:rPr>
              <w:t xml:space="preserve"> sanctioned due to money laundering, fraud, terrorism links, etc.</w:t>
            </w:r>
          </w:p>
        </w:tc>
      </w:tr>
      <w:tr w:rsidR="00AA2149" w:rsidRPr="003013E6" w14:paraId="562849A6" w14:textId="77777777" w:rsidTr="40DE2C0F">
        <w:tc>
          <w:tcPr>
            <w:tcW w:w="846" w:type="dxa"/>
          </w:tcPr>
          <w:p w14:paraId="77D8967B" w14:textId="77777777" w:rsidR="00AA2149" w:rsidRPr="00E953DF" w:rsidRDefault="00AA2149" w:rsidP="00E953D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1164" w:type="dxa"/>
          </w:tcPr>
          <w:p w14:paraId="4B11E565" w14:textId="77777777" w:rsidR="00AA2149" w:rsidRDefault="00AA2149" w:rsidP="00014D6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7412" w:type="dxa"/>
          </w:tcPr>
          <w:p w14:paraId="089A1F26" w14:textId="6AE07C0B" w:rsidR="00AA2149" w:rsidRDefault="00AA2149" w:rsidP="00014D6B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The partner and country office have the</w:t>
            </w:r>
            <w:r w:rsidR="00295C15">
              <w:rPr>
                <w:rFonts w:ascii="Verdana" w:hAnsi="Verdana"/>
                <w:lang w:val="en-GB"/>
              </w:rPr>
              <w:t xml:space="preserve"> human</w:t>
            </w:r>
            <w:r>
              <w:rPr>
                <w:rFonts w:ascii="Verdana" w:hAnsi="Verdana"/>
                <w:lang w:val="en-GB"/>
              </w:rPr>
              <w:t xml:space="preserve"> capacity to absorb and monitor the use of the funds to meet all programme obligations, as with any other grant</w:t>
            </w:r>
          </w:p>
        </w:tc>
      </w:tr>
      <w:tr w:rsidR="00486787" w:rsidRPr="006B3EF1" w14:paraId="05DAE7E9" w14:textId="77777777" w:rsidTr="40DE2C0F">
        <w:tc>
          <w:tcPr>
            <w:tcW w:w="846" w:type="dxa"/>
          </w:tcPr>
          <w:p w14:paraId="3F476A69" w14:textId="77777777" w:rsidR="00486787" w:rsidRPr="00E953DF" w:rsidRDefault="00486787" w:rsidP="00E953D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1164" w:type="dxa"/>
          </w:tcPr>
          <w:p w14:paraId="31CA1A9B" w14:textId="77777777" w:rsidR="00486787" w:rsidRDefault="00486787" w:rsidP="00014D6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7412" w:type="dxa"/>
          </w:tcPr>
          <w:p w14:paraId="316B8BB2" w14:textId="387434EE" w:rsidR="00486787" w:rsidRPr="00A83EDA" w:rsidRDefault="00486787" w:rsidP="00014D6B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Treasury &amp; Accounting </w:t>
            </w:r>
            <w:r w:rsidR="002630F7">
              <w:rPr>
                <w:rFonts w:ascii="Verdana" w:hAnsi="Verdana"/>
                <w:lang w:val="en-GB"/>
              </w:rPr>
              <w:t xml:space="preserve">and Legal </w:t>
            </w:r>
            <w:r>
              <w:rPr>
                <w:rFonts w:ascii="Verdana" w:hAnsi="Verdana"/>
                <w:lang w:val="en-GB"/>
              </w:rPr>
              <w:t xml:space="preserve">have confirmed </w:t>
            </w:r>
            <w:r w:rsidR="00F65BDA">
              <w:rPr>
                <w:rFonts w:ascii="Verdana" w:hAnsi="Verdana"/>
                <w:lang w:val="en-GB"/>
              </w:rPr>
              <w:t xml:space="preserve">via email </w:t>
            </w:r>
            <w:r>
              <w:rPr>
                <w:rFonts w:ascii="Verdana" w:hAnsi="Verdana"/>
                <w:lang w:val="en-GB"/>
              </w:rPr>
              <w:t xml:space="preserve">that </w:t>
            </w:r>
            <w:r w:rsidR="00A83EDA" w:rsidRPr="00A83EDA">
              <w:rPr>
                <w:rFonts w:ascii="Verdana" w:hAnsi="Verdana"/>
                <w:lang w:val="en-GB"/>
              </w:rPr>
              <w:t xml:space="preserve">there </w:t>
            </w:r>
            <w:r w:rsidR="00F65BDA">
              <w:rPr>
                <w:rFonts w:ascii="Verdana" w:hAnsi="Verdana"/>
                <w:lang w:val="en-GB"/>
              </w:rPr>
              <w:t>are</w:t>
            </w:r>
            <w:r w:rsidR="00A83EDA" w:rsidRPr="00A83EDA">
              <w:rPr>
                <w:rFonts w:ascii="Verdana" w:hAnsi="Verdana"/>
                <w:lang w:val="en-GB"/>
              </w:rPr>
              <w:t xml:space="preserve"> neither exchange of services nor potential tax implications.</w:t>
            </w:r>
          </w:p>
        </w:tc>
      </w:tr>
      <w:tr w:rsidR="00AA2149" w:rsidRPr="003013E6" w14:paraId="62E6F011" w14:textId="77777777" w:rsidTr="40DE2C0F">
        <w:tc>
          <w:tcPr>
            <w:tcW w:w="846" w:type="dxa"/>
          </w:tcPr>
          <w:p w14:paraId="629E3853" w14:textId="77777777" w:rsidR="00AA2149" w:rsidRPr="00E953DF" w:rsidRDefault="00AA2149" w:rsidP="00E953D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1164" w:type="dxa"/>
          </w:tcPr>
          <w:p w14:paraId="6AE3ABE1" w14:textId="77777777" w:rsidR="00AA2149" w:rsidRDefault="00AA2149" w:rsidP="00014D6B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7412" w:type="dxa"/>
          </w:tcPr>
          <w:p w14:paraId="3B45CDE0" w14:textId="7375E460" w:rsidR="00C10E34" w:rsidRPr="00C10E34" w:rsidRDefault="00EA22DB" w:rsidP="00C10E34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The CO is</w:t>
            </w:r>
            <w:r w:rsidR="00AA2149">
              <w:rPr>
                <w:rFonts w:ascii="Verdana" w:hAnsi="Verdana"/>
                <w:lang w:val="en-GB"/>
              </w:rPr>
              <w:t xml:space="preserve"> aware of any co-financing requirements</w:t>
            </w:r>
          </w:p>
        </w:tc>
      </w:tr>
      <w:tr w:rsidR="00964813" w:rsidRPr="00B13336" w14:paraId="5C53C99E" w14:textId="77777777" w:rsidTr="00E04689">
        <w:tc>
          <w:tcPr>
            <w:tcW w:w="846" w:type="dxa"/>
          </w:tcPr>
          <w:p w14:paraId="2FCCB248" w14:textId="77777777" w:rsidR="00964813" w:rsidRPr="00F06AAA" w:rsidRDefault="00964813" w:rsidP="009648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1164" w:type="dxa"/>
          </w:tcPr>
          <w:p w14:paraId="5AE04826" w14:textId="77777777" w:rsidR="00964813" w:rsidRDefault="00964813" w:rsidP="00E04689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7412" w:type="dxa"/>
          </w:tcPr>
          <w:p w14:paraId="693CCB65" w14:textId="17D49073" w:rsidR="00964813" w:rsidRDefault="00964813" w:rsidP="00E04689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The funding opportunity includes an amount to cover </w:t>
            </w:r>
            <w:r w:rsidR="00491D33">
              <w:rPr>
                <w:rFonts w:ascii="Verdana" w:hAnsi="Verdana"/>
                <w:lang w:val="en-GB"/>
              </w:rPr>
              <w:t xml:space="preserve"> </w:t>
            </w:r>
            <w:r>
              <w:rPr>
                <w:rFonts w:ascii="Verdana" w:hAnsi="Verdana"/>
                <w:lang w:val="en-GB"/>
              </w:rPr>
              <w:t>administrative costs</w:t>
            </w:r>
            <w:r w:rsidR="00282EFD">
              <w:rPr>
                <w:rFonts w:ascii="Verdana" w:hAnsi="Verdana"/>
                <w:lang w:val="en-GB"/>
              </w:rPr>
              <w:t>.</w:t>
            </w:r>
          </w:p>
        </w:tc>
      </w:tr>
    </w:tbl>
    <w:p w14:paraId="6F6E845B" w14:textId="77777777" w:rsidR="003C38F9" w:rsidRDefault="003C38F9" w:rsidP="00F860D8">
      <w:pPr>
        <w:spacing w:after="0" w:line="240" w:lineRule="auto"/>
        <w:rPr>
          <w:rFonts w:ascii="Verdana" w:hAnsi="Verdana"/>
          <w:lang w:val="en-GB"/>
        </w:rPr>
      </w:pPr>
    </w:p>
    <w:p w14:paraId="4C85CE60" w14:textId="7464123C" w:rsidR="00F860D8" w:rsidRDefault="00F860D8" w:rsidP="00F860D8">
      <w:pPr>
        <w:spacing w:after="0" w:line="240" w:lineRule="auto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lastRenderedPageBreak/>
        <w:t>I, the Country Director (in the absence thereof, the Regional Director), confirm that the above-named checks have been conducted and that all local and CBM-internal regulations have been and/or will be followed</w:t>
      </w:r>
      <w:r w:rsidR="001566F0">
        <w:rPr>
          <w:rFonts w:ascii="Verdana" w:hAnsi="Verdana"/>
          <w:lang w:val="en-GB"/>
        </w:rPr>
        <w:t xml:space="preserve"> as listed below</w:t>
      </w:r>
      <w:r>
        <w:rPr>
          <w:rFonts w:ascii="Verdana" w:hAnsi="Verdana"/>
          <w:lang w:val="en-GB"/>
        </w:rPr>
        <w:t>.</w:t>
      </w:r>
    </w:p>
    <w:p w14:paraId="4C374620" w14:textId="77777777" w:rsidR="003C38F9" w:rsidRDefault="003C38F9" w:rsidP="00F860D8">
      <w:pPr>
        <w:spacing w:after="0" w:line="240" w:lineRule="auto"/>
        <w:rPr>
          <w:rFonts w:ascii="Verdana" w:hAnsi="Verdana"/>
          <w:lang w:val="en-GB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8505"/>
      </w:tblGrid>
      <w:tr w:rsidR="00081048" w:rsidRPr="00326D40" w14:paraId="06260589" w14:textId="77777777" w:rsidTr="00081048">
        <w:tc>
          <w:tcPr>
            <w:tcW w:w="846" w:type="dxa"/>
          </w:tcPr>
          <w:p w14:paraId="45BE4AE9" w14:textId="19C81C6F" w:rsidR="00081048" w:rsidRPr="00506CD7" w:rsidRDefault="00081048" w:rsidP="005335E3">
            <w:pPr>
              <w:rPr>
                <w:rFonts w:ascii="Verdana" w:hAnsi="Verdana"/>
                <w:b/>
                <w:lang w:val="en-GB"/>
              </w:rPr>
            </w:pPr>
            <w:r w:rsidRPr="00506CD7">
              <w:rPr>
                <w:rFonts w:ascii="Verdana" w:hAnsi="Verdana"/>
                <w:b/>
                <w:lang w:val="en-GB"/>
              </w:rPr>
              <w:t>No.</w:t>
            </w:r>
          </w:p>
        </w:tc>
        <w:tc>
          <w:tcPr>
            <w:tcW w:w="8505" w:type="dxa"/>
          </w:tcPr>
          <w:p w14:paraId="304C9CBF" w14:textId="2312FDD8" w:rsidR="00081048" w:rsidRPr="003B6E59" w:rsidRDefault="00081048" w:rsidP="000D362C">
            <w:pPr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Item</w:t>
            </w:r>
          </w:p>
        </w:tc>
      </w:tr>
      <w:tr w:rsidR="00081048" w:rsidRPr="003013E6" w14:paraId="64100667" w14:textId="77777777" w:rsidTr="00081048">
        <w:tc>
          <w:tcPr>
            <w:tcW w:w="846" w:type="dxa"/>
          </w:tcPr>
          <w:p w14:paraId="1C650178" w14:textId="77777777" w:rsidR="00081048" w:rsidRPr="009F3C65" w:rsidRDefault="00081048" w:rsidP="009648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8505" w:type="dxa"/>
          </w:tcPr>
          <w:p w14:paraId="0CC391E8" w14:textId="268EEA6C" w:rsidR="00081048" w:rsidRDefault="00081048" w:rsidP="000D362C">
            <w:pPr>
              <w:rPr>
                <w:rFonts w:ascii="Verdana" w:hAnsi="Verdana"/>
                <w:lang w:val="en-GB"/>
              </w:rPr>
            </w:pPr>
            <w:r w:rsidRPr="003B6E59">
              <w:rPr>
                <w:rFonts w:ascii="Verdana" w:hAnsi="Verdana"/>
                <w:b/>
                <w:lang w:val="en-GB"/>
              </w:rPr>
              <w:t>For new partnerships or existing partnerships with old partner assessments:</w:t>
            </w:r>
            <w:r>
              <w:rPr>
                <w:rFonts w:ascii="Verdana" w:hAnsi="Verdana"/>
                <w:lang w:val="en-GB"/>
              </w:rPr>
              <w:t xml:space="preserve"> Partner assessment will be conducted according to CBM’s QPRG on Partner Development and Approval and approved in accordance with the Authority Matrix.</w:t>
            </w:r>
          </w:p>
          <w:p w14:paraId="22AF3861" w14:textId="69C8AE41" w:rsidR="00081048" w:rsidRDefault="00081048" w:rsidP="000D362C">
            <w:pPr>
              <w:rPr>
                <w:rFonts w:ascii="Verdana" w:hAnsi="Verdana"/>
                <w:lang w:val="en-GB"/>
              </w:rPr>
            </w:pPr>
            <w:r w:rsidRPr="003B6E59">
              <w:rPr>
                <w:rFonts w:ascii="Verdana" w:hAnsi="Verdana"/>
                <w:b/>
                <w:lang w:val="en-GB"/>
              </w:rPr>
              <w:t>For existing partnerships:</w:t>
            </w:r>
            <w:r>
              <w:rPr>
                <w:rFonts w:ascii="Verdana" w:hAnsi="Verdana"/>
                <w:lang w:val="en-GB"/>
              </w:rPr>
              <w:t xml:space="preserve"> Partner assessment is still valid</w:t>
            </w:r>
          </w:p>
        </w:tc>
      </w:tr>
      <w:tr w:rsidR="00081048" w:rsidRPr="003013E6" w14:paraId="457CEE50" w14:textId="77777777" w:rsidTr="00081048">
        <w:tc>
          <w:tcPr>
            <w:tcW w:w="846" w:type="dxa"/>
            <w:shd w:val="clear" w:color="auto" w:fill="auto"/>
          </w:tcPr>
          <w:p w14:paraId="12B73B8B" w14:textId="77777777" w:rsidR="00081048" w:rsidRPr="001A0232" w:rsidRDefault="00081048" w:rsidP="009648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8505" w:type="dxa"/>
            <w:shd w:val="clear" w:color="auto" w:fill="auto"/>
          </w:tcPr>
          <w:p w14:paraId="7D729BD0" w14:textId="1533820D" w:rsidR="00081048" w:rsidRPr="001A0232" w:rsidRDefault="00081048" w:rsidP="000D362C">
            <w:pPr>
              <w:rPr>
                <w:rFonts w:ascii="Verdana" w:hAnsi="Verdana"/>
                <w:lang w:val="en-GB"/>
              </w:rPr>
            </w:pPr>
            <w:r w:rsidRPr="001A0232">
              <w:rPr>
                <w:rFonts w:ascii="Verdana" w:hAnsi="Verdana"/>
                <w:b/>
                <w:lang w:val="en-GB"/>
              </w:rPr>
              <w:t>For new projects:</w:t>
            </w:r>
            <w:r w:rsidRPr="001A0232">
              <w:rPr>
                <w:rFonts w:ascii="Verdana" w:hAnsi="Verdana"/>
                <w:lang w:val="en-GB"/>
              </w:rPr>
              <w:t xml:space="preserve"> Project will be developed and approved according to CBM’s QPRGs on Project Development and Approval, and in accordance with the Authority Matrix.</w:t>
            </w:r>
          </w:p>
          <w:p w14:paraId="6CB70D0F" w14:textId="382B427D" w:rsidR="00081048" w:rsidRPr="001A0232" w:rsidRDefault="00081048" w:rsidP="000D362C">
            <w:pPr>
              <w:rPr>
                <w:rFonts w:ascii="Verdana" w:hAnsi="Verdana"/>
                <w:lang w:val="en-GB"/>
              </w:rPr>
            </w:pPr>
            <w:r w:rsidRPr="001A0232">
              <w:rPr>
                <w:rFonts w:ascii="Verdana" w:hAnsi="Verdana"/>
                <w:b/>
                <w:lang w:val="en-GB"/>
              </w:rPr>
              <w:t>For existing projects:</w:t>
            </w:r>
            <w:r w:rsidRPr="001A0232">
              <w:rPr>
                <w:rFonts w:ascii="Verdana" w:hAnsi="Verdana"/>
                <w:lang w:val="en-GB"/>
              </w:rPr>
              <w:t xml:space="preserve"> Changes to the budget will be recorded in the Project/Programme Approval (PPA) and approved according to the Authority Matrix once funding is confirmed by the donor</w:t>
            </w:r>
          </w:p>
        </w:tc>
      </w:tr>
      <w:tr w:rsidR="00081048" w:rsidRPr="003013E6" w14:paraId="3D55E1A4" w14:textId="77777777" w:rsidTr="00081048">
        <w:tc>
          <w:tcPr>
            <w:tcW w:w="846" w:type="dxa"/>
          </w:tcPr>
          <w:p w14:paraId="6CBF643A" w14:textId="77777777" w:rsidR="00081048" w:rsidRPr="009F3C65" w:rsidRDefault="00081048" w:rsidP="009648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8505" w:type="dxa"/>
          </w:tcPr>
          <w:p w14:paraId="7438AD1B" w14:textId="3601C606" w:rsidR="00081048" w:rsidRDefault="00081048" w:rsidP="000D362C">
            <w:pPr>
              <w:rPr>
                <w:rFonts w:ascii="Verdana" w:hAnsi="Verdana"/>
                <w:lang w:val="en-GB"/>
              </w:rPr>
            </w:pPr>
            <w:r w:rsidRPr="40DE2C0F">
              <w:rPr>
                <w:rFonts w:ascii="Verdana" w:hAnsi="Verdana"/>
                <w:lang w:val="en-GB"/>
              </w:rPr>
              <w:t xml:space="preserve">The content of the agreement </w:t>
            </w:r>
            <w:r>
              <w:rPr>
                <w:rFonts w:ascii="Verdana" w:hAnsi="Verdana"/>
                <w:lang w:val="en-GB"/>
              </w:rPr>
              <w:t>will be</w:t>
            </w:r>
            <w:r w:rsidRPr="40DE2C0F">
              <w:rPr>
                <w:rFonts w:ascii="Verdana" w:hAnsi="Verdana"/>
                <w:lang w:val="en-GB"/>
              </w:rPr>
              <w:t xml:space="preserve"> verified by Legal</w:t>
            </w:r>
            <w:r w:rsidR="00BC6A69">
              <w:rPr>
                <w:rFonts w:ascii="Verdana" w:hAnsi="Verdana"/>
                <w:lang w:val="en-GB"/>
              </w:rPr>
              <w:t xml:space="preserve"> Manager (Bensheim)</w:t>
            </w:r>
          </w:p>
        </w:tc>
      </w:tr>
      <w:tr w:rsidR="00081048" w:rsidRPr="003013E6" w14:paraId="6A475B49" w14:textId="77777777" w:rsidTr="00081048">
        <w:tc>
          <w:tcPr>
            <w:tcW w:w="846" w:type="dxa"/>
          </w:tcPr>
          <w:p w14:paraId="6F9164B7" w14:textId="77777777" w:rsidR="00081048" w:rsidRPr="009F3C65" w:rsidRDefault="00081048" w:rsidP="0096481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lang w:val="en-GB"/>
              </w:rPr>
            </w:pPr>
          </w:p>
        </w:tc>
        <w:tc>
          <w:tcPr>
            <w:tcW w:w="8505" w:type="dxa"/>
          </w:tcPr>
          <w:p w14:paraId="001CC1E7" w14:textId="46DF31F3" w:rsidR="00081048" w:rsidRDefault="00081048" w:rsidP="000D362C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Expected deliverables and reporting requirements for donors will be clearly documented and resources available to meet the requirements</w:t>
            </w:r>
          </w:p>
        </w:tc>
      </w:tr>
    </w:tbl>
    <w:p w14:paraId="55D2850B" w14:textId="77777777" w:rsidR="004C61C0" w:rsidRPr="00014D6B" w:rsidRDefault="004C61C0" w:rsidP="00014D6B">
      <w:pPr>
        <w:spacing w:after="0" w:line="240" w:lineRule="auto"/>
        <w:rPr>
          <w:rFonts w:ascii="Verdana" w:hAnsi="Verdana"/>
          <w:lang w:val="en-GB"/>
        </w:rPr>
      </w:pPr>
    </w:p>
    <w:p w14:paraId="06151E60" w14:textId="0D98133C" w:rsidR="002C4BDF" w:rsidRDefault="002C4BDF" w:rsidP="00014D6B">
      <w:pPr>
        <w:spacing w:after="0" w:line="240" w:lineRule="auto"/>
        <w:rPr>
          <w:rFonts w:ascii="Verdana" w:hAnsi="Verdana"/>
          <w:lang w:val="en-GB"/>
        </w:rPr>
      </w:pPr>
    </w:p>
    <w:p w14:paraId="0DEBCF95" w14:textId="77777777" w:rsidR="002C4BDF" w:rsidRPr="002C4BDF" w:rsidRDefault="002C4BDF" w:rsidP="002C4BDF">
      <w:pPr>
        <w:pBdr>
          <w:bottom w:val="single" w:sz="4" w:space="1" w:color="auto"/>
        </w:pBdr>
        <w:spacing w:after="0" w:line="240" w:lineRule="auto"/>
        <w:rPr>
          <w:rFonts w:ascii="Verdana" w:hAnsi="Verdana"/>
          <w:lang w:val="en-GB"/>
        </w:rPr>
      </w:pPr>
    </w:p>
    <w:p w14:paraId="78BBBF64" w14:textId="0CCA5202" w:rsidR="002C4BDF" w:rsidRPr="00B578A2" w:rsidRDefault="0047158E" w:rsidP="0047158E">
      <w:pPr>
        <w:tabs>
          <w:tab w:val="left" w:pos="1985"/>
          <w:tab w:val="left" w:pos="4395"/>
          <w:tab w:val="left" w:pos="7797"/>
        </w:tabs>
        <w:spacing w:after="0" w:line="240" w:lineRule="auto"/>
        <w:rPr>
          <w:rFonts w:ascii="Verdana" w:hAnsi="Verdana"/>
          <w:i/>
          <w:lang w:val="en-GB"/>
        </w:rPr>
      </w:pPr>
      <w:r>
        <w:rPr>
          <w:rFonts w:ascii="Verdana" w:hAnsi="Verdana"/>
          <w:i/>
          <w:lang w:val="en-GB"/>
        </w:rPr>
        <w:t xml:space="preserve">Signature </w:t>
      </w:r>
      <w:r>
        <w:rPr>
          <w:rFonts w:ascii="Verdana" w:hAnsi="Verdana"/>
          <w:i/>
          <w:lang w:val="en-GB"/>
        </w:rPr>
        <w:tab/>
      </w:r>
      <w:r w:rsidR="002C4BDF" w:rsidRPr="006A2D1F">
        <w:rPr>
          <w:rFonts w:ascii="Verdana" w:hAnsi="Verdana"/>
          <w:i/>
          <w:lang w:val="en-GB"/>
        </w:rPr>
        <w:t>Country Director</w:t>
      </w:r>
      <w:r w:rsidR="00B07413" w:rsidRPr="00B578A2">
        <w:rPr>
          <w:rFonts w:ascii="Verdana" w:hAnsi="Verdana"/>
          <w:i/>
          <w:lang w:val="en-GB"/>
        </w:rPr>
        <w:tab/>
      </w:r>
      <w:r>
        <w:rPr>
          <w:rFonts w:ascii="Verdana" w:hAnsi="Verdana"/>
          <w:i/>
          <w:lang w:val="en-GB"/>
        </w:rPr>
        <w:t>Name</w:t>
      </w:r>
      <w:r w:rsidR="002C4BDF" w:rsidRPr="00B578A2">
        <w:rPr>
          <w:rFonts w:ascii="Verdana" w:hAnsi="Verdana"/>
          <w:i/>
          <w:lang w:val="en-GB"/>
        </w:rPr>
        <w:tab/>
        <w:t>Date</w:t>
      </w:r>
    </w:p>
    <w:p w14:paraId="30E28B6C" w14:textId="41FFC88D" w:rsidR="00906319" w:rsidRDefault="00906319" w:rsidP="00B07413">
      <w:pPr>
        <w:tabs>
          <w:tab w:val="left" w:pos="3119"/>
          <w:tab w:val="left" w:pos="6237"/>
        </w:tabs>
        <w:spacing w:after="0" w:line="240" w:lineRule="auto"/>
        <w:rPr>
          <w:rFonts w:ascii="Verdana" w:hAnsi="Verdana"/>
          <w:i/>
          <w:lang w:val="en-GB"/>
        </w:rPr>
      </w:pPr>
    </w:p>
    <w:p w14:paraId="0CBDA038" w14:textId="77777777" w:rsidR="0047158E" w:rsidRDefault="0047158E" w:rsidP="00B07413">
      <w:pPr>
        <w:tabs>
          <w:tab w:val="left" w:pos="3119"/>
          <w:tab w:val="left" w:pos="6237"/>
        </w:tabs>
        <w:spacing w:after="0" w:line="240" w:lineRule="auto"/>
        <w:rPr>
          <w:rFonts w:ascii="Verdana" w:hAnsi="Verdana"/>
          <w:i/>
          <w:lang w:val="en-GB"/>
        </w:rPr>
      </w:pPr>
    </w:p>
    <w:p w14:paraId="2280923A" w14:textId="79738507" w:rsidR="00D14436" w:rsidRPr="00A46F1E" w:rsidRDefault="00153F26" w:rsidP="00641519">
      <w:pPr>
        <w:pBdr>
          <w:bottom w:val="single" w:sz="4" w:space="1" w:color="auto"/>
        </w:pBdr>
        <w:tabs>
          <w:tab w:val="left" w:pos="3119"/>
          <w:tab w:val="left" w:pos="6237"/>
        </w:tabs>
        <w:spacing w:after="0" w:line="240" w:lineRule="auto"/>
        <w:rPr>
          <w:rFonts w:ascii="Verdana" w:hAnsi="Verdana"/>
          <w:b/>
          <w:i/>
          <w:lang w:val="en-GB"/>
        </w:rPr>
      </w:pPr>
      <w:r>
        <w:rPr>
          <w:rFonts w:ascii="Verdana" w:hAnsi="Verdana"/>
          <w:b/>
          <w:i/>
          <w:lang w:val="en-GB"/>
        </w:rPr>
        <w:t xml:space="preserve">Proposal </w:t>
      </w:r>
      <w:r w:rsidR="00D14436" w:rsidRPr="00A46F1E">
        <w:rPr>
          <w:rFonts w:ascii="Verdana" w:hAnsi="Verdana"/>
          <w:b/>
          <w:i/>
          <w:lang w:val="en-GB"/>
        </w:rPr>
        <w:t>Reviewed by:</w:t>
      </w:r>
    </w:p>
    <w:p w14:paraId="014BDABD" w14:textId="56132F5E" w:rsidR="00A46F1E" w:rsidRDefault="00A46F1E" w:rsidP="00641519">
      <w:pPr>
        <w:pBdr>
          <w:bottom w:val="single" w:sz="4" w:space="1" w:color="auto"/>
        </w:pBdr>
        <w:tabs>
          <w:tab w:val="left" w:pos="3119"/>
          <w:tab w:val="left" w:pos="6237"/>
        </w:tabs>
        <w:spacing w:after="0" w:line="240" w:lineRule="auto"/>
        <w:rPr>
          <w:rFonts w:ascii="Verdana" w:hAnsi="Verdana"/>
          <w:i/>
          <w:lang w:val="en-GB"/>
        </w:rPr>
      </w:pPr>
    </w:p>
    <w:p w14:paraId="1362636E" w14:textId="77777777" w:rsidR="00152E7A" w:rsidRDefault="00152E7A" w:rsidP="00641519">
      <w:pPr>
        <w:pBdr>
          <w:bottom w:val="single" w:sz="4" w:space="1" w:color="auto"/>
        </w:pBdr>
        <w:tabs>
          <w:tab w:val="left" w:pos="3119"/>
          <w:tab w:val="left" w:pos="6237"/>
        </w:tabs>
        <w:spacing w:after="0" w:line="240" w:lineRule="auto"/>
        <w:rPr>
          <w:rFonts w:ascii="Verdana" w:hAnsi="Verdana"/>
          <w:i/>
          <w:lang w:val="en-GB"/>
        </w:rPr>
      </w:pPr>
    </w:p>
    <w:p w14:paraId="34AA18CE" w14:textId="6E129686" w:rsidR="00D14436" w:rsidRDefault="00D91647" w:rsidP="00A3713A">
      <w:pPr>
        <w:tabs>
          <w:tab w:val="left" w:pos="1843"/>
          <w:tab w:val="left" w:pos="4395"/>
          <w:tab w:val="left" w:pos="7797"/>
        </w:tabs>
        <w:spacing w:after="0" w:line="240" w:lineRule="auto"/>
        <w:rPr>
          <w:rFonts w:ascii="Verdana" w:hAnsi="Verdana"/>
          <w:i/>
          <w:lang w:val="en-GB"/>
        </w:rPr>
      </w:pPr>
      <w:r>
        <w:rPr>
          <w:rFonts w:ascii="Verdana" w:hAnsi="Verdana"/>
          <w:i/>
          <w:lang w:val="en-GB"/>
        </w:rPr>
        <w:t>Signature</w:t>
      </w:r>
      <w:r w:rsidR="003A5748">
        <w:rPr>
          <w:rFonts w:ascii="Verdana" w:hAnsi="Verdana"/>
          <w:i/>
          <w:lang w:val="en-GB"/>
        </w:rPr>
        <w:tab/>
      </w:r>
      <w:r w:rsidR="00857B7D">
        <w:rPr>
          <w:rFonts w:ascii="Verdana" w:hAnsi="Verdana"/>
          <w:i/>
          <w:lang w:val="en-GB"/>
        </w:rPr>
        <w:t xml:space="preserve">Regional Director </w:t>
      </w:r>
      <w:r w:rsidR="00857B7D">
        <w:rPr>
          <w:rFonts w:ascii="Verdana" w:hAnsi="Verdana"/>
          <w:i/>
          <w:lang w:val="en-GB"/>
        </w:rPr>
        <w:tab/>
      </w:r>
      <w:r>
        <w:rPr>
          <w:rFonts w:ascii="Verdana" w:hAnsi="Verdana"/>
          <w:i/>
          <w:lang w:val="en-GB"/>
        </w:rPr>
        <w:t>Name</w:t>
      </w:r>
      <w:r w:rsidR="00D14436">
        <w:rPr>
          <w:rFonts w:ascii="Verdana" w:hAnsi="Verdana"/>
          <w:i/>
          <w:lang w:val="en-GB"/>
        </w:rPr>
        <w:tab/>
        <w:t>Date</w:t>
      </w:r>
    </w:p>
    <w:p w14:paraId="6D6D412B" w14:textId="7E0B8B38" w:rsidR="003C38F9" w:rsidRDefault="003C38F9" w:rsidP="00641519">
      <w:pPr>
        <w:pBdr>
          <w:bottom w:val="single" w:sz="4" w:space="1" w:color="auto"/>
        </w:pBdr>
        <w:tabs>
          <w:tab w:val="left" w:pos="3119"/>
          <w:tab w:val="left" w:pos="6237"/>
        </w:tabs>
        <w:spacing w:after="0" w:line="240" w:lineRule="auto"/>
        <w:rPr>
          <w:rFonts w:ascii="Verdana" w:hAnsi="Verdana"/>
          <w:b/>
          <w:i/>
          <w:lang w:val="en-GB"/>
        </w:rPr>
      </w:pPr>
    </w:p>
    <w:p w14:paraId="1BE8D8A6" w14:textId="2B286978" w:rsidR="00906319" w:rsidRDefault="00906319" w:rsidP="00641519">
      <w:pPr>
        <w:pBdr>
          <w:bottom w:val="single" w:sz="4" w:space="1" w:color="auto"/>
        </w:pBdr>
        <w:tabs>
          <w:tab w:val="left" w:pos="3119"/>
          <w:tab w:val="left" w:pos="6237"/>
        </w:tabs>
        <w:spacing w:after="0" w:line="240" w:lineRule="auto"/>
        <w:rPr>
          <w:rFonts w:ascii="Verdana" w:hAnsi="Verdana"/>
          <w:b/>
          <w:i/>
          <w:lang w:val="en-GB"/>
        </w:rPr>
      </w:pPr>
    </w:p>
    <w:p w14:paraId="0FA47DD6" w14:textId="2D31EC78" w:rsidR="0083792D" w:rsidRDefault="00D91647" w:rsidP="00D91647">
      <w:pPr>
        <w:tabs>
          <w:tab w:val="left" w:pos="1843"/>
          <w:tab w:val="left" w:pos="4395"/>
        </w:tabs>
        <w:spacing w:after="0" w:line="240" w:lineRule="auto"/>
        <w:rPr>
          <w:rFonts w:ascii="Verdana" w:hAnsi="Verdana"/>
          <w:i/>
          <w:lang w:val="en-GB"/>
        </w:rPr>
      </w:pPr>
      <w:r>
        <w:rPr>
          <w:rFonts w:ascii="Verdana" w:hAnsi="Verdana"/>
          <w:i/>
          <w:lang w:val="en-GB"/>
        </w:rPr>
        <w:t>Signature</w:t>
      </w:r>
      <w:r w:rsidR="00A3713A">
        <w:rPr>
          <w:rFonts w:ascii="Verdana" w:hAnsi="Verdana"/>
          <w:i/>
          <w:lang w:val="en-GB"/>
        </w:rPr>
        <w:tab/>
      </w:r>
      <w:r w:rsidR="0083792D">
        <w:rPr>
          <w:rFonts w:ascii="Verdana" w:hAnsi="Verdana"/>
          <w:i/>
          <w:lang w:val="en-GB"/>
        </w:rPr>
        <w:t>Initiative Director</w:t>
      </w:r>
      <w:r>
        <w:rPr>
          <w:rFonts w:ascii="Verdana" w:hAnsi="Verdana"/>
          <w:i/>
          <w:lang w:val="en-GB"/>
        </w:rPr>
        <w:tab/>
        <w:t>Name</w:t>
      </w:r>
      <w:r>
        <w:rPr>
          <w:rFonts w:ascii="Verdana" w:hAnsi="Verdana"/>
          <w:i/>
          <w:lang w:val="en-GB"/>
        </w:rPr>
        <w:tab/>
      </w:r>
      <w:r>
        <w:rPr>
          <w:rFonts w:ascii="Verdana" w:hAnsi="Verdana"/>
          <w:i/>
          <w:lang w:val="en-GB"/>
        </w:rPr>
        <w:tab/>
      </w:r>
      <w:r>
        <w:rPr>
          <w:rFonts w:ascii="Verdana" w:hAnsi="Verdana"/>
          <w:i/>
          <w:lang w:val="en-GB"/>
        </w:rPr>
        <w:tab/>
      </w:r>
      <w:r w:rsidR="0083792D">
        <w:rPr>
          <w:rFonts w:ascii="Verdana" w:hAnsi="Verdana"/>
          <w:i/>
          <w:lang w:val="en-GB"/>
        </w:rPr>
        <w:tab/>
        <w:t>Date</w:t>
      </w:r>
    </w:p>
    <w:p w14:paraId="4862F6C3" w14:textId="2B8457CF" w:rsidR="0083792D" w:rsidRDefault="0083792D" w:rsidP="00641519">
      <w:pPr>
        <w:pBdr>
          <w:bottom w:val="single" w:sz="4" w:space="1" w:color="auto"/>
        </w:pBdr>
        <w:tabs>
          <w:tab w:val="left" w:pos="3119"/>
          <w:tab w:val="left" w:pos="6237"/>
        </w:tabs>
        <w:spacing w:after="0" w:line="240" w:lineRule="auto"/>
        <w:rPr>
          <w:rFonts w:ascii="Verdana" w:hAnsi="Verdana"/>
          <w:b/>
          <w:i/>
          <w:lang w:val="en-GB"/>
        </w:rPr>
      </w:pPr>
    </w:p>
    <w:p w14:paraId="0F296476" w14:textId="77777777" w:rsidR="0047158E" w:rsidRDefault="0047158E" w:rsidP="00641519">
      <w:pPr>
        <w:pBdr>
          <w:bottom w:val="single" w:sz="4" w:space="1" w:color="auto"/>
        </w:pBdr>
        <w:tabs>
          <w:tab w:val="left" w:pos="3119"/>
          <w:tab w:val="left" w:pos="6237"/>
        </w:tabs>
        <w:spacing w:after="0" w:line="240" w:lineRule="auto"/>
        <w:rPr>
          <w:rFonts w:ascii="Verdana" w:hAnsi="Verdana"/>
          <w:b/>
          <w:i/>
          <w:lang w:val="en-GB"/>
        </w:rPr>
      </w:pPr>
    </w:p>
    <w:p w14:paraId="738B043C" w14:textId="2E12BFCF" w:rsidR="00733387" w:rsidRPr="00A46F1E" w:rsidRDefault="00641519" w:rsidP="00641519">
      <w:pPr>
        <w:pBdr>
          <w:bottom w:val="single" w:sz="4" w:space="1" w:color="auto"/>
        </w:pBdr>
        <w:tabs>
          <w:tab w:val="left" w:pos="3119"/>
          <w:tab w:val="left" w:pos="6237"/>
        </w:tabs>
        <w:spacing w:after="0" w:line="240" w:lineRule="auto"/>
        <w:rPr>
          <w:rFonts w:ascii="Verdana" w:hAnsi="Verdana"/>
          <w:b/>
          <w:i/>
          <w:lang w:val="en-GB"/>
        </w:rPr>
      </w:pPr>
      <w:r w:rsidRPr="00A46F1E">
        <w:rPr>
          <w:rFonts w:ascii="Verdana" w:hAnsi="Verdana"/>
          <w:b/>
          <w:i/>
          <w:lang w:val="en-GB"/>
        </w:rPr>
        <w:t>Funding opportunity approved by:</w:t>
      </w:r>
    </w:p>
    <w:p w14:paraId="7118D0C5" w14:textId="600E135F" w:rsidR="00A46F1E" w:rsidRDefault="00A46F1E" w:rsidP="00641519">
      <w:pPr>
        <w:pBdr>
          <w:bottom w:val="single" w:sz="4" w:space="1" w:color="auto"/>
        </w:pBdr>
        <w:tabs>
          <w:tab w:val="left" w:pos="3119"/>
          <w:tab w:val="left" w:pos="6237"/>
        </w:tabs>
        <w:spacing w:after="0" w:line="240" w:lineRule="auto"/>
        <w:rPr>
          <w:rFonts w:ascii="Verdana" w:hAnsi="Verdana"/>
          <w:i/>
          <w:lang w:val="en-GB"/>
        </w:rPr>
      </w:pPr>
    </w:p>
    <w:p w14:paraId="02954207" w14:textId="77777777" w:rsidR="00152E7A" w:rsidRDefault="00152E7A" w:rsidP="00641519">
      <w:pPr>
        <w:pBdr>
          <w:bottom w:val="single" w:sz="4" w:space="1" w:color="auto"/>
        </w:pBdr>
        <w:tabs>
          <w:tab w:val="left" w:pos="3119"/>
          <w:tab w:val="left" w:pos="6237"/>
        </w:tabs>
        <w:spacing w:after="0" w:line="240" w:lineRule="auto"/>
        <w:rPr>
          <w:rFonts w:ascii="Verdana" w:hAnsi="Verdana"/>
          <w:i/>
          <w:lang w:val="en-GB"/>
        </w:rPr>
      </w:pPr>
    </w:p>
    <w:p w14:paraId="217AE7D4" w14:textId="284678A1" w:rsidR="00641519" w:rsidRDefault="005F10C9" w:rsidP="004137B9">
      <w:pPr>
        <w:tabs>
          <w:tab w:val="left" w:pos="993"/>
          <w:tab w:val="left" w:pos="4395"/>
        </w:tabs>
        <w:spacing w:after="0" w:line="240" w:lineRule="auto"/>
        <w:rPr>
          <w:rFonts w:ascii="Verdana" w:hAnsi="Verdana"/>
          <w:i/>
          <w:lang w:val="en-GB"/>
        </w:rPr>
      </w:pPr>
      <w:r>
        <w:rPr>
          <w:rFonts w:ascii="Verdana" w:hAnsi="Verdana"/>
          <w:i/>
          <w:lang w:val="en-GB"/>
        </w:rPr>
        <w:t>Signature</w:t>
      </w:r>
      <w:r w:rsidR="0083792D">
        <w:rPr>
          <w:rFonts w:ascii="Verdana" w:hAnsi="Verdana"/>
          <w:i/>
          <w:lang w:val="en-GB"/>
        </w:rPr>
        <w:tab/>
      </w:r>
      <w:r>
        <w:rPr>
          <w:rFonts w:ascii="Verdana" w:hAnsi="Verdana"/>
          <w:i/>
          <w:lang w:val="en-GB"/>
        </w:rPr>
        <w:t>Name</w:t>
      </w:r>
      <w:r w:rsidR="00641519">
        <w:rPr>
          <w:rFonts w:ascii="Verdana" w:hAnsi="Verdana"/>
          <w:i/>
          <w:lang w:val="en-GB"/>
        </w:rPr>
        <w:tab/>
      </w:r>
      <w:r w:rsidR="00D91647">
        <w:rPr>
          <w:rFonts w:ascii="Verdana" w:hAnsi="Verdana"/>
          <w:i/>
          <w:lang w:val="en-GB"/>
        </w:rPr>
        <w:tab/>
      </w:r>
      <w:r w:rsidR="004137B9">
        <w:rPr>
          <w:rFonts w:ascii="Verdana" w:hAnsi="Verdana"/>
          <w:i/>
          <w:lang w:val="en-GB"/>
        </w:rPr>
        <w:tab/>
      </w:r>
      <w:r w:rsidR="004137B9">
        <w:rPr>
          <w:rFonts w:ascii="Verdana" w:hAnsi="Verdana"/>
          <w:i/>
          <w:lang w:val="en-GB"/>
        </w:rPr>
        <w:tab/>
      </w:r>
      <w:r w:rsidR="00641519">
        <w:rPr>
          <w:rFonts w:ascii="Verdana" w:hAnsi="Verdana"/>
          <w:i/>
          <w:lang w:val="en-GB"/>
        </w:rPr>
        <w:t>Date</w:t>
      </w:r>
    </w:p>
    <w:p w14:paraId="7568C3E2" w14:textId="303CD1B9" w:rsidR="00641519" w:rsidRDefault="005F10C9" w:rsidP="0083792D">
      <w:pPr>
        <w:tabs>
          <w:tab w:val="left" w:pos="4395"/>
          <w:tab w:val="left" w:pos="6237"/>
        </w:tabs>
        <w:spacing w:after="0" w:line="240" w:lineRule="auto"/>
        <w:rPr>
          <w:rFonts w:ascii="Verdana" w:hAnsi="Verdana"/>
          <w:i/>
          <w:lang w:val="en-GB"/>
        </w:rPr>
      </w:pPr>
      <w:r>
        <w:rPr>
          <w:rFonts w:ascii="Verdana" w:hAnsi="Verdana"/>
          <w:i/>
          <w:lang w:val="en-GB"/>
        </w:rPr>
        <w:t>Director Institutional Donors</w:t>
      </w:r>
      <w:r w:rsidR="00641519">
        <w:rPr>
          <w:rFonts w:ascii="Verdana" w:hAnsi="Verdana"/>
          <w:i/>
          <w:lang w:val="en-GB"/>
        </w:rPr>
        <w:tab/>
      </w:r>
    </w:p>
    <w:p w14:paraId="36D4F8F7" w14:textId="235FE6E3" w:rsidR="002774AE" w:rsidRDefault="002774AE" w:rsidP="0083792D">
      <w:pPr>
        <w:tabs>
          <w:tab w:val="left" w:pos="4395"/>
          <w:tab w:val="left" w:pos="6237"/>
        </w:tabs>
        <w:spacing w:after="0" w:line="240" w:lineRule="auto"/>
        <w:rPr>
          <w:rFonts w:ascii="Verdana" w:hAnsi="Verdana"/>
          <w:i/>
          <w:lang w:val="en-GB"/>
        </w:rPr>
      </w:pPr>
    </w:p>
    <w:p w14:paraId="10FEC335" w14:textId="623E7428" w:rsidR="003E11CD" w:rsidRPr="00B578A2" w:rsidRDefault="003E11CD" w:rsidP="0083792D">
      <w:pPr>
        <w:tabs>
          <w:tab w:val="left" w:pos="4395"/>
          <w:tab w:val="left" w:pos="6237"/>
        </w:tabs>
        <w:spacing w:after="0" w:line="240" w:lineRule="auto"/>
        <w:rPr>
          <w:rFonts w:ascii="Verdana" w:hAnsi="Verdana"/>
          <w:i/>
          <w:lang w:val="en-GB"/>
        </w:rPr>
      </w:pPr>
    </w:p>
    <w:sectPr w:rsidR="003E11CD" w:rsidRPr="00B578A2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6F182" w14:textId="77777777" w:rsidR="00707E7C" w:rsidRDefault="00707E7C" w:rsidP="00002670">
      <w:pPr>
        <w:spacing w:after="0" w:line="240" w:lineRule="auto"/>
      </w:pPr>
      <w:r>
        <w:separator/>
      </w:r>
    </w:p>
  </w:endnote>
  <w:endnote w:type="continuationSeparator" w:id="0">
    <w:p w14:paraId="5D52528B" w14:textId="77777777" w:rsidR="00707E7C" w:rsidRDefault="00707E7C" w:rsidP="00002670">
      <w:pPr>
        <w:spacing w:after="0" w:line="240" w:lineRule="auto"/>
      </w:pPr>
      <w:r>
        <w:continuationSeparator/>
      </w:r>
    </w:p>
  </w:endnote>
  <w:endnote w:type="continuationNotice" w:id="1">
    <w:p w14:paraId="01FFB47E" w14:textId="77777777" w:rsidR="00A50B5F" w:rsidRDefault="00A50B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E051F" w14:textId="37E65D88" w:rsidR="00002670" w:rsidRPr="0011341E" w:rsidRDefault="00C10E34" w:rsidP="0011341E">
    <w:pPr>
      <w:pStyle w:val="Footer"/>
      <w:rPr>
        <w:lang w:val="en-GB"/>
      </w:rPr>
    </w:pPr>
    <w:r w:rsidRPr="00865717">
      <w:rPr>
        <w:color w:val="C00000"/>
        <w:lang w:val="en-GB"/>
      </w:rPr>
      <w:t>CHECKLIST FOR IN-COUNTRY FUNDING</w:t>
    </w:r>
    <w:r w:rsidR="0011341E" w:rsidRPr="00865717">
      <w:rPr>
        <w:color w:val="C00000"/>
        <w:lang w:val="en-GB"/>
      </w:rPr>
      <w:t xml:space="preserve"> – </w:t>
    </w:r>
    <w:r w:rsidR="00865717" w:rsidRPr="00865717">
      <w:rPr>
        <w:color w:val="C00000"/>
        <w:lang w:val="en-GB"/>
      </w:rPr>
      <w:t>PART OF</w:t>
    </w:r>
    <w:r w:rsidR="0011341E" w:rsidRPr="00865717">
      <w:rPr>
        <w:color w:val="C00000"/>
        <w:lang w:val="en-GB"/>
      </w:rPr>
      <w:t xml:space="preserve"> QPRG IN-COUNTRY FUNDING</w:t>
    </w:r>
    <w:r w:rsidR="0011341E">
      <w:rPr>
        <w:lang w:val="en-GB"/>
      </w:rPr>
      <w:tab/>
    </w:r>
    <w:r w:rsidR="00865717" w:rsidRPr="00865717">
      <w:rPr>
        <w:lang w:val="en-GB"/>
      </w:rPr>
      <w:fldChar w:fldCharType="begin"/>
    </w:r>
    <w:r w:rsidR="00865717" w:rsidRPr="00865717">
      <w:rPr>
        <w:lang w:val="en-GB"/>
      </w:rPr>
      <w:instrText xml:space="preserve"> PAGE   \* MERGEFORMAT </w:instrText>
    </w:r>
    <w:r w:rsidR="00865717" w:rsidRPr="00865717">
      <w:rPr>
        <w:lang w:val="en-GB"/>
      </w:rPr>
      <w:fldChar w:fldCharType="separate"/>
    </w:r>
    <w:r w:rsidR="00B875AD">
      <w:rPr>
        <w:noProof/>
        <w:lang w:val="en-GB"/>
      </w:rPr>
      <w:t>2</w:t>
    </w:r>
    <w:r w:rsidR="00865717" w:rsidRPr="00865717">
      <w:rPr>
        <w:noProof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5FE93" w14:textId="77777777" w:rsidR="00707E7C" w:rsidRDefault="00707E7C" w:rsidP="00002670">
      <w:pPr>
        <w:spacing w:after="0" w:line="240" w:lineRule="auto"/>
      </w:pPr>
      <w:r>
        <w:separator/>
      </w:r>
    </w:p>
  </w:footnote>
  <w:footnote w:type="continuationSeparator" w:id="0">
    <w:p w14:paraId="6F294628" w14:textId="77777777" w:rsidR="00707E7C" w:rsidRDefault="00707E7C" w:rsidP="00002670">
      <w:pPr>
        <w:spacing w:after="0" w:line="240" w:lineRule="auto"/>
      </w:pPr>
      <w:r>
        <w:continuationSeparator/>
      </w:r>
    </w:p>
  </w:footnote>
  <w:footnote w:type="continuationNotice" w:id="1">
    <w:p w14:paraId="40EA5217" w14:textId="77777777" w:rsidR="00A50B5F" w:rsidRDefault="00A50B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87BC3"/>
    <w:multiLevelType w:val="hybridMultilevel"/>
    <w:tmpl w:val="BAEC6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C2BFB"/>
    <w:multiLevelType w:val="hybridMultilevel"/>
    <w:tmpl w:val="07E2D2C6"/>
    <w:lvl w:ilvl="0" w:tplc="6BC86A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0442"/>
    <w:multiLevelType w:val="hybridMultilevel"/>
    <w:tmpl w:val="660E9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6B"/>
    <w:rsid w:val="00000422"/>
    <w:rsid w:val="00002670"/>
    <w:rsid w:val="0001279A"/>
    <w:rsid w:val="00014D6B"/>
    <w:rsid w:val="00017511"/>
    <w:rsid w:val="0003678C"/>
    <w:rsid w:val="0007682C"/>
    <w:rsid w:val="00081048"/>
    <w:rsid w:val="00083CEA"/>
    <w:rsid w:val="000B151B"/>
    <w:rsid w:val="000B3270"/>
    <w:rsid w:val="000C25B1"/>
    <w:rsid w:val="000D362C"/>
    <w:rsid w:val="0011341E"/>
    <w:rsid w:val="00127639"/>
    <w:rsid w:val="00152E7A"/>
    <w:rsid w:val="00153F26"/>
    <w:rsid w:val="001566F0"/>
    <w:rsid w:val="001568F6"/>
    <w:rsid w:val="00177F9F"/>
    <w:rsid w:val="00180169"/>
    <w:rsid w:val="001A0232"/>
    <w:rsid w:val="001A757C"/>
    <w:rsid w:val="001B2725"/>
    <w:rsid w:val="001B7BF7"/>
    <w:rsid w:val="001C1147"/>
    <w:rsid w:val="001C5606"/>
    <w:rsid w:val="0020384F"/>
    <w:rsid w:val="00243D6D"/>
    <w:rsid w:val="002630F7"/>
    <w:rsid w:val="00267BEB"/>
    <w:rsid w:val="002774AE"/>
    <w:rsid w:val="00282EFD"/>
    <w:rsid w:val="00295C15"/>
    <w:rsid w:val="002A1DAA"/>
    <w:rsid w:val="002A4F45"/>
    <w:rsid w:val="002B7444"/>
    <w:rsid w:val="002C4BDF"/>
    <w:rsid w:val="002D3161"/>
    <w:rsid w:val="003013E6"/>
    <w:rsid w:val="003166EB"/>
    <w:rsid w:val="00320DE9"/>
    <w:rsid w:val="00322C65"/>
    <w:rsid w:val="00326D40"/>
    <w:rsid w:val="0033548A"/>
    <w:rsid w:val="00391B7E"/>
    <w:rsid w:val="00393F03"/>
    <w:rsid w:val="003A5748"/>
    <w:rsid w:val="003B6E59"/>
    <w:rsid w:val="003B7E69"/>
    <w:rsid w:val="003C38F9"/>
    <w:rsid w:val="003E11CD"/>
    <w:rsid w:val="003F5EC9"/>
    <w:rsid w:val="004137B9"/>
    <w:rsid w:val="00431DEC"/>
    <w:rsid w:val="00431E16"/>
    <w:rsid w:val="00470D74"/>
    <w:rsid w:val="0047158E"/>
    <w:rsid w:val="004762C1"/>
    <w:rsid w:val="00486787"/>
    <w:rsid w:val="00491D33"/>
    <w:rsid w:val="00495875"/>
    <w:rsid w:val="004A6722"/>
    <w:rsid w:val="004B2D8B"/>
    <w:rsid w:val="004C61C0"/>
    <w:rsid w:val="00506CD7"/>
    <w:rsid w:val="00507968"/>
    <w:rsid w:val="005335E3"/>
    <w:rsid w:val="00545CC8"/>
    <w:rsid w:val="00550244"/>
    <w:rsid w:val="00550B28"/>
    <w:rsid w:val="00574C0E"/>
    <w:rsid w:val="00594274"/>
    <w:rsid w:val="005C0BFD"/>
    <w:rsid w:val="005E36C4"/>
    <w:rsid w:val="005F10C9"/>
    <w:rsid w:val="006008CB"/>
    <w:rsid w:val="00610C77"/>
    <w:rsid w:val="00612869"/>
    <w:rsid w:val="006220C4"/>
    <w:rsid w:val="00640566"/>
    <w:rsid w:val="00641519"/>
    <w:rsid w:val="00646C70"/>
    <w:rsid w:val="006505F2"/>
    <w:rsid w:val="00651495"/>
    <w:rsid w:val="00667CA6"/>
    <w:rsid w:val="006A2D1F"/>
    <w:rsid w:val="006B3EF1"/>
    <w:rsid w:val="006D70AC"/>
    <w:rsid w:val="006F3C22"/>
    <w:rsid w:val="00707E7C"/>
    <w:rsid w:val="00731555"/>
    <w:rsid w:val="00732AB8"/>
    <w:rsid w:val="00733387"/>
    <w:rsid w:val="00741B04"/>
    <w:rsid w:val="0076634B"/>
    <w:rsid w:val="007856BA"/>
    <w:rsid w:val="007A4154"/>
    <w:rsid w:val="007D742D"/>
    <w:rsid w:val="00816B00"/>
    <w:rsid w:val="00820364"/>
    <w:rsid w:val="00820EF4"/>
    <w:rsid w:val="0083701E"/>
    <w:rsid w:val="0083792D"/>
    <w:rsid w:val="00852A6B"/>
    <w:rsid w:val="00857B7D"/>
    <w:rsid w:val="00865717"/>
    <w:rsid w:val="00882D36"/>
    <w:rsid w:val="008E233D"/>
    <w:rsid w:val="008E3187"/>
    <w:rsid w:val="008E7D94"/>
    <w:rsid w:val="008F37E1"/>
    <w:rsid w:val="00906319"/>
    <w:rsid w:val="00915D53"/>
    <w:rsid w:val="009273A1"/>
    <w:rsid w:val="00940487"/>
    <w:rsid w:val="00942099"/>
    <w:rsid w:val="00943A19"/>
    <w:rsid w:val="00961966"/>
    <w:rsid w:val="00964813"/>
    <w:rsid w:val="00977921"/>
    <w:rsid w:val="00981DCE"/>
    <w:rsid w:val="00994814"/>
    <w:rsid w:val="00995B7F"/>
    <w:rsid w:val="009E6524"/>
    <w:rsid w:val="009F1995"/>
    <w:rsid w:val="009F3C65"/>
    <w:rsid w:val="009F54C1"/>
    <w:rsid w:val="009F7064"/>
    <w:rsid w:val="00A002BC"/>
    <w:rsid w:val="00A1146F"/>
    <w:rsid w:val="00A3713A"/>
    <w:rsid w:val="00A3771D"/>
    <w:rsid w:val="00A46F1E"/>
    <w:rsid w:val="00A50B5F"/>
    <w:rsid w:val="00A57880"/>
    <w:rsid w:val="00A74288"/>
    <w:rsid w:val="00A83EDA"/>
    <w:rsid w:val="00A92683"/>
    <w:rsid w:val="00AA2149"/>
    <w:rsid w:val="00AB054F"/>
    <w:rsid w:val="00AF7056"/>
    <w:rsid w:val="00B00D33"/>
    <w:rsid w:val="00B07413"/>
    <w:rsid w:val="00B13336"/>
    <w:rsid w:val="00B30BC4"/>
    <w:rsid w:val="00B3165D"/>
    <w:rsid w:val="00B345A3"/>
    <w:rsid w:val="00B541F3"/>
    <w:rsid w:val="00B578A2"/>
    <w:rsid w:val="00B62B8E"/>
    <w:rsid w:val="00B65802"/>
    <w:rsid w:val="00B706B4"/>
    <w:rsid w:val="00B875AD"/>
    <w:rsid w:val="00B936B3"/>
    <w:rsid w:val="00BB08D3"/>
    <w:rsid w:val="00BB0D06"/>
    <w:rsid w:val="00BC6A69"/>
    <w:rsid w:val="00BD0D08"/>
    <w:rsid w:val="00BD3C6C"/>
    <w:rsid w:val="00BF1CCB"/>
    <w:rsid w:val="00BF3610"/>
    <w:rsid w:val="00C0101F"/>
    <w:rsid w:val="00C0595D"/>
    <w:rsid w:val="00C10E34"/>
    <w:rsid w:val="00C174F3"/>
    <w:rsid w:val="00C208CA"/>
    <w:rsid w:val="00C51D09"/>
    <w:rsid w:val="00C636B7"/>
    <w:rsid w:val="00C74AC4"/>
    <w:rsid w:val="00C9049C"/>
    <w:rsid w:val="00C97308"/>
    <w:rsid w:val="00CA2052"/>
    <w:rsid w:val="00CA3343"/>
    <w:rsid w:val="00CA47F6"/>
    <w:rsid w:val="00CF0B51"/>
    <w:rsid w:val="00CF37E5"/>
    <w:rsid w:val="00CF551C"/>
    <w:rsid w:val="00D11CB7"/>
    <w:rsid w:val="00D14436"/>
    <w:rsid w:val="00D17349"/>
    <w:rsid w:val="00D46EA2"/>
    <w:rsid w:val="00D77F67"/>
    <w:rsid w:val="00D91647"/>
    <w:rsid w:val="00DA27F5"/>
    <w:rsid w:val="00DC60C8"/>
    <w:rsid w:val="00E04689"/>
    <w:rsid w:val="00E67A5F"/>
    <w:rsid w:val="00E875A9"/>
    <w:rsid w:val="00E90BEC"/>
    <w:rsid w:val="00E953DF"/>
    <w:rsid w:val="00EA0543"/>
    <w:rsid w:val="00EA22DB"/>
    <w:rsid w:val="00EB321C"/>
    <w:rsid w:val="00ED31E0"/>
    <w:rsid w:val="00EF2B9A"/>
    <w:rsid w:val="00F06AAA"/>
    <w:rsid w:val="00F21635"/>
    <w:rsid w:val="00F4017C"/>
    <w:rsid w:val="00F55478"/>
    <w:rsid w:val="00F65567"/>
    <w:rsid w:val="00F655E8"/>
    <w:rsid w:val="00F65BDA"/>
    <w:rsid w:val="00F673E0"/>
    <w:rsid w:val="00F711D6"/>
    <w:rsid w:val="00F71AC1"/>
    <w:rsid w:val="00F77BC8"/>
    <w:rsid w:val="00F860D8"/>
    <w:rsid w:val="00F956A5"/>
    <w:rsid w:val="00FA1BB8"/>
    <w:rsid w:val="00FF5145"/>
    <w:rsid w:val="00FF7ED6"/>
    <w:rsid w:val="40D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36C7C3D"/>
  <w15:chartTrackingRefBased/>
  <w15:docId w15:val="{DD109A10-3933-4B26-AE4C-CDE39140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F0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3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F03"/>
    <w:pPr>
      <w:spacing w:after="60" w:line="240" w:lineRule="auto"/>
    </w:pPr>
    <w:rPr>
      <w:rFonts w:ascii="Verdana" w:hAnsi="Verdan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F03"/>
    <w:rPr>
      <w:rFonts w:ascii="Verdana" w:hAnsi="Verdana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0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343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C0E"/>
    <w:pPr>
      <w:spacing w:after="160"/>
    </w:pPr>
    <w:rPr>
      <w:rFonts w:asciiTheme="minorHAnsi" w:hAnsiTheme="minorHAnsi"/>
      <w:b/>
      <w:bCs/>
      <w:lang w:val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C0E"/>
    <w:rPr>
      <w:rFonts w:ascii="Verdana" w:hAnsi="Verdana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2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670"/>
  </w:style>
  <w:style w:type="paragraph" w:styleId="Footer">
    <w:name w:val="footer"/>
    <w:basedOn w:val="Normal"/>
    <w:link w:val="FooterChar"/>
    <w:uiPriority w:val="99"/>
    <w:unhideWhenUsed/>
    <w:rsid w:val="00002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670"/>
  </w:style>
  <w:style w:type="character" w:styleId="FollowedHyperlink">
    <w:name w:val="FollowedHyperlink"/>
    <w:basedOn w:val="DefaultParagraphFont"/>
    <w:uiPriority w:val="99"/>
    <w:semiHidden/>
    <w:unhideWhenUsed/>
    <w:rsid w:val="00C208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amescan.io/FreeSanctionsCheck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 xsi:nil="true"/>
    <i9f2da93fcc74e869d070fd34a0597c4 xmlns="f1e736c5-95ad-4650-bf48-08c723b4bc6c">
      <Terms xmlns="http://schemas.microsoft.com/office/infopath/2007/PartnerControls"/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/>
    </cc92bdb0fa944447acf309642a11bf0d>
    <NGOOnlineDocumentOwner xmlns="f1e736c5-95ad-4650-bf48-08c723b4bc6c">{"Id":100250,"Name":"Mushivochi, Oscar","Guid":"00000000-0000-0000-0000-000000000000"}</NGOOnlineDocument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5AA3B-F9E8-48F8-8B6B-A681C3167D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2A5E51-B744-47B9-AACB-6D27C954D8CC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9aaaab25-1617-4643-bf24-a85178f1e987"/>
    <ds:schemaRef ds:uri="http://purl.org/dc/terms/"/>
    <ds:schemaRef ds:uri="be19b463-1fb9-40b6-86a9-0f8d09cb140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717E520-7223-4EB0-9DF9-531386435F59}"/>
</file>

<file path=customXml/itemProps4.xml><?xml version="1.0" encoding="utf-8"?>
<ds:datastoreItem xmlns:ds="http://schemas.openxmlformats.org/officeDocument/2006/customXml" ds:itemID="{2A05E60F-7A58-44A2-AE54-C7BFAB7B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In-Country Funding Checklist Template.docx</dc:title>
  <dc:subject/>
  <dc:creator>Sinkinson, Helen</dc:creator>
  <cp:keywords/>
  <dc:description/>
  <cp:lastModifiedBy>Mukabana, Florah</cp:lastModifiedBy>
  <cp:revision>2</cp:revision>
  <dcterms:created xsi:type="dcterms:W3CDTF">2022-08-15T10:54:00Z</dcterms:created>
  <dcterms:modified xsi:type="dcterms:W3CDTF">2022-08-15T10:54:00Z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bd5c390429e34b4093af4681c6cdb001">
    <vt:lpwstr>English|aa468ece-d1f8-41a8-a93f-3780e4c16661</vt:lpwstr>
  </property>
  <property fmtid="{D5CDD505-2E9C-101B-9397-08002B2CF9AE}" pid="4" name="n7cc5a46288d455f83142cf2528c11bc">
    <vt:lpwstr/>
  </property>
  <property fmtid="{D5CDD505-2E9C-101B-9397-08002B2CF9AE}" pid="5" name="CPDocumentType">
    <vt:lpwstr/>
  </property>
  <property fmtid="{D5CDD505-2E9C-101B-9397-08002B2CF9AE}" pid="6" name="l518c83476364be49c923958c5935227">
    <vt:lpwstr/>
  </property>
  <property fmtid="{D5CDD505-2E9C-101B-9397-08002B2CF9AE}" pid="7" name="CPCBMLocations">
    <vt:lpwstr/>
  </property>
  <property fmtid="{D5CDD505-2E9C-101B-9397-08002B2CF9AE}" pid="8" name="CPDocumentKnowledgeTiers">
    <vt:lpwstr/>
  </property>
  <property fmtid="{D5CDD505-2E9C-101B-9397-08002B2CF9AE}" pid="9" name="n7cc5a46288d455f83142cf2528c11ba">
    <vt:lpwstr/>
  </property>
  <property fmtid="{D5CDD505-2E9C-101B-9397-08002B2CF9AE}" pid="10" name="Language-CBM">
    <vt:lpwstr>229;#English|aa468ece-d1f8-41a8-a93f-3780e4c16661</vt:lpwstr>
  </property>
  <property fmtid="{D5CDD505-2E9C-101B-9397-08002B2CF9AE}" pid="11" name="CPCBMLocationsTaxHTField">
    <vt:lpwstr/>
  </property>
  <property fmtid="{D5CDD505-2E9C-101B-9397-08002B2CF9AE}" pid="12" name="CPTopics">
    <vt:lpwstr/>
  </property>
  <property fmtid="{D5CDD505-2E9C-101B-9397-08002B2CF9AE}" pid="13" name="n7cc5a46288d455f83142cf2528c11bb">
    <vt:lpwstr/>
  </property>
  <property fmtid="{D5CDD505-2E9C-101B-9397-08002B2CF9AE}" pid="14" name="CPDocumentKnowledgeTiersTaxHTField">
    <vt:lpwstr/>
  </property>
  <property fmtid="{D5CDD505-2E9C-101B-9397-08002B2CF9AE}" pid="15" name="CPDocumentSubject">
    <vt:lpwstr/>
  </property>
  <property fmtid="{D5CDD505-2E9C-101B-9397-08002B2CF9AE}" pid="16" name="CPDepartment">
    <vt:lpwstr/>
  </property>
  <property fmtid="{D5CDD505-2E9C-101B-9397-08002B2CF9AE}" pid="17" name="CPCBMInitiativesTaxHTField">
    <vt:lpwstr>Global Finance and Operations|3e12a83a-6478-4135-8a54-c793fd36d3aa</vt:lpwstr>
  </property>
  <property fmtid="{D5CDD505-2E9C-101B-9397-08002B2CF9AE}" pid="18" name="CPCBMInitiatives">
    <vt:lpwstr>64;#Global Finance and Operations|3e12a83a-6478-4135-8a54-c793fd36d3aa</vt:lpwstr>
  </property>
  <property fmtid="{D5CDD505-2E9C-101B-9397-08002B2CF9AE}" pid="19" name="_ip_UnifiedCompliancePolicyUIAction">
    <vt:lpwstr/>
  </property>
  <property fmtid="{D5CDD505-2E9C-101B-9397-08002B2CF9AE}" pid="20" name="_ip_UnifiedCompliancePolicyProperties">
    <vt:lpwstr/>
  </property>
  <property fmtid="{D5CDD505-2E9C-101B-9397-08002B2CF9AE}" pid="21" name="_ExtendedDescription">
    <vt:lpwstr>;#Global Financial Management;#</vt:lpwstr>
  </property>
  <property fmtid="{D5CDD505-2E9C-101B-9397-08002B2CF9AE}" pid="22" name="MediaServiceImageTags">
    <vt:lpwstr/>
  </property>
  <property fmtid="{D5CDD505-2E9C-101B-9397-08002B2CF9AE}" pid="23" name="NGOOnlineKeywords">
    <vt:lpwstr/>
  </property>
  <property fmtid="{D5CDD505-2E9C-101B-9397-08002B2CF9AE}" pid="24" name="NGOOnlineDocumentType">
    <vt:lpwstr/>
  </property>
  <property fmtid="{D5CDD505-2E9C-101B-9397-08002B2CF9AE}" pid="25" name="NGOOnlinePriorityGroup">
    <vt:lpwstr/>
  </property>
</Properties>
</file>