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221F1" w14:textId="1F44287F" w:rsidR="00771685" w:rsidRPr="00F47E46" w:rsidRDefault="00771685" w:rsidP="00771685">
      <w:pPr>
        <w:keepNext/>
        <w:keepLines/>
        <w:spacing w:before="100" w:beforeAutospacing="1" w:after="0"/>
        <w:outlineLvl w:val="0"/>
        <w:rPr>
          <w:rFonts w:ascii="Source Sans Pro" w:eastAsia="Times New Roman" w:hAnsi="Source Sans Pro" w:cs="Times New Roman"/>
          <w:color w:val="C00000"/>
          <w:sz w:val="36"/>
          <w:szCs w:val="36"/>
          <w:lang w:val="en-GB" w:bidi="ar-SA"/>
        </w:rPr>
      </w:pPr>
      <w:r w:rsidRPr="00F47E46">
        <w:rPr>
          <w:rFonts w:ascii="Source Sans Pro" w:eastAsia="SimSun" w:hAnsi="Source Sans Pro"/>
          <w:b/>
          <w:bCs/>
          <w:color w:val="C00000"/>
          <w:sz w:val="36"/>
          <w:szCs w:val="36"/>
          <w:lang w:val="en-GB"/>
        </w:rPr>
        <w:t>Evaluation Management Response</w:t>
      </w:r>
    </w:p>
    <w:p w14:paraId="1BFDD8B6" w14:textId="0D03DDD2" w:rsidR="00771685" w:rsidRPr="00B53E55" w:rsidRDefault="00771685" w:rsidP="00771685">
      <w:pPr>
        <w:spacing w:before="100" w:beforeAutospacing="1" w:after="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An Evaluation Management Response is mandatory for all evaluations</w:t>
      </w:r>
      <w:r w:rsidR="00F47E46" w:rsidRPr="00B53E55">
        <w:rPr>
          <w:rFonts w:ascii="Source Sans Pro" w:eastAsia="Times New Roman" w:hAnsi="Source Sans Pro" w:cs="Times New Roman"/>
          <w:szCs w:val="22"/>
          <w:lang w:val="en-GB" w:bidi="ar-SA"/>
        </w:rPr>
        <w:t xml:space="preserve"> to agree on actions based on the Evaluation Recommendations</w:t>
      </w:r>
      <w:r w:rsidRPr="00B53E55">
        <w:rPr>
          <w:rFonts w:ascii="Source Sans Pro" w:eastAsia="Times New Roman" w:hAnsi="Source Sans Pro" w:cs="Times New Roman"/>
          <w:szCs w:val="22"/>
          <w:lang w:val="en-GB" w:bidi="ar-SA"/>
        </w:rPr>
        <w:t xml:space="preserve">. </w:t>
      </w:r>
      <w:r w:rsidR="00F47E46" w:rsidRPr="00B53E55">
        <w:rPr>
          <w:rFonts w:ascii="Source Sans Pro" w:eastAsia="Times New Roman" w:hAnsi="Source Sans Pro" w:cs="Times New Roman"/>
          <w:szCs w:val="22"/>
          <w:lang w:val="en-GB" w:bidi="ar-SA"/>
        </w:rPr>
        <w:t xml:space="preserve">It </w:t>
      </w:r>
      <w:r w:rsidR="00742ACC">
        <w:rPr>
          <w:rFonts w:ascii="Source Sans Pro" w:eastAsia="Times New Roman" w:hAnsi="Source Sans Pro" w:cs="Times New Roman"/>
          <w:szCs w:val="22"/>
          <w:lang w:val="en-GB" w:bidi="ar-SA"/>
        </w:rPr>
        <w:t>shall support</w:t>
      </w:r>
      <w:r w:rsidR="00F47E46" w:rsidRPr="00B53E55">
        <w:rPr>
          <w:rFonts w:ascii="Source Sans Pro" w:eastAsia="Times New Roman" w:hAnsi="Source Sans Pro" w:cs="Times New Roman"/>
          <w:szCs w:val="22"/>
          <w:lang w:val="en-GB" w:bidi="ar-SA"/>
        </w:rPr>
        <w:t xml:space="preserve"> </w:t>
      </w:r>
      <w:r w:rsidRPr="00B53E55">
        <w:rPr>
          <w:rFonts w:ascii="Source Sans Pro" w:eastAsia="Times New Roman" w:hAnsi="Source Sans Pro" w:cs="Times New Roman"/>
          <w:szCs w:val="22"/>
          <w:lang w:val="en-GB" w:bidi="ar-SA"/>
        </w:rPr>
        <w:t>project/programme performance</w:t>
      </w:r>
      <w:r w:rsidR="00742ACC">
        <w:rPr>
          <w:rFonts w:ascii="Source Sans Pro" w:eastAsia="Times New Roman" w:hAnsi="Source Sans Pro" w:cs="Times New Roman"/>
          <w:szCs w:val="22"/>
          <w:lang w:val="en-GB" w:bidi="ar-SA"/>
        </w:rPr>
        <w:t>, improvement</w:t>
      </w:r>
      <w:r w:rsidR="00F47E46" w:rsidRPr="00B53E55">
        <w:rPr>
          <w:rFonts w:ascii="Source Sans Pro" w:eastAsia="Times New Roman" w:hAnsi="Source Sans Pro" w:cs="Times New Roman"/>
          <w:szCs w:val="22"/>
          <w:lang w:val="en-GB" w:bidi="ar-SA"/>
        </w:rPr>
        <w:t xml:space="preserve"> and </w:t>
      </w:r>
      <w:r w:rsidR="00742ACC">
        <w:rPr>
          <w:rFonts w:ascii="Source Sans Pro" w:eastAsia="Times New Roman" w:hAnsi="Source Sans Pro" w:cs="Times New Roman"/>
          <w:szCs w:val="22"/>
          <w:lang w:val="en-GB" w:bidi="ar-SA"/>
        </w:rPr>
        <w:t>it shall</w:t>
      </w:r>
      <w:r w:rsidR="00F47E46" w:rsidRPr="00B53E55">
        <w:rPr>
          <w:rFonts w:ascii="Source Sans Pro" w:eastAsia="Times New Roman" w:hAnsi="Source Sans Pro" w:cs="Times New Roman"/>
          <w:szCs w:val="22"/>
          <w:lang w:val="en-GB" w:bidi="ar-SA"/>
        </w:rPr>
        <w:t xml:space="preserve"> enable learning</w:t>
      </w:r>
      <w:r w:rsidRPr="00B53E55">
        <w:rPr>
          <w:rFonts w:ascii="Source Sans Pro" w:eastAsia="Times New Roman" w:hAnsi="Source Sans Pro" w:cs="Times New Roman"/>
          <w:szCs w:val="22"/>
          <w:lang w:val="en-GB" w:bidi="ar-SA"/>
        </w:rPr>
        <w:t xml:space="preserve">. </w:t>
      </w:r>
    </w:p>
    <w:p w14:paraId="746F76AF" w14:textId="77777777" w:rsidR="00771685" w:rsidRPr="00B53E55" w:rsidRDefault="00771685"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The Evaluation Management Response shall be drafted within 2 weeks after receipt of final evaluation report. </w:t>
      </w:r>
    </w:p>
    <w:p w14:paraId="40E11321" w14:textId="171B6395" w:rsidR="00771685" w:rsidRPr="00B53E55" w:rsidRDefault="00F47E46"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It is joint effort of the stakeholders of the evaluation, i.e. </w:t>
      </w:r>
      <w:r w:rsidR="00742ACC">
        <w:rPr>
          <w:rFonts w:ascii="Source Sans Pro" w:eastAsia="Times New Roman" w:hAnsi="Source Sans Pro" w:cs="Times New Roman"/>
          <w:szCs w:val="22"/>
          <w:lang w:val="en-GB" w:bidi="ar-SA"/>
        </w:rPr>
        <w:t>implementing organisation</w:t>
      </w:r>
      <w:r w:rsidRPr="00B53E55">
        <w:rPr>
          <w:rFonts w:ascii="Source Sans Pro" w:eastAsia="Times New Roman" w:hAnsi="Source Sans Pro" w:cs="Times New Roman"/>
          <w:szCs w:val="22"/>
          <w:lang w:val="en-GB" w:bidi="ar-SA"/>
        </w:rPr>
        <w:t xml:space="preserve"> and CBM staff, advisors and </w:t>
      </w:r>
      <w:r w:rsidR="00C103C6">
        <w:rPr>
          <w:rFonts w:ascii="Source Sans Pro" w:eastAsia="Times New Roman" w:hAnsi="Source Sans Pro" w:cs="Times New Roman"/>
          <w:szCs w:val="22"/>
          <w:lang w:val="en-GB" w:bidi="ar-SA"/>
        </w:rPr>
        <w:t>project managers</w:t>
      </w:r>
      <w:r w:rsidR="00771685" w:rsidRPr="00B53E55">
        <w:rPr>
          <w:rFonts w:ascii="Source Sans Pro" w:eastAsia="Times New Roman" w:hAnsi="Source Sans Pro" w:cs="Times New Roman"/>
          <w:szCs w:val="22"/>
          <w:lang w:val="en-GB" w:bidi="ar-SA"/>
        </w:rPr>
        <w:t xml:space="preserve">. </w:t>
      </w:r>
    </w:p>
    <w:p w14:paraId="73291D18" w14:textId="3715BB02" w:rsidR="00771685" w:rsidRPr="00B53E55" w:rsidRDefault="00771685"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Agree on a feasible number of 5-7 priorities and “must-be-acted-upon” recommendations, e.g. during a stakeholder workshop. </w:t>
      </w:r>
    </w:p>
    <w:p w14:paraId="644D1C89" w14:textId="5B17C7D7" w:rsidR="00771685" w:rsidRDefault="00771685" w:rsidP="55652E3C">
      <w:pPr>
        <w:pStyle w:val="ListParagraph"/>
        <w:numPr>
          <w:ilvl w:val="0"/>
          <w:numId w:val="2"/>
        </w:numPr>
        <w:spacing w:before="100" w:beforeAutospacing="1" w:after="100" w:afterAutospacing="1"/>
        <w:ind w:left="714" w:hanging="357"/>
        <w:jc w:val="left"/>
        <w:rPr>
          <w:rFonts w:ascii="Source Sans Pro" w:eastAsia="Times New Roman" w:hAnsi="Source Sans Pro" w:cs="Times New Roman"/>
          <w:lang w:val="en-GB" w:bidi="ar-SA"/>
        </w:rPr>
      </w:pPr>
      <w:r w:rsidRPr="55652E3C">
        <w:rPr>
          <w:rFonts w:ascii="Source Sans Pro" w:eastAsia="Times New Roman" w:hAnsi="Source Sans Pro" w:cs="Times New Roman"/>
          <w:lang w:val="en-GB" w:bidi="ar-SA"/>
        </w:rPr>
        <w:t>As part of their oversight role, Regional Offices ensure that management responses are prepared for all evaluations, and agreed actions are systematically followed-up. Actions shall be reported in the regular reporting system</w:t>
      </w:r>
      <w:r w:rsidR="00D05BCC">
        <w:rPr>
          <w:rFonts w:ascii="Source Sans Pro" w:eastAsia="Times New Roman" w:hAnsi="Source Sans Pro" w:cs="Times New Roman"/>
          <w:lang w:val="en-GB" w:bidi="ar-SA"/>
        </w:rPr>
        <w:t xml:space="preserve"> </w:t>
      </w:r>
      <w:r w:rsidR="631F0878" w:rsidRPr="55652E3C">
        <w:rPr>
          <w:rFonts w:ascii="Source Sans Pro" w:eastAsia="Times New Roman" w:hAnsi="Source Sans Pro" w:cs="Times New Roman"/>
          <w:lang w:val="en-GB" w:bidi="ar-SA"/>
        </w:rPr>
        <w:t>that is outlined in the QPRG Monitoring &amp; Reporting.</w:t>
      </w:r>
    </w:p>
    <w:p w14:paraId="71B05828" w14:textId="5229ACC5" w:rsidR="00C103C6" w:rsidRDefault="6850C0EB" w:rsidP="7479324D">
      <w:pPr>
        <w:pStyle w:val="ListParagraph"/>
        <w:numPr>
          <w:ilvl w:val="0"/>
          <w:numId w:val="2"/>
        </w:numPr>
        <w:spacing w:beforeAutospacing="1" w:afterAutospacing="1"/>
        <w:ind w:left="714" w:hanging="357"/>
        <w:jc w:val="left"/>
        <w:rPr>
          <w:rFonts w:ascii="Source Sans Pro" w:eastAsia="Times New Roman" w:hAnsi="Source Sans Pro" w:cs="Times New Roman"/>
          <w:lang w:val="en-GB" w:bidi="ar-SA"/>
        </w:rPr>
      </w:pPr>
      <w:r w:rsidRPr="7479324D">
        <w:rPr>
          <w:rFonts w:ascii="Source Sans Pro" w:eastAsia="Times New Roman" w:hAnsi="Source Sans Pro" w:cs="Times New Roman"/>
          <w:lang w:val="en-GB" w:bidi="ar-SA"/>
        </w:rPr>
        <w:t xml:space="preserve">The </w:t>
      </w:r>
      <w:r w:rsidR="00D2682D">
        <w:rPr>
          <w:rFonts w:ascii="Source Sans Pro" w:eastAsia="Times New Roman" w:hAnsi="Source Sans Pro" w:cs="Times New Roman"/>
          <w:lang w:val="en-GB" w:bidi="ar-SA"/>
        </w:rPr>
        <w:t>M</w:t>
      </w:r>
      <w:r w:rsidRPr="7479324D">
        <w:rPr>
          <w:rFonts w:ascii="Source Sans Pro" w:eastAsia="Times New Roman" w:hAnsi="Source Sans Pro" w:cs="Times New Roman"/>
          <w:lang w:val="en-GB" w:bidi="ar-SA"/>
        </w:rPr>
        <w:t xml:space="preserve">anagement </w:t>
      </w:r>
      <w:r w:rsidR="00D2682D">
        <w:rPr>
          <w:rFonts w:ascii="Source Sans Pro" w:eastAsia="Times New Roman" w:hAnsi="Source Sans Pro" w:cs="Times New Roman"/>
          <w:lang w:val="en-GB" w:bidi="ar-SA"/>
        </w:rPr>
        <w:t>R</w:t>
      </w:r>
      <w:r w:rsidRPr="7479324D">
        <w:rPr>
          <w:rFonts w:ascii="Source Sans Pro" w:eastAsia="Times New Roman" w:hAnsi="Source Sans Pro" w:cs="Times New Roman"/>
          <w:lang w:val="en-GB" w:bidi="ar-SA"/>
        </w:rPr>
        <w:t xml:space="preserve">esponse shall be uploaded to the CBM project management software </w:t>
      </w:r>
      <w:proofErr w:type="spellStart"/>
      <w:r w:rsidRPr="7479324D">
        <w:rPr>
          <w:rFonts w:ascii="Source Sans Pro" w:eastAsia="Times New Roman" w:hAnsi="Source Sans Pro" w:cs="Times New Roman"/>
          <w:lang w:val="en-GB" w:bidi="ar-SA"/>
        </w:rPr>
        <w:t>ProMIS</w:t>
      </w:r>
      <w:proofErr w:type="spellEnd"/>
      <w:r w:rsidRPr="7479324D">
        <w:rPr>
          <w:rFonts w:ascii="Source Sans Pro" w:eastAsia="Times New Roman" w:hAnsi="Source Sans Pro" w:cs="Times New Roman"/>
          <w:lang w:val="en-GB" w:bidi="ar-SA"/>
        </w:rPr>
        <w:t xml:space="preserve"> together with the TOR and Reports of the Evaluation.  </w:t>
      </w:r>
      <w:r w:rsidR="00D2682D" w:rsidRPr="00D2682D">
        <w:rPr>
          <w:rFonts w:ascii="Source Sans Pro" w:eastAsia="Times New Roman" w:hAnsi="Source Sans Pro" w:cs="Times New Roman"/>
          <w:lang w:val="en-GB" w:bidi="ar-SA"/>
        </w:rPr>
        <w:t>The Management Response Action Plan</w:t>
      </w:r>
      <w:r w:rsidR="00D2682D">
        <w:rPr>
          <w:rFonts w:ascii="Source Sans Pro" w:eastAsia="Times New Roman" w:hAnsi="Source Sans Pro" w:cs="Times New Roman"/>
          <w:lang w:val="en-GB" w:bidi="ar-SA"/>
        </w:rPr>
        <w:t xml:space="preserve"> to be</w:t>
      </w:r>
      <w:r w:rsidR="00D2682D" w:rsidRPr="00D2682D">
        <w:rPr>
          <w:rFonts w:ascii="Source Sans Pro" w:eastAsia="Times New Roman" w:hAnsi="Source Sans Pro" w:cs="Times New Roman"/>
          <w:lang w:val="en-GB" w:bidi="ar-SA"/>
        </w:rPr>
        <w:t xml:space="preserve"> manually entered in </w:t>
      </w:r>
      <w:proofErr w:type="spellStart"/>
      <w:proofErr w:type="gramStart"/>
      <w:r w:rsidR="00D2682D">
        <w:rPr>
          <w:rFonts w:ascii="Source Sans Pro" w:eastAsia="Times New Roman" w:hAnsi="Source Sans Pro" w:cs="Times New Roman"/>
          <w:lang w:val="en-GB" w:bidi="ar-SA"/>
        </w:rPr>
        <w:t>ProMIS</w:t>
      </w:r>
      <w:proofErr w:type="spellEnd"/>
      <w:r w:rsidR="00D2682D" w:rsidRPr="00D2682D">
        <w:rPr>
          <w:rFonts w:ascii="Source Sans Pro" w:eastAsia="Times New Roman" w:hAnsi="Source Sans Pro" w:cs="Times New Roman"/>
          <w:lang w:val="en-GB" w:bidi="ar-SA"/>
        </w:rPr>
        <w:t xml:space="preserve">  Project</w:t>
      </w:r>
      <w:proofErr w:type="gramEnd"/>
      <w:r w:rsidR="00D2682D" w:rsidRPr="00D2682D">
        <w:rPr>
          <w:rFonts w:ascii="Source Sans Pro" w:eastAsia="Times New Roman" w:hAnsi="Source Sans Pro" w:cs="Times New Roman"/>
          <w:lang w:val="en-GB" w:bidi="ar-SA"/>
        </w:rPr>
        <w:t xml:space="preserve"> page Tasks tab and </w:t>
      </w:r>
      <w:r w:rsidR="00D2682D">
        <w:rPr>
          <w:rFonts w:ascii="Source Sans Pro" w:eastAsia="Times New Roman" w:hAnsi="Source Sans Pro" w:cs="Times New Roman"/>
          <w:lang w:val="en-GB" w:bidi="ar-SA"/>
        </w:rPr>
        <w:t>key actions/t</w:t>
      </w:r>
      <w:r w:rsidR="00D2682D" w:rsidRPr="00D2682D">
        <w:rPr>
          <w:rFonts w:ascii="Source Sans Pro" w:eastAsia="Times New Roman" w:hAnsi="Source Sans Pro" w:cs="Times New Roman"/>
          <w:lang w:val="en-GB" w:bidi="ar-SA"/>
        </w:rPr>
        <w:t>asks pushed to the Project Cycle workflow.</w:t>
      </w:r>
    </w:p>
    <w:p w14:paraId="23D5E66C" w14:textId="4B02D03E" w:rsidR="00EF194E" w:rsidRDefault="00EF194E" w:rsidP="7479324D">
      <w:pPr>
        <w:pStyle w:val="ListParagraph"/>
        <w:numPr>
          <w:ilvl w:val="0"/>
          <w:numId w:val="2"/>
        </w:numPr>
        <w:spacing w:beforeAutospacing="1" w:afterAutospacing="1"/>
        <w:ind w:left="714" w:hanging="357"/>
        <w:jc w:val="left"/>
        <w:rPr>
          <w:rFonts w:ascii="Source Sans Pro" w:eastAsia="Times New Roman" w:hAnsi="Source Sans Pro" w:cs="Times New Roman"/>
          <w:lang w:val="en-GB" w:bidi="ar-SA"/>
        </w:rPr>
      </w:pPr>
      <w:r w:rsidRPr="00EF194E">
        <w:rPr>
          <w:rFonts w:ascii="Source Sans Pro" w:eastAsia="Times New Roman" w:hAnsi="Source Sans Pro" w:cs="Times New Roman"/>
          <w:lang w:val="en-GB" w:bidi="ar-SA"/>
        </w:rPr>
        <w:t xml:space="preserve">Documentation of the evaluation preparations process, tendering, selection of evaluators, contractual agreements, learnings etc </w:t>
      </w:r>
      <w:r>
        <w:rPr>
          <w:rFonts w:ascii="Source Sans Pro" w:eastAsia="Times New Roman" w:hAnsi="Source Sans Pro" w:cs="Times New Roman"/>
          <w:lang w:val="en-GB" w:bidi="ar-SA"/>
        </w:rPr>
        <w:t xml:space="preserve">also to be </w:t>
      </w:r>
      <w:r w:rsidRPr="00EF194E">
        <w:rPr>
          <w:rFonts w:ascii="Source Sans Pro" w:eastAsia="Times New Roman" w:hAnsi="Source Sans Pro" w:cs="Times New Roman"/>
          <w:lang w:val="en-GB" w:bidi="ar-SA"/>
        </w:rPr>
        <w:t>captured in</w:t>
      </w:r>
      <w:r>
        <w:rPr>
          <w:rFonts w:ascii="Source Sans Pro" w:eastAsia="Times New Roman" w:hAnsi="Source Sans Pro" w:cs="Times New Roman"/>
          <w:lang w:val="en-GB" w:bidi="ar-SA"/>
        </w:rPr>
        <w:t xml:space="preserve"> </w:t>
      </w:r>
      <w:proofErr w:type="spellStart"/>
      <w:r>
        <w:rPr>
          <w:rFonts w:ascii="Source Sans Pro" w:eastAsia="Times New Roman" w:hAnsi="Source Sans Pro" w:cs="Times New Roman"/>
          <w:lang w:val="en-GB" w:bidi="ar-SA"/>
        </w:rPr>
        <w:t>ProMIS</w:t>
      </w:r>
      <w:proofErr w:type="spellEnd"/>
      <w:r w:rsidRPr="00EF194E">
        <w:rPr>
          <w:rFonts w:ascii="Source Sans Pro" w:eastAsia="Times New Roman" w:hAnsi="Source Sans Pro" w:cs="Times New Roman"/>
          <w:lang w:val="en-GB" w:bidi="ar-SA"/>
        </w:rPr>
        <w:t xml:space="preserve"> Project page Log tab or filed in Document library.</w:t>
      </w:r>
    </w:p>
    <w:tbl>
      <w:tblPr>
        <w:tblW w:w="1404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68"/>
        <w:gridCol w:w="1602"/>
        <w:gridCol w:w="1620"/>
        <w:gridCol w:w="2023"/>
        <w:gridCol w:w="1701"/>
        <w:gridCol w:w="1559"/>
        <w:gridCol w:w="1512"/>
        <w:gridCol w:w="1755"/>
      </w:tblGrid>
      <w:tr w:rsidR="002F25AB" w:rsidRPr="00B53E55" w14:paraId="25673A04" w14:textId="77777777" w:rsidTr="00771685">
        <w:trPr>
          <w:trHeight w:val="332"/>
        </w:trPr>
        <w:tc>
          <w:tcPr>
            <w:tcW w:w="14040" w:type="dxa"/>
            <w:gridSpan w:val="8"/>
            <w:shd w:val="clear" w:color="auto" w:fill="F3F3F3"/>
          </w:tcPr>
          <w:p w14:paraId="25673A03" w14:textId="036ED238" w:rsidR="002F25AB" w:rsidRPr="00B53E55" w:rsidRDefault="002F25AB" w:rsidP="00771685">
            <w:pPr>
              <w:tabs>
                <w:tab w:val="left" w:pos="1080"/>
              </w:tabs>
              <w:spacing w:before="100" w:beforeAutospacing="1" w:after="0" w:line="240" w:lineRule="auto"/>
              <w:jc w:val="center"/>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Management Response</w:t>
            </w:r>
          </w:p>
        </w:tc>
      </w:tr>
      <w:tr w:rsidR="002F25AB" w:rsidRPr="00B53E55" w14:paraId="25673A0F" w14:textId="77777777" w:rsidTr="004363CC">
        <w:trPr>
          <w:trHeight w:val="1599"/>
        </w:trPr>
        <w:tc>
          <w:tcPr>
            <w:tcW w:w="2268" w:type="dxa"/>
            <w:shd w:val="clear" w:color="auto" w:fill="F3F3F3"/>
          </w:tcPr>
          <w:p w14:paraId="25673A05" w14:textId="5F567D5F"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Recommendation</w:t>
            </w:r>
            <w:r w:rsidR="00912046" w:rsidRPr="00B53E55">
              <w:rPr>
                <w:rFonts w:ascii="Source Sans Pro" w:eastAsia="Times New Roman" w:hAnsi="Source Sans Pro" w:cs="Times New Roman"/>
                <w:b/>
                <w:szCs w:val="22"/>
                <w:lang w:bidi="ar-SA"/>
              </w:rPr>
              <w:t xml:space="preserve">s </w:t>
            </w:r>
            <w:r w:rsidR="00912046" w:rsidRPr="00B53E55">
              <w:rPr>
                <w:rFonts w:ascii="Source Sans Pro" w:eastAsia="Times New Roman" w:hAnsi="Source Sans Pro" w:cs="Times New Roman"/>
                <w:bCs/>
                <w:szCs w:val="22"/>
                <w:lang w:bidi="ar-SA"/>
              </w:rPr>
              <w:t>(copy from final evaluation report)</w:t>
            </w:r>
          </w:p>
        </w:tc>
        <w:tc>
          <w:tcPr>
            <w:tcW w:w="1602" w:type="dxa"/>
            <w:shd w:val="clear" w:color="auto" w:fill="F3F3F3"/>
          </w:tcPr>
          <w:p w14:paraId="25673A07" w14:textId="29DE1BE6"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accepted, partially accepted or rejected</w:t>
            </w:r>
          </w:p>
        </w:tc>
        <w:tc>
          <w:tcPr>
            <w:tcW w:w="1620" w:type="dxa"/>
            <w:shd w:val="clear" w:color="auto" w:fill="F3F3F3"/>
          </w:tcPr>
          <w:p w14:paraId="25673A0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Please explain partial or non-acceptance</w:t>
            </w:r>
          </w:p>
        </w:tc>
        <w:tc>
          <w:tcPr>
            <w:tcW w:w="2023" w:type="dxa"/>
            <w:shd w:val="clear" w:color="auto" w:fill="F3F3F3"/>
          </w:tcPr>
          <w:p w14:paraId="25673A0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Action to be taken</w:t>
            </w:r>
          </w:p>
        </w:tc>
        <w:tc>
          <w:tcPr>
            <w:tcW w:w="1701" w:type="dxa"/>
            <w:shd w:val="clear" w:color="auto" w:fill="F3F3F3"/>
          </w:tcPr>
          <w:p w14:paraId="25673A0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Responsible Unit/Persons</w:t>
            </w:r>
          </w:p>
        </w:tc>
        <w:tc>
          <w:tcPr>
            <w:tcW w:w="1559" w:type="dxa"/>
            <w:shd w:val="clear" w:color="auto" w:fill="F3F3F3"/>
          </w:tcPr>
          <w:p w14:paraId="25673A0B"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proofErr w:type="gramStart"/>
            <w:r w:rsidRPr="00B53E55">
              <w:rPr>
                <w:rFonts w:ascii="Source Sans Pro" w:eastAsia="Times New Roman" w:hAnsi="Source Sans Pro" w:cs="Times New Roman"/>
                <w:b/>
                <w:szCs w:val="22"/>
                <w:lang w:bidi="ar-SA"/>
              </w:rPr>
              <w:t>Time line</w:t>
            </w:r>
            <w:proofErr w:type="gramEnd"/>
          </w:p>
        </w:tc>
        <w:tc>
          <w:tcPr>
            <w:tcW w:w="1512" w:type="dxa"/>
            <w:shd w:val="clear" w:color="auto" w:fill="F3F3F3"/>
          </w:tcPr>
          <w:p w14:paraId="25673A0C" w14:textId="169C34F5"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 xml:space="preserve">Further funding required </w:t>
            </w:r>
          </w:p>
        </w:tc>
        <w:tc>
          <w:tcPr>
            <w:tcW w:w="1755" w:type="dxa"/>
            <w:shd w:val="clear" w:color="auto" w:fill="F3F3F3"/>
          </w:tcPr>
          <w:p w14:paraId="25673A0E" w14:textId="4E983E30" w:rsidR="002F25AB" w:rsidRPr="00B53E55" w:rsidRDefault="002F25AB" w:rsidP="00912046">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Tracking</w:t>
            </w:r>
            <w:r w:rsidR="00912046" w:rsidRPr="00B53E55">
              <w:rPr>
                <w:rFonts w:ascii="Source Sans Pro" w:eastAsia="Times New Roman" w:hAnsi="Source Sans Pro" w:cs="Times New Roman"/>
                <w:b/>
                <w:szCs w:val="22"/>
                <w:lang w:bidi="ar-SA"/>
              </w:rPr>
              <w:t xml:space="preserve"> </w:t>
            </w:r>
            <w:r w:rsidRPr="00B53E55">
              <w:rPr>
                <w:rFonts w:ascii="Source Sans Pro" w:eastAsia="Times New Roman" w:hAnsi="Source Sans Pro" w:cs="Times New Roman"/>
                <w:b/>
                <w:szCs w:val="22"/>
                <w:lang w:bidi="ar-SA"/>
              </w:rPr>
              <w:t xml:space="preserve">Status </w:t>
            </w:r>
            <w:r w:rsidRPr="00B53E55">
              <w:rPr>
                <w:rFonts w:ascii="Source Sans Pro" w:eastAsia="Times New Roman" w:hAnsi="Source Sans Pro" w:cs="Times New Roman"/>
                <w:bCs/>
                <w:szCs w:val="22"/>
                <w:lang w:bidi="ar-SA"/>
              </w:rPr>
              <w:t>(started, on-going  completed)</w:t>
            </w:r>
          </w:p>
        </w:tc>
      </w:tr>
      <w:tr w:rsidR="002F25AB" w:rsidRPr="00B53E55" w14:paraId="25673A18" w14:textId="77777777" w:rsidTr="004363CC">
        <w:tc>
          <w:tcPr>
            <w:tcW w:w="2268" w:type="dxa"/>
          </w:tcPr>
          <w:p w14:paraId="25673A10" w14:textId="247A3A32"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1</w:t>
            </w:r>
          </w:p>
        </w:tc>
        <w:tc>
          <w:tcPr>
            <w:tcW w:w="1602" w:type="dxa"/>
          </w:tcPr>
          <w:p w14:paraId="25673A11" w14:textId="28F14DB0"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 xml:space="preserve">Insert </w:t>
            </w:r>
            <w:r w:rsidR="00771685" w:rsidRPr="00B53E55">
              <w:rPr>
                <w:rFonts w:ascii="Source Sans Pro" w:eastAsia="Times New Roman" w:hAnsi="Source Sans Pro" w:cs="Times New Roman"/>
                <w:szCs w:val="22"/>
                <w:lang w:bidi="ar-SA"/>
              </w:rPr>
              <w:t>decision</w:t>
            </w:r>
          </w:p>
        </w:tc>
        <w:tc>
          <w:tcPr>
            <w:tcW w:w="1620" w:type="dxa"/>
          </w:tcPr>
          <w:p w14:paraId="25673A1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explanation</w:t>
            </w:r>
          </w:p>
        </w:tc>
        <w:tc>
          <w:tcPr>
            <w:tcW w:w="2023" w:type="dxa"/>
          </w:tcPr>
          <w:p w14:paraId="25673A1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Describe Action(s)</w:t>
            </w:r>
          </w:p>
        </w:tc>
        <w:tc>
          <w:tcPr>
            <w:tcW w:w="1701" w:type="dxa"/>
          </w:tcPr>
          <w:p w14:paraId="25673A1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name</w:t>
            </w:r>
          </w:p>
        </w:tc>
        <w:tc>
          <w:tcPr>
            <w:tcW w:w="1559" w:type="dxa"/>
          </w:tcPr>
          <w:p w14:paraId="25673A15" w14:textId="389199A6"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time frame or due date</w:t>
            </w:r>
          </w:p>
        </w:tc>
        <w:tc>
          <w:tcPr>
            <w:tcW w:w="1512" w:type="dxa"/>
          </w:tcPr>
          <w:p w14:paraId="25673A16" w14:textId="44C034B2"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Fill in amount or simply “yes/no”</w:t>
            </w:r>
          </w:p>
        </w:tc>
        <w:tc>
          <w:tcPr>
            <w:tcW w:w="1755" w:type="dxa"/>
          </w:tcPr>
          <w:p w14:paraId="25673A17" w14:textId="0FC98EE1"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 xml:space="preserve">To be filled by CBM project officer/ manager </w:t>
            </w:r>
          </w:p>
        </w:tc>
      </w:tr>
      <w:tr w:rsidR="002F25AB" w:rsidRPr="00B53E55" w14:paraId="25673A21" w14:textId="77777777" w:rsidTr="004363CC">
        <w:tc>
          <w:tcPr>
            <w:tcW w:w="2268" w:type="dxa"/>
          </w:tcPr>
          <w:p w14:paraId="25673A19" w14:textId="1A08DF8B"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2</w:t>
            </w:r>
            <w:r w:rsidR="002F25AB" w:rsidRPr="00B53E55">
              <w:rPr>
                <w:rFonts w:ascii="Source Sans Pro" w:eastAsia="Times New Roman" w:hAnsi="Source Sans Pro" w:cs="Times New Roman"/>
                <w:szCs w:val="22"/>
                <w:lang w:bidi="ar-SA"/>
              </w:rPr>
              <w:t xml:space="preserve"> </w:t>
            </w:r>
          </w:p>
        </w:tc>
        <w:tc>
          <w:tcPr>
            <w:tcW w:w="1602" w:type="dxa"/>
          </w:tcPr>
          <w:p w14:paraId="25673A1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5673A1B"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25673A1C"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01" w:type="dxa"/>
          </w:tcPr>
          <w:p w14:paraId="25673A1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59" w:type="dxa"/>
          </w:tcPr>
          <w:p w14:paraId="25673A1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12" w:type="dxa"/>
          </w:tcPr>
          <w:p w14:paraId="25673A1F"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55" w:type="dxa"/>
          </w:tcPr>
          <w:p w14:paraId="25673A20"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r w:rsidR="002F25AB" w:rsidRPr="00B53E55" w14:paraId="25673A2A" w14:textId="77777777" w:rsidTr="004363CC">
        <w:tc>
          <w:tcPr>
            <w:tcW w:w="2268" w:type="dxa"/>
          </w:tcPr>
          <w:p w14:paraId="25673A22" w14:textId="4FD34879"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lastRenderedPageBreak/>
              <w:t>3</w:t>
            </w:r>
            <w:r w:rsidR="002F25AB" w:rsidRPr="00B53E55">
              <w:rPr>
                <w:rFonts w:ascii="Source Sans Pro" w:eastAsia="Times New Roman" w:hAnsi="Source Sans Pro" w:cs="Times New Roman"/>
                <w:szCs w:val="22"/>
                <w:lang w:bidi="ar-SA"/>
              </w:rPr>
              <w:t xml:space="preserve">  </w:t>
            </w:r>
          </w:p>
        </w:tc>
        <w:tc>
          <w:tcPr>
            <w:tcW w:w="1602" w:type="dxa"/>
          </w:tcPr>
          <w:p w14:paraId="25673A2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5673A2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25673A25"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01" w:type="dxa"/>
          </w:tcPr>
          <w:p w14:paraId="25673A26"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59" w:type="dxa"/>
          </w:tcPr>
          <w:p w14:paraId="25673A2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12" w:type="dxa"/>
          </w:tcPr>
          <w:p w14:paraId="25673A2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55" w:type="dxa"/>
          </w:tcPr>
          <w:p w14:paraId="25673A2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bl>
    <w:p w14:paraId="25673A2B" w14:textId="77777777" w:rsidR="004823FC" w:rsidRPr="00B53E55" w:rsidRDefault="004823FC" w:rsidP="00771685">
      <w:pPr>
        <w:rPr>
          <w:rFonts w:ascii="Source Sans Pro" w:hAnsi="Source Sans Pro"/>
          <w:szCs w:val="22"/>
          <w:lang w:val="en-GB"/>
        </w:rPr>
      </w:pPr>
    </w:p>
    <w:sectPr w:rsidR="004823FC" w:rsidRPr="00B53E55" w:rsidSect="00F47E46">
      <w:headerReference w:type="default" r:id="rId11"/>
      <w:pgSz w:w="16838" w:h="11906" w:orient="landscape"/>
      <w:pgMar w:top="1411" w:right="1411" w:bottom="1411" w:left="1138" w:header="62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3DD4E" w14:textId="77777777" w:rsidR="004C5A1D" w:rsidRDefault="004C5A1D" w:rsidP="00771685">
      <w:pPr>
        <w:spacing w:after="0" w:line="240" w:lineRule="auto"/>
      </w:pPr>
      <w:r>
        <w:separator/>
      </w:r>
    </w:p>
  </w:endnote>
  <w:endnote w:type="continuationSeparator" w:id="0">
    <w:p w14:paraId="1C41A90E" w14:textId="77777777" w:rsidR="004C5A1D" w:rsidRDefault="004C5A1D" w:rsidP="0077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DB950" w14:textId="77777777" w:rsidR="004C5A1D" w:rsidRDefault="004C5A1D" w:rsidP="00771685">
      <w:pPr>
        <w:spacing w:after="0" w:line="240" w:lineRule="auto"/>
      </w:pPr>
      <w:r>
        <w:separator/>
      </w:r>
    </w:p>
  </w:footnote>
  <w:footnote w:type="continuationSeparator" w:id="0">
    <w:p w14:paraId="5E8DA589" w14:textId="77777777" w:rsidR="004C5A1D" w:rsidRDefault="004C5A1D" w:rsidP="00771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4842" w14:textId="2E47532F" w:rsidR="00771685" w:rsidRDefault="00F47E46">
    <w:pPr>
      <w:pStyle w:val="Header"/>
    </w:pPr>
    <w:r>
      <w:rPr>
        <w:noProof/>
        <w:color w:val="2B579A"/>
        <w:shd w:val="clear" w:color="auto" w:fill="E6E6E6"/>
      </w:rPr>
      <w:drawing>
        <wp:anchor distT="0" distB="0" distL="114300" distR="114300" simplePos="0" relativeHeight="251663872" behindDoc="0" locked="0" layoutInCell="1" allowOverlap="1" wp14:anchorId="014F0420" wp14:editId="5537C228">
          <wp:simplePos x="0" y="0"/>
          <wp:positionH relativeFrom="column">
            <wp:posOffset>7437524</wp:posOffset>
          </wp:positionH>
          <wp:positionV relativeFrom="paragraph">
            <wp:posOffset>-360218</wp:posOffset>
          </wp:positionV>
          <wp:extent cx="1598761" cy="1137862"/>
          <wp:effectExtent l="0" t="0" r="1905" b="5715"/>
          <wp:wrapNone/>
          <wp:docPr id="1" name="Grafik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8761" cy="11378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54313"/>
    <w:multiLevelType w:val="hybridMultilevel"/>
    <w:tmpl w:val="07D0F4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BF85095"/>
    <w:multiLevelType w:val="hybridMultilevel"/>
    <w:tmpl w:val="62108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3665196">
    <w:abstractNumId w:val="1"/>
  </w:num>
  <w:num w:numId="2" w16cid:durableId="687635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227A"/>
    <w:rsid w:val="0003273F"/>
    <w:rsid w:val="000B2EE2"/>
    <w:rsid w:val="000D02B5"/>
    <w:rsid w:val="000E4B49"/>
    <w:rsid w:val="00151960"/>
    <w:rsid w:val="001B34CD"/>
    <w:rsid w:val="001B45C0"/>
    <w:rsid w:val="001E2E21"/>
    <w:rsid w:val="00281505"/>
    <w:rsid w:val="002A386D"/>
    <w:rsid w:val="002B79CB"/>
    <w:rsid w:val="002F25AB"/>
    <w:rsid w:val="003E6C16"/>
    <w:rsid w:val="004363CC"/>
    <w:rsid w:val="004823FC"/>
    <w:rsid w:val="004A1F61"/>
    <w:rsid w:val="004B55B9"/>
    <w:rsid w:val="004C5A1D"/>
    <w:rsid w:val="004F058B"/>
    <w:rsid w:val="00530284"/>
    <w:rsid w:val="0053642F"/>
    <w:rsid w:val="005E204A"/>
    <w:rsid w:val="00647E6F"/>
    <w:rsid w:val="006A0865"/>
    <w:rsid w:val="006F3B98"/>
    <w:rsid w:val="00742ACC"/>
    <w:rsid w:val="00771685"/>
    <w:rsid w:val="00787375"/>
    <w:rsid w:val="007F3AE2"/>
    <w:rsid w:val="008C7852"/>
    <w:rsid w:val="00912046"/>
    <w:rsid w:val="0093227A"/>
    <w:rsid w:val="00975318"/>
    <w:rsid w:val="009C2341"/>
    <w:rsid w:val="009E0FE0"/>
    <w:rsid w:val="009F0FA3"/>
    <w:rsid w:val="00A75E23"/>
    <w:rsid w:val="00AA6085"/>
    <w:rsid w:val="00AC0099"/>
    <w:rsid w:val="00B53E55"/>
    <w:rsid w:val="00B7324F"/>
    <w:rsid w:val="00B7613D"/>
    <w:rsid w:val="00BF5211"/>
    <w:rsid w:val="00C103C6"/>
    <w:rsid w:val="00C5195C"/>
    <w:rsid w:val="00CE1C37"/>
    <w:rsid w:val="00D01676"/>
    <w:rsid w:val="00D05BCC"/>
    <w:rsid w:val="00D2682D"/>
    <w:rsid w:val="00EC4868"/>
    <w:rsid w:val="00EF194E"/>
    <w:rsid w:val="00F47E46"/>
    <w:rsid w:val="00F96796"/>
    <w:rsid w:val="3551778D"/>
    <w:rsid w:val="49360EB0"/>
    <w:rsid w:val="55652E3C"/>
    <w:rsid w:val="631F0878"/>
    <w:rsid w:val="680BC354"/>
    <w:rsid w:val="6850C0EB"/>
    <w:rsid w:val="747932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739EB"/>
  <w15:docId w15:val="{1FAA42D2-3CC2-4A7C-8CBE-20E686B9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796"/>
    <w:pPr>
      <w:jc w:val="both"/>
    </w:pPr>
    <w:rPr>
      <w:rFonts w:ascii="Verdana" w:hAnsi="Verdana"/>
      <w:szCs w:val="20"/>
      <w:lang w:val="en-US" w:bidi="en-US"/>
    </w:rPr>
  </w:style>
  <w:style w:type="paragraph" w:styleId="Heading1">
    <w:name w:val="heading 1"/>
    <w:basedOn w:val="Normal"/>
    <w:next w:val="Normal"/>
    <w:link w:val="Heading1Char"/>
    <w:uiPriority w:val="9"/>
    <w:qFormat/>
    <w:rsid w:val="009F0FA3"/>
    <w:pPr>
      <w:keepNext/>
      <w:keepLines/>
      <w:spacing w:before="480" w:after="0"/>
      <w:jc w:val="left"/>
      <w:outlineLvl w:val="0"/>
    </w:pPr>
    <w:rPr>
      <w:rFonts w:eastAsiaTheme="majorEastAsia" w:cstheme="majorBidi"/>
      <w:b/>
      <w:bCs/>
      <w:sz w:val="24"/>
      <w:szCs w:val="28"/>
      <w:lang w:val="en-GB" w:bidi="ar-SA"/>
    </w:rPr>
  </w:style>
  <w:style w:type="paragraph" w:styleId="Heading2">
    <w:name w:val="heading 2"/>
    <w:basedOn w:val="Normal"/>
    <w:next w:val="Normal"/>
    <w:link w:val="Heading2Char"/>
    <w:uiPriority w:val="9"/>
    <w:unhideWhenUsed/>
    <w:qFormat/>
    <w:rsid w:val="009F0FA3"/>
    <w:pPr>
      <w:keepNext/>
      <w:keepLines/>
      <w:spacing w:before="200" w:after="0"/>
      <w:jc w:val="left"/>
      <w:outlineLvl w:val="1"/>
    </w:pPr>
    <w:rPr>
      <w:rFonts w:asciiTheme="majorHAnsi" w:eastAsiaTheme="majorEastAsia" w:hAnsiTheme="majorHAnsi" w:cstheme="majorBidi"/>
      <w:b/>
      <w:bCs/>
      <w:szCs w:val="26"/>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FA3"/>
    <w:rPr>
      <w:rFonts w:asciiTheme="majorHAnsi" w:eastAsiaTheme="majorEastAsia" w:hAnsiTheme="majorHAnsi" w:cstheme="majorBidi"/>
      <w:b/>
      <w:bCs/>
      <w:szCs w:val="26"/>
    </w:rPr>
  </w:style>
  <w:style w:type="character" w:customStyle="1" w:styleId="Heading1Char">
    <w:name w:val="Heading 1 Char"/>
    <w:basedOn w:val="DefaultParagraphFont"/>
    <w:link w:val="Heading1"/>
    <w:uiPriority w:val="9"/>
    <w:rsid w:val="009F0FA3"/>
    <w:rPr>
      <w:rFonts w:ascii="Verdana" w:eastAsiaTheme="majorEastAsia" w:hAnsi="Verdana" w:cstheme="majorBidi"/>
      <w:b/>
      <w:bCs/>
      <w:sz w:val="24"/>
      <w:szCs w:val="28"/>
    </w:rPr>
  </w:style>
  <w:style w:type="paragraph" w:styleId="CommentText">
    <w:name w:val="annotation text"/>
    <w:basedOn w:val="Normal"/>
    <w:link w:val="CommentTextChar"/>
    <w:uiPriority w:val="99"/>
    <w:semiHidden/>
    <w:unhideWhenUsed/>
    <w:rsid w:val="0093227A"/>
    <w:pPr>
      <w:spacing w:line="240" w:lineRule="auto"/>
    </w:pPr>
    <w:rPr>
      <w:sz w:val="20"/>
    </w:rPr>
  </w:style>
  <w:style w:type="character" w:customStyle="1" w:styleId="CommentTextChar">
    <w:name w:val="Comment Text Char"/>
    <w:basedOn w:val="DefaultParagraphFont"/>
    <w:link w:val="CommentText"/>
    <w:uiPriority w:val="99"/>
    <w:semiHidden/>
    <w:rsid w:val="0093227A"/>
    <w:rPr>
      <w:rFonts w:ascii="Verdana" w:hAnsi="Verdana"/>
      <w:sz w:val="20"/>
      <w:szCs w:val="20"/>
      <w:lang w:val="en-US" w:bidi="en-US"/>
    </w:rPr>
  </w:style>
  <w:style w:type="character" w:styleId="CommentReference">
    <w:name w:val="annotation reference"/>
    <w:uiPriority w:val="99"/>
    <w:semiHidden/>
    <w:unhideWhenUsed/>
    <w:rsid w:val="0093227A"/>
    <w:rPr>
      <w:sz w:val="16"/>
      <w:szCs w:val="16"/>
    </w:rPr>
  </w:style>
  <w:style w:type="paragraph" w:styleId="BalloonText">
    <w:name w:val="Balloon Text"/>
    <w:basedOn w:val="Normal"/>
    <w:link w:val="BalloonTextChar"/>
    <w:uiPriority w:val="99"/>
    <w:semiHidden/>
    <w:unhideWhenUsed/>
    <w:rsid w:val="0093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27A"/>
    <w:rPr>
      <w:rFonts w:ascii="Tahoma" w:hAnsi="Tahoma" w:cs="Tahoma"/>
      <w:sz w:val="16"/>
      <w:szCs w:val="16"/>
      <w:lang w:val="en-US" w:bidi="en-US"/>
    </w:rPr>
  </w:style>
  <w:style w:type="paragraph" w:styleId="ListParagraph">
    <w:name w:val="List Paragraph"/>
    <w:basedOn w:val="Normal"/>
    <w:uiPriority w:val="34"/>
    <w:qFormat/>
    <w:rsid w:val="001B45C0"/>
    <w:pPr>
      <w:ind w:left="720"/>
      <w:contextualSpacing/>
    </w:pPr>
  </w:style>
  <w:style w:type="paragraph" w:styleId="Header">
    <w:name w:val="header"/>
    <w:basedOn w:val="Normal"/>
    <w:link w:val="HeaderChar"/>
    <w:uiPriority w:val="99"/>
    <w:unhideWhenUsed/>
    <w:rsid w:val="0077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685"/>
    <w:rPr>
      <w:rFonts w:ascii="Verdana" w:hAnsi="Verdana"/>
      <w:szCs w:val="20"/>
      <w:lang w:val="en-US" w:bidi="en-US"/>
    </w:rPr>
  </w:style>
  <w:style w:type="paragraph" w:styleId="Footer">
    <w:name w:val="footer"/>
    <w:basedOn w:val="Normal"/>
    <w:link w:val="FooterChar"/>
    <w:uiPriority w:val="99"/>
    <w:unhideWhenUsed/>
    <w:rsid w:val="0077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685"/>
    <w:rPr>
      <w:rFonts w:ascii="Verdana" w:hAnsi="Verdana"/>
      <w:szCs w:val="20"/>
      <w:lang w:val="en-US" w:bidi="en-US"/>
    </w:rPr>
  </w:style>
  <w:style w:type="character" w:styleId="Mention">
    <w:name w:val="Mention"/>
    <w:basedOn w:val="DefaultParagraphFont"/>
    <w:uiPriority w:val="99"/>
    <w:unhideWhenUsed/>
    <w:rPr>
      <w:color w:val="2B579A"/>
      <w:shd w:val="clear" w:color="auto" w:fill="E6E6E6"/>
    </w:rPr>
  </w:style>
  <w:style w:type="paragraph" w:styleId="Revision">
    <w:name w:val="Revision"/>
    <w:hidden/>
    <w:uiPriority w:val="99"/>
    <w:semiHidden/>
    <w:rsid w:val="00D05BCC"/>
    <w:pPr>
      <w:spacing w:after="0" w:line="240" w:lineRule="auto"/>
    </w:pPr>
    <w:rPr>
      <w:rFonts w:ascii="Verdana" w:hAnsi="Verdana"/>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ocumenttasks/documenttasks1.xml><?xml version="1.0" encoding="utf-8"?>
<t:Tasks xmlns:t="http://schemas.microsoft.com/office/tasks/2019/documenttasks" xmlns:oel="http://schemas.microsoft.com/office/2019/extlst">
  <t:Task id="{99DA4346-847B-49AE-8709-E0A06AD4C759}">
    <t:Anchor>
      <t:Comment id="2071706987"/>
    </t:Anchor>
    <t:History>
      <t:Event id="{D0BF3C2B-2248-4A65-BED5-2C8F03A453E3}" time="2022-11-02T08:58:06.616Z">
        <t:Attribution userId="S::florah.mukabana@cbm.org::b5dbd7da-f49b-4894-bf22-dd365738cdb5" userProvider="AD" userName="Mukabana, Florah"/>
        <t:Anchor>
          <t:Comment id="2071706987"/>
        </t:Anchor>
        <t:Create/>
      </t:Event>
      <t:Event id="{C392A0A5-2BEB-4AFD-83B1-4F3CD4568079}" time="2022-11-02T08:58:06.616Z">
        <t:Attribution userId="S::florah.mukabana@cbm.org::b5dbd7da-f49b-4894-bf22-dd365738cdb5" userProvider="AD" userName="Mukabana, Florah"/>
        <t:Anchor>
          <t:Comment id="2071706987"/>
        </t:Anchor>
        <t:Assign userId="S::Nashon.Muhalia@cbm.org::87e16643-c318-4c5b-b2d6-2b21262aab4c" userProvider="AD" userName="Muhalia, Nashon"/>
      </t:Event>
      <t:Event id="{1A7F9503-5B6F-4397-8BE4-E78AC825E883}" time="2022-11-02T08:58:06.616Z">
        <t:Attribution userId="S::florah.mukabana@cbm.org::b5dbd7da-f49b-4894-bf22-dd365738cdb5" userProvider="AD" userName="Mukabana, Florah"/>
        <t:Anchor>
          <t:Comment id="2071706987"/>
        </t:Anchor>
        <t:SetTitle title="@Muhalia, Nashon This statement -Actions shall be reported in the regular reporting system, such as PPR to do away with PPR Should be reviewed to aligned with the current decision to do away with PPR . We may consider use of log tab to capture the key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229</Value>
      <Value>105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Tool/Template</TermName>
          <TermId xmlns="http://schemas.microsoft.com/office/infopath/2007/PartnerControls">d85e95f7-257c-4456-a5f7-49f9a082e789</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52ca3a53-ec51-45da-94cf-19560deddc02</TermId>
        </TermInfo>
      </Terms>
    </cc92bdb0fa944447acf309642a11bf0d>
    <NGOOnlineDocumentOwner xmlns="f1e736c5-95ad-4650-bf48-08c723b4bc6c">{"Id":100230,"Name":"Kiel, Petra","Guid":"00000000-0000-0000-0000-000000000000"}</NGOOnlineDocumentOwner>
  </documentManagement>
</p:properties>
</file>

<file path=customXml/item3.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B41EE4-5669-44D4-8CF2-1CC948E9E5C5}">
  <ds:schemaRefs>
    <ds:schemaRef ds:uri="http://schemas.openxmlformats.org/officeDocument/2006/bibliography"/>
  </ds:schemaRefs>
</ds:datastoreItem>
</file>

<file path=customXml/itemProps2.xml><?xml version="1.0" encoding="utf-8"?>
<ds:datastoreItem xmlns:ds="http://schemas.openxmlformats.org/officeDocument/2006/customXml" ds:itemID="{7AF68DF7-D03E-4871-AEF3-33447C44A984}">
  <ds:schemaRefs>
    <ds:schemaRef ds:uri="http://schemas.microsoft.com/office/2006/metadata/properties"/>
    <ds:schemaRef ds:uri="http://schemas.microsoft.com/office/infopath/2007/PartnerControls"/>
    <ds:schemaRef ds:uri="9aaaab25-1617-4643-bf24-a85178f1e987"/>
    <ds:schemaRef ds:uri="be19b463-1fb9-40b6-86a9-0f8d09cb140b"/>
  </ds:schemaRefs>
</ds:datastoreItem>
</file>

<file path=customXml/itemProps3.xml><?xml version="1.0" encoding="utf-8"?>
<ds:datastoreItem xmlns:ds="http://schemas.openxmlformats.org/officeDocument/2006/customXml" ds:itemID="{BE8C5F8A-2167-414F-8825-F8DA4F504C35}"/>
</file>

<file path=customXml/itemProps4.xml><?xml version="1.0" encoding="utf-8"?>
<ds:datastoreItem xmlns:ds="http://schemas.openxmlformats.org/officeDocument/2006/customXml" ds:itemID="{D163B437-5385-4C76-B820-872DBC2ADD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281</Words>
  <Characters>1608</Characters>
  <Application>Microsoft Office Word</Application>
  <DocSecurity>0</DocSecurity>
  <Lines>13</Lines>
  <Paragraphs>3</Paragraphs>
  <ScaleCrop>false</ScaleCrop>
  <Company>CBM</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Evaluation_Management Response template.docx</dc:title>
  <dc:creator>Kiel, Petra</dc:creator>
  <cp:lastModifiedBy>Muhalia, Nashon</cp:lastModifiedBy>
  <cp:revision>36</cp:revision>
  <dcterms:created xsi:type="dcterms:W3CDTF">2021-08-09T08:42:00Z</dcterms:created>
  <dcterms:modified xsi:type="dcterms:W3CDTF">2022-11-08T10:57:00Z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MediaServiceImageTags">
    <vt:lpwstr/>
  </property>
  <property fmtid="{D5CDD505-2E9C-101B-9397-08002B2CF9AE}" pid="4" name="_ExtendedDescription">
    <vt:lpwstr/>
  </property>
  <property fmtid="{D5CDD505-2E9C-101B-9397-08002B2CF9AE}" pid="5" name="NGOOnlinePriorityGroup">
    <vt:lpwstr/>
  </property>
  <property fmtid="{D5CDD505-2E9C-101B-9397-08002B2CF9AE}" pid="6" name="NGOOnlineKeywords">
    <vt:lpwstr>229;#Evaluation|52ca3a53-ec51-45da-94cf-19560deddc02</vt:lpwstr>
  </property>
  <property fmtid="{D5CDD505-2E9C-101B-9397-08002B2CF9AE}" pid="7" name="NGOOnlineDocumentType">
    <vt:lpwstr>105;#Tool/Template|d85e95f7-257c-4456-a5f7-49f9a082e789</vt:lpwstr>
  </property>
</Properties>
</file>