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Блог: Почему важно раннее развитие детей</w:t>
        <w:br/>
        <w:br/>
        <w:t>Раннее развитие ребёнка является фундаментом для успешного будущего и играет ключевую роль в формировании экономически крепкого и справедливого общества. В первую очередь, следует отметить быстрый рост и развитие мозга в младенчестве, которые происходят быстрее, чем в любой другой период жизни человека. Исследования показывают, что до 90% базовых навыков формируются именно в первые годы жизни. В этот период дети обучаются распознавать предметы по их признакам, развивают речевые навыки и активно познают окружающий мир.</w:t>
        <w:br/>
        <w:br/>
        <w:t>Подход к раннему развитию требует активного участия взрослых, будь то воспитатели в детских садах или сами родители. Эти взрослые способствуют стимулированию ребёнка, поддерживают его любознательность и помогают формировать социальные, эмоциональные и когнитивные навыки. Такие действия обеспечивают более высокий уровень интеллекта и готовят ребёнка к успешному обучению в школе и вообще к жизни.</w:t>
        <w:br/>
        <w:br/>
        <w:t>Научные данные свидетельствуют о значительной экономической выгоде от инвестиций в раннее развитие детей. Один доллар, вложенный в дошкольное образование, может приносить от семи до десяти долларов прибыли в будущем. Это объясняется тем, что дети, получившие дошкольное образование, имеют больше шансов успешно учиться, зарабатывать хорошую зарплату и сделать вклад в общественное благополучие.</w:t>
        <w:br/>
        <w:br/>
        <w:t>Раннее развитие — это также процесс, который дарит радость и удовольствие как детям, так и их родителям. Развивающие игры становятся основой для укрепления взаимоотношений между взрослыми и детьми, дают малышу уверенность и возможность легче пройти возрастные кризисы.</w:t>
        <w:br/>
        <w:br/>
        <w:t>Итак, раннее развитие — это не просто тренд, а важная стратегия для построения успешного будущего общества. Молодым родителям и воспитателям стоит помнить о значимости создания стимулирующей и поддерживающей среды для самых маленьких, чтобы те развивались с максимальной пользой для себя и для общества.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