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DRAFT FOR DISCUSSION – SUBJECT TO LEGAL, GRANT AND FINANCIAL REVIEW</w:t>
      </w:r>
    </w:p>
    <w:p/>
    <w:p/>
    <w:p/>
    <w:p>
      <w:pPr>
        <w:jc w:val="center"/>
      </w:pPr>
      <w:r>
        <w:rPr>
          <w:b/>
          <w:color w:val="595959"/>
          <w:sz w:val="24"/>
        </w:rPr>
        <w:t>06.07</w:t>
      </w:r>
    </w:p>
    <w:p>
      <w:pPr>
        <w:jc w:val="center"/>
      </w:pPr>
      <w:r>
        <w:rPr>
          <w:b/>
          <w:color w:val="1F3864"/>
          <w:sz w:val="48"/>
        </w:rPr>
        <w:t>Due Diligence Request List</w:t>
      </w:r>
    </w:p>
    <w:p>
      <w:pPr>
        <w:jc w:val="center"/>
      </w:pPr>
      <w:r>
        <w:rPr>
          <w:color w:val="595959"/>
          <w:sz w:val="28"/>
        </w:rPr>
        <w:t>Documents and Information Requested from Each Party — Lumbee Tribe / RIVR Tech Broadband Partnership</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Draft v0.1</w:t>
      </w:r>
    </w:p>
    <w:p>
      <w:pPr>
        <w:jc w:val="center"/>
      </w:pPr>
      <w:r>
        <w:rPr>
          <w:b/>
          <w:sz w:val="20"/>
        </w:rPr>
        <w:t xml:space="preserve">Version Date:  </w:t>
      </w:r>
      <w:r>
        <w:rPr>
          <w:sz w:val="20"/>
        </w:rPr>
        <w:t>July 16,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pPr>
        <w:jc w:val="center"/>
      </w:pPr>
      <w:r>
        <w:rPr>
          <w:b/>
          <w:color w:val="C00000"/>
          <w:highlight w:val="yellow"/>
        </w:rPr>
        <w:t>DRAFT FOR DISCUSSION – SUBJECT TO LEGAL, GRANT AND FINANCIAL REVIEW</w:t>
      </w:r>
    </w:p>
    <w:p/>
    <w:p>
      <w:r>
        <w:rPr>
          <w:b w:val="0"/>
          <w:i w:val="0"/>
        </w:rPr>
        <w:t>This list requests documents and information from each Party to support the transaction, grant compliance, and legal review. Please provide items electronically to the shared data room, noting any item that is not applicable or not available. Bracketed placeholders indicate items to be completed by the requesting/responding party.</w:t>
      </w:r>
    </w:p>
    <w:p/>
    <w:p>
      <w:pPr>
        <w:ind w:left="504"/>
      </w:pPr>
      <w:r>
        <w:rPr>
          <w:b/>
          <w:color w:val="7F007F"/>
        </w:rPr>
        <w:t xml:space="preserve">[GRANT COMPLIANCE REVIEW REQUIRED]  </w:t>
      </w:r>
      <w:r>
        <w:rPr>
          <w:i/>
          <w:color w:val="595959"/>
        </w:rPr>
        <w:t>Priority item: Tribe to provide documentation bearing on federal-recognition / TBCP eligibility (Lead item on the Attorney Review Issue List).</w:t>
      </w:r>
    </w:p>
    <w:p>
      <w:r>
        <w:rPr>
          <w:b/>
          <w:color w:val="1F3864"/>
          <w:sz w:val="26"/>
        </w:rPr>
        <w:t>PART A — REQUESTED FROM LUMBEE TRIBE OF NORTH CAROLINA</w:t>
      </w:r>
    </w:p>
    <w:p/>
    <w:p>
      <w:r>
        <w:rPr>
          <w:b/>
          <w:color w:val="1F3864"/>
          <w:sz w:val="24"/>
        </w:rPr>
        <w:t>A-1. Recognition &amp; Eligibility</w:t>
      </w:r>
    </w:p>
    <w:tbl>
      <w:tblPr>
        <w:tblStyle w:val="TableGrid"/>
        <w:tblW w:type="auto" w:w="0"/>
        <w:jc w:val="center"/>
        <w:tblLook w:firstColumn="1" w:firstRow="1" w:lastColumn="0" w:lastRow="0" w:noHBand="0" w:noVBand="1" w:val="04A0"/>
      </w:tblPr>
      <w:tblGrid>
        <w:gridCol w:w="3120"/>
        <w:gridCol w:w="3120"/>
        <w:gridCol w:w="3120"/>
      </w:tblGrid>
      <w:tr>
        <w:tc>
          <w:tcPr>
            <w:tcW w:type="dxa" w:w="576"/>
            <w:shd w:val="clear" w:color="auto" w:fill="1F3864"/>
            <w:vAlign w:val="center"/>
          </w:tcPr>
          <w:p>
            <w:pPr>
              <w:jc w:val="center"/>
            </w:pPr>
            <w:r>
              <w:rPr>
                <w:b/>
                <w:color w:val="FFFFFF"/>
                <w:sz w:val="18"/>
              </w:rPr>
              <w:t>#</w:t>
            </w:r>
          </w:p>
        </w:tc>
        <w:tc>
          <w:tcPr>
            <w:tcW w:type="dxa" w:w="4896"/>
            <w:shd w:val="clear" w:color="auto" w:fill="1F3864"/>
            <w:vAlign w:val="center"/>
          </w:tcPr>
          <w:p>
            <w:pPr>
              <w:jc w:val="center"/>
            </w:pPr>
            <w:r>
              <w:rPr>
                <w:b/>
                <w:color w:val="FFFFFF"/>
                <w:sz w:val="18"/>
              </w:rPr>
              <w:t>Document / Item Requested</w:t>
            </w:r>
          </w:p>
        </w:tc>
        <w:tc>
          <w:tcPr>
            <w:tcW w:type="dxa" w:w="3888"/>
            <w:shd w:val="clear" w:color="auto" w:fill="1F3864"/>
            <w:vAlign w:val="center"/>
          </w:tcPr>
          <w:p>
            <w:pPr>
              <w:jc w:val="center"/>
            </w:pPr>
            <w:r>
              <w:rPr>
                <w:b/>
                <w:color w:val="FFFFFF"/>
                <w:sz w:val="18"/>
              </w:rPr>
              <w:t>Purpose / Notes</w:t>
            </w:r>
          </w:p>
        </w:tc>
      </w:tr>
      <w:tr>
        <w:tc>
          <w:tcPr>
            <w:tcW w:type="dxa" w:w="576"/>
            <w:vAlign w:val="center"/>
          </w:tcPr>
          <w:p>
            <w:pPr>
              <w:jc w:val="center"/>
            </w:pPr>
            <w:r>
              <w:rPr>
                <w:b w:val="0"/>
                <w:i w:val="0"/>
                <w:sz w:val="18"/>
              </w:rPr>
              <w:t>1</w:t>
            </w:r>
          </w:p>
        </w:tc>
        <w:tc>
          <w:tcPr>
            <w:tcW w:type="dxa" w:w="4896"/>
            <w:vAlign w:val="center"/>
          </w:tcPr>
          <w:p>
            <w:r>
              <w:rPr>
                <w:b w:val="0"/>
                <w:i w:val="0"/>
                <w:sz w:val="18"/>
              </w:rPr>
              <w:t>Documentation of federal-recognition status (Lumbee Act and related materials)</w:t>
            </w:r>
          </w:p>
        </w:tc>
        <w:tc>
          <w:tcPr>
            <w:tcW w:type="dxa" w:w="3888"/>
            <w:vAlign w:val="center"/>
          </w:tcPr>
          <w:p>
            <w:r>
              <w:rPr>
                <w:b w:val="0"/>
                <w:i w:val="0"/>
                <w:sz w:val="18"/>
              </w:rPr>
              <w:t xml:space="preserve">Threshold TBCP eligibility </w:t>
            </w:r>
            <w:r>
              <w:rPr>
                <w:b/>
                <w:i w:val="0"/>
                <w:color w:val="7F007F"/>
                <w:sz w:val="18"/>
              </w:rPr>
              <w:t>[GRANT COMPLIANCE REVIEW REQUIRED]</w:t>
            </w:r>
          </w:p>
        </w:tc>
      </w:tr>
      <w:tr>
        <w:tc>
          <w:tcPr>
            <w:tcW w:type="dxa" w:w="576"/>
            <w:shd w:val="clear" w:color="auto" w:fill="F2F2F2"/>
            <w:vAlign w:val="center"/>
          </w:tcPr>
          <w:p>
            <w:pPr>
              <w:jc w:val="center"/>
            </w:pPr>
            <w:r>
              <w:rPr>
                <w:b w:val="0"/>
                <w:i w:val="0"/>
                <w:sz w:val="18"/>
              </w:rPr>
              <w:t>2</w:t>
            </w:r>
          </w:p>
        </w:tc>
        <w:tc>
          <w:tcPr>
            <w:tcW w:type="dxa" w:w="4896"/>
            <w:shd w:val="clear" w:color="auto" w:fill="F2F2F2"/>
            <w:vAlign w:val="center"/>
          </w:tcPr>
          <w:p>
            <w:r>
              <w:rPr>
                <w:b w:val="0"/>
                <w:i w:val="0"/>
                <w:sz w:val="18"/>
              </w:rPr>
              <w:t>Any prior NTIA / federal correspondence on Tribal eligibility</w:t>
            </w:r>
          </w:p>
        </w:tc>
        <w:tc>
          <w:tcPr>
            <w:tcW w:type="dxa" w:w="3888"/>
            <w:shd w:val="clear" w:color="auto" w:fill="F2F2F2"/>
            <w:vAlign w:val="center"/>
          </w:tcPr>
          <w:p>
            <w:r>
              <w:rPr>
                <w:b w:val="0"/>
                <w:i w:val="0"/>
                <w:sz w:val="18"/>
              </w:rPr>
              <w:t>Confirm eligibility basis</w:t>
            </w:r>
          </w:p>
        </w:tc>
      </w:tr>
      <w:tr>
        <w:tc>
          <w:tcPr>
            <w:tcW w:type="dxa" w:w="576"/>
            <w:vAlign w:val="center"/>
          </w:tcPr>
          <w:p>
            <w:pPr>
              <w:jc w:val="center"/>
            </w:pPr>
            <w:r>
              <w:rPr>
                <w:b w:val="0"/>
                <w:i w:val="0"/>
                <w:sz w:val="18"/>
              </w:rPr>
              <w:t>3</w:t>
            </w:r>
          </w:p>
        </w:tc>
        <w:tc>
          <w:tcPr>
            <w:tcW w:type="dxa" w:w="4896"/>
            <w:vAlign w:val="center"/>
          </w:tcPr>
          <w:p>
            <w:r>
              <w:rPr>
                <w:b w:val="0"/>
                <w:i w:val="0"/>
                <w:sz w:val="18"/>
              </w:rPr>
              <w:t>Tribal governing documents (constitution, charter, ordinances)</w:t>
            </w:r>
          </w:p>
        </w:tc>
        <w:tc>
          <w:tcPr>
            <w:tcW w:type="dxa" w:w="3888"/>
            <w:vAlign w:val="center"/>
          </w:tcPr>
          <w:p>
            <w:r>
              <w:rPr>
                <w:b w:val="0"/>
                <w:i w:val="0"/>
                <w:sz w:val="18"/>
              </w:rPr>
              <w:t>Authority to contract / waive immunity</w:t>
            </w:r>
          </w:p>
        </w:tc>
      </w:tr>
      <w:tr>
        <w:tc>
          <w:tcPr>
            <w:tcW w:type="dxa" w:w="576"/>
            <w:shd w:val="clear" w:color="auto" w:fill="F2F2F2"/>
            <w:vAlign w:val="center"/>
          </w:tcPr>
          <w:p>
            <w:pPr>
              <w:jc w:val="center"/>
            </w:pPr>
            <w:r>
              <w:rPr>
                <w:b w:val="0"/>
                <w:i w:val="0"/>
                <w:sz w:val="18"/>
              </w:rPr>
              <w:t>4</w:t>
            </w:r>
          </w:p>
        </w:tc>
        <w:tc>
          <w:tcPr>
            <w:tcW w:type="dxa" w:w="4896"/>
            <w:shd w:val="clear" w:color="auto" w:fill="F2F2F2"/>
            <w:vAlign w:val="center"/>
          </w:tcPr>
          <w:p>
            <w:r>
              <w:rPr>
                <w:b w:val="0"/>
                <w:i w:val="0"/>
                <w:color w:val="804000"/>
                <w:sz w:val="18"/>
                <w:highlight w:val="yellow"/>
              </w:rPr>
              <w:t>[■ other eligibility documentation]</w:t>
            </w:r>
          </w:p>
        </w:tc>
        <w:tc>
          <w:tcPr>
            <w:tcW w:type="dxa" w:w="3888"/>
            <w:shd w:val="clear" w:color="auto" w:fill="F2F2F2"/>
            <w:vAlign w:val="center"/>
          </w:tcPr>
          <w:p>
            <w:r>
              <w:rPr>
                <w:b w:val="0"/>
                <w:i w:val="0"/>
                <w:sz w:val="18"/>
              </w:rPr>
              <w:t>As applicable</w:t>
            </w:r>
          </w:p>
        </w:tc>
      </w:tr>
    </w:tbl>
    <w:p/>
    <w:p>
      <w:r>
        <w:rPr>
          <w:b/>
          <w:color w:val="1F3864"/>
          <w:sz w:val="24"/>
        </w:rPr>
        <w:t>A-2. Governance &amp; Authorizations</w:t>
      </w:r>
    </w:p>
    <w:tbl>
      <w:tblPr>
        <w:tblStyle w:val="TableGrid"/>
        <w:tblW w:type="auto" w:w="0"/>
        <w:jc w:val="center"/>
        <w:tblLook w:firstColumn="1" w:firstRow="1" w:lastColumn="0" w:lastRow="0" w:noHBand="0" w:noVBand="1" w:val="04A0"/>
      </w:tblPr>
      <w:tblGrid>
        <w:gridCol w:w="3120"/>
        <w:gridCol w:w="3120"/>
        <w:gridCol w:w="3120"/>
      </w:tblGrid>
      <w:tr>
        <w:tc>
          <w:tcPr>
            <w:tcW w:type="dxa" w:w="576"/>
            <w:shd w:val="clear" w:color="auto" w:fill="1F3864"/>
            <w:vAlign w:val="center"/>
          </w:tcPr>
          <w:p>
            <w:pPr>
              <w:jc w:val="center"/>
            </w:pPr>
            <w:r>
              <w:rPr>
                <w:b/>
                <w:color w:val="FFFFFF"/>
                <w:sz w:val="18"/>
              </w:rPr>
              <w:t>#</w:t>
            </w:r>
          </w:p>
        </w:tc>
        <w:tc>
          <w:tcPr>
            <w:tcW w:type="dxa" w:w="4896"/>
            <w:shd w:val="clear" w:color="auto" w:fill="1F3864"/>
            <w:vAlign w:val="center"/>
          </w:tcPr>
          <w:p>
            <w:pPr>
              <w:jc w:val="center"/>
            </w:pPr>
            <w:r>
              <w:rPr>
                <w:b/>
                <w:color w:val="FFFFFF"/>
                <w:sz w:val="18"/>
              </w:rPr>
              <w:t>Document / Item Requested</w:t>
            </w:r>
          </w:p>
        </w:tc>
        <w:tc>
          <w:tcPr>
            <w:tcW w:type="dxa" w:w="3888"/>
            <w:shd w:val="clear" w:color="auto" w:fill="1F3864"/>
            <w:vAlign w:val="center"/>
          </w:tcPr>
          <w:p>
            <w:pPr>
              <w:jc w:val="center"/>
            </w:pPr>
            <w:r>
              <w:rPr>
                <w:b/>
                <w:color w:val="FFFFFF"/>
                <w:sz w:val="18"/>
              </w:rPr>
              <w:t>Purpose / Notes</w:t>
            </w:r>
          </w:p>
        </w:tc>
      </w:tr>
      <w:tr>
        <w:tc>
          <w:tcPr>
            <w:tcW w:type="dxa" w:w="576"/>
            <w:vAlign w:val="center"/>
          </w:tcPr>
          <w:p>
            <w:pPr>
              <w:jc w:val="center"/>
            </w:pPr>
            <w:r>
              <w:rPr>
                <w:b w:val="0"/>
                <w:i w:val="0"/>
                <w:sz w:val="18"/>
              </w:rPr>
              <w:t>1</w:t>
            </w:r>
          </w:p>
        </w:tc>
        <w:tc>
          <w:tcPr>
            <w:tcW w:type="dxa" w:w="4896"/>
            <w:vAlign w:val="center"/>
          </w:tcPr>
          <w:p>
            <w:r>
              <w:rPr>
                <w:b w:val="0"/>
                <w:i w:val="0"/>
                <w:sz w:val="18"/>
              </w:rPr>
              <w:t>Tribal Council membership, officers, and meeting/quorum rules</w:t>
            </w:r>
          </w:p>
        </w:tc>
        <w:tc>
          <w:tcPr>
            <w:tcW w:type="dxa" w:w="3888"/>
            <w:vAlign w:val="center"/>
          </w:tcPr>
          <w:p>
            <w:r>
              <w:rPr>
                <w:b w:val="0"/>
                <w:i w:val="0"/>
                <w:sz w:val="18"/>
              </w:rPr>
              <w:t>Validity of resolution</w:t>
            </w:r>
          </w:p>
        </w:tc>
      </w:tr>
      <w:tr>
        <w:tc>
          <w:tcPr>
            <w:tcW w:type="dxa" w:w="576"/>
            <w:shd w:val="clear" w:color="auto" w:fill="F2F2F2"/>
            <w:vAlign w:val="center"/>
          </w:tcPr>
          <w:p>
            <w:pPr>
              <w:jc w:val="center"/>
            </w:pPr>
            <w:r>
              <w:rPr>
                <w:b w:val="0"/>
                <w:i w:val="0"/>
                <w:sz w:val="18"/>
              </w:rPr>
              <w:t>2</w:t>
            </w:r>
          </w:p>
        </w:tc>
        <w:tc>
          <w:tcPr>
            <w:tcW w:type="dxa" w:w="4896"/>
            <w:shd w:val="clear" w:color="auto" w:fill="F2F2F2"/>
            <w:vAlign w:val="center"/>
          </w:tcPr>
          <w:p>
            <w:r>
              <w:rPr>
                <w:b w:val="0"/>
                <w:i w:val="0"/>
                <w:sz w:val="18"/>
              </w:rPr>
              <w:t>Draft/adopted Council resolution authorizing the transaction</w:t>
            </w:r>
          </w:p>
        </w:tc>
        <w:tc>
          <w:tcPr>
            <w:tcW w:type="dxa" w:w="3888"/>
            <w:shd w:val="clear" w:color="auto" w:fill="F2F2F2"/>
            <w:vAlign w:val="center"/>
          </w:tcPr>
          <w:p>
            <w:r>
              <w:rPr>
                <w:b w:val="0"/>
                <w:i w:val="0"/>
                <w:sz w:val="18"/>
              </w:rPr>
              <w:t>See 05.01</w:t>
            </w:r>
          </w:p>
        </w:tc>
      </w:tr>
      <w:tr>
        <w:tc>
          <w:tcPr>
            <w:tcW w:type="dxa" w:w="576"/>
            <w:vAlign w:val="center"/>
          </w:tcPr>
          <w:p>
            <w:pPr>
              <w:jc w:val="center"/>
            </w:pPr>
            <w:r>
              <w:rPr>
                <w:b w:val="0"/>
                <w:i w:val="0"/>
                <w:sz w:val="18"/>
              </w:rPr>
              <w:t>3</w:t>
            </w:r>
          </w:p>
        </w:tc>
        <w:tc>
          <w:tcPr>
            <w:tcW w:type="dxa" w:w="4896"/>
            <w:vAlign w:val="center"/>
          </w:tcPr>
          <w:p>
            <w:r>
              <w:rPr>
                <w:b w:val="0"/>
                <w:i w:val="0"/>
                <w:sz w:val="18"/>
              </w:rPr>
              <w:t>Signature authority / delegation documentation</w:t>
            </w:r>
          </w:p>
        </w:tc>
        <w:tc>
          <w:tcPr>
            <w:tcW w:type="dxa" w:w="3888"/>
            <w:vAlign w:val="center"/>
          </w:tcPr>
          <w:p>
            <w:r>
              <w:rPr>
                <w:b w:val="0"/>
                <w:i w:val="0"/>
                <w:sz w:val="18"/>
              </w:rPr>
              <w:t>Authorized representatives</w:t>
            </w:r>
          </w:p>
        </w:tc>
      </w:tr>
    </w:tbl>
    <w:p/>
    <w:p>
      <w:r>
        <w:rPr>
          <w:b/>
          <w:color w:val="1F3864"/>
          <w:sz w:val="24"/>
        </w:rPr>
        <w:t>A-3. Land, Easements &amp; Rights-of-Way</w:t>
      </w:r>
    </w:p>
    <w:tbl>
      <w:tblPr>
        <w:tblStyle w:val="TableGrid"/>
        <w:tblW w:type="auto" w:w="0"/>
        <w:jc w:val="center"/>
        <w:tblLook w:firstColumn="1" w:firstRow="1" w:lastColumn="0" w:lastRow="0" w:noHBand="0" w:noVBand="1" w:val="04A0"/>
      </w:tblPr>
      <w:tblGrid>
        <w:gridCol w:w="3120"/>
        <w:gridCol w:w="3120"/>
        <w:gridCol w:w="3120"/>
      </w:tblGrid>
      <w:tr>
        <w:tc>
          <w:tcPr>
            <w:tcW w:type="dxa" w:w="576"/>
            <w:shd w:val="clear" w:color="auto" w:fill="1F3864"/>
            <w:vAlign w:val="center"/>
          </w:tcPr>
          <w:p>
            <w:pPr>
              <w:jc w:val="center"/>
            </w:pPr>
            <w:r>
              <w:rPr>
                <w:b/>
                <w:color w:val="FFFFFF"/>
                <w:sz w:val="18"/>
              </w:rPr>
              <w:t>#</w:t>
            </w:r>
          </w:p>
        </w:tc>
        <w:tc>
          <w:tcPr>
            <w:tcW w:type="dxa" w:w="4896"/>
            <w:shd w:val="clear" w:color="auto" w:fill="1F3864"/>
            <w:vAlign w:val="center"/>
          </w:tcPr>
          <w:p>
            <w:pPr>
              <w:jc w:val="center"/>
            </w:pPr>
            <w:r>
              <w:rPr>
                <w:b/>
                <w:color w:val="FFFFFF"/>
                <w:sz w:val="18"/>
              </w:rPr>
              <w:t>Document / Item Requested</w:t>
            </w:r>
          </w:p>
        </w:tc>
        <w:tc>
          <w:tcPr>
            <w:tcW w:type="dxa" w:w="3888"/>
            <w:shd w:val="clear" w:color="auto" w:fill="1F3864"/>
            <w:vAlign w:val="center"/>
          </w:tcPr>
          <w:p>
            <w:pPr>
              <w:jc w:val="center"/>
            </w:pPr>
            <w:r>
              <w:rPr>
                <w:b/>
                <w:color w:val="FFFFFF"/>
                <w:sz w:val="18"/>
              </w:rPr>
              <w:t>Purpose / Notes</w:t>
            </w:r>
          </w:p>
        </w:tc>
      </w:tr>
      <w:tr>
        <w:tc>
          <w:tcPr>
            <w:tcW w:type="dxa" w:w="576"/>
            <w:vAlign w:val="center"/>
          </w:tcPr>
          <w:p>
            <w:pPr>
              <w:jc w:val="center"/>
            </w:pPr>
            <w:r>
              <w:rPr>
                <w:b w:val="0"/>
                <w:i w:val="0"/>
                <w:sz w:val="18"/>
              </w:rPr>
              <w:t>1</w:t>
            </w:r>
          </w:p>
        </w:tc>
        <w:tc>
          <w:tcPr>
            <w:tcW w:type="dxa" w:w="4896"/>
            <w:vAlign w:val="center"/>
          </w:tcPr>
          <w:p>
            <w:r>
              <w:rPr>
                <w:b w:val="0"/>
                <w:i w:val="0"/>
                <w:sz w:val="18"/>
              </w:rPr>
              <w:t>Land / parcel records for the service territory and asset sites</w:t>
            </w:r>
          </w:p>
        </w:tc>
        <w:tc>
          <w:tcPr>
            <w:tcW w:type="dxa" w:w="3888"/>
            <w:vAlign w:val="center"/>
          </w:tcPr>
          <w:p>
            <w:r>
              <w:rPr>
                <w:b w:val="0"/>
                <w:i w:val="0"/>
                <w:sz w:val="18"/>
              </w:rPr>
              <w:t>Siting and easements</w:t>
            </w:r>
          </w:p>
        </w:tc>
      </w:tr>
      <w:tr>
        <w:tc>
          <w:tcPr>
            <w:tcW w:type="dxa" w:w="576"/>
            <w:shd w:val="clear" w:color="auto" w:fill="F2F2F2"/>
            <w:vAlign w:val="center"/>
          </w:tcPr>
          <w:p>
            <w:pPr>
              <w:jc w:val="center"/>
            </w:pPr>
            <w:r>
              <w:rPr>
                <w:b w:val="0"/>
                <w:i w:val="0"/>
                <w:sz w:val="18"/>
              </w:rPr>
              <w:t>2</w:t>
            </w:r>
          </w:p>
        </w:tc>
        <w:tc>
          <w:tcPr>
            <w:tcW w:type="dxa" w:w="4896"/>
            <w:shd w:val="clear" w:color="auto" w:fill="F2F2F2"/>
            <w:vAlign w:val="center"/>
          </w:tcPr>
          <w:p>
            <w:r>
              <w:rPr>
                <w:b w:val="0"/>
                <w:i w:val="0"/>
                <w:sz w:val="18"/>
              </w:rPr>
              <w:t>Existing easements, rights-of-way, and land-status (trust/fee) records</w:t>
            </w:r>
          </w:p>
        </w:tc>
        <w:tc>
          <w:tcPr>
            <w:tcW w:type="dxa" w:w="3888"/>
            <w:shd w:val="clear" w:color="auto" w:fill="F2F2F2"/>
            <w:vAlign w:val="center"/>
          </w:tcPr>
          <w:p>
            <w:r>
              <w:rPr>
                <w:b w:val="0"/>
                <w:i w:val="0"/>
                <w:sz w:val="18"/>
              </w:rPr>
              <w:t>ROW durability; BIA triggers</w:t>
            </w:r>
          </w:p>
        </w:tc>
      </w:tr>
      <w:tr>
        <w:tc>
          <w:tcPr>
            <w:tcW w:type="dxa" w:w="576"/>
            <w:vAlign w:val="center"/>
          </w:tcPr>
          <w:p>
            <w:pPr>
              <w:jc w:val="center"/>
            </w:pPr>
            <w:r>
              <w:rPr>
                <w:b w:val="0"/>
                <w:i w:val="0"/>
                <w:sz w:val="18"/>
              </w:rPr>
              <w:t>3</w:t>
            </w:r>
          </w:p>
        </w:tc>
        <w:tc>
          <w:tcPr>
            <w:tcW w:type="dxa" w:w="4896"/>
            <w:vAlign w:val="center"/>
          </w:tcPr>
          <w:p>
            <w:r>
              <w:rPr>
                <w:b w:val="0"/>
                <w:i w:val="0"/>
                <w:color w:val="804000"/>
                <w:sz w:val="18"/>
                <w:highlight w:val="yellow"/>
              </w:rPr>
              <w:t>[■ survey / GIS data if available]</w:t>
            </w:r>
          </w:p>
        </w:tc>
        <w:tc>
          <w:tcPr>
            <w:tcW w:type="dxa" w:w="3888"/>
            <w:vAlign w:val="center"/>
          </w:tcPr>
          <w:p>
            <w:r>
              <w:rPr>
                <w:b w:val="0"/>
                <w:i w:val="0"/>
                <w:sz w:val="18"/>
              </w:rPr>
              <w:t>Network design</w:t>
            </w:r>
          </w:p>
        </w:tc>
      </w:tr>
    </w:tbl>
    <w:p/>
    <w:p>
      <w:r>
        <w:rPr>
          <w:b/>
          <w:color w:val="1F3864"/>
          <w:sz w:val="24"/>
        </w:rPr>
        <w:t>A-4. Existing Grants &amp; Funding</w:t>
      </w:r>
    </w:p>
    <w:tbl>
      <w:tblPr>
        <w:tblStyle w:val="TableGrid"/>
        <w:tblW w:type="auto" w:w="0"/>
        <w:jc w:val="center"/>
        <w:tblLook w:firstColumn="1" w:firstRow="1" w:lastColumn="0" w:lastRow="0" w:noHBand="0" w:noVBand="1" w:val="04A0"/>
      </w:tblPr>
      <w:tblGrid>
        <w:gridCol w:w="3120"/>
        <w:gridCol w:w="3120"/>
        <w:gridCol w:w="3120"/>
      </w:tblGrid>
      <w:tr>
        <w:tc>
          <w:tcPr>
            <w:tcW w:type="dxa" w:w="576"/>
            <w:shd w:val="clear" w:color="auto" w:fill="1F3864"/>
            <w:vAlign w:val="center"/>
          </w:tcPr>
          <w:p>
            <w:pPr>
              <w:jc w:val="center"/>
            </w:pPr>
            <w:r>
              <w:rPr>
                <w:b/>
                <w:color w:val="FFFFFF"/>
                <w:sz w:val="18"/>
              </w:rPr>
              <w:t>#</w:t>
            </w:r>
          </w:p>
        </w:tc>
        <w:tc>
          <w:tcPr>
            <w:tcW w:type="dxa" w:w="4896"/>
            <w:shd w:val="clear" w:color="auto" w:fill="1F3864"/>
            <w:vAlign w:val="center"/>
          </w:tcPr>
          <w:p>
            <w:pPr>
              <w:jc w:val="center"/>
            </w:pPr>
            <w:r>
              <w:rPr>
                <w:b/>
                <w:color w:val="FFFFFF"/>
                <w:sz w:val="18"/>
              </w:rPr>
              <w:t>Document / Item Requested</w:t>
            </w:r>
          </w:p>
        </w:tc>
        <w:tc>
          <w:tcPr>
            <w:tcW w:type="dxa" w:w="3888"/>
            <w:shd w:val="clear" w:color="auto" w:fill="1F3864"/>
            <w:vAlign w:val="center"/>
          </w:tcPr>
          <w:p>
            <w:pPr>
              <w:jc w:val="center"/>
            </w:pPr>
            <w:r>
              <w:rPr>
                <w:b/>
                <w:color w:val="FFFFFF"/>
                <w:sz w:val="18"/>
              </w:rPr>
              <w:t>Purpose / Notes</w:t>
            </w:r>
          </w:p>
        </w:tc>
      </w:tr>
      <w:tr>
        <w:tc>
          <w:tcPr>
            <w:tcW w:type="dxa" w:w="576"/>
            <w:vAlign w:val="center"/>
          </w:tcPr>
          <w:p>
            <w:pPr>
              <w:jc w:val="center"/>
            </w:pPr>
            <w:r>
              <w:rPr>
                <w:b w:val="0"/>
                <w:i w:val="0"/>
                <w:sz w:val="18"/>
              </w:rPr>
              <w:t>1</w:t>
            </w:r>
          </w:p>
        </w:tc>
        <w:tc>
          <w:tcPr>
            <w:tcW w:type="dxa" w:w="4896"/>
            <w:vAlign w:val="center"/>
          </w:tcPr>
          <w:p>
            <w:r>
              <w:rPr>
                <w:b w:val="0"/>
                <w:i w:val="0"/>
                <w:sz w:val="18"/>
              </w:rPr>
              <w:t>List of existing/pending broadband grants and awards</w:t>
            </w:r>
          </w:p>
        </w:tc>
        <w:tc>
          <w:tcPr>
            <w:tcW w:type="dxa" w:w="3888"/>
            <w:vAlign w:val="center"/>
          </w:tcPr>
          <w:p>
            <w:r>
              <w:rPr>
                <w:b w:val="0"/>
                <w:i w:val="0"/>
                <w:sz w:val="18"/>
              </w:rPr>
              <w:t xml:space="preserve">Duplication-of-benefits check </w:t>
            </w:r>
            <w:r>
              <w:rPr>
                <w:b/>
                <w:i w:val="0"/>
                <w:color w:val="7F007F"/>
                <w:sz w:val="18"/>
              </w:rPr>
              <w:t>[GRANT COMPLIANCE REVIEW REQUIRED]</w:t>
            </w:r>
          </w:p>
        </w:tc>
      </w:tr>
      <w:tr>
        <w:tc>
          <w:tcPr>
            <w:tcW w:type="dxa" w:w="576"/>
            <w:shd w:val="clear" w:color="auto" w:fill="F2F2F2"/>
            <w:vAlign w:val="center"/>
          </w:tcPr>
          <w:p>
            <w:pPr>
              <w:jc w:val="center"/>
            </w:pPr>
            <w:r>
              <w:rPr>
                <w:b w:val="0"/>
                <w:i w:val="0"/>
                <w:sz w:val="18"/>
              </w:rPr>
              <w:t>2</w:t>
            </w:r>
          </w:p>
        </w:tc>
        <w:tc>
          <w:tcPr>
            <w:tcW w:type="dxa" w:w="4896"/>
            <w:shd w:val="clear" w:color="auto" w:fill="F2F2F2"/>
            <w:vAlign w:val="center"/>
          </w:tcPr>
          <w:p>
            <w:r>
              <w:rPr>
                <w:b w:val="0"/>
                <w:i w:val="0"/>
                <w:sz w:val="18"/>
              </w:rPr>
              <w:t>Related funding agreements and service commitments</w:t>
            </w:r>
          </w:p>
        </w:tc>
        <w:tc>
          <w:tcPr>
            <w:tcW w:type="dxa" w:w="3888"/>
            <w:shd w:val="clear" w:color="auto" w:fill="F2F2F2"/>
            <w:vAlign w:val="center"/>
          </w:tcPr>
          <w:p>
            <w:r>
              <w:rPr>
                <w:b w:val="0"/>
                <w:i w:val="0"/>
                <w:sz w:val="18"/>
              </w:rPr>
              <w:t>Overlap / conflict analysis</w:t>
            </w:r>
          </w:p>
        </w:tc>
      </w:tr>
    </w:tbl>
    <w:p/>
    <w:p>
      <w:r>
        <w:rPr>
          <w:b/>
          <w:color w:val="1F3864"/>
          <w:sz w:val="24"/>
        </w:rPr>
        <w:t>A-5. Financial &amp; Organizational</w:t>
      </w:r>
    </w:p>
    <w:tbl>
      <w:tblPr>
        <w:tblStyle w:val="TableGrid"/>
        <w:tblW w:type="auto" w:w="0"/>
        <w:jc w:val="center"/>
        <w:tblLook w:firstColumn="1" w:firstRow="1" w:lastColumn="0" w:lastRow="0" w:noHBand="0" w:noVBand="1" w:val="04A0"/>
      </w:tblPr>
      <w:tblGrid>
        <w:gridCol w:w="3120"/>
        <w:gridCol w:w="3120"/>
        <w:gridCol w:w="3120"/>
      </w:tblGrid>
      <w:tr>
        <w:tc>
          <w:tcPr>
            <w:tcW w:type="dxa" w:w="576"/>
            <w:shd w:val="clear" w:color="auto" w:fill="1F3864"/>
            <w:vAlign w:val="center"/>
          </w:tcPr>
          <w:p>
            <w:pPr>
              <w:jc w:val="center"/>
            </w:pPr>
            <w:r>
              <w:rPr>
                <w:b/>
                <w:color w:val="FFFFFF"/>
                <w:sz w:val="18"/>
              </w:rPr>
              <w:t>#</w:t>
            </w:r>
          </w:p>
        </w:tc>
        <w:tc>
          <w:tcPr>
            <w:tcW w:type="dxa" w:w="4896"/>
            <w:shd w:val="clear" w:color="auto" w:fill="1F3864"/>
            <w:vAlign w:val="center"/>
          </w:tcPr>
          <w:p>
            <w:pPr>
              <w:jc w:val="center"/>
            </w:pPr>
            <w:r>
              <w:rPr>
                <w:b/>
                <w:color w:val="FFFFFF"/>
                <w:sz w:val="18"/>
              </w:rPr>
              <w:t>Document / Item Requested</w:t>
            </w:r>
          </w:p>
        </w:tc>
        <w:tc>
          <w:tcPr>
            <w:tcW w:type="dxa" w:w="3888"/>
            <w:shd w:val="clear" w:color="auto" w:fill="1F3864"/>
            <w:vAlign w:val="center"/>
          </w:tcPr>
          <w:p>
            <w:pPr>
              <w:jc w:val="center"/>
            </w:pPr>
            <w:r>
              <w:rPr>
                <w:b/>
                <w:color w:val="FFFFFF"/>
                <w:sz w:val="18"/>
              </w:rPr>
              <w:t>Purpose / Notes</w:t>
            </w:r>
          </w:p>
        </w:tc>
      </w:tr>
      <w:tr>
        <w:tc>
          <w:tcPr>
            <w:tcW w:type="dxa" w:w="576"/>
            <w:vAlign w:val="center"/>
          </w:tcPr>
          <w:p>
            <w:pPr>
              <w:jc w:val="center"/>
            </w:pPr>
            <w:r>
              <w:rPr>
                <w:b w:val="0"/>
                <w:i w:val="0"/>
                <w:sz w:val="18"/>
              </w:rPr>
              <w:t>1</w:t>
            </w:r>
          </w:p>
        </w:tc>
        <w:tc>
          <w:tcPr>
            <w:tcW w:type="dxa" w:w="4896"/>
            <w:vAlign w:val="center"/>
          </w:tcPr>
          <w:p>
            <w:r>
              <w:rPr>
                <w:b w:val="0"/>
                <w:i w:val="0"/>
                <w:color w:val="804000"/>
                <w:sz w:val="18"/>
                <w:highlight w:val="yellow"/>
              </w:rPr>
              <w:t>[■ Tribal / Tribal-entity financial statements (as applicable)]</w:t>
            </w:r>
          </w:p>
        </w:tc>
        <w:tc>
          <w:tcPr>
            <w:tcW w:type="dxa" w:w="3888"/>
            <w:vAlign w:val="center"/>
          </w:tcPr>
          <w:p>
            <w:r>
              <w:rPr>
                <w:b w:val="0"/>
                <w:i w:val="0"/>
                <w:sz w:val="18"/>
              </w:rPr>
              <w:t>Capacity as Recipient</w:t>
            </w:r>
          </w:p>
        </w:tc>
      </w:tr>
      <w:tr>
        <w:tc>
          <w:tcPr>
            <w:tcW w:type="dxa" w:w="576"/>
            <w:shd w:val="clear" w:color="auto" w:fill="F2F2F2"/>
            <w:vAlign w:val="center"/>
          </w:tcPr>
          <w:p>
            <w:pPr>
              <w:jc w:val="center"/>
            </w:pPr>
            <w:r>
              <w:rPr>
                <w:b w:val="0"/>
                <w:i w:val="0"/>
                <w:sz w:val="18"/>
              </w:rPr>
              <w:t>2</w:t>
            </w:r>
          </w:p>
        </w:tc>
        <w:tc>
          <w:tcPr>
            <w:tcW w:type="dxa" w:w="4896"/>
            <w:shd w:val="clear" w:color="auto" w:fill="F2F2F2"/>
            <w:vAlign w:val="center"/>
          </w:tcPr>
          <w:p>
            <w:r>
              <w:rPr>
                <w:b w:val="0"/>
                <w:i w:val="0"/>
                <w:sz w:val="18"/>
              </w:rPr>
              <w:t>Designated Tribal entity formation documents (if used)</w:t>
            </w:r>
          </w:p>
        </w:tc>
        <w:tc>
          <w:tcPr>
            <w:tcW w:type="dxa" w:w="3888"/>
            <w:shd w:val="clear" w:color="auto" w:fill="F2F2F2"/>
            <w:vAlign w:val="center"/>
          </w:tcPr>
          <w:p>
            <w:r>
              <w:rPr>
                <w:b w:val="0"/>
                <w:i w:val="0"/>
                <w:sz w:val="18"/>
              </w:rPr>
              <w:t>Eligible-entity structure</w:t>
            </w:r>
          </w:p>
        </w:tc>
      </w:tr>
    </w:tbl>
    <w:p/>
    <w:p>
      <w:r>
        <w:br w:type="page"/>
      </w:r>
    </w:p>
    <w:p>
      <w:pPr>
        <w:jc w:val="center"/>
      </w:pPr>
      <w:r>
        <w:rPr>
          <w:b/>
          <w:color w:val="C00000"/>
          <w:highlight w:val="yellow"/>
        </w:rPr>
        <w:t>DRAFT FOR DISCUSSION – SUBJECT TO LEGAL, GRANT AND FINANCIAL REVIEW</w:t>
      </w:r>
    </w:p>
    <w:p/>
    <w:p>
      <w:r>
        <w:rPr>
          <w:b/>
          <w:color w:val="1F3864"/>
          <w:sz w:val="26"/>
        </w:rPr>
        <w:t>PART B — REQUESTED FROM LREMC TECHNOLOGIES, LLC D/B/A RIVR TECH</w:t>
      </w:r>
    </w:p>
    <w:p/>
    <w:p>
      <w:r>
        <w:rPr>
          <w:b/>
          <w:color w:val="1F3864"/>
          <w:sz w:val="24"/>
        </w:rPr>
        <w:t>B-1. Formation &amp; Good Standing</w:t>
      </w:r>
    </w:p>
    <w:tbl>
      <w:tblPr>
        <w:tblStyle w:val="TableGrid"/>
        <w:tblW w:type="auto" w:w="0"/>
        <w:jc w:val="center"/>
        <w:tblLook w:firstColumn="1" w:firstRow="1" w:lastColumn="0" w:lastRow="0" w:noHBand="0" w:noVBand="1" w:val="04A0"/>
      </w:tblPr>
      <w:tblGrid>
        <w:gridCol w:w="3120"/>
        <w:gridCol w:w="3120"/>
        <w:gridCol w:w="3120"/>
      </w:tblGrid>
      <w:tr>
        <w:tc>
          <w:tcPr>
            <w:tcW w:type="dxa" w:w="576"/>
            <w:shd w:val="clear" w:color="auto" w:fill="1F3864"/>
            <w:vAlign w:val="center"/>
          </w:tcPr>
          <w:p>
            <w:pPr>
              <w:jc w:val="center"/>
            </w:pPr>
            <w:r>
              <w:rPr>
                <w:b/>
                <w:color w:val="FFFFFF"/>
                <w:sz w:val="18"/>
              </w:rPr>
              <w:t>#</w:t>
            </w:r>
          </w:p>
        </w:tc>
        <w:tc>
          <w:tcPr>
            <w:tcW w:type="dxa" w:w="4896"/>
            <w:shd w:val="clear" w:color="auto" w:fill="1F3864"/>
            <w:vAlign w:val="center"/>
          </w:tcPr>
          <w:p>
            <w:pPr>
              <w:jc w:val="center"/>
            </w:pPr>
            <w:r>
              <w:rPr>
                <w:b/>
                <w:color w:val="FFFFFF"/>
                <w:sz w:val="18"/>
              </w:rPr>
              <w:t>Document / Item Requested</w:t>
            </w:r>
          </w:p>
        </w:tc>
        <w:tc>
          <w:tcPr>
            <w:tcW w:type="dxa" w:w="3888"/>
            <w:shd w:val="clear" w:color="auto" w:fill="1F3864"/>
            <w:vAlign w:val="center"/>
          </w:tcPr>
          <w:p>
            <w:pPr>
              <w:jc w:val="center"/>
            </w:pPr>
            <w:r>
              <w:rPr>
                <w:b/>
                <w:color w:val="FFFFFF"/>
                <w:sz w:val="18"/>
              </w:rPr>
              <w:t>Purpose / Notes</w:t>
            </w:r>
          </w:p>
        </w:tc>
      </w:tr>
      <w:tr>
        <w:tc>
          <w:tcPr>
            <w:tcW w:type="dxa" w:w="576"/>
            <w:vAlign w:val="center"/>
          </w:tcPr>
          <w:p>
            <w:pPr>
              <w:jc w:val="center"/>
            </w:pPr>
            <w:r>
              <w:rPr>
                <w:b w:val="0"/>
                <w:i w:val="0"/>
                <w:sz w:val="18"/>
              </w:rPr>
              <w:t>1</w:t>
            </w:r>
          </w:p>
        </w:tc>
        <w:tc>
          <w:tcPr>
            <w:tcW w:type="dxa" w:w="4896"/>
            <w:vAlign w:val="center"/>
          </w:tcPr>
          <w:p>
            <w:r>
              <w:rPr>
                <w:b w:val="0"/>
                <w:i w:val="0"/>
                <w:sz w:val="18"/>
              </w:rPr>
              <w:t>Articles of organization / operating agreement (and amendments)</w:t>
            </w:r>
          </w:p>
        </w:tc>
        <w:tc>
          <w:tcPr>
            <w:tcW w:type="dxa" w:w="3888"/>
            <w:vAlign w:val="center"/>
          </w:tcPr>
          <w:p>
            <w:r>
              <w:rPr>
                <w:b w:val="0"/>
                <w:i w:val="0"/>
                <w:sz w:val="18"/>
              </w:rPr>
              <w:t>Authority to contract</w:t>
            </w:r>
          </w:p>
        </w:tc>
      </w:tr>
      <w:tr>
        <w:tc>
          <w:tcPr>
            <w:tcW w:type="dxa" w:w="576"/>
            <w:shd w:val="clear" w:color="auto" w:fill="F2F2F2"/>
            <w:vAlign w:val="center"/>
          </w:tcPr>
          <w:p>
            <w:pPr>
              <w:jc w:val="center"/>
            </w:pPr>
            <w:r>
              <w:rPr>
                <w:b w:val="0"/>
                <w:i w:val="0"/>
                <w:sz w:val="18"/>
              </w:rPr>
              <w:t>2</w:t>
            </w:r>
          </w:p>
        </w:tc>
        <w:tc>
          <w:tcPr>
            <w:tcW w:type="dxa" w:w="4896"/>
            <w:shd w:val="clear" w:color="auto" w:fill="F2F2F2"/>
            <w:vAlign w:val="center"/>
          </w:tcPr>
          <w:p>
            <w:r>
              <w:rPr>
                <w:b w:val="0"/>
                <w:i w:val="0"/>
                <w:sz w:val="18"/>
              </w:rPr>
              <w:t>Certificate of good standing / existence (state of formation + N.C.)</w:t>
            </w:r>
          </w:p>
        </w:tc>
        <w:tc>
          <w:tcPr>
            <w:tcW w:type="dxa" w:w="3888"/>
            <w:shd w:val="clear" w:color="auto" w:fill="F2F2F2"/>
            <w:vAlign w:val="center"/>
          </w:tcPr>
          <w:p>
            <w:r>
              <w:rPr>
                <w:b w:val="0"/>
                <w:i w:val="0"/>
                <w:sz w:val="18"/>
              </w:rPr>
              <w:t>Good standing</w:t>
            </w:r>
          </w:p>
        </w:tc>
      </w:tr>
      <w:tr>
        <w:tc>
          <w:tcPr>
            <w:tcW w:type="dxa" w:w="576"/>
            <w:vAlign w:val="center"/>
          </w:tcPr>
          <w:p>
            <w:pPr>
              <w:jc w:val="center"/>
            </w:pPr>
            <w:r>
              <w:rPr>
                <w:b w:val="0"/>
                <w:i w:val="0"/>
                <w:sz w:val="18"/>
              </w:rPr>
              <w:t>3</w:t>
            </w:r>
          </w:p>
        </w:tc>
        <w:tc>
          <w:tcPr>
            <w:tcW w:type="dxa" w:w="4896"/>
            <w:vAlign w:val="center"/>
          </w:tcPr>
          <w:p>
            <w:r>
              <w:rPr>
                <w:b w:val="0"/>
                <w:i w:val="0"/>
                <w:sz w:val="18"/>
              </w:rPr>
              <w:t>Parent/affiliate structure (LREMC) and required consents</w:t>
            </w:r>
          </w:p>
        </w:tc>
        <w:tc>
          <w:tcPr>
            <w:tcW w:type="dxa" w:w="3888"/>
            <w:vAlign w:val="center"/>
          </w:tcPr>
          <w:p>
            <w:r>
              <w:rPr>
                <w:b w:val="0"/>
                <w:i w:val="0"/>
                <w:sz w:val="18"/>
              </w:rPr>
              <w:t>Change-of-control / authority</w:t>
            </w:r>
          </w:p>
        </w:tc>
      </w:tr>
    </w:tbl>
    <w:p/>
    <w:p>
      <w:r>
        <w:rPr>
          <w:b/>
          <w:color w:val="1F3864"/>
          <w:sz w:val="24"/>
        </w:rPr>
        <w:t>B-2. Financial Condition</w:t>
      </w:r>
    </w:p>
    <w:tbl>
      <w:tblPr>
        <w:tblStyle w:val="TableGrid"/>
        <w:tblW w:type="auto" w:w="0"/>
        <w:jc w:val="center"/>
        <w:tblLook w:firstColumn="1" w:firstRow="1" w:lastColumn="0" w:lastRow="0" w:noHBand="0" w:noVBand="1" w:val="04A0"/>
      </w:tblPr>
      <w:tblGrid>
        <w:gridCol w:w="3120"/>
        <w:gridCol w:w="3120"/>
        <w:gridCol w:w="3120"/>
      </w:tblGrid>
      <w:tr>
        <w:tc>
          <w:tcPr>
            <w:tcW w:type="dxa" w:w="576"/>
            <w:shd w:val="clear" w:color="auto" w:fill="1F3864"/>
            <w:vAlign w:val="center"/>
          </w:tcPr>
          <w:p>
            <w:pPr>
              <w:jc w:val="center"/>
            </w:pPr>
            <w:r>
              <w:rPr>
                <w:b/>
                <w:color w:val="FFFFFF"/>
                <w:sz w:val="18"/>
              </w:rPr>
              <w:t>#</w:t>
            </w:r>
          </w:p>
        </w:tc>
        <w:tc>
          <w:tcPr>
            <w:tcW w:type="dxa" w:w="4896"/>
            <w:shd w:val="clear" w:color="auto" w:fill="1F3864"/>
            <w:vAlign w:val="center"/>
          </w:tcPr>
          <w:p>
            <w:pPr>
              <w:jc w:val="center"/>
            </w:pPr>
            <w:r>
              <w:rPr>
                <w:b/>
                <w:color w:val="FFFFFF"/>
                <w:sz w:val="18"/>
              </w:rPr>
              <w:t>Document / Item Requested</w:t>
            </w:r>
          </w:p>
        </w:tc>
        <w:tc>
          <w:tcPr>
            <w:tcW w:type="dxa" w:w="3888"/>
            <w:shd w:val="clear" w:color="auto" w:fill="1F3864"/>
            <w:vAlign w:val="center"/>
          </w:tcPr>
          <w:p>
            <w:pPr>
              <w:jc w:val="center"/>
            </w:pPr>
            <w:r>
              <w:rPr>
                <w:b/>
                <w:color w:val="FFFFFF"/>
                <w:sz w:val="18"/>
              </w:rPr>
              <w:t>Purpose / Notes</w:t>
            </w:r>
          </w:p>
        </w:tc>
      </w:tr>
      <w:tr>
        <w:tc>
          <w:tcPr>
            <w:tcW w:type="dxa" w:w="576"/>
            <w:vAlign w:val="center"/>
          </w:tcPr>
          <w:p>
            <w:pPr>
              <w:jc w:val="center"/>
            </w:pPr>
            <w:r>
              <w:rPr>
                <w:b w:val="0"/>
                <w:i w:val="0"/>
                <w:sz w:val="18"/>
              </w:rPr>
              <w:t>1</w:t>
            </w:r>
          </w:p>
        </w:tc>
        <w:tc>
          <w:tcPr>
            <w:tcW w:type="dxa" w:w="4896"/>
            <w:vAlign w:val="center"/>
          </w:tcPr>
          <w:p>
            <w:r>
              <w:rPr>
                <w:b w:val="0"/>
                <w:i w:val="0"/>
                <w:color w:val="804000"/>
                <w:sz w:val="18"/>
                <w:highlight w:val="yellow"/>
              </w:rPr>
              <w:t>[■ audited/reviewed financial statements (2-3 years)]</w:t>
            </w:r>
          </w:p>
        </w:tc>
        <w:tc>
          <w:tcPr>
            <w:tcW w:type="dxa" w:w="3888"/>
            <w:vAlign w:val="center"/>
          </w:tcPr>
          <w:p>
            <w:r>
              <w:rPr>
                <w:b w:val="0"/>
                <w:i w:val="0"/>
                <w:sz w:val="18"/>
              </w:rPr>
              <w:t>Operator capacity</w:t>
            </w:r>
          </w:p>
        </w:tc>
      </w:tr>
      <w:tr>
        <w:tc>
          <w:tcPr>
            <w:tcW w:type="dxa" w:w="576"/>
            <w:shd w:val="clear" w:color="auto" w:fill="F2F2F2"/>
            <w:vAlign w:val="center"/>
          </w:tcPr>
          <w:p>
            <w:pPr>
              <w:jc w:val="center"/>
            </w:pPr>
            <w:r>
              <w:rPr>
                <w:b w:val="0"/>
                <w:i w:val="0"/>
                <w:sz w:val="18"/>
              </w:rPr>
              <w:t>2</w:t>
            </w:r>
          </w:p>
        </w:tc>
        <w:tc>
          <w:tcPr>
            <w:tcW w:type="dxa" w:w="4896"/>
            <w:shd w:val="clear" w:color="auto" w:fill="F2F2F2"/>
            <w:vAlign w:val="center"/>
          </w:tcPr>
          <w:p>
            <w:r>
              <w:rPr>
                <w:b w:val="0"/>
                <w:i w:val="0"/>
                <w:color w:val="804000"/>
                <w:sz w:val="18"/>
                <w:highlight w:val="yellow"/>
              </w:rPr>
              <w:t>[■ evidence of financing / capital for construction]</w:t>
            </w:r>
          </w:p>
        </w:tc>
        <w:tc>
          <w:tcPr>
            <w:tcW w:type="dxa" w:w="3888"/>
            <w:shd w:val="clear" w:color="auto" w:fill="F2F2F2"/>
            <w:vAlign w:val="center"/>
          </w:tcPr>
          <w:p>
            <w:r>
              <w:rPr>
                <w:b w:val="0"/>
                <w:i w:val="0"/>
                <w:sz w:val="18"/>
              </w:rPr>
              <w:t>Funding of RIVR contribution</w:t>
            </w:r>
          </w:p>
        </w:tc>
      </w:tr>
    </w:tbl>
    <w:p/>
    <w:p>
      <w:r>
        <w:rPr>
          <w:b/>
          <w:color w:val="1F3864"/>
          <w:sz w:val="24"/>
        </w:rPr>
        <w:t>B-3. Network &amp; Technical</w:t>
      </w:r>
    </w:p>
    <w:tbl>
      <w:tblPr>
        <w:tblStyle w:val="TableGrid"/>
        <w:tblW w:type="auto" w:w="0"/>
        <w:jc w:val="center"/>
        <w:tblLook w:firstColumn="1" w:firstRow="1" w:lastColumn="0" w:lastRow="0" w:noHBand="0" w:noVBand="1" w:val="04A0"/>
      </w:tblPr>
      <w:tblGrid>
        <w:gridCol w:w="3120"/>
        <w:gridCol w:w="3120"/>
        <w:gridCol w:w="3120"/>
      </w:tblGrid>
      <w:tr>
        <w:tc>
          <w:tcPr>
            <w:tcW w:type="dxa" w:w="576"/>
            <w:shd w:val="clear" w:color="auto" w:fill="1F3864"/>
            <w:vAlign w:val="center"/>
          </w:tcPr>
          <w:p>
            <w:pPr>
              <w:jc w:val="center"/>
            </w:pPr>
            <w:r>
              <w:rPr>
                <w:b/>
                <w:color w:val="FFFFFF"/>
                <w:sz w:val="18"/>
              </w:rPr>
              <w:t>#</w:t>
            </w:r>
          </w:p>
        </w:tc>
        <w:tc>
          <w:tcPr>
            <w:tcW w:type="dxa" w:w="4896"/>
            <w:shd w:val="clear" w:color="auto" w:fill="1F3864"/>
            <w:vAlign w:val="center"/>
          </w:tcPr>
          <w:p>
            <w:pPr>
              <w:jc w:val="center"/>
            </w:pPr>
            <w:r>
              <w:rPr>
                <w:b/>
                <w:color w:val="FFFFFF"/>
                <w:sz w:val="18"/>
              </w:rPr>
              <w:t>Document / Item Requested</w:t>
            </w:r>
          </w:p>
        </w:tc>
        <w:tc>
          <w:tcPr>
            <w:tcW w:type="dxa" w:w="3888"/>
            <w:shd w:val="clear" w:color="auto" w:fill="1F3864"/>
            <w:vAlign w:val="center"/>
          </w:tcPr>
          <w:p>
            <w:pPr>
              <w:jc w:val="center"/>
            </w:pPr>
            <w:r>
              <w:rPr>
                <w:b/>
                <w:color w:val="FFFFFF"/>
                <w:sz w:val="18"/>
              </w:rPr>
              <w:t>Purpose / Notes</w:t>
            </w:r>
          </w:p>
        </w:tc>
      </w:tr>
      <w:tr>
        <w:tc>
          <w:tcPr>
            <w:tcW w:type="dxa" w:w="576"/>
            <w:vAlign w:val="center"/>
          </w:tcPr>
          <w:p>
            <w:pPr>
              <w:jc w:val="center"/>
            </w:pPr>
            <w:r>
              <w:rPr>
                <w:b w:val="0"/>
                <w:i w:val="0"/>
                <w:sz w:val="18"/>
              </w:rPr>
              <w:t>1</w:t>
            </w:r>
          </w:p>
        </w:tc>
        <w:tc>
          <w:tcPr>
            <w:tcW w:type="dxa" w:w="4896"/>
            <w:vAlign w:val="center"/>
          </w:tcPr>
          <w:p>
            <w:r>
              <w:rPr>
                <w:b w:val="0"/>
                <w:i w:val="0"/>
                <w:sz w:val="18"/>
              </w:rPr>
              <w:t>Existing-network maps (middle-mile / core / RIVR Existing Network)</w:t>
            </w:r>
          </w:p>
        </w:tc>
        <w:tc>
          <w:tcPr>
            <w:tcW w:type="dxa" w:w="3888"/>
            <w:vAlign w:val="center"/>
          </w:tcPr>
          <w:p>
            <w:r>
              <w:rPr>
                <w:b w:val="0"/>
                <w:i w:val="0"/>
                <w:sz w:val="18"/>
              </w:rPr>
              <w:t>Hybrid design; demarcation</w:t>
            </w:r>
          </w:p>
        </w:tc>
      </w:tr>
      <w:tr>
        <w:tc>
          <w:tcPr>
            <w:tcW w:type="dxa" w:w="576"/>
            <w:shd w:val="clear" w:color="auto" w:fill="F2F2F2"/>
            <w:vAlign w:val="center"/>
          </w:tcPr>
          <w:p>
            <w:pPr>
              <w:jc w:val="center"/>
            </w:pPr>
            <w:r>
              <w:rPr>
                <w:b w:val="0"/>
                <w:i w:val="0"/>
                <w:sz w:val="18"/>
              </w:rPr>
              <w:t>2</w:t>
            </w:r>
          </w:p>
        </w:tc>
        <w:tc>
          <w:tcPr>
            <w:tcW w:type="dxa" w:w="4896"/>
            <w:shd w:val="clear" w:color="auto" w:fill="F2F2F2"/>
            <w:vAlign w:val="center"/>
          </w:tcPr>
          <w:p>
            <w:r>
              <w:rPr>
                <w:b w:val="0"/>
                <w:i w:val="0"/>
                <w:color w:val="804000"/>
                <w:sz w:val="18"/>
                <w:highlight w:val="yellow"/>
              </w:rPr>
              <w:t>[■ proposed network design / homes-passed model]</w:t>
            </w:r>
          </w:p>
        </w:tc>
        <w:tc>
          <w:tcPr>
            <w:tcW w:type="dxa" w:w="3888"/>
            <w:shd w:val="clear" w:color="auto" w:fill="F2F2F2"/>
            <w:vAlign w:val="center"/>
          </w:tcPr>
          <w:p>
            <w:r>
              <w:rPr>
                <w:b w:val="0"/>
                <w:i w:val="0"/>
                <w:sz w:val="18"/>
              </w:rPr>
              <w:t>Footprint; economics</w:t>
            </w:r>
          </w:p>
        </w:tc>
      </w:tr>
      <w:tr>
        <w:tc>
          <w:tcPr>
            <w:tcW w:type="dxa" w:w="576"/>
            <w:vAlign w:val="center"/>
          </w:tcPr>
          <w:p>
            <w:pPr>
              <w:jc w:val="center"/>
            </w:pPr>
            <w:r>
              <w:rPr>
                <w:b w:val="0"/>
                <w:i w:val="0"/>
                <w:sz w:val="18"/>
              </w:rPr>
              <w:t>3</w:t>
            </w:r>
          </w:p>
        </w:tc>
        <w:tc>
          <w:tcPr>
            <w:tcW w:type="dxa" w:w="4896"/>
            <w:vAlign w:val="center"/>
          </w:tcPr>
          <w:p>
            <w:r>
              <w:rPr>
                <w:b w:val="0"/>
                <w:i w:val="0"/>
                <w:sz w:val="18"/>
              </w:rPr>
              <w:t>Fiber, OSP, and equipment standards (BABA/§889 posture)</w:t>
            </w:r>
          </w:p>
        </w:tc>
        <w:tc>
          <w:tcPr>
            <w:tcW w:type="dxa" w:w="3888"/>
            <w:vAlign w:val="center"/>
          </w:tcPr>
          <w:p>
            <w:r>
              <w:rPr>
                <w:b w:val="0"/>
                <w:i w:val="0"/>
                <w:sz w:val="18"/>
              </w:rPr>
              <w:t xml:space="preserve">Compliance </w:t>
            </w:r>
            <w:r>
              <w:rPr>
                <w:b/>
                <w:i w:val="0"/>
                <w:color w:val="7F007F"/>
                <w:sz w:val="18"/>
              </w:rPr>
              <w:t>[GRANT COMPLIANCE REVIEW REQUIRED]</w:t>
            </w:r>
          </w:p>
        </w:tc>
      </w:tr>
    </w:tbl>
    <w:p/>
    <w:p>
      <w:r>
        <w:rPr>
          <w:b/>
          <w:color w:val="1F3864"/>
          <w:sz w:val="24"/>
        </w:rPr>
        <w:t>B-4. Licenses, Authorizations &amp; Regulatory</w:t>
      </w:r>
    </w:p>
    <w:tbl>
      <w:tblPr>
        <w:tblStyle w:val="TableGrid"/>
        <w:tblW w:type="auto" w:w="0"/>
        <w:jc w:val="center"/>
        <w:tblLook w:firstColumn="1" w:firstRow="1" w:lastColumn="0" w:lastRow="0" w:noHBand="0" w:noVBand="1" w:val="04A0"/>
      </w:tblPr>
      <w:tblGrid>
        <w:gridCol w:w="3120"/>
        <w:gridCol w:w="3120"/>
        <w:gridCol w:w="3120"/>
      </w:tblGrid>
      <w:tr>
        <w:tc>
          <w:tcPr>
            <w:tcW w:type="dxa" w:w="576"/>
            <w:shd w:val="clear" w:color="auto" w:fill="1F3864"/>
            <w:vAlign w:val="center"/>
          </w:tcPr>
          <w:p>
            <w:pPr>
              <w:jc w:val="center"/>
            </w:pPr>
            <w:r>
              <w:rPr>
                <w:b/>
                <w:color w:val="FFFFFF"/>
                <w:sz w:val="18"/>
              </w:rPr>
              <w:t>#</w:t>
            </w:r>
          </w:p>
        </w:tc>
        <w:tc>
          <w:tcPr>
            <w:tcW w:type="dxa" w:w="4896"/>
            <w:shd w:val="clear" w:color="auto" w:fill="1F3864"/>
            <w:vAlign w:val="center"/>
          </w:tcPr>
          <w:p>
            <w:pPr>
              <w:jc w:val="center"/>
            </w:pPr>
            <w:r>
              <w:rPr>
                <w:b/>
                <w:color w:val="FFFFFF"/>
                <w:sz w:val="18"/>
              </w:rPr>
              <w:t>Document / Item Requested</w:t>
            </w:r>
          </w:p>
        </w:tc>
        <w:tc>
          <w:tcPr>
            <w:tcW w:type="dxa" w:w="3888"/>
            <w:shd w:val="clear" w:color="auto" w:fill="1F3864"/>
            <w:vAlign w:val="center"/>
          </w:tcPr>
          <w:p>
            <w:pPr>
              <w:jc w:val="center"/>
            </w:pPr>
            <w:r>
              <w:rPr>
                <w:b/>
                <w:color w:val="FFFFFF"/>
                <w:sz w:val="18"/>
              </w:rPr>
              <w:t>Purpose / Notes</w:t>
            </w:r>
          </w:p>
        </w:tc>
      </w:tr>
      <w:tr>
        <w:tc>
          <w:tcPr>
            <w:tcW w:type="dxa" w:w="576"/>
            <w:vAlign w:val="center"/>
          </w:tcPr>
          <w:p>
            <w:pPr>
              <w:jc w:val="center"/>
            </w:pPr>
            <w:r>
              <w:rPr>
                <w:b w:val="0"/>
                <w:i w:val="0"/>
                <w:sz w:val="18"/>
              </w:rPr>
              <w:t>1</w:t>
            </w:r>
          </w:p>
        </w:tc>
        <w:tc>
          <w:tcPr>
            <w:tcW w:type="dxa" w:w="4896"/>
            <w:vAlign w:val="center"/>
          </w:tcPr>
          <w:p>
            <w:r>
              <w:rPr>
                <w:b w:val="0"/>
                <w:i w:val="0"/>
                <w:sz w:val="18"/>
              </w:rPr>
              <w:t>FCC / state carrier authorizations and filings</w:t>
            </w:r>
          </w:p>
        </w:tc>
        <w:tc>
          <w:tcPr>
            <w:tcW w:type="dxa" w:w="3888"/>
            <w:vAlign w:val="center"/>
          </w:tcPr>
          <w:p>
            <w:r>
              <w:rPr>
                <w:b w:val="0"/>
                <w:i w:val="0"/>
                <w:sz w:val="18"/>
              </w:rPr>
              <w:t>Regulatory authority</w:t>
            </w:r>
          </w:p>
        </w:tc>
      </w:tr>
      <w:tr>
        <w:tc>
          <w:tcPr>
            <w:tcW w:type="dxa" w:w="576"/>
            <w:shd w:val="clear" w:color="auto" w:fill="F2F2F2"/>
            <w:vAlign w:val="center"/>
          </w:tcPr>
          <w:p>
            <w:pPr>
              <w:jc w:val="center"/>
            </w:pPr>
            <w:r>
              <w:rPr>
                <w:b w:val="0"/>
                <w:i w:val="0"/>
                <w:sz w:val="18"/>
              </w:rPr>
              <w:t>2</w:t>
            </w:r>
          </w:p>
        </w:tc>
        <w:tc>
          <w:tcPr>
            <w:tcW w:type="dxa" w:w="4896"/>
            <w:shd w:val="clear" w:color="auto" w:fill="F2F2F2"/>
            <w:vAlign w:val="center"/>
          </w:tcPr>
          <w:p>
            <w:r>
              <w:rPr>
                <w:b w:val="0"/>
                <w:i w:val="0"/>
                <w:sz w:val="18"/>
              </w:rPr>
              <w:t>ETC designation status (if any) and USAC/USF participation</w:t>
            </w:r>
          </w:p>
        </w:tc>
        <w:tc>
          <w:tcPr>
            <w:tcW w:type="dxa" w:w="3888"/>
            <w:shd w:val="clear" w:color="auto" w:fill="F2F2F2"/>
            <w:vAlign w:val="center"/>
          </w:tcPr>
          <w:p>
            <w:r>
              <w:rPr>
                <w:b w:val="0"/>
                <w:i w:val="0"/>
                <w:sz w:val="18"/>
              </w:rPr>
              <w:t>ETC / USF obligations</w:t>
            </w:r>
          </w:p>
        </w:tc>
      </w:tr>
      <w:tr>
        <w:tc>
          <w:tcPr>
            <w:tcW w:type="dxa" w:w="576"/>
            <w:vAlign w:val="center"/>
          </w:tcPr>
          <w:p>
            <w:pPr>
              <w:jc w:val="center"/>
            </w:pPr>
            <w:r>
              <w:rPr>
                <w:b w:val="0"/>
                <w:i w:val="0"/>
                <w:sz w:val="18"/>
              </w:rPr>
              <w:t>3</w:t>
            </w:r>
          </w:p>
        </w:tc>
        <w:tc>
          <w:tcPr>
            <w:tcW w:type="dxa" w:w="4896"/>
            <w:vAlign w:val="center"/>
          </w:tcPr>
          <w:p>
            <w:r>
              <w:rPr>
                <w:b w:val="0"/>
                <w:i w:val="0"/>
                <w:sz w:val="18"/>
              </w:rPr>
              <w:t>CPNI / privacy policies and procedures</w:t>
            </w:r>
          </w:p>
        </w:tc>
        <w:tc>
          <w:tcPr>
            <w:tcW w:type="dxa" w:w="3888"/>
            <w:vAlign w:val="center"/>
          </w:tcPr>
          <w:p>
            <w:r>
              <w:rPr>
                <w:b w:val="0"/>
                <w:i w:val="0"/>
                <w:sz w:val="18"/>
              </w:rPr>
              <w:t>Privacy agreement</w:t>
            </w:r>
          </w:p>
        </w:tc>
      </w:tr>
    </w:tbl>
    <w:p/>
    <w:p>
      <w:r>
        <w:rPr>
          <w:b/>
          <w:color w:val="1F3864"/>
          <w:sz w:val="24"/>
        </w:rPr>
        <w:t>B-5. Insurance, Bonding &amp; Contracts</w:t>
      </w:r>
    </w:p>
    <w:tbl>
      <w:tblPr>
        <w:tblStyle w:val="TableGrid"/>
        <w:tblW w:type="auto" w:w="0"/>
        <w:jc w:val="center"/>
        <w:tblLook w:firstColumn="1" w:firstRow="1" w:lastColumn="0" w:lastRow="0" w:noHBand="0" w:noVBand="1" w:val="04A0"/>
      </w:tblPr>
      <w:tblGrid>
        <w:gridCol w:w="3120"/>
        <w:gridCol w:w="3120"/>
        <w:gridCol w:w="3120"/>
      </w:tblGrid>
      <w:tr>
        <w:tc>
          <w:tcPr>
            <w:tcW w:type="dxa" w:w="576"/>
            <w:shd w:val="clear" w:color="auto" w:fill="1F3864"/>
            <w:vAlign w:val="center"/>
          </w:tcPr>
          <w:p>
            <w:pPr>
              <w:jc w:val="center"/>
            </w:pPr>
            <w:r>
              <w:rPr>
                <w:b/>
                <w:color w:val="FFFFFF"/>
                <w:sz w:val="18"/>
              </w:rPr>
              <w:t>#</w:t>
            </w:r>
          </w:p>
        </w:tc>
        <w:tc>
          <w:tcPr>
            <w:tcW w:type="dxa" w:w="4896"/>
            <w:shd w:val="clear" w:color="auto" w:fill="1F3864"/>
            <w:vAlign w:val="center"/>
          </w:tcPr>
          <w:p>
            <w:pPr>
              <w:jc w:val="center"/>
            </w:pPr>
            <w:r>
              <w:rPr>
                <w:b/>
                <w:color w:val="FFFFFF"/>
                <w:sz w:val="18"/>
              </w:rPr>
              <w:t>Document / Item Requested</w:t>
            </w:r>
          </w:p>
        </w:tc>
        <w:tc>
          <w:tcPr>
            <w:tcW w:type="dxa" w:w="3888"/>
            <w:shd w:val="clear" w:color="auto" w:fill="1F3864"/>
            <w:vAlign w:val="center"/>
          </w:tcPr>
          <w:p>
            <w:pPr>
              <w:jc w:val="center"/>
            </w:pPr>
            <w:r>
              <w:rPr>
                <w:b/>
                <w:color w:val="FFFFFF"/>
                <w:sz w:val="18"/>
              </w:rPr>
              <w:t>Purpose / Notes</w:t>
            </w:r>
          </w:p>
        </w:tc>
      </w:tr>
      <w:tr>
        <w:tc>
          <w:tcPr>
            <w:tcW w:type="dxa" w:w="576"/>
            <w:vAlign w:val="center"/>
          </w:tcPr>
          <w:p>
            <w:pPr>
              <w:jc w:val="center"/>
            </w:pPr>
            <w:r>
              <w:rPr>
                <w:b w:val="0"/>
                <w:i w:val="0"/>
                <w:sz w:val="18"/>
              </w:rPr>
              <w:t>1</w:t>
            </w:r>
          </w:p>
        </w:tc>
        <w:tc>
          <w:tcPr>
            <w:tcW w:type="dxa" w:w="4896"/>
            <w:vAlign w:val="center"/>
          </w:tcPr>
          <w:p>
            <w:r>
              <w:rPr>
                <w:b w:val="0"/>
                <w:i w:val="0"/>
                <w:sz w:val="18"/>
              </w:rPr>
              <w:t>Certificates of insurance / current coverage schedule</w:t>
            </w:r>
          </w:p>
        </w:tc>
        <w:tc>
          <w:tcPr>
            <w:tcW w:type="dxa" w:w="3888"/>
            <w:vAlign w:val="center"/>
          </w:tcPr>
          <w:p>
            <w:r>
              <w:rPr>
                <w:b w:val="0"/>
                <w:i w:val="0"/>
                <w:sz w:val="18"/>
              </w:rPr>
              <w:t>Exhibit I compliance</w:t>
            </w:r>
          </w:p>
        </w:tc>
      </w:tr>
      <w:tr>
        <w:tc>
          <w:tcPr>
            <w:tcW w:type="dxa" w:w="576"/>
            <w:shd w:val="clear" w:color="auto" w:fill="F2F2F2"/>
            <w:vAlign w:val="center"/>
          </w:tcPr>
          <w:p>
            <w:pPr>
              <w:jc w:val="center"/>
            </w:pPr>
            <w:r>
              <w:rPr>
                <w:b w:val="0"/>
                <w:i w:val="0"/>
                <w:sz w:val="18"/>
              </w:rPr>
              <w:t>2</w:t>
            </w:r>
          </w:p>
        </w:tc>
        <w:tc>
          <w:tcPr>
            <w:tcW w:type="dxa" w:w="4896"/>
            <w:shd w:val="clear" w:color="auto" w:fill="F2F2F2"/>
            <w:vAlign w:val="center"/>
          </w:tcPr>
          <w:p>
            <w:r>
              <w:rPr>
                <w:b w:val="0"/>
                <w:i w:val="0"/>
                <w:color w:val="804000"/>
                <w:sz w:val="18"/>
                <w:highlight w:val="yellow"/>
              </w:rPr>
              <w:t>[■ surety / bonding capacity letter]</w:t>
            </w:r>
          </w:p>
        </w:tc>
        <w:tc>
          <w:tcPr>
            <w:tcW w:type="dxa" w:w="3888"/>
            <w:shd w:val="clear" w:color="auto" w:fill="F2F2F2"/>
            <w:vAlign w:val="center"/>
          </w:tcPr>
          <w:p>
            <w:r>
              <w:rPr>
                <w:b w:val="0"/>
                <w:i w:val="0"/>
                <w:sz w:val="18"/>
              </w:rPr>
              <w:t>Construction bonds</w:t>
            </w:r>
          </w:p>
        </w:tc>
      </w:tr>
      <w:tr>
        <w:tc>
          <w:tcPr>
            <w:tcW w:type="dxa" w:w="576"/>
            <w:vAlign w:val="center"/>
          </w:tcPr>
          <w:p>
            <w:pPr>
              <w:jc w:val="center"/>
            </w:pPr>
            <w:r>
              <w:rPr>
                <w:b w:val="0"/>
                <w:i w:val="0"/>
                <w:sz w:val="18"/>
              </w:rPr>
              <w:t>3</w:t>
            </w:r>
          </w:p>
        </w:tc>
        <w:tc>
          <w:tcPr>
            <w:tcW w:type="dxa" w:w="4896"/>
            <w:vAlign w:val="center"/>
          </w:tcPr>
          <w:p>
            <w:r>
              <w:rPr>
                <w:b w:val="0"/>
                <w:i w:val="0"/>
                <w:sz w:val="18"/>
              </w:rPr>
              <w:t>Material contracts, subcontractor agreements, and supplier terms</w:t>
            </w:r>
          </w:p>
        </w:tc>
        <w:tc>
          <w:tcPr>
            <w:tcW w:type="dxa" w:w="3888"/>
            <w:vAlign w:val="center"/>
          </w:tcPr>
          <w:p>
            <w:r>
              <w:rPr>
                <w:b w:val="0"/>
                <w:i w:val="0"/>
                <w:sz w:val="18"/>
              </w:rPr>
              <w:t>Flow-down / dependencies</w:t>
            </w:r>
          </w:p>
        </w:tc>
      </w:tr>
    </w:tbl>
    <w:p/>
    <w:p>
      <w:r>
        <w:rPr>
          <w:b/>
          <w:color w:val="1F3864"/>
          <w:sz w:val="24"/>
        </w:rPr>
        <w:t>B-6. Litigation &amp; Compliance</w:t>
      </w:r>
    </w:p>
    <w:tbl>
      <w:tblPr>
        <w:tblStyle w:val="TableGrid"/>
        <w:tblW w:type="auto" w:w="0"/>
        <w:jc w:val="center"/>
        <w:tblLook w:firstColumn="1" w:firstRow="1" w:lastColumn="0" w:lastRow="0" w:noHBand="0" w:noVBand="1" w:val="04A0"/>
      </w:tblPr>
      <w:tblGrid>
        <w:gridCol w:w="3120"/>
        <w:gridCol w:w="3120"/>
        <w:gridCol w:w="3120"/>
      </w:tblGrid>
      <w:tr>
        <w:tc>
          <w:tcPr>
            <w:tcW w:type="dxa" w:w="576"/>
            <w:shd w:val="clear" w:color="auto" w:fill="1F3864"/>
            <w:vAlign w:val="center"/>
          </w:tcPr>
          <w:p>
            <w:pPr>
              <w:jc w:val="center"/>
            </w:pPr>
            <w:r>
              <w:rPr>
                <w:b/>
                <w:color w:val="FFFFFF"/>
                <w:sz w:val="18"/>
              </w:rPr>
              <w:t>#</w:t>
            </w:r>
          </w:p>
        </w:tc>
        <w:tc>
          <w:tcPr>
            <w:tcW w:type="dxa" w:w="4896"/>
            <w:shd w:val="clear" w:color="auto" w:fill="1F3864"/>
            <w:vAlign w:val="center"/>
          </w:tcPr>
          <w:p>
            <w:pPr>
              <w:jc w:val="center"/>
            </w:pPr>
            <w:r>
              <w:rPr>
                <w:b/>
                <w:color w:val="FFFFFF"/>
                <w:sz w:val="18"/>
              </w:rPr>
              <w:t>Document / Item Requested</w:t>
            </w:r>
          </w:p>
        </w:tc>
        <w:tc>
          <w:tcPr>
            <w:tcW w:type="dxa" w:w="3888"/>
            <w:shd w:val="clear" w:color="auto" w:fill="1F3864"/>
            <w:vAlign w:val="center"/>
          </w:tcPr>
          <w:p>
            <w:pPr>
              <w:jc w:val="center"/>
            </w:pPr>
            <w:r>
              <w:rPr>
                <w:b/>
                <w:color w:val="FFFFFF"/>
                <w:sz w:val="18"/>
              </w:rPr>
              <w:t>Purpose / Notes</w:t>
            </w:r>
          </w:p>
        </w:tc>
      </w:tr>
      <w:tr>
        <w:tc>
          <w:tcPr>
            <w:tcW w:type="dxa" w:w="576"/>
            <w:vAlign w:val="center"/>
          </w:tcPr>
          <w:p>
            <w:pPr>
              <w:jc w:val="center"/>
            </w:pPr>
            <w:r>
              <w:rPr>
                <w:b w:val="0"/>
                <w:i w:val="0"/>
                <w:sz w:val="18"/>
              </w:rPr>
              <w:t>1</w:t>
            </w:r>
          </w:p>
        </w:tc>
        <w:tc>
          <w:tcPr>
            <w:tcW w:type="dxa" w:w="4896"/>
            <w:vAlign w:val="center"/>
          </w:tcPr>
          <w:p>
            <w:r>
              <w:rPr>
                <w:b w:val="0"/>
                <w:i w:val="0"/>
                <w:sz w:val="18"/>
              </w:rPr>
              <w:t>Pending / threatened litigation and material disputes</w:t>
            </w:r>
          </w:p>
        </w:tc>
        <w:tc>
          <w:tcPr>
            <w:tcW w:type="dxa" w:w="3888"/>
            <w:vAlign w:val="center"/>
          </w:tcPr>
          <w:p>
            <w:r>
              <w:rPr>
                <w:b w:val="0"/>
                <w:i w:val="0"/>
                <w:sz w:val="18"/>
              </w:rPr>
              <w:t>Risk assessment</w:t>
            </w:r>
          </w:p>
        </w:tc>
      </w:tr>
      <w:tr>
        <w:tc>
          <w:tcPr>
            <w:tcW w:type="dxa" w:w="576"/>
            <w:shd w:val="clear" w:color="auto" w:fill="F2F2F2"/>
            <w:vAlign w:val="center"/>
          </w:tcPr>
          <w:p>
            <w:pPr>
              <w:jc w:val="center"/>
            </w:pPr>
            <w:r>
              <w:rPr>
                <w:b w:val="0"/>
                <w:i w:val="0"/>
                <w:sz w:val="18"/>
              </w:rPr>
              <w:t>2</w:t>
            </w:r>
          </w:p>
        </w:tc>
        <w:tc>
          <w:tcPr>
            <w:tcW w:type="dxa" w:w="4896"/>
            <w:shd w:val="clear" w:color="auto" w:fill="F2F2F2"/>
            <w:vAlign w:val="center"/>
          </w:tcPr>
          <w:p>
            <w:r>
              <w:rPr>
                <w:b w:val="0"/>
                <w:i w:val="0"/>
                <w:sz w:val="18"/>
              </w:rPr>
              <w:t>SAM.gov / debarment-suspension status</w:t>
            </w:r>
          </w:p>
        </w:tc>
        <w:tc>
          <w:tcPr>
            <w:tcW w:type="dxa" w:w="3888"/>
            <w:shd w:val="clear" w:color="auto" w:fill="F2F2F2"/>
            <w:vAlign w:val="center"/>
          </w:tcPr>
          <w:p>
            <w:r>
              <w:rPr>
                <w:b w:val="0"/>
                <w:i w:val="0"/>
                <w:sz w:val="18"/>
              </w:rPr>
              <w:t xml:space="preserve">Eligibility </w:t>
            </w:r>
            <w:r>
              <w:rPr>
                <w:b/>
                <w:i w:val="0"/>
                <w:color w:val="7F007F"/>
                <w:sz w:val="18"/>
              </w:rPr>
              <w:t>[GRANT COMPLIANCE REVIEW REQUIRED]</w:t>
            </w:r>
          </w:p>
        </w:tc>
      </w:tr>
      <w:tr>
        <w:tc>
          <w:tcPr>
            <w:tcW w:type="dxa" w:w="576"/>
            <w:vAlign w:val="center"/>
          </w:tcPr>
          <w:p>
            <w:pPr>
              <w:jc w:val="center"/>
            </w:pPr>
            <w:r>
              <w:rPr>
                <w:b w:val="0"/>
                <w:i w:val="0"/>
                <w:sz w:val="18"/>
              </w:rPr>
              <w:t>3</w:t>
            </w:r>
          </w:p>
        </w:tc>
        <w:tc>
          <w:tcPr>
            <w:tcW w:type="dxa" w:w="4896"/>
            <w:vAlign w:val="center"/>
          </w:tcPr>
          <w:p>
            <w:r>
              <w:rPr>
                <w:b w:val="0"/>
                <w:i w:val="0"/>
                <w:color w:val="804000"/>
                <w:sz w:val="18"/>
                <w:highlight w:val="yellow"/>
              </w:rPr>
              <w:t>[■ compliance / debarment certifications]</w:t>
            </w:r>
          </w:p>
        </w:tc>
        <w:tc>
          <w:tcPr>
            <w:tcW w:type="dxa" w:w="3888"/>
            <w:vAlign w:val="center"/>
          </w:tcPr>
          <w:p>
            <w:r>
              <w:rPr>
                <w:b w:val="0"/>
                <w:i w:val="0"/>
                <w:sz w:val="18"/>
              </w:rPr>
              <w:t>Grant flow-down</w:t>
            </w:r>
          </w:p>
        </w:tc>
      </w:tr>
    </w:tbl>
    <w:p/>
    <w:p/>
    <w:p>
      <w:pPr>
        <w:ind w:left="504"/>
      </w:pPr>
      <w:r>
        <w:rPr>
          <w:b/>
          <w:color w:val="0000C0"/>
        </w:rPr>
        <w:t xml:space="preserve">[ATTORNEY REVIEW REQUIRED]  </w:t>
      </w:r>
      <w:r>
        <w:rPr>
          <w:i/>
          <w:color w:val="595959"/>
        </w:rPr>
        <w:t>Counsel to tailor this request list to the final deal structure and to the subrecipient-vs-contractor determination, which affects the scope of RIVR Tech diligence and flow-down obligations.</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Draft v0.1 | July 16,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Due Diligence Request List  —  DRAFT FOR DISCUSSION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