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p>
    <w:p>
      <w:pPr>
        <w:spacing w:after="40" w:before="0"/>
        <w:jc w:val="center"/>
      </w:pPr>
      <w:r>
        <w:rPr>
          <w:rFonts w:ascii="Arial" w:hAnsi="Arial" w:cs="Arial"/>
          <w:b/>
          <w:i w:val="0"/>
          <w:sz w:val="44"/>
        </w:rPr>
        <w:t>STUDENT-ATHLETE CORPORATE SPONSORSHIP</w:t>
      </w:r>
    </w:p>
    <w:p>
      <w:pPr>
        <w:spacing w:after="360" w:before="0"/>
        <w:jc w:val="center"/>
      </w:pPr>
      <w:r>
        <w:rPr>
          <w:rFonts w:ascii="Arial" w:hAnsi="Arial" w:cs="Arial"/>
          <w:b/>
          <w:i w:val="0"/>
          <w:sz w:val="44"/>
        </w:rPr>
        <w:t>AND PAID INTERNSHIP AGREEMENT</w:t>
      </w:r>
    </w:p>
    <w:p>
      <w:pPr>
        <w:spacing w:after="800" w:before="0"/>
        <w:jc w:val="center"/>
      </w:pPr>
      <w:r>
        <w:rPr>
          <w:rFonts w:ascii="Arial" w:hAnsi="Arial" w:cs="Arial"/>
          <w:b/>
          <w:i w:val="0"/>
          <w:color w:val="B00000"/>
          <w:sz w:val="24"/>
        </w:rPr>
        <w:t>— DRAFT FOR DISCUSSION AND LEGAL REVIEW —</w:t>
      </w:r>
    </w:p>
    <w:p>
      <w:pPr>
        <w:spacing w:after="280" w:before="0"/>
        <w:jc w:val="center"/>
      </w:pPr>
      <w:r>
        <w:rPr>
          <w:rFonts w:ascii="Arial" w:hAnsi="Arial" w:cs="Arial"/>
          <w:b w:val="0"/>
          <w:i w:val="0"/>
          <w:sz w:val="24"/>
        </w:rPr>
        <w:t>By and among:</w:t>
      </w:r>
    </w:p>
    <w:p>
      <w:pPr>
        <w:spacing w:after="80" w:before="0"/>
        <w:jc w:val="center"/>
      </w:pPr>
      <w:r>
        <w:rPr>
          <w:rFonts w:ascii="Arial" w:hAnsi="Arial" w:cs="Arial"/>
          <w:b/>
          <w:i w:val="0"/>
          <w:sz w:val="26"/>
        </w:rPr>
        <w:t>LREMC Technologies, LLC d/b/a RIVR Tech</w:t>
      </w:r>
    </w:p>
    <w:p>
      <w:pPr>
        <w:spacing w:after="80" w:before="0"/>
        <w:jc w:val="center"/>
      </w:pPr>
      <w:r>
        <w:rPr>
          <w:rFonts w:ascii="Arial" w:hAnsi="Arial" w:cs="Arial"/>
          <w:b/>
          <w:i w:val="0"/>
          <w:sz w:val="26"/>
        </w:rPr>
        <w:t>Robeson Community College</w:t>
      </w:r>
    </w:p>
    <w:p>
      <w:pPr>
        <w:spacing w:after="80" w:before="0"/>
        <w:jc w:val="center"/>
      </w:pPr>
      <w:r>
        <w:rPr>
          <w:rFonts w:ascii="Arial" w:hAnsi="Arial" w:cs="Arial"/>
          <w:b w:val="0"/>
          <w:i w:val="0"/>
          <w:sz w:val="22"/>
        </w:rPr>
        <w:t>and</w:t>
      </w:r>
    </w:p>
    <w:p>
      <w:pPr>
        <w:spacing w:after="800" w:before="0"/>
        <w:jc w:val="center"/>
      </w:pPr>
      <w:r>
        <w:rPr>
          <w:rFonts w:ascii="Arial" w:hAnsi="Arial" w:cs="Arial"/>
          <w:b/>
          <w:i w:val="0"/>
          <w:sz w:val="26"/>
          <w:highlight w:val="yellow"/>
        </w:rPr>
        <w:t>[STUDENT-ATHLETE’S FULL LEGAL NAME]</w:t>
      </w:r>
    </w:p>
    <w:p>
      <w:pPr>
        <w:spacing w:after="40" w:before="0"/>
        <w:jc w:val="center"/>
      </w:pPr>
      <w:r>
        <w:rPr>
          <w:rFonts w:ascii="Arial" w:hAnsi="Arial" w:cs="Arial"/>
          <w:b w:val="0"/>
          <w:i/>
          <w:sz w:val="22"/>
        </w:rPr>
        <w:t>Robeson Community College Diamond Eagles Baseball Program</w:t>
      </w:r>
    </w:p>
    <w:p>
      <w:pPr>
        <w:spacing w:after="40" w:before="0"/>
        <w:jc w:val="center"/>
      </w:pPr>
      <w:r>
        <w:rPr>
          <w:rFonts w:ascii="Arial" w:hAnsi="Arial" w:cs="Arial"/>
          <w:b w:val="0"/>
          <w:i/>
          <w:sz w:val="20"/>
        </w:rPr>
        <w:t>(subject to confirmation by Robeson Community College)</w:t>
      </w:r>
    </w:p>
    <w:p>
      <w:pPr>
        <w:spacing w:after="1000" w:before="0"/>
        <w:jc w:val="center"/>
      </w:pPr>
      <w:r>
        <w:rPr>
          <w:rFonts w:ascii="Arial" w:hAnsi="Arial" w:cs="Arial"/>
          <w:b w:val="0"/>
          <w:i/>
          <w:sz w:val="22"/>
        </w:rPr>
        <w:t>2026–2027 Baseball Season</w:t>
      </w:r>
    </w:p>
    <w:p>
      <w:pPr>
        <w:spacing w:after="40" w:before="0"/>
        <w:jc w:val="center"/>
      </w:pPr>
      <w:r>
        <w:rPr>
          <w:rFonts w:ascii="Arial" w:hAnsi="Arial" w:cs="Arial"/>
          <w:b w:val="0"/>
          <w:i w:val="0"/>
          <w:sz w:val="20"/>
        </w:rPr>
        <w:t>Prepared by / on behalf of the corporate sponsor:</w:t>
      </w:r>
    </w:p>
    <w:p>
      <w:pPr>
        <w:spacing w:after="40" w:before="0"/>
        <w:jc w:val="center"/>
      </w:pPr>
      <w:r>
        <w:rPr>
          <w:rFonts w:ascii="Arial" w:hAnsi="Arial" w:cs="Arial"/>
          <w:b/>
          <w:i w:val="0"/>
          <w:sz w:val="22"/>
        </w:rPr>
        <w:t>LREMC Technologies, LLC d/b/a RIVR Tech</w:t>
      </w:r>
    </w:p>
    <w:p>
      <w:pPr>
        <w:spacing w:after="40" w:before="0"/>
        <w:jc w:val="center"/>
      </w:pPr>
      <w:r>
        <w:rPr>
          <w:rFonts w:ascii="Arial" w:hAnsi="Arial" w:cs="Arial"/>
          <w:b w:val="0"/>
          <w:i w:val="0"/>
          <w:sz w:val="20"/>
        </w:rPr>
        <w:t>6090 NC Highway 711 North, Pembroke, North Carolina 28372</w:t>
      </w:r>
    </w:p>
    <w:p>
      <w:r>
        <w:br w:type="page"/>
      </w:r>
    </w:p>
    <w:p>
      <w:pPr>
        <w:spacing w:after="120" w:before="0"/>
      </w:pPr>
      <w:r>
        <w:rPr>
          <w:rFonts w:ascii="Arial" w:hAnsi="Arial" w:cs="Arial"/>
          <w:b/>
          <w:i w:val="0"/>
          <w:sz w:val="28"/>
        </w:rPr>
        <w:t>Document Control</w:t>
      </w:r>
    </w:p>
    <w:tbl>
      <w:tblPr>
        <w:tblStyle w:val="TableGrid"/>
        <w:tblW w:type="auto" w:w="0"/>
        <w:tblLayout w:type="autofit"/>
        <w:tblLook w:firstColumn="1" w:firstRow="1" w:lastColumn="0" w:lastRow="0" w:noHBand="0" w:noVBand="1" w:val="04A0"/>
      </w:tblPr>
      <w:tblGrid>
        <w:gridCol w:w="4680"/>
        <w:gridCol w:w="4680"/>
      </w:tblGrid>
      <w:tr>
        <w:tc>
          <w:tcPr>
            <w:tcW w:type="dxa" w:w="2880"/>
            <w:shd w:val="clear" w:color="auto" w:fill="1F3864"/>
          </w:tcPr>
          <w:p>
            <w:pPr>
              <w:spacing w:after="40" w:before="40"/>
            </w:pPr>
            <w:r/>
            <w:r>
              <w:rPr>
                <w:rFonts w:ascii="Arial" w:hAnsi="Arial" w:cs="Arial"/>
                <w:b/>
                <w:i w:val="0"/>
                <w:color w:val="FFFFFF"/>
                <w:sz w:val="20"/>
              </w:rPr>
              <w:t>Field</w:t>
            </w:r>
          </w:p>
        </w:tc>
        <w:tc>
          <w:tcPr>
            <w:tcW w:type="dxa" w:w="6480"/>
            <w:shd w:val="clear" w:color="auto" w:fill="1F3864"/>
          </w:tcPr>
          <w:p>
            <w:pPr>
              <w:spacing w:after="40" w:before="40"/>
            </w:pPr>
            <w:r/>
            <w:r>
              <w:rPr>
                <w:rFonts w:ascii="Arial" w:hAnsi="Arial" w:cs="Arial"/>
                <w:b/>
                <w:i w:val="0"/>
                <w:color w:val="FFFFFF"/>
                <w:sz w:val="20"/>
              </w:rPr>
              <w:t>Detail</w:t>
            </w:r>
          </w:p>
        </w:tc>
      </w:tr>
      <w:tr>
        <w:tc>
          <w:tcPr>
            <w:tcW w:type="dxa" w:w="2880"/>
          </w:tcPr>
          <w:p>
            <w:pPr>
              <w:spacing w:after="40" w:before="40"/>
            </w:pPr>
            <w:r/>
            <w:r>
              <w:rPr>
                <w:rFonts w:ascii="Arial" w:hAnsi="Arial" w:cs="Arial"/>
                <w:b w:val="0"/>
                <w:i w:val="0"/>
                <w:sz w:val="20"/>
              </w:rPr>
              <w:t>Document Title</w:t>
            </w:r>
          </w:p>
        </w:tc>
        <w:tc>
          <w:tcPr>
            <w:tcW w:type="dxa" w:w="6480"/>
          </w:tcPr>
          <w:p>
            <w:pPr>
              <w:spacing w:after="40" w:before="40"/>
            </w:pPr>
            <w:r/>
            <w:r>
              <w:rPr>
                <w:rFonts w:ascii="Arial" w:hAnsi="Arial" w:cs="Arial"/>
                <w:b w:val="0"/>
                <w:i w:val="0"/>
                <w:sz w:val="20"/>
              </w:rPr>
              <w:t>Student-Athlete Corporate Sponsorship and Paid Internship Agreement</w:t>
            </w:r>
          </w:p>
        </w:tc>
      </w:tr>
      <w:tr>
        <w:tc>
          <w:tcPr>
            <w:tcW w:type="dxa" w:w="2880"/>
          </w:tcPr>
          <w:p>
            <w:pPr>
              <w:spacing w:after="40" w:before="40"/>
            </w:pPr>
            <w:r/>
            <w:r>
              <w:rPr>
                <w:rFonts w:ascii="Arial" w:hAnsi="Arial" w:cs="Arial"/>
                <w:b w:val="0"/>
                <w:i w:val="0"/>
                <w:sz w:val="20"/>
              </w:rPr>
              <w:t>Version</w:t>
            </w:r>
          </w:p>
        </w:tc>
        <w:tc>
          <w:tcPr>
            <w:tcW w:type="dxa" w:w="6480"/>
          </w:tcPr>
          <w:p>
            <w:pPr>
              <w:spacing w:after="40" w:before="40"/>
            </w:pPr>
            <w:r/>
            <w:r>
              <w:rPr>
                <w:rFonts w:ascii="Arial" w:hAnsi="Arial" w:cs="Arial"/>
                <w:b w:val="0"/>
                <w:i w:val="0"/>
                <w:sz w:val="20"/>
              </w:rPr>
              <w:t>0.1 — Draft</w:t>
            </w:r>
          </w:p>
        </w:tc>
      </w:tr>
      <w:tr>
        <w:tc>
          <w:tcPr>
            <w:tcW w:type="dxa" w:w="2880"/>
          </w:tcPr>
          <w:p>
            <w:pPr>
              <w:spacing w:after="40" w:before="40"/>
            </w:pPr>
            <w:r/>
            <w:r>
              <w:rPr>
                <w:rFonts w:ascii="Arial" w:hAnsi="Arial" w:cs="Arial"/>
                <w:b w:val="0"/>
                <w:i w:val="0"/>
                <w:sz w:val="20"/>
              </w:rPr>
              <w:t>Date</w:t>
            </w:r>
          </w:p>
        </w:tc>
        <w:tc>
          <w:tcPr>
            <w:tcW w:type="dxa" w:w="6480"/>
          </w:tcPr>
          <w:p>
            <w:pPr>
              <w:spacing w:after="40" w:before="40"/>
            </w:pPr>
            <w:r/>
            <w:r>
              <w:rPr>
                <w:rFonts w:ascii="Arial" w:hAnsi="Arial" w:cs="Arial"/>
                <w:b w:val="0"/>
                <w:i w:val="0"/>
                <w:sz w:val="20"/>
              </w:rPr>
              <w:t>July 16, 2026</w:t>
            </w:r>
          </w:p>
        </w:tc>
      </w:tr>
      <w:tr>
        <w:tc>
          <w:tcPr>
            <w:tcW w:type="dxa" w:w="2880"/>
          </w:tcPr>
          <w:p>
            <w:pPr>
              <w:spacing w:after="40" w:before="40"/>
            </w:pPr>
            <w:r/>
            <w:r>
              <w:rPr>
                <w:rFonts w:ascii="Arial" w:hAnsi="Arial" w:cs="Arial"/>
                <w:b w:val="0"/>
                <w:i w:val="0"/>
                <w:sz w:val="20"/>
              </w:rPr>
              <w:t>Document Owner</w:t>
            </w:r>
          </w:p>
        </w:tc>
        <w:tc>
          <w:tcPr>
            <w:tcW w:type="dxa" w:w="6480"/>
          </w:tcPr>
          <w:p>
            <w:pPr>
              <w:spacing w:after="40" w:before="40"/>
            </w:pPr>
            <w:r/>
            <w:r>
              <w:rPr>
                <w:rFonts w:ascii="Arial" w:hAnsi="Arial" w:cs="Arial"/>
                <w:b w:val="0"/>
                <w:i w:val="0"/>
                <w:sz w:val="20"/>
              </w:rPr>
              <w:t>John Dyson, Chief Operations Officer, LREMC Technologies, LLC d/b/a RIVR Tech</w:t>
            </w:r>
          </w:p>
        </w:tc>
      </w:tr>
      <w:tr>
        <w:tc>
          <w:tcPr>
            <w:tcW w:type="dxa" w:w="2880"/>
          </w:tcPr>
          <w:p>
            <w:pPr>
              <w:spacing w:after="40" w:before="40"/>
            </w:pPr>
            <w:r/>
            <w:r>
              <w:rPr>
                <w:rFonts w:ascii="Arial" w:hAnsi="Arial" w:cs="Arial"/>
                <w:b w:val="0"/>
                <w:i w:val="0"/>
                <w:sz w:val="20"/>
              </w:rPr>
              <w:t>Prepared For</w:t>
            </w:r>
          </w:p>
        </w:tc>
        <w:tc>
          <w:tcPr>
            <w:tcW w:type="dxa" w:w="6480"/>
          </w:tcPr>
          <w:p>
            <w:pPr>
              <w:spacing w:after="40" w:before="40"/>
            </w:pPr>
            <w:r/>
            <w:r>
              <w:rPr>
                <w:rFonts w:ascii="Arial" w:hAnsi="Arial" w:cs="Arial"/>
                <w:b w:val="0"/>
                <w:i w:val="0"/>
                <w:sz w:val="20"/>
              </w:rPr>
              <w:t>Robeson Community College – Athletic Department &amp; Administration</w:t>
            </w:r>
          </w:p>
        </w:tc>
      </w:tr>
      <w:tr>
        <w:tc>
          <w:tcPr>
            <w:tcW w:type="dxa" w:w="2880"/>
          </w:tcPr>
          <w:p>
            <w:pPr>
              <w:spacing w:after="40" w:before="40"/>
            </w:pPr>
            <w:r/>
            <w:r>
              <w:rPr>
                <w:rFonts w:ascii="Arial" w:hAnsi="Arial" w:cs="Arial"/>
                <w:b w:val="0"/>
                <w:i w:val="0"/>
                <w:sz w:val="20"/>
              </w:rPr>
              <w:t>Approval Status</w:t>
            </w:r>
          </w:p>
        </w:tc>
        <w:tc>
          <w:tcPr>
            <w:tcW w:type="dxa" w:w="6480"/>
          </w:tcPr>
          <w:p>
            <w:pPr>
              <w:spacing w:after="40" w:before="40"/>
            </w:pPr>
            <w:r/>
            <w:r>
              <w:rPr>
                <w:rFonts w:ascii="Arial" w:hAnsi="Arial" w:cs="Arial"/>
                <w:b w:val="0"/>
                <w:i w:val="0"/>
                <w:sz w:val="20"/>
              </w:rPr>
              <w:t>Draft — Pending business, HR, athletics-compliance, and legal review</w:t>
            </w:r>
          </w:p>
        </w:tc>
      </w:tr>
      <w:tr>
        <w:tc>
          <w:tcPr>
            <w:tcW w:type="dxa" w:w="2880"/>
          </w:tcPr>
          <w:p>
            <w:pPr>
              <w:spacing w:after="40" w:before="40"/>
            </w:pPr>
            <w:r/>
            <w:r>
              <w:rPr>
                <w:rFonts w:ascii="Arial" w:hAnsi="Arial" w:cs="Arial"/>
                <w:b w:val="0"/>
                <w:i w:val="0"/>
                <w:sz w:val="20"/>
              </w:rPr>
              <w:t>Classification</w:t>
            </w:r>
          </w:p>
        </w:tc>
        <w:tc>
          <w:tcPr>
            <w:tcW w:type="dxa" w:w="6480"/>
          </w:tcPr>
          <w:p>
            <w:pPr>
              <w:spacing w:after="40" w:before="40"/>
            </w:pPr>
            <w:r/>
            <w:r>
              <w:rPr>
                <w:rFonts w:ascii="Arial" w:hAnsi="Arial" w:cs="Arial"/>
                <w:b w:val="0"/>
                <w:i w:val="0"/>
                <w:sz w:val="20"/>
              </w:rPr>
              <w:t>Confidential – Draft for Discussion</w:t>
            </w:r>
          </w:p>
        </w:tc>
      </w:tr>
    </w:tbl>
    <w:p>
      <w:pPr>
        <w:spacing w:after="120" w:before="0"/>
      </w:pPr>
    </w:p>
    <w:p>
      <w:pPr>
        <w:spacing w:after="80" w:before="160"/>
      </w:pPr>
      <w:r>
        <w:rPr>
          <w:rFonts w:ascii="Arial" w:hAnsi="Arial" w:cs="Arial"/>
          <w:b/>
          <w:i w:val="0"/>
          <w:sz w:val="28"/>
        </w:rPr>
        <w:t>Legal Review Note</w:t>
      </w:r>
    </w:p>
    <w:p>
      <w:pPr>
        <w:spacing w:after="120"/>
        <w:ind w:left="288" w:right="288"/>
      </w:pPr>
      <w:r>
        <w:rPr>
          <w:rFonts w:ascii="Arial" w:hAnsi="Arial" w:cs="Arial"/>
          <w:b/>
          <w:i/>
          <w:sz w:val="22"/>
        </w:rPr>
        <w:t>“This draft is provided for discussion and planning purposes. It must be reviewed and approved by authorized representatives and legal counsel for Robeson Community College and LREMC Technologies, LLC d/b/a RIVR Tech before execution.”</w:t>
      </w:r>
    </w:p>
    <w:p>
      <w:pPr>
        <w:spacing w:after="200" w:before="0"/>
      </w:pPr>
      <w:r>
        <w:rPr>
          <w:rFonts w:ascii="Arial" w:hAnsi="Arial" w:cs="Arial"/>
          <w:b w:val="0"/>
          <w:i w:val="0"/>
          <w:sz w:val="20"/>
        </w:rPr>
        <w:t>This document has not been reviewed or approved by Robeson Community College, its Athletic Department, its administration, the NJCAA, or any conference. It does not create any binding obligation until fully executed by all required parties and approved through the processes identified in Exhibit F.</w:t>
      </w:r>
    </w:p>
    <w:p>
      <w:pPr>
        <w:spacing w:after="80" w:before="120"/>
      </w:pPr>
      <w:r>
        <w:rPr>
          <w:rFonts w:ascii="Arial" w:hAnsi="Arial" w:cs="Arial"/>
          <w:b/>
          <w:i w:val="0"/>
          <w:sz w:val="28"/>
        </w:rPr>
        <w:t>Contents</w:t>
      </w:r>
    </w:p>
    <w:p>
      <w:pPr>
        <w:spacing w:after="20"/>
        <w:ind w:left="360"/>
      </w:pPr>
      <w:r>
        <w:rPr>
          <w:rFonts w:ascii="Arial" w:hAnsi="Arial" w:cs="Arial"/>
          <w:b w:val="0"/>
          <w:i w:val="0"/>
          <w:sz w:val="20"/>
        </w:rPr>
        <w:t>Recitals</w:t>
      </w:r>
    </w:p>
    <w:p>
      <w:pPr>
        <w:spacing w:after="20"/>
        <w:ind w:left="360"/>
      </w:pPr>
      <w:r>
        <w:rPr>
          <w:rFonts w:ascii="Arial" w:hAnsi="Arial" w:cs="Arial"/>
          <w:b w:val="0"/>
          <w:i w:val="0"/>
          <w:sz w:val="20"/>
        </w:rPr>
        <w:t>1. Parties and Effective Date</w:t>
      </w:r>
    </w:p>
    <w:p>
      <w:pPr>
        <w:spacing w:after="20"/>
        <w:ind w:left="360"/>
      </w:pPr>
      <w:r>
        <w:rPr>
          <w:rFonts w:ascii="Arial" w:hAnsi="Arial" w:cs="Arial"/>
          <w:b w:val="0"/>
          <w:i w:val="0"/>
          <w:sz w:val="20"/>
        </w:rPr>
        <w:t>2. Purpose of the Partnership</w:t>
      </w:r>
    </w:p>
    <w:p>
      <w:pPr>
        <w:spacing w:after="20"/>
        <w:ind w:left="360"/>
      </w:pPr>
      <w:r>
        <w:rPr>
          <w:rFonts w:ascii="Arial" w:hAnsi="Arial" w:cs="Arial"/>
          <w:b w:val="0"/>
          <w:i w:val="0"/>
          <w:sz w:val="20"/>
        </w:rPr>
        <w:t>3. Agreement Term</w:t>
      </w:r>
    </w:p>
    <w:p>
      <w:pPr>
        <w:spacing w:after="20"/>
        <w:ind w:left="360"/>
      </w:pPr>
      <w:r>
        <w:rPr>
          <w:rFonts w:ascii="Arial" w:hAnsi="Arial" w:cs="Arial"/>
          <w:b w:val="0"/>
          <w:i w:val="0"/>
          <w:sz w:val="20"/>
        </w:rPr>
        <w:t>4. Sponsorship Recognition</w:t>
      </w:r>
    </w:p>
    <w:p>
      <w:pPr>
        <w:spacing w:after="20"/>
        <w:ind w:left="360"/>
      </w:pPr>
      <w:r>
        <w:rPr>
          <w:rFonts w:ascii="Arial" w:hAnsi="Arial" w:cs="Arial"/>
          <w:b w:val="0"/>
          <w:i w:val="0"/>
          <w:sz w:val="20"/>
        </w:rPr>
        <w:t>5. Paid Internship Position</w:t>
      </w:r>
    </w:p>
    <w:p>
      <w:pPr>
        <w:spacing w:after="20"/>
        <w:ind w:left="360"/>
      </w:pPr>
      <w:r>
        <w:rPr>
          <w:rFonts w:ascii="Arial" w:hAnsi="Arial" w:cs="Arial"/>
          <w:b w:val="0"/>
          <w:i w:val="0"/>
          <w:sz w:val="20"/>
        </w:rPr>
        <w:t>6. Sponsorship, Compensation, and Maximum Hours</w:t>
      </w:r>
    </w:p>
    <w:p>
      <w:pPr>
        <w:spacing w:after="20"/>
        <w:ind w:left="360"/>
      </w:pPr>
      <w:r>
        <w:rPr>
          <w:rFonts w:ascii="Arial" w:hAnsi="Arial" w:cs="Arial"/>
          <w:b w:val="0"/>
          <w:i w:val="0"/>
          <w:sz w:val="20"/>
        </w:rPr>
        <w:t>7. Internship Duties</w:t>
      </w:r>
    </w:p>
    <w:p>
      <w:pPr>
        <w:spacing w:after="20"/>
        <w:ind w:left="360"/>
      </w:pPr>
      <w:r>
        <w:rPr>
          <w:rFonts w:ascii="Arial" w:hAnsi="Arial" w:cs="Arial"/>
          <w:b w:val="0"/>
          <w:i w:val="0"/>
          <w:sz w:val="20"/>
        </w:rPr>
        <w:t>8. Work Schedule and Academic Priority</w:t>
      </w:r>
    </w:p>
    <w:p>
      <w:pPr>
        <w:spacing w:after="20"/>
        <w:ind w:left="360"/>
      </w:pPr>
      <w:r>
        <w:rPr>
          <w:rFonts w:ascii="Arial" w:hAnsi="Arial" w:cs="Arial"/>
          <w:b w:val="0"/>
          <w:i w:val="0"/>
          <w:sz w:val="20"/>
        </w:rPr>
        <w:t>9. Work Location and Transportation</w:t>
      </w:r>
    </w:p>
    <w:p>
      <w:pPr>
        <w:spacing w:after="20"/>
        <w:ind w:left="360"/>
      </w:pPr>
      <w:r>
        <w:rPr>
          <w:rFonts w:ascii="Arial" w:hAnsi="Arial" w:cs="Arial"/>
          <w:b w:val="0"/>
          <w:i w:val="0"/>
          <w:sz w:val="20"/>
        </w:rPr>
        <w:t>10. Dress and Professional Appearance</w:t>
      </w:r>
    </w:p>
    <w:p>
      <w:pPr>
        <w:spacing w:after="20"/>
        <w:ind w:left="360"/>
      </w:pPr>
      <w:r>
        <w:rPr>
          <w:rFonts w:ascii="Arial" w:hAnsi="Arial" w:cs="Arial"/>
          <w:b w:val="0"/>
          <w:i w:val="0"/>
          <w:sz w:val="20"/>
        </w:rPr>
        <w:t>11. Supervision and Performance Expectations</w:t>
      </w:r>
    </w:p>
    <w:p>
      <w:pPr>
        <w:spacing w:after="20"/>
        <w:ind w:left="360"/>
      </w:pPr>
      <w:r>
        <w:rPr>
          <w:rFonts w:ascii="Arial" w:hAnsi="Arial" w:cs="Arial"/>
          <w:b w:val="0"/>
          <w:i w:val="0"/>
          <w:sz w:val="20"/>
        </w:rPr>
        <w:t>12. Student-Athlete Eligibility and Athletics Compliance</w:t>
      </w:r>
    </w:p>
    <w:p>
      <w:pPr>
        <w:spacing w:after="20"/>
        <w:ind w:left="360"/>
      </w:pPr>
      <w:r>
        <w:rPr>
          <w:rFonts w:ascii="Arial" w:hAnsi="Arial" w:cs="Arial"/>
          <w:b w:val="0"/>
          <w:i w:val="0"/>
          <w:sz w:val="20"/>
        </w:rPr>
        <w:t>13. Name, Image, and Likeness (NIL)</w:t>
      </w:r>
    </w:p>
    <w:p>
      <w:pPr>
        <w:spacing w:after="20"/>
        <w:ind w:left="360"/>
      </w:pPr>
      <w:r>
        <w:rPr>
          <w:rFonts w:ascii="Arial" w:hAnsi="Arial" w:cs="Arial"/>
          <w:b w:val="0"/>
          <w:i w:val="0"/>
          <w:sz w:val="20"/>
        </w:rPr>
        <w:t>14. Confidentiality and Customer Information</w:t>
      </w:r>
    </w:p>
    <w:p>
      <w:pPr>
        <w:spacing w:after="20"/>
        <w:ind w:left="360"/>
      </w:pPr>
      <w:r>
        <w:rPr>
          <w:rFonts w:ascii="Arial" w:hAnsi="Arial" w:cs="Arial"/>
          <w:b w:val="0"/>
          <w:i w:val="0"/>
          <w:sz w:val="20"/>
        </w:rPr>
        <w:t>15. Technology, Social Media, and Public Statements</w:t>
      </w:r>
    </w:p>
    <w:p>
      <w:pPr>
        <w:spacing w:after="20"/>
        <w:ind w:left="360"/>
      </w:pPr>
      <w:r>
        <w:rPr>
          <w:rFonts w:ascii="Arial" w:hAnsi="Arial" w:cs="Arial"/>
          <w:b w:val="0"/>
          <w:i w:val="0"/>
          <w:sz w:val="20"/>
        </w:rPr>
        <w:t>16. Workplace Conduct</w:t>
      </w:r>
    </w:p>
    <w:p>
      <w:pPr>
        <w:spacing w:after="20"/>
        <w:ind w:left="360"/>
      </w:pPr>
      <w:r>
        <w:rPr>
          <w:rFonts w:ascii="Arial" w:hAnsi="Arial" w:cs="Arial"/>
          <w:b w:val="0"/>
          <w:i w:val="0"/>
          <w:sz w:val="20"/>
        </w:rPr>
        <w:t>17. Employment Status, Benefits, and Workers’ Compensation</w:t>
      </w:r>
    </w:p>
    <w:p>
      <w:pPr>
        <w:spacing w:after="20"/>
        <w:ind w:left="360"/>
      </w:pPr>
      <w:r>
        <w:rPr>
          <w:rFonts w:ascii="Arial" w:hAnsi="Arial" w:cs="Arial"/>
          <w:b w:val="0"/>
          <w:i w:val="0"/>
          <w:sz w:val="20"/>
        </w:rPr>
        <w:t>18. Financial Aid and Tax Disclosure</w:t>
      </w:r>
    </w:p>
    <w:p>
      <w:pPr>
        <w:spacing w:after="20"/>
        <w:ind w:left="360"/>
      </w:pPr>
      <w:r>
        <w:rPr>
          <w:rFonts w:ascii="Arial" w:hAnsi="Arial" w:cs="Arial"/>
          <w:b w:val="0"/>
          <w:i w:val="0"/>
          <w:sz w:val="20"/>
        </w:rPr>
        <w:t>19. Insurance and Allocation of Responsibility</w:t>
      </w:r>
    </w:p>
    <w:p>
      <w:pPr>
        <w:spacing w:after="20"/>
        <w:ind w:left="360"/>
      </w:pPr>
      <w:r>
        <w:rPr>
          <w:rFonts w:ascii="Arial" w:hAnsi="Arial" w:cs="Arial"/>
          <w:b w:val="0"/>
          <w:i w:val="0"/>
          <w:sz w:val="20"/>
        </w:rPr>
        <w:t>20. Termination</w:t>
      </w:r>
    </w:p>
    <w:p>
      <w:pPr>
        <w:spacing w:after="20"/>
        <w:ind w:left="360"/>
      </w:pPr>
      <w:r>
        <w:rPr>
          <w:rFonts w:ascii="Arial" w:hAnsi="Arial" w:cs="Arial"/>
          <w:b w:val="0"/>
          <w:i w:val="0"/>
          <w:sz w:val="20"/>
        </w:rPr>
        <w:t>21. No Guarantee of Team Position or Playing Time</w:t>
      </w:r>
    </w:p>
    <w:p>
      <w:pPr>
        <w:spacing w:after="20"/>
        <w:ind w:left="360"/>
      </w:pPr>
      <w:r>
        <w:rPr>
          <w:rFonts w:ascii="Arial" w:hAnsi="Arial" w:cs="Arial"/>
          <w:b w:val="0"/>
          <w:i w:val="0"/>
          <w:sz w:val="20"/>
        </w:rPr>
        <w:t>22. Independent Parties and No Agency</w:t>
      </w:r>
    </w:p>
    <w:p>
      <w:pPr>
        <w:spacing w:after="20"/>
        <w:ind w:left="360"/>
      </w:pPr>
      <w:r>
        <w:rPr>
          <w:rFonts w:ascii="Arial" w:hAnsi="Arial" w:cs="Arial"/>
          <w:b w:val="0"/>
          <w:i w:val="0"/>
          <w:sz w:val="20"/>
        </w:rPr>
        <w:t>23. Compliance With Law</w:t>
      </w:r>
    </w:p>
    <w:p>
      <w:pPr>
        <w:spacing w:after="20"/>
        <w:ind w:left="360"/>
      </w:pPr>
      <w:r>
        <w:rPr>
          <w:rFonts w:ascii="Arial" w:hAnsi="Arial" w:cs="Arial"/>
          <w:b w:val="0"/>
          <w:i w:val="0"/>
          <w:sz w:val="20"/>
        </w:rPr>
        <w:t>24. Governing Law and Venue</w:t>
      </w:r>
    </w:p>
    <w:p>
      <w:pPr>
        <w:spacing w:after="20"/>
        <w:ind w:left="360"/>
      </w:pPr>
      <w:r>
        <w:rPr>
          <w:rFonts w:ascii="Arial" w:hAnsi="Arial" w:cs="Arial"/>
          <w:b w:val="0"/>
          <w:i w:val="0"/>
          <w:sz w:val="20"/>
        </w:rPr>
        <w:t>25. Notices</w:t>
      </w:r>
    </w:p>
    <w:p>
      <w:pPr>
        <w:spacing w:after="20"/>
        <w:ind w:left="360"/>
      </w:pPr>
      <w:r>
        <w:rPr>
          <w:rFonts w:ascii="Arial" w:hAnsi="Arial" w:cs="Arial"/>
          <w:b w:val="0"/>
          <w:i w:val="0"/>
          <w:sz w:val="20"/>
        </w:rPr>
        <w:t>26. Standard Contract Terms</w:t>
      </w:r>
    </w:p>
    <w:p>
      <w:pPr>
        <w:spacing w:after="20"/>
        <w:ind w:left="360"/>
      </w:pPr>
      <w:r>
        <w:rPr>
          <w:rFonts w:ascii="Arial" w:hAnsi="Arial" w:cs="Arial"/>
          <w:b w:val="0"/>
          <w:i w:val="0"/>
          <w:sz w:val="20"/>
        </w:rPr>
        <w:t>Signature Blocks</w:t>
      </w:r>
    </w:p>
    <w:p>
      <w:pPr>
        <w:spacing w:after="20"/>
        <w:ind w:left="360"/>
      </w:pPr>
      <w:r>
        <w:rPr>
          <w:rFonts w:ascii="Arial" w:hAnsi="Arial" w:cs="Arial"/>
          <w:b w:val="0"/>
          <w:i w:val="0"/>
          <w:sz w:val="20"/>
        </w:rPr>
        <w:t>Exhibit A – Internship Position Description</w:t>
      </w:r>
    </w:p>
    <w:p>
      <w:pPr>
        <w:spacing w:after="20"/>
        <w:ind w:left="360"/>
      </w:pPr>
      <w:r>
        <w:rPr>
          <w:rFonts w:ascii="Arial" w:hAnsi="Arial" w:cs="Arial"/>
          <w:b w:val="0"/>
          <w:i w:val="0"/>
          <w:sz w:val="20"/>
        </w:rPr>
        <w:t>Exhibit B – Sponsorship Recognition and Benefits Schedule</w:t>
      </w:r>
    </w:p>
    <w:p>
      <w:pPr>
        <w:spacing w:after="20"/>
        <w:ind w:left="360"/>
      </w:pPr>
      <w:r>
        <w:rPr>
          <w:rFonts w:ascii="Arial" w:hAnsi="Arial" w:cs="Arial"/>
          <w:b w:val="0"/>
          <w:i w:val="0"/>
          <w:sz w:val="20"/>
        </w:rPr>
        <w:t>Exhibit C – Student-Athlete Schedule and Timesheet</w:t>
      </w:r>
    </w:p>
    <w:p>
      <w:pPr>
        <w:spacing w:after="20"/>
        <w:ind w:left="360"/>
      </w:pPr>
      <w:r>
        <w:rPr>
          <w:rFonts w:ascii="Arial" w:hAnsi="Arial" w:cs="Arial"/>
          <w:b w:val="0"/>
          <w:i w:val="0"/>
          <w:sz w:val="20"/>
        </w:rPr>
        <w:t>Exhibit D – Limited NIL and Media Authorization</w:t>
      </w:r>
    </w:p>
    <w:p>
      <w:pPr>
        <w:spacing w:after="20"/>
        <w:ind w:left="360"/>
      </w:pPr>
      <w:r>
        <w:rPr>
          <w:rFonts w:ascii="Arial" w:hAnsi="Arial" w:cs="Arial"/>
          <w:b w:val="0"/>
          <w:i w:val="0"/>
          <w:sz w:val="20"/>
        </w:rPr>
        <w:t>Exhibit E – Program Contacts and Reporting Procedures</w:t>
      </w:r>
    </w:p>
    <w:p>
      <w:pPr>
        <w:spacing w:after="20"/>
        <w:ind w:left="360"/>
      </w:pPr>
      <w:r>
        <w:rPr>
          <w:rFonts w:ascii="Arial" w:hAnsi="Arial" w:cs="Arial"/>
          <w:b w:val="0"/>
          <w:i w:val="0"/>
          <w:sz w:val="20"/>
        </w:rPr>
        <w:t>Exhibit F – Required Approvals Checklist</w:t>
      </w:r>
    </w:p>
    <w:p>
      <w:r>
        <w:br w:type="page"/>
      </w:r>
    </w:p>
    <w:p>
      <w:pPr>
        <w:spacing w:after="160" w:before="0"/>
        <w:jc w:val="center"/>
      </w:pPr>
      <w:r>
        <w:rPr>
          <w:rFonts w:ascii="Arial" w:hAnsi="Arial" w:cs="Arial"/>
          <w:b/>
          <w:i w:val="0"/>
          <w:sz w:val="28"/>
        </w:rPr>
        <w:t>STUDENT-ATHLETE CORPORATE SPONSORSHIP AND PAID INTERNSHIP AGREEMENT</w:t>
      </w:r>
    </w:p>
    <w:p>
      <w:pPr>
        <w:spacing w:after="120" w:before="0"/>
      </w:pPr>
      <w:r>
        <w:rPr>
          <w:rFonts w:ascii="Arial" w:hAnsi="Arial" w:cs="Arial"/>
          <w:b w:val="0"/>
          <w:i w:val="0"/>
          <w:sz w:val="22"/>
        </w:rPr>
        <w:t xml:space="preserve">This Student-Athlete Corporate Sponsorship and Paid Internship Agreement (this “Agreement”) is entered into as of the date of the last signature below (the “Effective Date”), by and among LREMC Technologies, LLC d/b/a RIVR Tech (“RIVR Tech”); Robeson Community College (“RCC” or the “College”); and </w:t>
      </w:r>
      <w:r>
        <w:rPr>
          <w:rFonts w:ascii="Arial" w:hAnsi="Arial" w:cs="Arial"/>
          <w:b w:val="0"/>
          <w:i w:val="0"/>
          <w:sz w:val="22"/>
          <w:highlight w:val="yellow"/>
        </w:rPr>
        <w:t>[STUDENT-ATHLETE’S FULL LEGAL NAME]</w:t>
      </w:r>
      <w:r>
        <w:rPr>
          <w:rFonts w:ascii="Arial" w:hAnsi="Arial" w:cs="Arial"/>
          <w:b w:val="0"/>
          <w:i w:val="0"/>
          <w:sz w:val="22"/>
        </w:rPr>
        <w:t xml:space="preserve"> (the “Student-Athlete”). RIVR Tech, RCC, and the Student-Athlete are each a “Party” and together the “Parties.”</w:t>
      </w:r>
    </w:p>
    <w:p>
      <w:pPr>
        <w:keepNext/>
        <w:spacing w:before="160" w:after="60"/>
      </w:pPr>
      <w:r>
        <w:rPr>
          <w:rFonts w:ascii="Arial" w:hAnsi="Arial" w:cs="Arial"/>
          <w:b/>
          <w:i w:val="0"/>
          <w:sz w:val="22"/>
        </w:rPr>
        <w:t>Recitals</w:t>
      </w:r>
    </w:p>
    <w:p>
      <w:pPr>
        <w:spacing w:after="80"/>
        <w:ind w:left="792" w:hanging="432"/>
      </w:pPr>
      <w:r>
        <w:rPr>
          <w:rFonts w:ascii="Arial" w:hAnsi="Arial" w:cs="Arial"/>
          <w:b w:val="0"/>
          <w:i w:val="0"/>
          <w:sz w:val="22"/>
        </w:rPr>
        <w:t>A.</w:t>
        <w:tab/>
        <w:t>RCC operates an intercollegiate athletics program that includes a baseball program (the “Robeson Community College Diamond Eagles Baseball Program,” subject to confirmation by RCC).</w:t>
      </w:r>
    </w:p>
    <w:p>
      <w:pPr>
        <w:spacing w:after="80"/>
        <w:ind w:left="792" w:hanging="432"/>
      </w:pPr>
      <w:r>
        <w:rPr>
          <w:rFonts w:ascii="Arial" w:hAnsi="Arial" w:cs="Arial"/>
          <w:b w:val="0"/>
          <w:i w:val="0"/>
          <w:sz w:val="22"/>
        </w:rPr>
        <w:t>B.</w:t>
        <w:tab/>
        <w:t>RIVR Tech is a local company that desires to support local student-athletes and the surrounding community while providing meaningful professional development and real-world work experience.</w:t>
      </w:r>
    </w:p>
    <w:p>
      <w:pPr>
        <w:spacing w:after="80"/>
        <w:ind w:left="792" w:hanging="432"/>
      </w:pPr>
      <w:r>
        <w:rPr>
          <w:rFonts w:ascii="Arial" w:hAnsi="Arial" w:cs="Arial"/>
          <w:b w:val="0"/>
          <w:i w:val="0"/>
          <w:sz w:val="22"/>
        </w:rPr>
        <w:t>C.</w:t>
        <w:tab/>
        <w:t>RCC supports appropriate workforce-development and professional opportunities for its students, provided that such opportunities do not interfere with a student-athlete’s education, athletic participation, eligibility, or other College responsibilities.</w:t>
      </w:r>
    </w:p>
    <w:p>
      <w:pPr>
        <w:spacing w:after="80"/>
        <w:ind w:left="792" w:hanging="432"/>
      </w:pPr>
      <w:r>
        <w:rPr>
          <w:rFonts w:ascii="Arial" w:hAnsi="Arial" w:cs="Arial"/>
          <w:b w:val="0"/>
          <w:i w:val="0"/>
          <w:sz w:val="22"/>
        </w:rPr>
        <w:t>D.</w:t>
        <w:tab/>
        <w:t>The Student-Athlete desires to participate in a paid internship with RIVR Tech and agrees to perform all assigned duties professionally, reliably, and in accordance with applicable policies and law.</w:t>
      </w:r>
    </w:p>
    <w:p>
      <w:pPr>
        <w:spacing w:after="80"/>
        <w:ind w:left="792" w:hanging="432"/>
      </w:pPr>
      <w:r>
        <w:rPr>
          <w:rFonts w:ascii="Arial" w:hAnsi="Arial" w:cs="Arial"/>
          <w:b w:val="0"/>
          <w:i w:val="0"/>
          <w:sz w:val="22"/>
        </w:rPr>
        <w:t>E.</w:t>
        <w:tab/>
        <w:t xml:space="preserve">The Parties intend for this Agreement, and all activities under it, to comply with applicable federal and North Carolina law, RCC policies, applicable NJCAA rules, applicable conference rules, and other applicable athletics requirements. </w:t>
      </w:r>
      <w:r>
        <w:rPr>
          <w:rFonts w:ascii="Arial" w:hAnsi="Arial" w:cs="Arial"/>
          <w:b w:val="0"/>
          <w:i w:val="0"/>
          <w:sz w:val="22"/>
          <w:highlight w:val="yellow"/>
        </w:rPr>
        <w:t>[Confirm applicable athletics governing bodies and rules with RCC.]</w:t>
      </w:r>
    </w:p>
    <w:p>
      <w:pPr>
        <w:spacing w:after="80"/>
        <w:ind w:left="792" w:hanging="432"/>
      </w:pPr>
      <w:r>
        <w:rPr>
          <w:rFonts w:ascii="Arial" w:hAnsi="Arial" w:cs="Arial"/>
          <w:b w:val="0"/>
          <w:i w:val="0"/>
          <w:sz w:val="22"/>
        </w:rPr>
        <w:t>F.</w:t>
        <w:tab/>
        <w:t>The Parties acknowledge that the Sponsorship and any compensation under this Agreement are provided in exchange for legitimate work and professional services performed (or to be performed) by the Student-Athlete, and not for athletic performance or any athletics-related consideration described in Section 6.</w:t>
      </w:r>
    </w:p>
    <w:p>
      <w:pPr>
        <w:spacing w:after="120" w:before="120"/>
      </w:pPr>
      <w:r>
        <w:rPr>
          <w:rFonts w:ascii="Arial" w:hAnsi="Arial" w:cs="Arial"/>
          <w:b w:val="0"/>
          <w:i w:val="0"/>
          <w:sz w:val="22"/>
        </w:rPr>
        <w:t>NOW, THEREFORE, in consideration of the mutual promises and covenants set forth in this Agreement, and for other good and valuable consideration, the receipt and sufficiency of which are acknowledged, the Parties agree as follows:</w:t>
      </w:r>
    </w:p>
    <w:p>
      <w:pPr>
        <w:keepNext/>
        <w:spacing w:before="240" w:after="80"/>
      </w:pPr>
      <w:r>
        <w:rPr>
          <w:rFonts w:ascii="Arial" w:hAnsi="Arial" w:cs="Arial"/>
          <w:b/>
          <w:i w:val="0"/>
          <w:sz w:val="24"/>
        </w:rPr>
        <w:t>1. Parties and Effective Date</w:t>
      </w:r>
    </w:p>
    <w:p>
      <w:pPr>
        <w:spacing w:after="120" w:before="0"/>
      </w:pPr>
      <w:r>
        <w:rPr>
          <w:rFonts w:ascii="Arial" w:hAnsi="Arial" w:cs="Arial"/>
          <w:b w:val="0"/>
          <w:i w:val="0"/>
          <w:sz w:val="22"/>
        </w:rPr>
        <w:t>1.1  Effective Date. This Agreement is effective as of the Effective Date stated above and continues for the Agreement Term described in Section 3, unless earlier terminated.</w:t>
      </w:r>
    </w:p>
    <w:p>
      <w:pPr>
        <w:spacing w:after="120" w:before="0"/>
      </w:pPr>
      <w:r>
        <w:rPr>
          <w:rFonts w:ascii="Arial" w:hAnsi="Arial" w:cs="Arial"/>
          <w:b w:val="0"/>
          <w:i w:val="0"/>
          <w:sz w:val="22"/>
        </w:rPr>
        <w:t>1.2  Parties and Contact Information. The Parties and their contact information are: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736"/>
            <w:shd w:val="clear" w:color="auto" w:fill="1F3864"/>
          </w:tcPr>
          <w:p>
            <w:pPr>
              <w:spacing w:after="40" w:before="40"/>
            </w:pPr>
            <w:r/>
            <w:r>
              <w:rPr>
                <w:rFonts w:ascii="Arial" w:hAnsi="Arial" w:cs="Arial"/>
                <w:b/>
                <w:i w:val="0"/>
                <w:color w:val="FFFFFF"/>
                <w:sz w:val="20"/>
              </w:rPr>
              <w:t>Party</w:t>
            </w:r>
          </w:p>
        </w:tc>
        <w:tc>
          <w:tcPr>
            <w:tcW w:type="dxa" w:w="3600"/>
            <w:shd w:val="clear" w:color="auto" w:fill="1F3864"/>
          </w:tcPr>
          <w:p>
            <w:pPr>
              <w:spacing w:after="40" w:before="40"/>
            </w:pPr>
            <w:r/>
            <w:r>
              <w:rPr>
                <w:rFonts w:ascii="Arial" w:hAnsi="Arial" w:cs="Arial"/>
                <w:b/>
                <w:i w:val="0"/>
                <w:color w:val="FFFFFF"/>
                <w:sz w:val="20"/>
              </w:rPr>
              <w:t>Address</w:t>
            </w:r>
          </w:p>
        </w:tc>
        <w:tc>
          <w:tcPr>
            <w:tcW w:type="dxa" w:w="3024"/>
            <w:shd w:val="clear" w:color="auto" w:fill="1F3864"/>
          </w:tcPr>
          <w:p>
            <w:pPr>
              <w:spacing w:after="40" w:before="40"/>
            </w:pPr>
            <w:r/>
            <w:r>
              <w:rPr>
                <w:rFonts w:ascii="Arial" w:hAnsi="Arial" w:cs="Arial"/>
                <w:b/>
                <w:i w:val="0"/>
                <w:color w:val="FFFFFF"/>
                <w:sz w:val="20"/>
              </w:rPr>
              <w:t>Email / Telephone</w:t>
            </w:r>
          </w:p>
        </w:tc>
      </w:tr>
      <w:tr>
        <w:tc>
          <w:tcPr>
            <w:tcW w:type="dxa" w:w="2736"/>
          </w:tcPr>
          <w:p>
            <w:pPr>
              <w:spacing w:after="40" w:before="40"/>
            </w:pPr>
            <w:r/>
            <w:r>
              <w:rPr>
                <w:rFonts w:ascii="Arial" w:hAnsi="Arial" w:cs="Arial"/>
                <w:b w:val="0"/>
                <w:i w:val="0"/>
                <w:sz w:val="20"/>
              </w:rPr>
              <w:t>LREMC Technologies, LLC d/b/a RIVR Tech (“RIVR Tech”)</w:t>
            </w:r>
          </w:p>
        </w:tc>
        <w:tc>
          <w:tcPr>
            <w:tcW w:type="dxa" w:w="3600"/>
          </w:tcPr>
          <w:p>
            <w:pPr>
              <w:spacing w:after="40" w:before="40"/>
            </w:pPr>
            <w:r/>
            <w:r>
              <w:rPr>
                <w:rFonts w:ascii="Arial" w:hAnsi="Arial" w:cs="Arial"/>
                <w:b w:val="0"/>
                <w:i w:val="0"/>
                <w:sz w:val="20"/>
              </w:rPr>
              <w:t>6090 NC Highway 711 North, Pembroke, North Carolina 28372</w:t>
            </w:r>
          </w:p>
        </w:tc>
        <w:tc>
          <w:tcPr>
            <w:tcW w:type="dxa" w:w="3024"/>
          </w:tcPr>
          <w:p>
            <w:pPr>
              <w:spacing w:after="40" w:before="40"/>
            </w:pPr>
            <w:r/>
            <w:r>
              <w:rPr>
                <w:rFonts w:ascii="Arial" w:hAnsi="Arial" w:cs="Arial"/>
                <w:b w:val="0"/>
                <w:i w:val="0"/>
                <w:sz w:val="20"/>
              </w:rPr>
              <w:t>Email: john.dyson@lumbeeriver.com</w:t>
            </w:r>
            <w:r>
              <w:rPr>
                <w:rFonts w:ascii="Arial" w:hAnsi="Arial" w:cs="Arial"/>
                <w:b w:val="0"/>
                <w:i w:val="0"/>
                <w:sz w:val="20"/>
              </w:rPr>
              <w:br/>
            </w:r>
            <w:r>
              <w:rPr>
                <w:rFonts w:ascii="Arial" w:hAnsi="Arial" w:cs="Arial"/>
                <w:b w:val="0"/>
                <w:i w:val="0"/>
                <w:sz w:val="20"/>
              </w:rPr>
              <w:t xml:space="preserve">Telephone: </w:t>
            </w:r>
            <w:r>
              <w:rPr>
                <w:rFonts w:ascii="Arial" w:hAnsi="Arial" w:cs="Arial"/>
                <w:b w:val="0"/>
                <w:i w:val="0"/>
                <w:sz w:val="20"/>
                <w:highlight w:val="yellow"/>
              </w:rPr>
              <w:t>[PHONE]</w:t>
            </w:r>
          </w:p>
        </w:tc>
      </w:tr>
      <w:tr>
        <w:tc>
          <w:tcPr>
            <w:tcW w:type="dxa" w:w="2736"/>
          </w:tcPr>
          <w:p>
            <w:pPr>
              <w:spacing w:after="40" w:before="40"/>
            </w:pPr>
            <w:r/>
            <w:r>
              <w:rPr>
                <w:rFonts w:ascii="Arial" w:hAnsi="Arial" w:cs="Arial"/>
                <w:b w:val="0"/>
                <w:i w:val="0"/>
                <w:sz w:val="20"/>
              </w:rPr>
              <w:t>Robeson Community College (“RCC”)</w:t>
            </w:r>
          </w:p>
        </w:tc>
        <w:tc>
          <w:tcPr>
            <w:tcW w:type="dxa" w:w="3600"/>
          </w:tcPr>
          <w:p>
            <w:pPr>
              <w:spacing w:after="40" w:before="40"/>
            </w:pPr>
            <w:r/>
            <w:r>
              <w:rPr>
                <w:rFonts w:ascii="Arial" w:hAnsi="Arial" w:cs="Arial"/>
                <w:b w:val="0"/>
                <w:i w:val="0"/>
                <w:sz w:val="20"/>
              </w:rPr>
              <w:t>5160 Fayetteville Road, Lumberton, North Carolina 28360</w:t>
            </w:r>
          </w:p>
        </w:tc>
        <w:tc>
          <w:tcPr>
            <w:tcW w:type="dxa" w:w="3024"/>
          </w:tcPr>
          <w:p>
            <w:pPr>
              <w:spacing w:after="40" w:before="40"/>
            </w:pPr>
            <w:r/>
            <w:r>
              <w:rPr>
                <w:rFonts w:ascii="Arial" w:hAnsi="Arial" w:cs="Arial"/>
                <w:b w:val="0"/>
                <w:i w:val="0"/>
                <w:sz w:val="20"/>
              </w:rPr>
              <w:t xml:space="preserve">Email: </w:t>
            </w:r>
            <w:r>
              <w:rPr>
                <w:rFonts w:ascii="Arial" w:hAnsi="Arial" w:cs="Arial"/>
                <w:b w:val="0"/>
                <w:i w:val="0"/>
                <w:sz w:val="20"/>
                <w:highlight w:val="yellow"/>
              </w:rPr>
              <w:t>[EMAIL]</w:t>
            </w:r>
            <w:r>
              <w:rPr>
                <w:rFonts w:ascii="Arial" w:hAnsi="Arial" w:cs="Arial"/>
                <w:b w:val="0"/>
                <w:i w:val="0"/>
                <w:sz w:val="20"/>
              </w:rPr>
            </w:r>
            <w:r>
              <w:rPr>
                <w:rFonts w:ascii="Arial" w:hAnsi="Arial" w:cs="Arial"/>
                <w:b w:val="0"/>
                <w:i w:val="0"/>
                <w:sz w:val="20"/>
              </w:rPr>
              <w:br/>
            </w:r>
            <w:r>
              <w:rPr>
                <w:rFonts w:ascii="Arial" w:hAnsi="Arial" w:cs="Arial"/>
                <w:b w:val="0"/>
                <w:i w:val="0"/>
                <w:sz w:val="20"/>
              </w:rPr>
              <w:t xml:space="preserve">Telephone: </w:t>
            </w:r>
            <w:r>
              <w:rPr>
                <w:rFonts w:ascii="Arial" w:hAnsi="Arial" w:cs="Arial"/>
                <w:b w:val="0"/>
                <w:i w:val="0"/>
                <w:sz w:val="20"/>
                <w:highlight w:val="yellow"/>
              </w:rPr>
              <w:t>[PHONE]</w:t>
            </w:r>
          </w:p>
        </w:tc>
      </w:tr>
      <w:tr>
        <w:tc>
          <w:tcPr>
            <w:tcW w:type="dxa" w:w="2736"/>
          </w:tcPr>
          <w:p>
            <w:pPr>
              <w:spacing w:after="40" w:before="40"/>
            </w:pPr>
            <w:r/>
            <w:r>
              <w:rPr>
                <w:rFonts w:ascii="Arial" w:hAnsi="Arial" w:cs="Arial"/>
                <w:b w:val="0"/>
                <w:i w:val="0"/>
                <w:sz w:val="20"/>
                <w:highlight w:val="yellow"/>
              </w:rPr>
              <w:t>[STUDENT-ATHLETE’S FULL LEGAL NAME]</w:t>
            </w:r>
          </w:p>
        </w:tc>
        <w:tc>
          <w:tcPr>
            <w:tcW w:type="dxa" w:w="3600"/>
          </w:tcPr>
          <w:p>
            <w:pPr>
              <w:spacing w:after="40" w:before="40"/>
            </w:pPr>
            <w:r/>
            <w:r>
              <w:rPr>
                <w:rFonts w:ascii="Arial" w:hAnsi="Arial" w:cs="Arial"/>
                <w:b w:val="0"/>
                <w:i w:val="0"/>
                <w:sz w:val="20"/>
                <w:highlight w:val="yellow"/>
              </w:rPr>
              <w:t>[STUDENT-ATHLETE ADDRESS]</w:t>
            </w:r>
          </w:p>
        </w:tc>
        <w:tc>
          <w:tcPr>
            <w:tcW w:type="dxa" w:w="3024"/>
          </w:tcPr>
          <w:p>
            <w:pPr>
              <w:spacing w:after="40" w:before="40"/>
            </w:pPr>
            <w:r/>
            <w:r>
              <w:rPr>
                <w:rFonts w:ascii="Arial" w:hAnsi="Arial" w:cs="Arial"/>
                <w:b w:val="0"/>
                <w:i w:val="0"/>
                <w:sz w:val="20"/>
              </w:rPr>
              <w:t xml:space="preserve">Email: </w:t>
            </w:r>
            <w:r>
              <w:rPr>
                <w:rFonts w:ascii="Arial" w:hAnsi="Arial" w:cs="Arial"/>
                <w:b w:val="0"/>
                <w:i w:val="0"/>
                <w:sz w:val="20"/>
                <w:highlight w:val="yellow"/>
              </w:rPr>
              <w:t>[EMAIL]</w:t>
            </w:r>
            <w:r>
              <w:rPr>
                <w:rFonts w:ascii="Arial" w:hAnsi="Arial" w:cs="Arial"/>
                <w:b w:val="0"/>
                <w:i w:val="0"/>
                <w:sz w:val="20"/>
              </w:rPr>
            </w:r>
            <w:r>
              <w:rPr>
                <w:rFonts w:ascii="Arial" w:hAnsi="Arial" w:cs="Arial"/>
                <w:b w:val="0"/>
                <w:i w:val="0"/>
                <w:sz w:val="20"/>
              </w:rPr>
              <w:br/>
            </w:r>
            <w:r>
              <w:rPr>
                <w:rFonts w:ascii="Arial" w:hAnsi="Arial" w:cs="Arial"/>
                <w:b w:val="0"/>
                <w:i w:val="0"/>
                <w:sz w:val="20"/>
              </w:rPr>
              <w:t xml:space="preserve">Telephone: </w:t>
            </w:r>
            <w:r>
              <w:rPr>
                <w:rFonts w:ascii="Arial" w:hAnsi="Arial" w:cs="Arial"/>
                <w:b w:val="0"/>
                <w:i w:val="0"/>
                <w:sz w:val="20"/>
                <w:highlight w:val="yellow"/>
              </w:rPr>
              <w:t>[PHONE]</w:t>
            </w:r>
          </w:p>
        </w:tc>
      </w:tr>
    </w:tbl>
    <w:p>
      <w:pPr>
        <w:spacing w:after="120" w:before="80"/>
      </w:pPr>
      <w:r>
        <w:rPr>
          <w:rFonts w:ascii="Arial" w:hAnsi="Arial" w:cs="Arial"/>
          <w:b w:val="0"/>
          <w:i w:val="0"/>
          <w:sz w:val="22"/>
        </w:rPr>
        <w:t>1.3  Primary RIVR Tech Work Location. The primary work location for the internship is LREMC Technologies, LLC d/b/a RIVR Tech, 6090 NC Highway 711 North, Pembroke, North Carolina 28372, and such other approved work or event locations as RIVR Tech may reasonably assign.</w:t>
      </w:r>
    </w:p>
    <w:p>
      <w:pPr>
        <w:keepNext/>
        <w:spacing w:before="240" w:after="80"/>
      </w:pPr>
      <w:r>
        <w:rPr>
          <w:rFonts w:ascii="Arial" w:hAnsi="Arial" w:cs="Arial"/>
          <w:b/>
          <w:i w:val="0"/>
          <w:sz w:val="24"/>
        </w:rPr>
        <w:t>2. Purpose of the Partnership</w:t>
      </w:r>
    </w:p>
    <w:p>
      <w:pPr>
        <w:spacing w:after="120" w:before="0"/>
      </w:pPr>
      <w:r>
        <w:rPr>
          <w:rFonts w:ascii="Arial" w:hAnsi="Arial" w:cs="Arial"/>
          <w:b w:val="0"/>
          <w:i w:val="0"/>
          <w:sz w:val="22"/>
        </w:rPr>
        <w:t>2.1  This Agreement establishes a community partnership between RIVR Tech and RCC, supported by the Student-Athlete’s participation in a paid internship. The Parties share a commitment to developing career-ready student-athletes and strengthening the local workforce.</w:t>
      </w:r>
    </w:p>
    <w:p>
      <w:pPr>
        <w:spacing w:after="120" w:before="0"/>
      </w:pPr>
      <w:r>
        <w:rPr>
          <w:rFonts w:ascii="Arial" w:hAnsi="Arial" w:cs="Arial"/>
          <w:b w:val="0"/>
          <w:i w:val="0"/>
          <w:sz w:val="22"/>
        </w:rPr>
        <w:t>2.2  The partnership is intended to support:</w:t>
      </w:r>
    </w:p>
    <w:p>
      <w:pPr>
        <w:pStyle w:val="ListBullet"/>
        <w:spacing w:after="40"/>
        <w:ind w:left="432"/>
      </w:pPr>
      <w:r>
        <w:rPr>
          <w:rFonts w:ascii="Arial" w:hAnsi="Arial" w:cs="Arial"/>
          <w:b w:val="0"/>
          <w:i w:val="0"/>
          <w:sz w:val="22"/>
        </w:rPr>
        <w:t>local workforce development and economic opportunity in the Pembroke and Robeson County community;</w:t>
      </w:r>
    </w:p>
    <w:p>
      <w:pPr>
        <w:pStyle w:val="ListBullet"/>
        <w:spacing w:after="40"/>
        <w:ind w:left="432"/>
      </w:pPr>
      <w:r>
        <w:rPr>
          <w:rFonts w:ascii="Arial" w:hAnsi="Arial" w:cs="Arial"/>
          <w:b w:val="0"/>
          <w:i w:val="0"/>
          <w:sz w:val="22"/>
        </w:rPr>
        <w:t>career readiness and professional development for the Student-Athlete;</w:t>
      </w:r>
    </w:p>
    <w:p>
      <w:pPr>
        <w:pStyle w:val="ListBullet"/>
        <w:spacing w:after="40"/>
        <w:ind w:left="432"/>
      </w:pPr>
      <w:r>
        <w:rPr>
          <w:rFonts w:ascii="Arial" w:hAnsi="Arial" w:cs="Arial"/>
          <w:b w:val="0"/>
          <w:i w:val="0"/>
          <w:sz w:val="22"/>
        </w:rPr>
        <w:t>real-world experience in sales, marketing, customer engagement, and business operations;</w:t>
      </w:r>
    </w:p>
    <w:p>
      <w:pPr>
        <w:pStyle w:val="ListBullet"/>
        <w:spacing w:after="40"/>
        <w:ind w:left="432"/>
      </w:pPr>
      <w:r>
        <w:rPr>
          <w:rFonts w:ascii="Arial" w:hAnsi="Arial" w:cs="Arial"/>
          <w:b w:val="0"/>
          <w:i w:val="0"/>
          <w:sz w:val="22"/>
        </w:rPr>
        <w:t>community engagement and outreach;</w:t>
      </w:r>
    </w:p>
    <w:p>
      <w:pPr>
        <w:pStyle w:val="ListBullet"/>
        <w:spacing w:after="40"/>
        <w:ind w:left="432"/>
      </w:pPr>
      <w:r>
        <w:rPr>
          <w:rFonts w:ascii="Arial" w:hAnsi="Arial" w:cs="Arial"/>
          <w:b w:val="0"/>
          <w:i w:val="0"/>
          <w:sz w:val="22"/>
        </w:rPr>
        <w:t>RCC athletics, including appropriate support for the Diamond Eagles Baseball Program (subject to confirmation by RCC); and</w:t>
      </w:r>
    </w:p>
    <w:p>
      <w:pPr>
        <w:pStyle w:val="ListBullet"/>
        <w:spacing w:after="40"/>
        <w:ind w:left="432"/>
      </w:pPr>
      <w:r>
        <w:rPr>
          <w:rFonts w:ascii="Arial" w:hAnsi="Arial" w:cs="Arial"/>
          <w:b w:val="0"/>
          <w:i w:val="0"/>
          <w:sz w:val="22"/>
        </w:rPr>
        <w:t>the academic and athletic success of the Student-Athlete.</w:t>
      </w:r>
    </w:p>
    <w:p>
      <w:pPr>
        <w:spacing w:after="120" w:before="40"/>
      </w:pPr>
      <w:r>
        <w:rPr>
          <w:rFonts w:ascii="Arial" w:hAnsi="Arial" w:cs="Arial"/>
          <w:b w:val="0"/>
          <w:i w:val="0"/>
          <w:sz w:val="22"/>
        </w:rPr>
        <w:t>2.3  The Parties intend that the internship enhance — and never detract from — the Student-Athlete’s education, athletic participation, and eligibility.</w:t>
      </w:r>
    </w:p>
    <w:p>
      <w:pPr>
        <w:keepNext/>
        <w:spacing w:before="240" w:after="80"/>
      </w:pPr>
      <w:r>
        <w:rPr>
          <w:rFonts w:ascii="Arial" w:hAnsi="Arial" w:cs="Arial"/>
          <w:b/>
          <w:i w:val="0"/>
          <w:sz w:val="24"/>
        </w:rPr>
        <w:t>3. Agreement Term</w:t>
      </w:r>
    </w:p>
    <w:p>
      <w:pPr>
        <w:spacing w:after="120" w:before="0"/>
      </w:pPr>
      <w:r>
        <w:rPr>
          <w:rFonts w:ascii="Arial" w:hAnsi="Arial" w:cs="Arial"/>
          <w:b w:val="0"/>
          <w:i w:val="0"/>
          <w:sz w:val="22"/>
        </w:rPr>
        <w:t>3.1  Term. This Agreement begins on September 1, 2026 and, unless earlier terminated under Section 20, ends on May 31, 2027 (the “Agreement Term”).</w:t>
      </w:r>
    </w:p>
    <w:p>
      <w:pPr>
        <w:spacing w:after="120" w:before="0"/>
      </w:pPr>
      <w:r>
        <w:rPr>
          <w:rFonts w:ascii="Arial" w:hAnsi="Arial" w:cs="Arial"/>
          <w:b w:val="0"/>
          <w:i w:val="0"/>
          <w:sz w:val="22"/>
        </w:rPr>
        <w:t>3.2  Season. The Agreement Term corresponds to activities associated with the 2026–2027 baseball season, unless the Parties agree otherwise in writing.</w:t>
      </w:r>
    </w:p>
    <w:p>
      <w:pPr>
        <w:spacing w:after="120" w:before="0"/>
      </w:pPr>
      <w:r>
        <w:rPr>
          <w:rFonts w:ascii="Arial" w:hAnsi="Arial" w:cs="Arial"/>
          <w:b w:val="0"/>
          <w:i w:val="0"/>
          <w:sz w:val="22"/>
        </w:rPr>
        <w:t>3.3  Maximum Duration. In no event will the Agreement Term exceed twelve (12) months without a written extension.</w:t>
      </w:r>
    </w:p>
    <w:p>
      <w:pPr>
        <w:spacing w:after="120" w:before="0"/>
      </w:pPr>
      <w:r>
        <w:rPr>
          <w:rFonts w:ascii="Arial" w:hAnsi="Arial" w:cs="Arial"/>
          <w:b w:val="0"/>
          <w:i w:val="0"/>
          <w:sz w:val="22"/>
        </w:rPr>
        <w:t>3.4  Extension. Any extension or renewal of this Agreement must be approved in writing and signed by all required parties, including any approvals required under Exhibit F.</w:t>
      </w:r>
    </w:p>
    <w:p>
      <w:pPr>
        <w:keepNext/>
        <w:spacing w:before="240" w:after="80"/>
      </w:pPr>
      <w:r>
        <w:rPr>
          <w:rFonts w:ascii="Arial" w:hAnsi="Arial" w:cs="Arial"/>
          <w:b/>
          <w:i w:val="0"/>
          <w:sz w:val="24"/>
        </w:rPr>
        <w:t>4. Sponsorship Recognition</w:t>
      </w:r>
    </w:p>
    <w:p>
      <w:pPr>
        <w:spacing w:after="120" w:before="0"/>
      </w:pPr>
      <w:r>
        <w:rPr>
          <w:rFonts w:ascii="Arial" w:hAnsi="Arial" w:cs="Arial"/>
          <w:b w:val="0"/>
          <w:i w:val="0"/>
          <w:sz w:val="22"/>
        </w:rPr>
        <w:t>4.1  Recognition Opportunities. Subject to RCC’s prior written approval and applicable policies, RCC may provide RIVR Tech with reasonable, school-approved recognition as a local corporate sponsor supporting the Diamond Eagles Baseball Program and the Student-Athlete, which may include:</w:t>
      </w:r>
    </w:p>
    <w:p>
      <w:pPr>
        <w:pStyle w:val="ListBullet"/>
        <w:spacing w:after="40"/>
        <w:ind w:left="432"/>
      </w:pPr>
      <w:r>
        <w:rPr>
          <w:rFonts w:ascii="Arial" w:hAnsi="Arial" w:cs="Arial"/>
          <w:b w:val="0"/>
          <w:i w:val="0"/>
          <w:sz w:val="22"/>
        </w:rPr>
        <w:t>identification of RIVR Tech as a corporate sponsor of the program;</w:t>
      </w:r>
    </w:p>
    <w:p>
      <w:pPr>
        <w:pStyle w:val="ListBullet"/>
        <w:spacing w:after="40"/>
        <w:ind w:left="432"/>
      </w:pPr>
      <w:r>
        <w:rPr>
          <w:rFonts w:ascii="Arial" w:hAnsi="Arial" w:cs="Arial"/>
          <w:b w:val="0"/>
          <w:i w:val="0"/>
          <w:sz w:val="22"/>
        </w:rPr>
        <w:t>approved recognition on RCC athletics materials;</w:t>
      </w:r>
    </w:p>
    <w:p>
      <w:pPr>
        <w:pStyle w:val="ListBullet"/>
        <w:spacing w:after="40"/>
        <w:ind w:left="432"/>
      </w:pPr>
      <w:r>
        <w:rPr>
          <w:rFonts w:ascii="Arial" w:hAnsi="Arial" w:cs="Arial"/>
          <w:b w:val="0"/>
          <w:i w:val="0"/>
          <w:sz w:val="22"/>
        </w:rPr>
        <w:t>approved social media recognition;</w:t>
      </w:r>
    </w:p>
    <w:p>
      <w:pPr>
        <w:pStyle w:val="ListBullet"/>
        <w:spacing w:after="40"/>
        <w:ind w:left="432"/>
      </w:pPr>
      <w:r>
        <w:rPr>
          <w:rFonts w:ascii="Arial" w:hAnsi="Arial" w:cs="Arial"/>
          <w:b w:val="0"/>
          <w:i w:val="0"/>
          <w:sz w:val="22"/>
        </w:rPr>
        <w:t>recognition at selected baseball events;</w:t>
      </w:r>
    </w:p>
    <w:p>
      <w:pPr>
        <w:pStyle w:val="ListBullet"/>
        <w:spacing w:after="40"/>
        <w:ind w:left="432"/>
      </w:pPr>
      <w:r>
        <w:rPr>
          <w:rFonts w:ascii="Arial" w:hAnsi="Arial" w:cs="Arial"/>
          <w:b w:val="0"/>
          <w:i w:val="0"/>
          <w:sz w:val="22"/>
        </w:rPr>
        <w:t>opportunities for RIVR Tech representatives to attend approved athletic or community events; and</w:t>
      </w:r>
    </w:p>
    <w:p>
      <w:pPr>
        <w:pStyle w:val="ListBullet"/>
        <w:spacing w:after="40"/>
        <w:ind w:left="432"/>
      </w:pPr>
      <w:r>
        <w:rPr>
          <w:rFonts w:ascii="Arial" w:hAnsi="Arial" w:cs="Arial"/>
          <w:b w:val="0"/>
          <w:i w:val="0"/>
          <w:sz w:val="22"/>
        </w:rPr>
        <w:t>other mutually agreed promotional opportunities.</w:t>
      </w:r>
    </w:p>
    <w:p>
      <w:pPr>
        <w:spacing w:after="120" w:before="40"/>
      </w:pPr>
      <w:r>
        <w:rPr>
          <w:rFonts w:ascii="Arial" w:hAnsi="Arial" w:cs="Arial"/>
          <w:b w:val="0"/>
          <w:i w:val="0"/>
          <w:sz w:val="22"/>
        </w:rPr>
        <w:t>4.2  Approvals and Institutional Control. The Parties acknowledge and agree that:</w:t>
      </w:r>
    </w:p>
    <w:p>
      <w:pPr>
        <w:pStyle w:val="ListBullet"/>
        <w:spacing w:after="40"/>
        <w:ind w:left="432"/>
      </w:pPr>
      <w:r>
        <w:rPr>
          <w:rFonts w:ascii="Arial" w:hAnsi="Arial" w:cs="Arial"/>
          <w:b w:val="0"/>
          <w:i w:val="0"/>
          <w:sz w:val="22"/>
        </w:rPr>
        <w:t>all uses of RCC’s name, logo, colors, trademarks, photographs, uniforms, facilities, and branding require RCC’s prior written approval;</w:t>
      </w:r>
    </w:p>
    <w:p>
      <w:pPr>
        <w:pStyle w:val="ListBullet"/>
        <w:spacing w:after="40"/>
        <w:ind w:left="432"/>
      </w:pPr>
      <w:r>
        <w:rPr>
          <w:rFonts w:ascii="Arial" w:hAnsi="Arial" w:cs="Arial"/>
          <w:b w:val="0"/>
          <w:i w:val="0"/>
          <w:sz w:val="22"/>
        </w:rPr>
        <w:t>RIVR Tech does not automatically receive exclusive sponsorship rights of any kind;</w:t>
      </w:r>
    </w:p>
    <w:p>
      <w:pPr>
        <w:pStyle w:val="ListBullet"/>
        <w:spacing w:after="40"/>
        <w:ind w:left="432"/>
      </w:pPr>
      <w:r>
        <w:rPr>
          <w:rFonts w:ascii="Arial" w:hAnsi="Arial" w:cs="Arial"/>
          <w:b w:val="0"/>
          <w:i w:val="0"/>
          <w:sz w:val="22"/>
        </w:rPr>
        <w:t>RCC retains full control of its institutional marks and its athletics operations; and</w:t>
      </w:r>
    </w:p>
    <w:p>
      <w:pPr>
        <w:pStyle w:val="ListBullet"/>
        <w:spacing w:after="40"/>
        <w:ind w:left="432"/>
      </w:pPr>
      <w:r>
        <w:rPr>
          <w:rFonts w:ascii="Arial" w:hAnsi="Arial" w:cs="Arial"/>
          <w:b w:val="0"/>
          <w:i w:val="0"/>
          <w:sz w:val="22"/>
        </w:rPr>
        <w:t>the final, agreed recognition benefits will be listed in the attached Sponsorship Benefits Schedule (Exhibit B).</w:t>
      </w:r>
    </w:p>
    <w:p>
      <w:pPr>
        <w:spacing w:after="120" w:before="40"/>
      </w:pPr>
      <w:r>
        <w:rPr>
          <w:rFonts w:ascii="Arial" w:hAnsi="Arial" w:cs="Arial"/>
          <w:b w:val="0"/>
          <w:i w:val="0"/>
          <w:sz w:val="22"/>
        </w:rPr>
        <w:t xml:space="preserve">4.3  Compliance. All sponsorship recognition is subject to applicable RCC policies and applicable NJCAA and conference rules. </w:t>
      </w:r>
      <w:r>
        <w:rPr>
          <w:rFonts w:ascii="Arial" w:hAnsi="Arial" w:cs="Arial"/>
          <w:b w:val="0"/>
          <w:i w:val="0"/>
          <w:sz w:val="22"/>
          <w:highlight w:val="yellow"/>
        </w:rPr>
        <w:t>[Confirm permissible recognition with RCC athletics compliance.]</w:t>
      </w:r>
    </w:p>
    <w:p>
      <w:pPr>
        <w:keepNext/>
        <w:spacing w:before="240" w:after="80"/>
      </w:pPr>
      <w:r>
        <w:rPr>
          <w:rFonts w:ascii="Arial" w:hAnsi="Arial" w:cs="Arial"/>
          <w:b/>
          <w:i w:val="0"/>
          <w:sz w:val="24"/>
        </w:rPr>
        <w:t>5. Paid Internship Position</w:t>
      </w:r>
    </w:p>
    <w:p>
      <w:pPr>
        <w:spacing w:after="120" w:before="0"/>
      </w:pPr>
      <w:r>
        <w:rPr>
          <w:rFonts w:ascii="Arial" w:hAnsi="Arial" w:cs="Arial"/>
          <w:b w:val="0"/>
          <w:i w:val="0"/>
          <w:sz w:val="22"/>
        </w:rPr>
        <w:t>5.1  Position. RIVR Tech will employ the Student-Athlete in the position of “Sales and Marketing Student Intern” (the “Internship”).</w:t>
      </w:r>
    </w:p>
    <w:p>
      <w:pPr>
        <w:spacing w:after="120" w:before="0"/>
      </w:pPr>
      <w:r>
        <w:rPr>
          <w:rFonts w:ascii="Arial" w:hAnsi="Arial" w:cs="Arial"/>
          <w:b w:val="0"/>
          <w:i w:val="0"/>
          <w:sz w:val="22"/>
        </w:rPr>
        <w:t>5.2  Classification. The Student-Athlete is employed by RIVR Tech as a temporary, part-time, non-exempt, paid employee. The Student-Athlete is not an employee or agent of RCC for any purpose under this Agreement.</w:t>
      </w:r>
    </w:p>
    <w:p>
      <w:pPr>
        <w:spacing w:after="120" w:before="0"/>
      </w:pPr>
      <w:r>
        <w:rPr>
          <w:rFonts w:ascii="Arial" w:hAnsi="Arial" w:cs="Arial"/>
          <w:b w:val="0"/>
          <w:i w:val="0"/>
          <w:sz w:val="22"/>
        </w:rPr>
        <w:t>5.3  No Guarantee of Future Employment. The Internship is temporary and does not guarantee or imply any offer of continued or future employment with RIVR Tech.</w:t>
      </w:r>
    </w:p>
    <w:p>
      <w:pPr>
        <w:keepNext/>
        <w:spacing w:before="240" w:after="80"/>
      </w:pPr>
      <w:r>
        <w:rPr>
          <w:rFonts w:ascii="Arial" w:hAnsi="Arial" w:cs="Arial"/>
          <w:b/>
          <w:i w:val="0"/>
          <w:sz w:val="24"/>
        </w:rPr>
        <w:t>6. Sponsorship, Compensation, and Maximum Hours</w:t>
      </w:r>
    </w:p>
    <w:p>
      <w:pPr>
        <w:spacing w:after="120" w:before="0"/>
      </w:pPr>
      <w:r>
        <w:rPr>
          <w:rFonts w:ascii="Arial" w:hAnsi="Arial" w:cs="Arial"/>
          <w:b/>
          <w:i w:val="0"/>
          <w:sz w:val="20"/>
          <w:highlight w:val="yellow"/>
        </w:rPr>
        <w:t>[LEGAL REVIEW — PAYMENT STRUCTURE: This Section provides for the Sponsorship to be PAID IN ADVANCE at the beginning of the term and then earned by the Student-Athlete through hours worked. Advance payment and any recoupment of an unearned portion are subject to the Fair Labor Standards Act, the North Carolina Wage and Hour Act (including limits on wage deductions and the requirement to pay at least the minimum wage each pay period), applicable tax and withholding timing, and applicable NJCAA and conference eligibility rules. This structure — including any obligation of the Student-Athlete to repay an unearned portion — must be reviewed and approved by RIVR Tech and RCC legal counsel and RCC athletics compliance before use.]</w:t>
      </w:r>
    </w:p>
    <w:p>
      <w:pPr>
        <w:spacing w:after="120" w:before="0"/>
      </w:pPr>
      <w:r>
        <w:rPr>
          <w:rFonts w:ascii="Arial" w:hAnsi="Arial" w:cs="Arial"/>
          <w:b w:val="0"/>
          <w:i w:val="0"/>
          <w:sz w:val="22"/>
        </w:rPr>
        <w:t>6.1  Sponsorship Amount. RIVR Tech will provide the Student-Athlete a sponsorship of $2,000.00 (the “Sponsorship”) in support of the Student-Athlete’s participation in the paid Internship.</w:t>
      </w:r>
    </w:p>
    <w:p>
      <w:pPr>
        <w:spacing w:after="120" w:before="0"/>
      </w:pPr>
      <w:r>
        <w:rPr>
          <w:rFonts w:ascii="Arial" w:hAnsi="Arial" w:cs="Arial"/>
          <w:b w:val="0"/>
          <w:i w:val="0"/>
          <w:sz w:val="22"/>
        </w:rPr>
        <w:t xml:space="preserve">6.2  Advance Payment. RIVR Tech will pay the Sponsorship to the Student-Athlete at or near the beginning of the applicable semester or term, through RIVR Tech’s normal payroll process, less all legally required deductions and withholdings. </w:t>
      </w:r>
      <w:r>
        <w:rPr>
          <w:rFonts w:ascii="Arial" w:hAnsi="Arial" w:cs="Arial"/>
          <w:b w:val="0"/>
          <w:i w:val="0"/>
          <w:sz w:val="22"/>
          <w:highlight w:val="yellow"/>
        </w:rPr>
        <w:t>[Confirm the timing and the payroll and tax treatment of the advance with RIVR Tech payroll and legal counsel.]</w:t>
      </w:r>
    </w:p>
    <w:p>
      <w:pPr>
        <w:spacing w:after="120" w:before="0"/>
      </w:pPr>
      <w:r>
        <w:rPr>
          <w:rFonts w:ascii="Arial" w:hAnsi="Arial" w:cs="Arial"/>
          <w:b w:val="0"/>
          <w:i w:val="0"/>
          <w:sz w:val="22"/>
        </w:rPr>
        <w:t>6.3  Wage Rate; Earning the Sponsorship. The Student-Athlete will earn the Sponsorship by performing authorized sales and marketing internship work for RIVR Tech at a rate of $20.00 per hour. Each authorized hour worked is credited against the Sponsorship at $20.00 per hour.</w:t>
      </w:r>
    </w:p>
    <w:p>
      <w:pPr>
        <w:spacing w:after="120" w:before="0"/>
      </w:pPr>
      <w:r>
        <w:rPr>
          <w:rFonts w:ascii="Arial" w:hAnsi="Arial" w:cs="Arial"/>
          <w:b w:val="0"/>
          <w:i w:val="0"/>
          <w:sz w:val="22"/>
        </w:rPr>
        <w:t>6.4  Hours to Earn the Full Sponsorship. Because the rate is fixed at $20.00 per hour, the hours required to earn the Sponsorship are:</w:t>
      </w:r>
    </w:p>
    <w:p>
      <w:pPr>
        <w:spacing w:before="120" w:after="120"/>
        <w:ind w:left="576" w:right="576"/>
      </w:pPr>
      <w:r>
        <w:rPr>
          <w:rFonts w:ascii="Arial" w:hAnsi="Arial" w:cs="Arial"/>
          <w:b w:val="0"/>
          <w:i/>
          <w:sz w:val="22"/>
        </w:rPr>
        <w:t>Hours to Earn the Sponsorship = Sponsorship Amount ÷ $20.00</w:t>
      </w:r>
    </w:p>
    <w:p>
      <w:pPr>
        <w:spacing w:after="120"/>
        <w:ind w:left="576"/>
      </w:pPr>
      <w:r>
        <w:rPr>
          <w:rFonts w:ascii="Arial" w:hAnsi="Arial" w:cs="Arial"/>
          <w:b w:val="0"/>
          <w:i/>
          <w:sz w:val="22"/>
        </w:rPr>
        <w:t>“At a Sponsorship amount of $2,000.00 and an hourly rate of $20.00, the Student-Athlete will work up to 100 authorized hours to fully earn the Sponsorship during the Agreement Term.”</w:t>
      </w:r>
    </w:p>
    <w:p>
      <w:pPr>
        <w:spacing w:after="120" w:before="80"/>
      </w:pPr>
      <w:r>
        <w:rPr>
          <w:rFonts w:ascii="Arial" w:hAnsi="Arial" w:cs="Arial"/>
          <w:b w:val="0"/>
          <w:i w:val="0"/>
          <w:sz w:val="22"/>
        </w:rPr>
        <w:t>6.5  Timekeeping and Authorization. The Student-Athlete must accurately record all time worked and submit timesheets for approval by the designated RIVR Tech supervisor (see Exhibit C). All work must be authorized in advance, and off-the-clock work is prohibited. RIVR Tech will maintain a running record crediting authorized hours worked against the Sponsorship.</w:t>
      </w:r>
    </w:p>
    <w:p>
      <w:pPr>
        <w:spacing w:after="120" w:before="0"/>
      </w:pPr>
      <w:r>
        <w:rPr>
          <w:rFonts w:ascii="Arial" w:hAnsi="Arial" w:cs="Arial"/>
          <w:b w:val="0"/>
          <w:i w:val="0"/>
          <w:sz w:val="22"/>
        </w:rPr>
        <w:t>6.6  Completion of Hours. The Student-Athlete agrees to perform the sales and marketing work necessary to earn the full Sponsorship (approximately 100 authorized hours) during the Agreement Term, scheduled around academics and required athletic activities as provided in Section 8.</w:t>
      </w:r>
    </w:p>
    <w:p>
      <w:pPr>
        <w:spacing w:after="120" w:before="0"/>
      </w:pPr>
      <w:r>
        <w:rPr>
          <w:rFonts w:ascii="Arial" w:hAnsi="Arial" w:cs="Arial"/>
          <w:b w:val="0"/>
          <w:i w:val="0"/>
          <w:sz w:val="22"/>
        </w:rPr>
        <w:t>6.7  Unearned Portion If Hours Are Not Completed. If the Student-Athlete does not work enough authorized hours to fully earn the Sponsorship by the end of the Agreement Term, the unearned portion (the Sponsorship minus $20.00 multiplied by the number of authorized hours worked) will be handled as the Parties select below, subject to legal and athletics-compliance review:</w:t>
      </w:r>
    </w:p>
    <w:p>
      <w:pPr>
        <w:pStyle w:val="ListBullet"/>
        <w:spacing w:after="40"/>
        <w:ind w:left="432"/>
      </w:pPr>
      <w:r>
        <w:rPr>
          <w:rFonts w:ascii="Arial" w:hAnsi="Arial" w:cs="Arial"/>
          <w:b w:val="0"/>
          <w:i w:val="0"/>
          <w:sz w:val="22"/>
        </w:rPr>
        <w:t>Option A — Repayment: the Student-Athlete repays the unearned portion to RIVR Tech, subject to applicable law and any limits on payroll deductions; or</w:t>
      </w:r>
    </w:p>
    <w:p>
      <w:pPr>
        <w:pStyle w:val="ListBullet"/>
        <w:spacing w:after="40"/>
        <w:ind w:left="432"/>
      </w:pPr>
      <w:r>
        <w:rPr>
          <w:rFonts w:ascii="Arial" w:hAnsi="Arial" w:cs="Arial"/>
          <w:b w:val="0"/>
          <w:i w:val="0"/>
          <w:sz w:val="22"/>
        </w:rPr>
        <w:t>Option B — No Repayment: the unearned portion is not repayable and is treated as additional taxable compensation to the Student-Athlete.</w:t>
      </w:r>
    </w:p>
    <w:p>
      <w:pPr>
        <w:spacing w:after="120" w:before="40"/>
      </w:pPr>
      <w:r>
        <w:rPr>
          <w:rFonts w:ascii="Arial" w:hAnsi="Arial" w:cs="Arial"/>
          <w:b w:val="0"/>
          <w:i w:val="0"/>
          <w:sz w:val="20"/>
          <w:highlight w:val="yellow"/>
        </w:rPr>
        <w:t>[SELECT OPTION A OR OPTION B — SUBJECT TO RCC AND RIVR Tech LEGAL COUNSEL AND RCC ATHLETICS COMPLIANCE.]</w:t>
      </w:r>
      <w:r>
        <w:rPr>
          <w:rFonts w:ascii="Arial" w:hAnsi="Arial" w:cs="Arial"/>
          <w:b w:val="0"/>
          <w:i w:val="0"/>
          <w:sz w:val="20"/>
        </w:rPr>
        <w:t xml:space="preserve"> Any repayment or deduction must comply with the Fair Labor Standards Act and the North Carolina Wage and Hour Act, including minimum-wage requirements for each pay period.</w:t>
      </w:r>
    </w:p>
    <w:p>
      <w:pPr>
        <w:spacing w:after="120" w:before="0"/>
      </w:pPr>
      <w:r>
        <w:rPr>
          <w:rFonts w:ascii="Arial" w:hAnsi="Arial" w:cs="Arial"/>
          <w:b w:val="0"/>
          <w:i w:val="0"/>
          <w:sz w:val="22"/>
        </w:rPr>
        <w:t>6.8  Overtime. Unauthorized overtime is prohibited, and overtime hours should not be scheduled without advance written approval. If the Student-Athlete works more than forty (40) hours in a workweek, RIVR Tech will pay all legally required overtime in accordance with applicable law.</w:t>
      </w:r>
    </w:p>
    <w:p>
      <w:pPr>
        <w:spacing w:after="120" w:before="0"/>
      </w:pPr>
      <w:r>
        <w:rPr>
          <w:rFonts w:ascii="Arial" w:hAnsi="Arial" w:cs="Arial"/>
          <w:b w:val="0"/>
          <w:i w:val="0"/>
          <w:sz w:val="22"/>
        </w:rPr>
        <w:t>6.9  Nature of the Sponsorship and Compensation. The Parties expressly agree that the Sponsorship and all compensation under this Agreement are provided in exchange for legitimate sales and marketing work and professional services performed (or to be performed) by the Student-Athlete, and are NOT, in whole or in part, payment for any of the following:</w:t>
      </w:r>
    </w:p>
    <w:p>
      <w:pPr>
        <w:pStyle w:val="ListBullet"/>
        <w:spacing w:after="40"/>
        <w:ind w:left="432"/>
      </w:pPr>
      <w:r>
        <w:rPr>
          <w:rFonts w:ascii="Arial" w:hAnsi="Arial" w:cs="Arial"/>
          <w:b w:val="0"/>
          <w:i w:val="0"/>
          <w:sz w:val="22"/>
        </w:rPr>
        <w:t>athletic performance;</w:t>
      </w:r>
    </w:p>
    <w:p>
      <w:pPr>
        <w:pStyle w:val="ListBullet"/>
        <w:spacing w:after="40"/>
        <w:ind w:left="432"/>
      </w:pPr>
      <w:r>
        <w:rPr>
          <w:rFonts w:ascii="Arial" w:hAnsi="Arial" w:cs="Arial"/>
          <w:b w:val="0"/>
          <w:i w:val="0"/>
          <w:sz w:val="22"/>
        </w:rPr>
        <w:t>statistics or awards;</w:t>
      </w:r>
    </w:p>
    <w:p>
      <w:pPr>
        <w:pStyle w:val="ListBullet"/>
        <w:spacing w:after="40"/>
        <w:ind w:left="432"/>
      </w:pPr>
      <w:r>
        <w:rPr>
          <w:rFonts w:ascii="Arial" w:hAnsi="Arial" w:cs="Arial"/>
          <w:b w:val="0"/>
          <w:i w:val="0"/>
          <w:sz w:val="22"/>
        </w:rPr>
        <w:t>playing time;</w:t>
      </w:r>
    </w:p>
    <w:p>
      <w:pPr>
        <w:pStyle w:val="ListBullet"/>
        <w:spacing w:after="40"/>
        <w:ind w:left="432"/>
      </w:pPr>
      <w:r>
        <w:rPr>
          <w:rFonts w:ascii="Arial" w:hAnsi="Arial" w:cs="Arial"/>
          <w:b w:val="0"/>
          <w:i w:val="0"/>
          <w:sz w:val="22"/>
        </w:rPr>
        <w:t>enrollment at RCC;</w:t>
      </w:r>
    </w:p>
    <w:p>
      <w:pPr>
        <w:pStyle w:val="ListBullet"/>
        <w:spacing w:after="40"/>
        <w:ind w:left="432"/>
      </w:pPr>
      <w:r>
        <w:rPr>
          <w:rFonts w:ascii="Arial" w:hAnsi="Arial" w:cs="Arial"/>
          <w:b w:val="0"/>
          <w:i w:val="0"/>
          <w:sz w:val="22"/>
        </w:rPr>
        <w:t>remaining on the baseball team;</w:t>
      </w:r>
    </w:p>
    <w:p>
      <w:pPr>
        <w:pStyle w:val="ListBullet"/>
        <w:spacing w:after="40"/>
        <w:ind w:left="432"/>
      </w:pPr>
      <w:r>
        <w:rPr>
          <w:rFonts w:ascii="Arial" w:hAnsi="Arial" w:cs="Arial"/>
          <w:b w:val="0"/>
          <w:i w:val="0"/>
          <w:sz w:val="22"/>
        </w:rPr>
        <w:t>recruiting commitments;</w:t>
      </w:r>
    </w:p>
    <w:p>
      <w:pPr>
        <w:pStyle w:val="ListBullet"/>
        <w:spacing w:after="40"/>
        <w:ind w:left="432"/>
      </w:pPr>
      <w:r>
        <w:rPr>
          <w:rFonts w:ascii="Arial" w:hAnsi="Arial" w:cs="Arial"/>
          <w:b w:val="0"/>
          <w:i w:val="0"/>
          <w:sz w:val="22"/>
        </w:rPr>
        <w:t>attendance at a particular college;</w:t>
      </w:r>
    </w:p>
    <w:p>
      <w:pPr>
        <w:pStyle w:val="ListBullet"/>
        <w:spacing w:after="40"/>
        <w:ind w:left="432"/>
      </w:pPr>
      <w:r>
        <w:rPr>
          <w:rFonts w:ascii="Arial" w:hAnsi="Arial" w:cs="Arial"/>
          <w:b w:val="0"/>
          <w:i w:val="0"/>
          <w:sz w:val="22"/>
        </w:rPr>
        <w:t>winning games; or</w:t>
      </w:r>
    </w:p>
    <w:p>
      <w:pPr>
        <w:pStyle w:val="ListBullet"/>
        <w:spacing w:after="40"/>
        <w:ind w:left="432"/>
      </w:pPr>
      <w:r>
        <w:rPr>
          <w:rFonts w:ascii="Arial" w:hAnsi="Arial" w:cs="Arial"/>
          <w:b w:val="0"/>
          <w:i w:val="0"/>
          <w:sz w:val="22"/>
        </w:rPr>
        <w:t>any improper influence over an athletic decision.</w:t>
      </w:r>
    </w:p>
    <w:p>
      <w:pPr>
        <w:keepNext/>
        <w:spacing w:before="240" w:after="80"/>
      </w:pPr>
      <w:r>
        <w:rPr>
          <w:rFonts w:ascii="Arial" w:hAnsi="Arial" w:cs="Arial"/>
          <w:b/>
          <w:i w:val="0"/>
          <w:sz w:val="24"/>
        </w:rPr>
        <w:t>7. Internship Duties</w:t>
      </w:r>
    </w:p>
    <w:p>
      <w:pPr>
        <w:spacing w:after="120" w:before="0"/>
      </w:pPr>
      <w:r>
        <w:rPr>
          <w:rFonts w:ascii="Arial" w:hAnsi="Arial" w:cs="Arial"/>
          <w:b w:val="0"/>
          <w:i w:val="0"/>
          <w:sz w:val="22"/>
        </w:rPr>
        <w:t>7.1  Duties. The Student-Athlete’s duties may include the following, as assigned and supervised by RIVR Tech:</w:t>
      </w:r>
    </w:p>
    <w:p>
      <w:pPr>
        <w:pStyle w:val="ListBullet"/>
        <w:spacing w:after="40"/>
        <w:ind w:left="432"/>
      </w:pPr>
      <w:r>
        <w:rPr>
          <w:rFonts w:ascii="Arial" w:hAnsi="Arial" w:cs="Arial"/>
          <w:b w:val="0"/>
          <w:i w:val="0"/>
          <w:sz w:val="22"/>
        </w:rPr>
        <w:t>assisting with community sales and marketing events;</w:t>
      </w:r>
    </w:p>
    <w:p>
      <w:pPr>
        <w:pStyle w:val="ListBullet"/>
        <w:spacing w:after="40"/>
        <w:ind w:left="432"/>
      </w:pPr>
      <w:r>
        <w:rPr>
          <w:rFonts w:ascii="Arial" w:hAnsi="Arial" w:cs="Arial"/>
          <w:b w:val="0"/>
          <w:i w:val="0"/>
          <w:sz w:val="22"/>
        </w:rPr>
        <w:t>representing RIVR Tech at approved outreach events;</w:t>
      </w:r>
    </w:p>
    <w:p>
      <w:pPr>
        <w:pStyle w:val="ListBullet"/>
        <w:spacing w:after="40"/>
        <w:ind w:left="432"/>
      </w:pPr>
      <w:r>
        <w:rPr>
          <w:rFonts w:ascii="Arial" w:hAnsi="Arial" w:cs="Arial"/>
          <w:b w:val="0"/>
          <w:i w:val="0"/>
          <w:sz w:val="22"/>
        </w:rPr>
        <w:t>supporting residential and business sales initiatives;</w:t>
      </w:r>
    </w:p>
    <w:p>
      <w:pPr>
        <w:pStyle w:val="ListBullet"/>
        <w:spacing w:after="40"/>
        <w:ind w:left="432"/>
      </w:pPr>
      <w:r>
        <w:rPr>
          <w:rFonts w:ascii="Arial" w:hAnsi="Arial" w:cs="Arial"/>
          <w:b w:val="0"/>
          <w:i w:val="0"/>
          <w:sz w:val="22"/>
        </w:rPr>
        <w:t>assisting with prospective-customer outreach;</w:t>
      </w:r>
    </w:p>
    <w:p>
      <w:pPr>
        <w:pStyle w:val="ListBullet"/>
        <w:spacing w:after="40"/>
        <w:ind w:left="432"/>
      </w:pPr>
      <w:r>
        <w:rPr>
          <w:rFonts w:ascii="Arial" w:hAnsi="Arial" w:cs="Arial"/>
          <w:b w:val="0"/>
          <w:i w:val="0"/>
          <w:sz w:val="22"/>
        </w:rPr>
        <w:t>entering and organizing authorized sales leads;</w:t>
      </w:r>
    </w:p>
    <w:p>
      <w:pPr>
        <w:pStyle w:val="ListBullet"/>
        <w:spacing w:after="40"/>
        <w:ind w:left="432"/>
      </w:pPr>
      <w:r>
        <w:rPr>
          <w:rFonts w:ascii="Arial" w:hAnsi="Arial" w:cs="Arial"/>
          <w:b w:val="0"/>
          <w:i w:val="0"/>
          <w:sz w:val="22"/>
        </w:rPr>
        <w:t>making supervised follow-up calls;</w:t>
      </w:r>
    </w:p>
    <w:p>
      <w:pPr>
        <w:pStyle w:val="ListBullet"/>
        <w:spacing w:after="40"/>
        <w:ind w:left="432"/>
      </w:pPr>
      <w:r>
        <w:rPr>
          <w:rFonts w:ascii="Arial" w:hAnsi="Arial" w:cs="Arial"/>
          <w:b w:val="0"/>
          <w:i w:val="0"/>
          <w:sz w:val="22"/>
        </w:rPr>
        <w:t>assisting with promotional campaigns;</w:t>
      </w:r>
    </w:p>
    <w:p>
      <w:pPr>
        <w:pStyle w:val="ListBullet"/>
        <w:spacing w:after="40"/>
        <w:ind w:left="432"/>
      </w:pPr>
      <w:r>
        <w:rPr>
          <w:rFonts w:ascii="Arial" w:hAnsi="Arial" w:cs="Arial"/>
          <w:b w:val="0"/>
          <w:i w:val="0"/>
          <w:sz w:val="22"/>
        </w:rPr>
        <w:t>preparing event materials;</w:t>
      </w:r>
    </w:p>
    <w:p>
      <w:pPr>
        <w:pStyle w:val="ListBullet"/>
        <w:spacing w:after="40"/>
        <w:ind w:left="432"/>
      </w:pPr>
      <w:r>
        <w:rPr>
          <w:rFonts w:ascii="Arial" w:hAnsi="Arial" w:cs="Arial"/>
          <w:b w:val="0"/>
          <w:i w:val="0"/>
          <w:sz w:val="22"/>
        </w:rPr>
        <w:t>supporting customer-education initiatives;</w:t>
      </w:r>
    </w:p>
    <w:p>
      <w:pPr>
        <w:pStyle w:val="ListBullet"/>
        <w:spacing w:after="40"/>
        <w:ind w:left="432"/>
      </w:pPr>
      <w:r>
        <w:rPr>
          <w:rFonts w:ascii="Arial" w:hAnsi="Arial" w:cs="Arial"/>
          <w:b w:val="0"/>
          <w:i w:val="0"/>
          <w:sz w:val="22"/>
        </w:rPr>
        <w:t>helping with office-based sales activities;</w:t>
      </w:r>
    </w:p>
    <w:p>
      <w:pPr>
        <w:pStyle w:val="ListBullet"/>
        <w:spacing w:after="40"/>
        <w:ind w:left="432"/>
      </w:pPr>
      <w:r>
        <w:rPr>
          <w:rFonts w:ascii="Arial" w:hAnsi="Arial" w:cs="Arial"/>
          <w:b w:val="0"/>
          <w:i w:val="0"/>
          <w:sz w:val="22"/>
        </w:rPr>
        <w:t>conducting basic market research;</w:t>
      </w:r>
    </w:p>
    <w:p>
      <w:pPr>
        <w:pStyle w:val="ListBullet"/>
        <w:spacing w:after="40"/>
        <w:ind w:left="432"/>
      </w:pPr>
      <w:r>
        <w:rPr>
          <w:rFonts w:ascii="Arial" w:hAnsi="Arial" w:cs="Arial"/>
          <w:b w:val="0"/>
          <w:i w:val="0"/>
          <w:sz w:val="22"/>
        </w:rPr>
        <w:t>assisting with social media or digital marketing content when authorized;</w:t>
      </w:r>
    </w:p>
    <w:p>
      <w:pPr>
        <w:pStyle w:val="ListBullet"/>
        <w:spacing w:after="40"/>
        <w:ind w:left="432"/>
      </w:pPr>
      <w:r>
        <w:rPr>
          <w:rFonts w:ascii="Arial" w:hAnsi="Arial" w:cs="Arial"/>
          <w:b w:val="0"/>
          <w:i w:val="0"/>
          <w:sz w:val="22"/>
        </w:rPr>
        <w:t>helping organize sponsorship and community events;</w:t>
      </w:r>
    </w:p>
    <w:p>
      <w:pPr>
        <w:pStyle w:val="ListBullet"/>
        <w:spacing w:after="40"/>
        <w:ind w:left="432"/>
      </w:pPr>
      <w:r>
        <w:rPr>
          <w:rFonts w:ascii="Arial" w:hAnsi="Arial" w:cs="Arial"/>
          <w:b w:val="0"/>
          <w:i w:val="0"/>
          <w:sz w:val="22"/>
        </w:rPr>
        <w:t>attending sales and product training;</w:t>
      </w:r>
    </w:p>
    <w:p>
      <w:pPr>
        <w:pStyle w:val="ListBullet"/>
        <w:spacing w:after="40"/>
        <w:ind w:left="432"/>
      </w:pPr>
      <w:r>
        <w:rPr>
          <w:rFonts w:ascii="Arial" w:hAnsi="Arial" w:cs="Arial"/>
          <w:b w:val="0"/>
          <w:i w:val="0"/>
          <w:sz w:val="22"/>
        </w:rPr>
        <w:t>maintaining accurate activity records; and</w:t>
      </w:r>
    </w:p>
    <w:p>
      <w:pPr>
        <w:pStyle w:val="ListBullet"/>
        <w:spacing w:after="40"/>
        <w:ind w:left="432"/>
      </w:pPr>
      <w:r>
        <w:rPr>
          <w:rFonts w:ascii="Arial" w:hAnsi="Arial" w:cs="Arial"/>
          <w:b w:val="0"/>
          <w:i w:val="0"/>
          <w:sz w:val="22"/>
        </w:rPr>
        <w:t>performing other reasonable, non-hazardous duties related to sales, marketing, and professional development.</w:t>
      </w:r>
    </w:p>
    <w:p>
      <w:pPr>
        <w:spacing w:after="120" w:before="40"/>
      </w:pPr>
      <w:r>
        <w:rPr>
          <w:rFonts w:ascii="Arial" w:hAnsi="Arial" w:cs="Arial"/>
          <w:b w:val="0"/>
          <w:i w:val="0"/>
          <w:sz w:val="22"/>
        </w:rPr>
        <w:t>7.2  Limitations on Authority and Duties. The Student-Athlete is NOT authorized to, and will not:</w:t>
      </w:r>
    </w:p>
    <w:p>
      <w:pPr>
        <w:pStyle w:val="ListBullet"/>
        <w:spacing w:after="40"/>
        <w:ind w:left="432"/>
      </w:pPr>
      <w:r>
        <w:rPr>
          <w:rFonts w:ascii="Arial" w:hAnsi="Arial" w:cs="Arial"/>
          <w:b w:val="0"/>
          <w:i w:val="0"/>
          <w:sz w:val="22"/>
        </w:rPr>
        <w:t>sign contracts;</w:t>
      </w:r>
    </w:p>
    <w:p>
      <w:pPr>
        <w:pStyle w:val="ListBullet"/>
        <w:spacing w:after="40"/>
        <w:ind w:left="432"/>
      </w:pPr>
      <w:r>
        <w:rPr>
          <w:rFonts w:ascii="Arial" w:hAnsi="Arial" w:cs="Arial"/>
          <w:b w:val="0"/>
          <w:i w:val="0"/>
          <w:sz w:val="22"/>
        </w:rPr>
        <w:t>make binding commitments for RIVR Tech;</w:t>
      </w:r>
    </w:p>
    <w:p>
      <w:pPr>
        <w:pStyle w:val="ListBullet"/>
        <w:spacing w:after="40"/>
        <w:ind w:left="432"/>
      </w:pPr>
      <w:r>
        <w:rPr>
          <w:rFonts w:ascii="Arial" w:hAnsi="Arial" w:cs="Arial"/>
          <w:b w:val="0"/>
          <w:i w:val="0"/>
          <w:sz w:val="22"/>
        </w:rPr>
        <w:t>collect or personally retain customer payments;</w:t>
      </w:r>
    </w:p>
    <w:p>
      <w:pPr>
        <w:pStyle w:val="ListBullet"/>
        <w:spacing w:after="40"/>
        <w:ind w:left="432"/>
      </w:pPr>
      <w:r>
        <w:rPr>
          <w:rFonts w:ascii="Arial" w:hAnsi="Arial" w:cs="Arial"/>
          <w:b w:val="0"/>
          <w:i w:val="0"/>
          <w:sz w:val="22"/>
        </w:rPr>
        <w:t>access customer information without authorization;</w:t>
      </w:r>
    </w:p>
    <w:p>
      <w:pPr>
        <w:pStyle w:val="ListBullet"/>
        <w:spacing w:after="40"/>
        <w:ind w:left="432"/>
      </w:pPr>
      <w:r>
        <w:rPr>
          <w:rFonts w:ascii="Arial" w:hAnsi="Arial" w:cs="Arial"/>
          <w:b w:val="0"/>
          <w:i w:val="0"/>
          <w:sz w:val="22"/>
        </w:rPr>
        <w:t>represent that the Student-Athlete can guarantee service availability;</w:t>
      </w:r>
    </w:p>
    <w:p>
      <w:pPr>
        <w:pStyle w:val="ListBullet"/>
        <w:spacing w:after="40"/>
        <w:ind w:left="432"/>
      </w:pPr>
      <w:r>
        <w:rPr>
          <w:rFonts w:ascii="Arial" w:hAnsi="Arial" w:cs="Arial"/>
          <w:b w:val="0"/>
          <w:i w:val="0"/>
          <w:sz w:val="22"/>
        </w:rPr>
        <w:t>drive a company vehicle without separate written authorization;</w:t>
      </w:r>
    </w:p>
    <w:p>
      <w:pPr>
        <w:pStyle w:val="ListBullet"/>
        <w:spacing w:after="40"/>
        <w:ind w:left="432"/>
      </w:pPr>
      <w:r>
        <w:rPr>
          <w:rFonts w:ascii="Arial" w:hAnsi="Arial" w:cs="Arial"/>
          <w:b w:val="0"/>
          <w:i w:val="0"/>
          <w:sz w:val="22"/>
        </w:rPr>
        <w:t>perform construction, electrical, fiber-splicing, climbing, or other hazardous work; or</w:t>
      </w:r>
    </w:p>
    <w:p>
      <w:pPr>
        <w:pStyle w:val="ListBullet"/>
        <w:spacing w:after="40"/>
        <w:ind w:left="432"/>
      </w:pPr>
      <w:r>
        <w:rPr>
          <w:rFonts w:ascii="Arial" w:hAnsi="Arial" w:cs="Arial"/>
          <w:b w:val="0"/>
          <w:i w:val="0"/>
          <w:sz w:val="22"/>
        </w:rPr>
        <w:t>perform any work prohibited by law or by RIVR Tech policy.</w:t>
      </w:r>
    </w:p>
    <w:p>
      <w:pPr>
        <w:keepNext/>
        <w:spacing w:before="240" w:after="80"/>
      </w:pPr>
      <w:r>
        <w:rPr>
          <w:rFonts w:ascii="Arial" w:hAnsi="Arial" w:cs="Arial"/>
          <w:b/>
          <w:i w:val="0"/>
          <w:sz w:val="24"/>
        </w:rPr>
        <w:t>8. Work Schedule and Academic Priority</w:t>
      </w:r>
    </w:p>
    <w:p>
      <w:pPr>
        <w:spacing w:after="120" w:before="0"/>
      </w:pPr>
      <w:r>
        <w:rPr>
          <w:rFonts w:ascii="Arial" w:hAnsi="Arial" w:cs="Arial"/>
          <w:b w:val="0"/>
          <w:i w:val="0"/>
          <w:sz w:val="22"/>
        </w:rPr>
        <w:t>8.1  The Parties agree that academics and required athletic activities take priority over the Internship. Specifically:</w:t>
      </w:r>
    </w:p>
    <w:p>
      <w:pPr>
        <w:pStyle w:val="ListBullet"/>
        <w:spacing w:after="40"/>
        <w:ind w:left="432"/>
      </w:pPr>
      <w:r>
        <w:rPr>
          <w:rFonts w:ascii="Arial" w:hAnsi="Arial" w:cs="Arial"/>
          <w:b w:val="0"/>
          <w:i w:val="0"/>
          <w:sz w:val="22"/>
        </w:rPr>
        <w:t>work hours will be scheduled by mutual agreement;</w:t>
      </w:r>
    </w:p>
    <w:p>
      <w:pPr>
        <w:pStyle w:val="ListBullet"/>
        <w:spacing w:after="40"/>
        <w:ind w:left="432"/>
      </w:pPr>
      <w:r>
        <w:rPr>
          <w:rFonts w:ascii="Arial" w:hAnsi="Arial" w:cs="Arial"/>
          <w:b w:val="0"/>
          <w:i w:val="0"/>
          <w:sz w:val="22"/>
        </w:rPr>
        <w:t>the Student-Athlete’s academic requirements and required athletic activities will be reasonably accommodated;</w:t>
      </w:r>
    </w:p>
    <w:p>
      <w:pPr>
        <w:pStyle w:val="ListBullet"/>
        <w:spacing w:after="40"/>
        <w:ind w:left="432"/>
      </w:pPr>
      <w:r>
        <w:rPr>
          <w:rFonts w:ascii="Arial" w:hAnsi="Arial" w:cs="Arial"/>
          <w:b w:val="0"/>
          <w:i w:val="0"/>
          <w:sz w:val="22"/>
        </w:rPr>
        <w:t>the Student-Athlete must provide reasonable advance notice of classes, practices, games, travel, examinations, and schedule changes;</w:t>
      </w:r>
    </w:p>
    <w:p>
      <w:pPr>
        <w:pStyle w:val="ListBullet"/>
        <w:spacing w:after="40"/>
        <w:ind w:left="432"/>
      </w:pPr>
      <w:r>
        <w:rPr>
          <w:rFonts w:ascii="Arial" w:hAnsi="Arial" w:cs="Arial"/>
          <w:b w:val="0"/>
          <w:i w:val="0"/>
          <w:sz w:val="22"/>
        </w:rPr>
        <w:t>work will not be performed during required class time;</w:t>
      </w:r>
    </w:p>
    <w:p>
      <w:pPr>
        <w:pStyle w:val="ListBullet"/>
        <w:spacing w:after="40"/>
        <w:ind w:left="432"/>
      </w:pPr>
      <w:r>
        <w:rPr>
          <w:rFonts w:ascii="Arial" w:hAnsi="Arial" w:cs="Arial"/>
          <w:b w:val="0"/>
          <w:i w:val="0"/>
          <w:sz w:val="22"/>
        </w:rPr>
        <w:t>the normal work schedule will not exceed ten (10) hours per week unless approved in advance;</w:t>
      </w:r>
    </w:p>
    <w:p>
      <w:pPr>
        <w:pStyle w:val="ListBullet"/>
        <w:spacing w:after="40"/>
        <w:ind w:left="432"/>
      </w:pPr>
      <w:r>
        <w:rPr>
          <w:rFonts w:ascii="Arial" w:hAnsi="Arial" w:cs="Arial"/>
          <w:b w:val="0"/>
          <w:i w:val="0"/>
          <w:sz w:val="22"/>
        </w:rPr>
        <w:t>the Internship must not interfere with the Student-Athlete’s academic progress or athletic eligibility; and</w:t>
      </w:r>
    </w:p>
    <w:p>
      <w:pPr>
        <w:pStyle w:val="ListBullet"/>
        <w:spacing w:after="40"/>
        <w:ind w:left="432"/>
      </w:pPr>
      <w:r>
        <w:rPr>
          <w:rFonts w:ascii="Arial" w:hAnsi="Arial" w:cs="Arial"/>
          <w:b w:val="0"/>
          <w:i w:val="0"/>
          <w:sz w:val="22"/>
        </w:rPr>
        <w:t>RCC may communicate scheduling concerns to RIVR Tech, subject to applicable privacy rules and the Student-Athlete’s written authorization.</w:t>
      </w:r>
    </w:p>
    <w:p>
      <w:pPr>
        <w:keepNext/>
        <w:spacing w:before="240" w:after="80"/>
      </w:pPr>
      <w:r>
        <w:rPr>
          <w:rFonts w:ascii="Arial" w:hAnsi="Arial" w:cs="Arial"/>
          <w:b/>
          <w:i w:val="0"/>
          <w:sz w:val="24"/>
        </w:rPr>
        <w:t>9. Work Location and Transportation</w:t>
      </w:r>
    </w:p>
    <w:p>
      <w:pPr>
        <w:spacing w:before="120" w:after="120"/>
        <w:ind w:left="576" w:right="576"/>
      </w:pPr>
      <w:r>
        <w:rPr>
          <w:rFonts w:ascii="Arial" w:hAnsi="Arial" w:cs="Arial"/>
          <w:b w:val="0"/>
          <w:i/>
          <w:sz w:val="22"/>
        </w:rPr>
        <w:t>The Student-Athlete is responsible for maintaining dependable transportation to and from the primary RIVR Tech work location at 6090 NC Highway 711 North, Pembroke, North Carolina, and to other approved work or event locations. Transportation to and from the Student-Athlete’s regular work location is the Student-Athlete’s responsibility and is not considered compensable work time, except where otherwise required by law.</w:t>
      </w:r>
    </w:p>
    <w:p>
      <w:pPr>
        <w:spacing w:after="120" w:before="0"/>
      </w:pPr>
      <w:r>
        <w:rPr>
          <w:rFonts w:ascii="Arial" w:hAnsi="Arial" w:cs="Arial"/>
          <w:b w:val="0"/>
          <w:i w:val="0"/>
          <w:sz w:val="22"/>
        </w:rPr>
        <w:t>9.1  Travel Between Work Locations. Travel between assigned work locations during the workday will be handled under RIVR Tech’s applicable travel-time and mileage-reimbursement policies.</w:t>
      </w:r>
    </w:p>
    <w:p>
      <w:pPr>
        <w:keepNext/>
        <w:spacing w:before="240" w:after="80"/>
      </w:pPr>
      <w:r>
        <w:rPr>
          <w:rFonts w:ascii="Arial" w:hAnsi="Arial" w:cs="Arial"/>
          <w:b/>
          <w:i w:val="0"/>
          <w:sz w:val="24"/>
        </w:rPr>
        <w:t>10. Dress and Professional Appearance</w:t>
      </w:r>
    </w:p>
    <w:p>
      <w:pPr>
        <w:spacing w:before="120" w:after="120"/>
        <w:ind w:left="576" w:right="576"/>
      </w:pPr>
      <w:r>
        <w:rPr>
          <w:rFonts w:ascii="Arial" w:hAnsi="Arial" w:cs="Arial"/>
          <w:b w:val="0"/>
          <w:i/>
          <w:sz w:val="22"/>
        </w:rPr>
        <w:t>During office hours, meetings, sales activities, and other assigned working hours, the Student-Athlete must wear business-casual attire unless RIVR Tech approves event-specific apparel. Clothing must be clean, professional, appropriate for the assigned duties, and consistent with RIVR Tech workplace policies.</w:t>
      </w:r>
    </w:p>
    <w:p>
      <w:pPr>
        <w:spacing w:after="120" w:before="0"/>
      </w:pPr>
      <w:r>
        <w:rPr>
          <w:rFonts w:ascii="Arial" w:hAnsi="Arial" w:cs="Arial"/>
          <w:b w:val="0"/>
          <w:i w:val="0"/>
          <w:sz w:val="22"/>
        </w:rPr>
        <w:t>10.1  RIVR Tech-branded clothing is permitted, and may be required, for approved community and marketing events.</w:t>
      </w:r>
    </w:p>
    <w:p>
      <w:pPr>
        <w:keepNext/>
        <w:spacing w:before="240" w:after="80"/>
      </w:pPr>
      <w:r>
        <w:rPr>
          <w:rFonts w:ascii="Arial" w:hAnsi="Arial" w:cs="Arial"/>
          <w:b/>
          <w:i w:val="0"/>
          <w:sz w:val="24"/>
        </w:rPr>
        <w:t>11. Supervision and Performance Expectations</w:t>
      </w:r>
    </w:p>
    <w:p>
      <w:pPr>
        <w:spacing w:after="120" w:before="0"/>
      </w:pPr>
      <w:r>
        <w:rPr>
          <w:rFonts w:ascii="Arial" w:hAnsi="Arial" w:cs="Arial"/>
          <w:b w:val="0"/>
          <w:i w:val="0"/>
          <w:sz w:val="22"/>
        </w:rPr>
        <w:t>11.1  Supervision. The Student-Athlete will report to a designated RIVR Tech supervisor (the “Supervisor,” identified in Exhibit E). A designated RCC athletics contact will serve as the College’s point of contact for program coordination (also identified in Exhibit E).</w:t>
      </w:r>
    </w:p>
    <w:p>
      <w:pPr>
        <w:spacing w:after="120" w:before="0"/>
      </w:pPr>
      <w:r>
        <w:rPr>
          <w:rFonts w:ascii="Arial" w:hAnsi="Arial" w:cs="Arial"/>
          <w:b w:val="0"/>
          <w:i w:val="0"/>
          <w:sz w:val="22"/>
        </w:rPr>
        <w:t>11.2  Expectations. The Student-Athlete agrees to:</w:t>
      </w:r>
    </w:p>
    <w:p>
      <w:pPr>
        <w:pStyle w:val="ListBullet"/>
        <w:spacing w:after="40"/>
        <w:ind w:left="432"/>
      </w:pPr>
      <w:r>
        <w:rPr>
          <w:rFonts w:ascii="Arial" w:hAnsi="Arial" w:cs="Arial"/>
          <w:b w:val="0"/>
          <w:i w:val="0"/>
          <w:sz w:val="22"/>
        </w:rPr>
        <w:t>complete orientation and training as directed;</w:t>
      </w:r>
    </w:p>
    <w:p>
      <w:pPr>
        <w:pStyle w:val="ListBullet"/>
        <w:spacing w:after="40"/>
        <w:ind w:left="432"/>
      </w:pPr>
      <w:r>
        <w:rPr>
          <w:rFonts w:ascii="Arial" w:hAnsi="Arial" w:cs="Arial"/>
          <w:b w:val="0"/>
          <w:i w:val="0"/>
          <w:sz w:val="22"/>
        </w:rPr>
        <w:t>maintain punctuality and reliable attendance;</w:t>
      </w:r>
    </w:p>
    <w:p>
      <w:pPr>
        <w:pStyle w:val="ListBullet"/>
        <w:spacing w:after="40"/>
        <w:ind w:left="432"/>
      </w:pPr>
      <w:r>
        <w:rPr>
          <w:rFonts w:ascii="Arial" w:hAnsi="Arial" w:cs="Arial"/>
          <w:b w:val="0"/>
          <w:i w:val="0"/>
          <w:sz w:val="22"/>
        </w:rPr>
        <w:t>provide advance notice of absences whenever possible;</w:t>
      </w:r>
    </w:p>
    <w:p>
      <w:pPr>
        <w:pStyle w:val="ListBullet"/>
        <w:spacing w:after="40"/>
        <w:ind w:left="432"/>
      </w:pPr>
      <w:r>
        <w:rPr>
          <w:rFonts w:ascii="Arial" w:hAnsi="Arial" w:cs="Arial"/>
          <w:b w:val="0"/>
          <w:i w:val="0"/>
          <w:sz w:val="22"/>
        </w:rPr>
        <w:t>communicate professionally with employees and customers;</w:t>
      </w:r>
    </w:p>
    <w:p>
      <w:pPr>
        <w:pStyle w:val="ListBullet"/>
        <w:spacing w:after="40"/>
        <w:ind w:left="432"/>
      </w:pPr>
      <w:r>
        <w:rPr>
          <w:rFonts w:ascii="Arial" w:hAnsi="Arial" w:cs="Arial"/>
          <w:b w:val="0"/>
          <w:i w:val="0"/>
          <w:sz w:val="22"/>
        </w:rPr>
        <w:t>treat employees, customers, and community members with respect;</w:t>
      </w:r>
    </w:p>
    <w:p>
      <w:pPr>
        <w:pStyle w:val="ListBullet"/>
        <w:spacing w:after="40"/>
        <w:ind w:left="432"/>
      </w:pPr>
      <w:r>
        <w:rPr>
          <w:rFonts w:ascii="Arial" w:hAnsi="Arial" w:cs="Arial"/>
          <w:b w:val="0"/>
          <w:i w:val="0"/>
          <w:sz w:val="22"/>
        </w:rPr>
        <w:t>complete assigned work in a timely and accurate manner;</w:t>
      </w:r>
    </w:p>
    <w:p>
      <w:pPr>
        <w:pStyle w:val="ListBullet"/>
        <w:spacing w:after="40"/>
        <w:ind w:left="432"/>
      </w:pPr>
      <w:r>
        <w:rPr>
          <w:rFonts w:ascii="Arial" w:hAnsi="Arial" w:cs="Arial"/>
          <w:b w:val="0"/>
          <w:i w:val="0"/>
          <w:sz w:val="22"/>
        </w:rPr>
        <w:t>adhere to RIVR Tech company policies; and</w:t>
      </w:r>
    </w:p>
    <w:p>
      <w:pPr>
        <w:pStyle w:val="ListBullet"/>
        <w:spacing w:after="40"/>
        <w:ind w:left="432"/>
      </w:pPr>
      <w:r>
        <w:rPr>
          <w:rFonts w:ascii="Arial" w:hAnsi="Arial" w:cs="Arial"/>
          <w:b w:val="0"/>
          <w:i w:val="0"/>
          <w:sz w:val="22"/>
        </w:rPr>
        <w:t>participate in periodic progress reviews.</w:t>
      </w:r>
    </w:p>
    <w:p>
      <w:pPr>
        <w:spacing w:after="120" w:before="40"/>
      </w:pPr>
      <w:r>
        <w:rPr>
          <w:rFonts w:ascii="Arial" w:hAnsi="Arial" w:cs="Arial"/>
          <w:b w:val="0"/>
          <w:i w:val="0"/>
          <w:sz w:val="22"/>
        </w:rPr>
        <w:t>11.3  Evaluation. At the conclusion of the Internship, RIVR Tech will provide an end-of-program evaluation or certificate of completion.</w:t>
      </w:r>
    </w:p>
    <w:p>
      <w:pPr>
        <w:keepNext/>
        <w:spacing w:before="240" w:after="80"/>
      </w:pPr>
      <w:r>
        <w:rPr>
          <w:rFonts w:ascii="Arial" w:hAnsi="Arial" w:cs="Arial"/>
          <w:b/>
          <w:i w:val="0"/>
          <w:sz w:val="24"/>
        </w:rPr>
        <w:t>12. Student-Athlete Eligibility and Athletics Compliance</w:t>
      </w:r>
    </w:p>
    <w:p>
      <w:pPr>
        <w:spacing w:after="120" w:before="0"/>
      </w:pPr>
      <w:r>
        <w:rPr>
          <w:rFonts w:ascii="Arial" w:hAnsi="Arial" w:cs="Arial"/>
          <w:b w:val="0"/>
          <w:i w:val="0"/>
          <w:sz w:val="22"/>
        </w:rPr>
        <w:t>12.1  The Parties acknowledge and agree that:</w:t>
      </w:r>
    </w:p>
    <w:p>
      <w:pPr>
        <w:pStyle w:val="ListBullet"/>
        <w:spacing w:after="40"/>
        <w:ind w:left="432"/>
      </w:pPr>
      <w:r>
        <w:rPr>
          <w:rFonts w:ascii="Arial" w:hAnsi="Arial" w:cs="Arial"/>
          <w:b w:val="0"/>
          <w:i w:val="0"/>
          <w:sz w:val="22"/>
        </w:rPr>
        <w:t>the Student-Athlete must disclose this arrangement to RCC as and to the extent required by applicable RCC, NJCAA, or conference rules;</w:t>
      </w:r>
    </w:p>
    <w:p>
      <w:pPr>
        <w:pStyle w:val="ListBullet"/>
        <w:spacing w:after="40"/>
        <w:ind w:left="432"/>
      </w:pPr>
      <w:r>
        <w:rPr>
          <w:rFonts w:ascii="Arial" w:hAnsi="Arial" w:cs="Arial"/>
          <w:b w:val="0"/>
          <w:i w:val="0"/>
          <w:sz w:val="22"/>
        </w:rPr>
        <w:t>this arrangement is subject to applicable RCC, NJCAA, conference, and other applicable athletics rules;</w:t>
      </w:r>
    </w:p>
    <w:p>
      <w:pPr>
        <w:pStyle w:val="ListBullet"/>
        <w:spacing w:after="40"/>
        <w:ind w:left="432"/>
      </w:pPr>
      <w:r>
        <w:rPr>
          <w:rFonts w:ascii="Arial" w:hAnsi="Arial" w:cs="Arial"/>
          <w:b w:val="0"/>
          <w:i w:val="0"/>
          <w:sz w:val="22"/>
        </w:rPr>
        <w:t>RCC does not guarantee the Student-Athlete’s continued athletic eligibility;</w:t>
      </w:r>
    </w:p>
    <w:p>
      <w:pPr>
        <w:pStyle w:val="ListBullet"/>
        <w:spacing w:after="40"/>
        <w:ind w:left="432"/>
      </w:pPr>
      <w:r>
        <w:rPr>
          <w:rFonts w:ascii="Arial" w:hAnsi="Arial" w:cs="Arial"/>
          <w:b w:val="0"/>
          <w:i w:val="0"/>
          <w:sz w:val="22"/>
        </w:rPr>
        <w:t>compensation is based solely on legitimate work actually performed;</w:t>
      </w:r>
    </w:p>
    <w:p>
      <w:pPr>
        <w:pStyle w:val="ListBullet"/>
        <w:spacing w:after="40"/>
        <w:ind w:left="432"/>
      </w:pPr>
      <w:r>
        <w:rPr>
          <w:rFonts w:ascii="Arial" w:hAnsi="Arial" w:cs="Arial"/>
          <w:b w:val="0"/>
          <w:i w:val="0"/>
          <w:sz w:val="22"/>
        </w:rPr>
        <w:t>compensation is not contingent upon athletic participation, performance, playing time, recruiting, enrollment, or team status;</w:t>
      </w:r>
    </w:p>
    <w:p>
      <w:pPr>
        <w:pStyle w:val="ListBullet"/>
        <w:spacing w:after="40"/>
        <w:ind w:left="432"/>
      </w:pPr>
      <w:r>
        <w:rPr>
          <w:rFonts w:ascii="Arial" w:hAnsi="Arial" w:cs="Arial"/>
          <w:b w:val="0"/>
          <w:i w:val="0"/>
          <w:sz w:val="22"/>
        </w:rPr>
        <w:t>coaches will not control payroll, hours, or employment evaluations;</w:t>
      </w:r>
    </w:p>
    <w:p>
      <w:pPr>
        <w:pStyle w:val="ListBullet"/>
        <w:spacing w:after="40"/>
        <w:ind w:left="432"/>
      </w:pPr>
      <w:r>
        <w:rPr>
          <w:rFonts w:ascii="Arial" w:hAnsi="Arial" w:cs="Arial"/>
          <w:b w:val="0"/>
          <w:i w:val="0"/>
          <w:sz w:val="22"/>
        </w:rPr>
        <w:t>employment decisions will be made solely by RIVR Tech;</w:t>
      </w:r>
    </w:p>
    <w:p>
      <w:pPr>
        <w:pStyle w:val="ListBullet"/>
        <w:spacing w:after="40"/>
        <w:ind w:left="432"/>
      </w:pPr>
      <w:r>
        <w:rPr>
          <w:rFonts w:ascii="Arial" w:hAnsi="Arial" w:cs="Arial"/>
          <w:b w:val="0"/>
          <w:i w:val="0"/>
          <w:sz w:val="22"/>
        </w:rPr>
        <w:t>this arrangement does not require the Student-Athlete to attend or remain enrolled at RCC if such a requirement would violate applicable athletics rules; and</w:t>
      </w:r>
    </w:p>
    <w:p>
      <w:pPr>
        <w:pStyle w:val="ListBullet"/>
        <w:spacing w:after="40"/>
        <w:ind w:left="432"/>
      </w:pPr>
      <w:r>
        <w:rPr>
          <w:rFonts w:ascii="Arial" w:hAnsi="Arial" w:cs="Arial"/>
          <w:b w:val="0"/>
          <w:i w:val="0"/>
          <w:sz w:val="22"/>
        </w:rPr>
        <w:t>the Parties will promptly modify or terminate any provision determined to violate applicable law or applicable athletics requirements.</w:t>
      </w:r>
    </w:p>
    <w:p>
      <w:pPr>
        <w:spacing w:after="120" w:before="40"/>
      </w:pPr>
      <w:r>
        <w:rPr>
          <w:rFonts w:ascii="Arial" w:hAnsi="Arial" w:cs="Arial"/>
          <w:b w:val="0"/>
          <w:i w:val="0"/>
          <w:sz w:val="20"/>
        </w:rPr>
        <w:t xml:space="preserve">12.2  Compliance Confirmation. </w:t>
      </w:r>
      <w:r>
        <w:rPr>
          <w:rFonts w:ascii="Arial" w:hAnsi="Arial" w:cs="Arial"/>
          <w:b w:val="0"/>
          <w:i w:val="0"/>
          <w:sz w:val="20"/>
          <w:highlight w:val="yellow"/>
        </w:rPr>
        <w:t>[Confirm all applicable disclosure and approval requirements with RCC’s athletics compliance office before execution.]</w:t>
      </w:r>
    </w:p>
    <w:p>
      <w:pPr>
        <w:keepNext/>
        <w:spacing w:before="240" w:after="80"/>
      </w:pPr>
      <w:r>
        <w:rPr>
          <w:rFonts w:ascii="Arial" w:hAnsi="Arial" w:cs="Arial"/>
          <w:b/>
          <w:i w:val="0"/>
          <w:sz w:val="24"/>
        </w:rPr>
        <w:t>13. Name, Image, and Likeness (NIL)</w:t>
      </w:r>
    </w:p>
    <w:p>
      <w:pPr>
        <w:spacing w:after="120" w:before="0"/>
      </w:pPr>
      <w:r>
        <w:rPr>
          <w:rFonts w:ascii="Arial" w:hAnsi="Arial" w:cs="Arial"/>
          <w:b w:val="0"/>
          <w:i w:val="0"/>
          <w:sz w:val="22"/>
        </w:rPr>
        <w:t>13.1  Limited NIL Provision — Applies Only If Separately Approved. This Section 13 applies ONLY if RCC and the Student-Athlete approve NIL use in writing (see Exhibit D). Hourly wages under Section 6 do not purchase, and are not intended to purchase, any NIL rights.</w:t>
      </w:r>
    </w:p>
    <w:p>
      <w:pPr>
        <w:spacing w:after="120" w:before="0"/>
      </w:pPr>
      <w:r>
        <w:rPr>
          <w:rFonts w:ascii="Arial" w:hAnsi="Arial" w:cs="Arial"/>
          <w:b w:val="0"/>
          <w:i w:val="0"/>
          <w:sz w:val="22"/>
        </w:rPr>
        <w:t>13.2  If approved in writing, the limited NIL authorization may include:</w:t>
      </w:r>
    </w:p>
    <w:p>
      <w:pPr>
        <w:pStyle w:val="ListBullet"/>
        <w:spacing w:after="40"/>
        <w:ind w:left="432"/>
      </w:pPr>
      <w:r>
        <w:rPr>
          <w:rFonts w:ascii="Arial" w:hAnsi="Arial" w:cs="Arial"/>
          <w:b w:val="0"/>
          <w:i w:val="0"/>
          <w:sz w:val="22"/>
        </w:rPr>
        <w:t>approved use of the Student-Athlete’s name, image, voice, likeness, biography, and approved photographs;</w:t>
      </w:r>
    </w:p>
    <w:p>
      <w:pPr>
        <w:pStyle w:val="ListBullet"/>
        <w:spacing w:after="40"/>
        <w:ind w:left="432"/>
      </w:pPr>
      <w:r>
        <w:rPr>
          <w:rFonts w:ascii="Arial" w:hAnsi="Arial" w:cs="Arial"/>
          <w:b w:val="0"/>
          <w:i w:val="0"/>
          <w:sz w:val="22"/>
        </w:rPr>
        <w:t>defined media and promotional purposes;</w:t>
      </w:r>
    </w:p>
    <w:p>
      <w:pPr>
        <w:pStyle w:val="ListBullet"/>
        <w:spacing w:after="40"/>
        <w:ind w:left="432"/>
      </w:pPr>
      <w:r>
        <w:rPr>
          <w:rFonts w:ascii="Arial" w:hAnsi="Arial" w:cs="Arial"/>
          <w:b w:val="0"/>
          <w:i w:val="0"/>
          <w:sz w:val="22"/>
        </w:rPr>
        <w:t>an approval process for all promotional content;</w:t>
      </w:r>
    </w:p>
    <w:p>
      <w:pPr>
        <w:pStyle w:val="ListBullet"/>
        <w:spacing w:after="40"/>
        <w:ind w:left="432"/>
      </w:pPr>
      <w:r>
        <w:rPr>
          <w:rFonts w:ascii="Arial" w:hAnsi="Arial" w:cs="Arial"/>
          <w:b w:val="0"/>
          <w:i w:val="0"/>
          <w:sz w:val="22"/>
        </w:rPr>
        <w:t>specific beginning and ending dates;</w:t>
      </w:r>
    </w:p>
    <w:p>
      <w:pPr>
        <w:pStyle w:val="ListBullet"/>
        <w:spacing w:after="40"/>
        <w:ind w:left="432"/>
      </w:pPr>
      <w:r>
        <w:rPr>
          <w:rFonts w:ascii="Arial" w:hAnsi="Arial" w:cs="Arial"/>
          <w:b w:val="0"/>
          <w:i w:val="0"/>
          <w:sz w:val="22"/>
        </w:rPr>
        <w:t>defined geographic and media scope;</w:t>
      </w:r>
    </w:p>
    <w:p>
      <w:pPr>
        <w:pStyle w:val="ListBullet"/>
        <w:spacing w:after="40"/>
        <w:ind w:left="432"/>
      </w:pPr>
      <w:r>
        <w:rPr>
          <w:rFonts w:ascii="Arial" w:hAnsi="Arial" w:cs="Arial"/>
          <w:b w:val="0"/>
          <w:i w:val="0"/>
          <w:sz w:val="22"/>
        </w:rPr>
        <w:t>a prohibition on implying RCC endorsement beyond approved sponsorship recognition;</w:t>
      </w:r>
    </w:p>
    <w:p>
      <w:pPr>
        <w:pStyle w:val="ListBullet"/>
        <w:spacing w:after="40"/>
        <w:ind w:left="432"/>
      </w:pPr>
      <w:r>
        <w:rPr>
          <w:rFonts w:ascii="Arial" w:hAnsi="Arial" w:cs="Arial"/>
          <w:b w:val="0"/>
          <w:i w:val="0"/>
          <w:sz w:val="22"/>
        </w:rPr>
        <w:t>no use of RCC uniforms, logos, facilities, or marks without RCC’s prior written approval;</w:t>
      </w:r>
    </w:p>
    <w:p>
      <w:pPr>
        <w:pStyle w:val="ListBullet"/>
        <w:spacing w:after="40"/>
        <w:ind w:left="432"/>
      </w:pPr>
      <w:r>
        <w:rPr>
          <w:rFonts w:ascii="Arial" w:hAnsi="Arial" w:cs="Arial"/>
          <w:b w:val="0"/>
          <w:i w:val="0"/>
          <w:sz w:val="22"/>
        </w:rPr>
        <w:t>Student-Athlete representations that the approved materials do not violate any other agreement;</w:t>
      </w:r>
    </w:p>
    <w:p>
      <w:pPr>
        <w:pStyle w:val="ListBullet"/>
        <w:spacing w:after="40"/>
        <w:ind w:left="432"/>
      </w:pPr>
      <w:r>
        <w:rPr>
          <w:rFonts w:ascii="Arial" w:hAnsi="Arial" w:cs="Arial"/>
          <w:b w:val="0"/>
          <w:i w:val="0"/>
          <w:sz w:val="22"/>
        </w:rPr>
        <w:t>RIVR Tech’s right to revoke future use for material breach or for legal or compliance reasons; and</w:t>
      </w:r>
    </w:p>
    <w:p>
      <w:pPr>
        <w:pStyle w:val="ListBullet"/>
        <w:spacing w:after="40"/>
        <w:ind w:left="432"/>
      </w:pPr>
      <w:r>
        <w:rPr>
          <w:rFonts w:ascii="Arial" w:hAnsi="Arial" w:cs="Arial"/>
          <w:b w:val="0"/>
          <w:i w:val="0"/>
          <w:sz w:val="22"/>
        </w:rPr>
        <w:t>removal of future promotional use after this Agreement ends, subject to reasonable archival use.</w:t>
      </w:r>
    </w:p>
    <w:p>
      <w:pPr>
        <w:spacing w:after="120" w:before="40"/>
      </w:pPr>
      <w:r>
        <w:rPr>
          <w:rFonts w:ascii="Arial" w:hAnsi="Arial" w:cs="Arial"/>
          <w:b w:val="0"/>
          <w:i w:val="0"/>
          <w:sz w:val="22"/>
        </w:rPr>
        <w:t>13.3  No Assumption of Rights. The Parties do not assume that hourly wages automatically grant RIVR Tech any unrestricted NIL rights. Any NIL use must be separately approved as set out in Exhibit D.</w:t>
      </w:r>
    </w:p>
    <w:p>
      <w:pPr>
        <w:keepNext/>
        <w:spacing w:before="160" w:after="60"/>
      </w:pPr>
      <w:r>
        <w:rPr>
          <w:rFonts w:ascii="Arial" w:hAnsi="Arial" w:cs="Arial"/>
          <w:b/>
          <w:i w:val="0"/>
          <w:sz w:val="22"/>
        </w:rPr>
        <w:t>13.4  Optional Separate NIL Fee — USE ONLY IF APPROVED BY RCC AND LEGAL COUNSEL</w:t>
      </w:r>
    </w:p>
    <w:p>
      <w:pPr>
        <w:spacing w:after="120" w:before="0"/>
      </w:pPr>
      <w:r>
        <w:rPr>
          <w:rFonts w:ascii="Arial" w:hAnsi="Arial" w:cs="Arial"/>
          <w:b w:val="0"/>
          <w:i w:val="0"/>
          <w:sz w:val="22"/>
        </w:rPr>
        <w:t>If RIVR Tech will pay a separate NIL fee, the following optional terms apply and are separate from the hourly internship wages in Section 6:</w:t>
      </w:r>
    </w:p>
    <w:p>
      <w:pPr>
        <w:pStyle w:val="ListBullet"/>
        <w:spacing w:after="40"/>
        <w:ind w:left="432"/>
      </w:pPr>
      <w:r>
        <w:rPr>
          <w:rFonts w:ascii="Arial" w:hAnsi="Arial" w:cs="Arial"/>
          <w:b w:val="0"/>
          <w:i w:val="0"/>
          <w:sz w:val="22"/>
        </w:rPr>
        <w:t xml:space="preserve">Separate NIL compensation amount: </w:t>
      </w:r>
      <w:r>
        <w:rPr>
          <w:rFonts w:ascii="Arial" w:hAnsi="Arial" w:cs="Arial"/>
          <w:b w:val="0"/>
          <w:i w:val="0"/>
          <w:sz w:val="22"/>
          <w:highlight w:val="yellow"/>
        </w:rPr>
        <w:t>$[NIL FEE AMOUNT]</w:t>
      </w:r>
      <w:r>
        <w:rPr>
          <w:rFonts w:ascii="Arial" w:hAnsi="Arial" w:cs="Arial"/>
          <w:b w:val="0"/>
          <w:i w:val="0"/>
          <w:sz w:val="22"/>
        </w:rPr>
        <w:t>;</w:t>
      </w:r>
    </w:p>
    <w:p>
      <w:pPr>
        <w:pStyle w:val="ListBullet"/>
        <w:spacing w:after="40"/>
        <w:ind w:left="432"/>
      </w:pPr>
      <w:r>
        <w:rPr>
          <w:rFonts w:ascii="Arial" w:hAnsi="Arial" w:cs="Arial"/>
          <w:b w:val="0"/>
          <w:i w:val="0"/>
          <w:sz w:val="22"/>
        </w:rPr>
        <w:t xml:space="preserve">Specific promotional deliverables: </w:t>
      </w:r>
      <w:r>
        <w:rPr>
          <w:rFonts w:ascii="Arial" w:hAnsi="Arial" w:cs="Arial"/>
          <w:b w:val="0"/>
          <w:i w:val="0"/>
          <w:sz w:val="22"/>
          <w:highlight w:val="yellow"/>
        </w:rPr>
        <w:t>[DESCRIBE DELIVERABLES]</w:t>
      </w:r>
      <w:r>
        <w:rPr>
          <w:rFonts w:ascii="Arial" w:hAnsi="Arial" w:cs="Arial"/>
          <w:b w:val="0"/>
          <w:i w:val="0"/>
          <w:sz w:val="22"/>
        </w:rPr>
        <w:t>;</w:t>
      </w:r>
    </w:p>
    <w:p>
      <w:pPr>
        <w:pStyle w:val="ListBullet"/>
        <w:spacing w:after="40"/>
        <w:ind w:left="432"/>
      </w:pPr>
      <w:r>
        <w:rPr>
          <w:rFonts w:ascii="Arial" w:hAnsi="Arial" w:cs="Arial"/>
          <w:b w:val="0"/>
          <w:i w:val="0"/>
          <w:sz w:val="22"/>
        </w:rPr>
        <w:t xml:space="preserve">Payment schedule: </w:t>
      </w:r>
      <w:r>
        <w:rPr>
          <w:rFonts w:ascii="Arial" w:hAnsi="Arial" w:cs="Arial"/>
          <w:b w:val="0"/>
          <w:i w:val="0"/>
          <w:sz w:val="22"/>
          <w:highlight w:val="yellow"/>
        </w:rPr>
        <w:t>[NIL PAYMENT SCHEDULE]</w:t>
      </w:r>
      <w:r>
        <w:rPr>
          <w:rFonts w:ascii="Arial" w:hAnsi="Arial" w:cs="Arial"/>
          <w:b w:val="0"/>
          <w:i w:val="0"/>
          <w:sz w:val="22"/>
        </w:rPr>
        <w:t>;</w:t>
      </w:r>
    </w:p>
    <w:p>
      <w:pPr>
        <w:pStyle w:val="ListBullet"/>
        <w:spacing w:after="40"/>
        <w:ind w:left="432"/>
      </w:pPr>
      <w:r>
        <w:rPr>
          <w:rFonts w:ascii="Arial" w:hAnsi="Arial" w:cs="Arial"/>
          <w:b w:val="0"/>
          <w:i w:val="0"/>
          <w:sz w:val="22"/>
        </w:rPr>
        <w:t>Approval requirements: written approval by RCC and the Student-Athlete, and legal-counsel review; and</w:t>
      </w:r>
    </w:p>
    <w:p>
      <w:pPr>
        <w:pStyle w:val="ListBullet"/>
        <w:spacing w:after="40"/>
        <w:ind w:left="432"/>
      </w:pPr>
      <w:r>
        <w:rPr>
          <w:rFonts w:ascii="Arial" w:hAnsi="Arial" w:cs="Arial"/>
          <w:b w:val="0"/>
          <w:i w:val="0"/>
          <w:sz w:val="22"/>
        </w:rPr>
        <w:t>Confirmation: the NIL fee is separate from, and in addition to, the hourly internship wages, and is not payment for athletic performance or any other item listed in Section 6.9.</w:t>
      </w:r>
    </w:p>
    <w:p>
      <w:pPr>
        <w:spacing w:after="120" w:before="40"/>
      </w:pPr>
      <w:r>
        <w:rPr>
          <w:rFonts w:ascii="Arial" w:hAnsi="Arial" w:cs="Arial"/>
          <w:b/>
          <w:i w:val="0"/>
          <w:sz w:val="20"/>
          <w:highlight w:val="yellow"/>
        </w:rPr>
        <w:t>[USE ONLY IF APPROVED BY RCC AND LEGAL COUNSEL.]</w:t>
      </w:r>
    </w:p>
    <w:p>
      <w:pPr>
        <w:keepNext/>
        <w:spacing w:before="240" w:after="80"/>
      </w:pPr>
      <w:r>
        <w:rPr>
          <w:rFonts w:ascii="Arial" w:hAnsi="Arial" w:cs="Arial"/>
          <w:b/>
          <w:i w:val="0"/>
          <w:sz w:val="24"/>
        </w:rPr>
        <w:t>14. Confidentiality and Customer Information</w:t>
      </w:r>
    </w:p>
    <w:p>
      <w:pPr>
        <w:spacing w:after="120" w:before="0"/>
      </w:pPr>
      <w:r>
        <w:rPr>
          <w:rFonts w:ascii="Arial" w:hAnsi="Arial" w:cs="Arial"/>
          <w:b w:val="0"/>
          <w:i w:val="0"/>
          <w:sz w:val="22"/>
        </w:rPr>
        <w:t>14.1  Confidential Information. During and after the Internship, the Student-Athlete will protect and keep confidential the following information belonging to RIVR Tech or its customers:</w:t>
      </w:r>
    </w:p>
    <w:p>
      <w:pPr>
        <w:pStyle w:val="ListBullet"/>
        <w:spacing w:after="40"/>
        <w:ind w:left="432"/>
      </w:pPr>
      <w:r>
        <w:rPr>
          <w:rFonts w:ascii="Arial" w:hAnsi="Arial" w:cs="Arial"/>
          <w:b w:val="0"/>
          <w:i w:val="0"/>
          <w:sz w:val="22"/>
        </w:rPr>
        <w:t>customer information;</w:t>
      </w:r>
    </w:p>
    <w:p>
      <w:pPr>
        <w:pStyle w:val="ListBullet"/>
        <w:spacing w:after="40"/>
        <w:ind w:left="432"/>
      </w:pPr>
      <w:r>
        <w:rPr>
          <w:rFonts w:ascii="Arial" w:hAnsi="Arial" w:cs="Arial"/>
          <w:b w:val="0"/>
          <w:i w:val="0"/>
          <w:sz w:val="22"/>
        </w:rPr>
        <w:t>prospective-customer information;</w:t>
      </w:r>
    </w:p>
    <w:p>
      <w:pPr>
        <w:pStyle w:val="ListBullet"/>
        <w:spacing w:after="40"/>
        <w:ind w:left="432"/>
      </w:pPr>
      <w:r>
        <w:rPr>
          <w:rFonts w:ascii="Arial" w:hAnsi="Arial" w:cs="Arial"/>
          <w:b w:val="0"/>
          <w:i w:val="0"/>
          <w:sz w:val="22"/>
        </w:rPr>
        <w:t>pricing information;</w:t>
      </w:r>
    </w:p>
    <w:p>
      <w:pPr>
        <w:pStyle w:val="ListBullet"/>
        <w:spacing w:after="40"/>
        <w:ind w:left="432"/>
      </w:pPr>
      <w:r>
        <w:rPr>
          <w:rFonts w:ascii="Arial" w:hAnsi="Arial" w:cs="Arial"/>
          <w:b w:val="0"/>
          <w:i w:val="0"/>
          <w:sz w:val="22"/>
        </w:rPr>
        <w:t>sales strategies;</w:t>
      </w:r>
    </w:p>
    <w:p>
      <w:pPr>
        <w:pStyle w:val="ListBullet"/>
        <w:spacing w:after="40"/>
        <w:ind w:left="432"/>
      </w:pPr>
      <w:r>
        <w:rPr>
          <w:rFonts w:ascii="Arial" w:hAnsi="Arial" w:cs="Arial"/>
          <w:b w:val="0"/>
          <w:i w:val="0"/>
          <w:sz w:val="22"/>
        </w:rPr>
        <w:t>internal business records;</w:t>
      </w:r>
    </w:p>
    <w:p>
      <w:pPr>
        <w:pStyle w:val="ListBullet"/>
        <w:spacing w:after="40"/>
        <w:ind w:left="432"/>
      </w:pPr>
      <w:r>
        <w:rPr>
          <w:rFonts w:ascii="Arial" w:hAnsi="Arial" w:cs="Arial"/>
          <w:b w:val="0"/>
          <w:i w:val="0"/>
          <w:sz w:val="22"/>
        </w:rPr>
        <w:t>network information;</w:t>
      </w:r>
    </w:p>
    <w:p>
      <w:pPr>
        <w:pStyle w:val="ListBullet"/>
        <w:spacing w:after="40"/>
        <w:ind w:left="432"/>
      </w:pPr>
      <w:r>
        <w:rPr>
          <w:rFonts w:ascii="Arial" w:hAnsi="Arial" w:cs="Arial"/>
          <w:b w:val="0"/>
          <w:i w:val="0"/>
          <w:sz w:val="22"/>
        </w:rPr>
        <w:t>employee information;</w:t>
      </w:r>
    </w:p>
    <w:p>
      <w:pPr>
        <w:pStyle w:val="ListBullet"/>
        <w:spacing w:after="40"/>
        <w:ind w:left="432"/>
      </w:pPr>
      <w:r>
        <w:rPr>
          <w:rFonts w:ascii="Arial" w:hAnsi="Arial" w:cs="Arial"/>
          <w:b w:val="0"/>
          <w:i w:val="0"/>
          <w:sz w:val="22"/>
        </w:rPr>
        <w:t>passwords and systems;</w:t>
      </w:r>
    </w:p>
    <w:p>
      <w:pPr>
        <w:pStyle w:val="ListBullet"/>
        <w:spacing w:after="40"/>
        <w:ind w:left="432"/>
      </w:pPr>
      <w:r>
        <w:rPr>
          <w:rFonts w:ascii="Arial" w:hAnsi="Arial" w:cs="Arial"/>
          <w:b w:val="0"/>
          <w:i w:val="0"/>
          <w:sz w:val="22"/>
        </w:rPr>
        <w:t>proprietary materials; and</w:t>
      </w:r>
    </w:p>
    <w:p>
      <w:pPr>
        <w:pStyle w:val="ListBullet"/>
        <w:spacing w:after="40"/>
        <w:ind w:left="432"/>
      </w:pPr>
      <w:r>
        <w:rPr>
          <w:rFonts w:ascii="Arial" w:hAnsi="Arial" w:cs="Arial"/>
          <w:b w:val="0"/>
          <w:i w:val="0"/>
          <w:sz w:val="22"/>
        </w:rPr>
        <w:t>other confidential information.</w:t>
      </w:r>
    </w:p>
    <w:p>
      <w:pPr>
        <w:spacing w:after="120" w:before="40"/>
      </w:pPr>
      <w:r>
        <w:rPr>
          <w:rFonts w:ascii="Arial" w:hAnsi="Arial" w:cs="Arial"/>
          <w:b w:val="0"/>
          <w:i w:val="0"/>
          <w:sz w:val="22"/>
        </w:rPr>
        <w:t>14.2  Return and Deletion. When the Internship ends (or upon RIVR Tech’s request), the Student-Athlete will promptly return and, as directed, delete all RIVR Tech information and materials in the Student-Athlete’s possession.</w:t>
      </w:r>
    </w:p>
    <w:p>
      <w:pPr>
        <w:spacing w:after="120" w:before="0"/>
      </w:pPr>
      <w:r>
        <w:rPr>
          <w:rFonts w:ascii="Arial" w:hAnsi="Arial" w:cs="Arial"/>
          <w:b w:val="0"/>
          <w:i w:val="0"/>
          <w:sz w:val="22"/>
        </w:rPr>
        <w:t>14.3  General Skills Preserved. Nothing in this Section prevents the Student-Athlete from using the general skills, knowledge, and experience gained during the Internship. This provision is not intended to operate as an unreasonably broad restriction.</w:t>
      </w:r>
    </w:p>
    <w:p>
      <w:pPr>
        <w:keepNext/>
        <w:spacing w:before="240" w:after="80"/>
      </w:pPr>
      <w:r>
        <w:rPr>
          <w:rFonts w:ascii="Arial" w:hAnsi="Arial" w:cs="Arial"/>
          <w:b/>
          <w:i w:val="0"/>
          <w:sz w:val="24"/>
        </w:rPr>
        <w:t>15. Technology, Social Media, and Public Statements</w:t>
      </w:r>
    </w:p>
    <w:p>
      <w:pPr>
        <w:spacing w:after="120" w:before="0"/>
      </w:pPr>
      <w:r>
        <w:rPr>
          <w:rFonts w:ascii="Arial" w:hAnsi="Arial" w:cs="Arial"/>
          <w:b w:val="0"/>
          <w:i w:val="0"/>
          <w:sz w:val="22"/>
        </w:rPr>
        <w:t>15.1  Policy Compliance. The Student-Athlete will comply with RIVR Tech’s applicable policies, including its:</w:t>
      </w:r>
    </w:p>
    <w:p>
      <w:pPr>
        <w:pStyle w:val="ListBullet"/>
        <w:spacing w:after="40"/>
        <w:ind w:left="432"/>
      </w:pPr>
      <w:r>
        <w:rPr>
          <w:rFonts w:ascii="Arial" w:hAnsi="Arial" w:cs="Arial"/>
          <w:b w:val="0"/>
          <w:i w:val="0"/>
          <w:sz w:val="22"/>
        </w:rPr>
        <w:t>acceptable-use policies;</w:t>
      </w:r>
    </w:p>
    <w:p>
      <w:pPr>
        <w:pStyle w:val="ListBullet"/>
        <w:spacing w:after="40"/>
        <w:ind w:left="432"/>
      </w:pPr>
      <w:r>
        <w:rPr>
          <w:rFonts w:ascii="Arial" w:hAnsi="Arial" w:cs="Arial"/>
          <w:b w:val="0"/>
          <w:i w:val="0"/>
          <w:sz w:val="22"/>
        </w:rPr>
        <w:t>cybersecurity rules;</w:t>
      </w:r>
    </w:p>
    <w:p>
      <w:pPr>
        <w:pStyle w:val="ListBullet"/>
        <w:spacing w:after="40"/>
        <w:ind w:left="432"/>
      </w:pPr>
      <w:r>
        <w:rPr>
          <w:rFonts w:ascii="Arial" w:hAnsi="Arial" w:cs="Arial"/>
          <w:b w:val="0"/>
          <w:i w:val="0"/>
          <w:sz w:val="22"/>
        </w:rPr>
        <w:t>social media policies;</w:t>
      </w:r>
    </w:p>
    <w:p>
      <w:pPr>
        <w:pStyle w:val="ListBullet"/>
        <w:spacing w:after="40"/>
        <w:ind w:left="432"/>
      </w:pPr>
      <w:r>
        <w:rPr>
          <w:rFonts w:ascii="Arial" w:hAnsi="Arial" w:cs="Arial"/>
          <w:b w:val="0"/>
          <w:i w:val="0"/>
          <w:sz w:val="22"/>
        </w:rPr>
        <w:t>customer privacy requirements; and</w:t>
      </w:r>
    </w:p>
    <w:p>
      <w:pPr>
        <w:pStyle w:val="ListBullet"/>
        <w:spacing w:after="40"/>
        <w:ind w:left="432"/>
      </w:pPr>
      <w:r>
        <w:rPr>
          <w:rFonts w:ascii="Arial" w:hAnsi="Arial" w:cs="Arial"/>
          <w:b w:val="0"/>
          <w:i w:val="0"/>
          <w:sz w:val="22"/>
        </w:rPr>
        <w:t>brand standards.</w:t>
      </w:r>
    </w:p>
    <w:p>
      <w:pPr>
        <w:spacing w:after="120" w:before="40"/>
      </w:pPr>
      <w:r>
        <w:rPr>
          <w:rFonts w:ascii="Arial" w:hAnsi="Arial" w:cs="Arial"/>
          <w:b w:val="0"/>
          <w:i w:val="0"/>
          <w:sz w:val="22"/>
        </w:rPr>
        <w:t>15.2  No Unauthorized Statements. The Student-Athlete may not make any unauthorized statements on behalf of RIVR Tech or RCC.</w:t>
      </w:r>
    </w:p>
    <w:p>
      <w:pPr>
        <w:keepNext/>
        <w:spacing w:before="240" w:after="80"/>
      </w:pPr>
      <w:r>
        <w:rPr>
          <w:rFonts w:ascii="Arial" w:hAnsi="Arial" w:cs="Arial"/>
          <w:b/>
          <w:i w:val="0"/>
          <w:sz w:val="24"/>
        </w:rPr>
        <w:t>16. Workplace Conduct</w:t>
      </w:r>
    </w:p>
    <w:p>
      <w:pPr>
        <w:spacing w:after="120" w:before="0"/>
      </w:pPr>
      <w:r>
        <w:rPr>
          <w:rFonts w:ascii="Arial" w:hAnsi="Arial" w:cs="Arial"/>
          <w:b w:val="0"/>
          <w:i w:val="0"/>
          <w:sz w:val="22"/>
        </w:rPr>
        <w:t>16.1  Standards. The Student-Athlete will comply with applicable conduct standards, including:</w:t>
      </w:r>
    </w:p>
    <w:p>
      <w:pPr>
        <w:pStyle w:val="ListBullet"/>
        <w:spacing w:after="40"/>
        <w:ind w:left="432"/>
      </w:pPr>
      <w:r>
        <w:rPr>
          <w:rFonts w:ascii="Arial" w:hAnsi="Arial" w:cs="Arial"/>
          <w:b w:val="0"/>
          <w:i w:val="0"/>
          <w:sz w:val="22"/>
        </w:rPr>
        <w:t>anti-discrimination rules;</w:t>
      </w:r>
    </w:p>
    <w:p>
      <w:pPr>
        <w:pStyle w:val="ListBullet"/>
        <w:spacing w:after="40"/>
        <w:ind w:left="432"/>
      </w:pPr>
      <w:r>
        <w:rPr>
          <w:rFonts w:ascii="Arial" w:hAnsi="Arial" w:cs="Arial"/>
          <w:b w:val="0"/>
          <w:i w:val="0"/>
          <w:sz w:val="22"/>
        </w:rPr>
        <w:t>anti-harassment rules;</w:t>
      </w:r>
    </w:p>
    <w:p>
      <w:pPr>
        <w:pStyle w:val="ListBullet"/>
        <w:spacing w:after="40"/>
        <w:ind w:left="432"/>
      </w:pPr>
      <w:r>
        <w:rPr>
          <w:rFonts w:ascii="Arial" w:hAnsi="Arial" w:cs="Arial"/>
          <w:b w:val="0"/>
          <w:i w:val="0"/>
          <w:sz w:val="22"/>
        </w:rPr>
        <w:t>workplace safety requirements;</w:t>
      </w:r>
    </w:p>
    <w:p>
      <w:pPr>
        <w:pStyle w:val="ListBullet"/>
        <w:spacing w:after="40"/>
        <w:ind w:left="432"/>
      </w:pPr>
      <w:r>
        <w:rPr>
          <w:rFonts w:ascii="Arial" w:hAnsi="Arial" w:cs="Arial"/>
          <w:b w:val="0"/>
          <w:i w:val="0"/>
          <w:sz w:val="22"/>
        </w:rPr>
        <w:t>drug-free workplace policies;</w:t>
      </w:r>
    </w:p>
    <w:p>
      <w:pPr>
        <w:pStyle w:val="ListBullet"/>
        <w:spacing w:after="40"/>
        <w:ind w:left="432"/>
      </w:pPr>
      <w:r>
        <w:rPr>
          <w:rFonts w:ascii="Arial" w:hAnsi="Arial" w:cs="Arial"/>
          <w:b w:val="0"/>
          <w:i w:val="0"/>
          <w:sz w:val="22"/>
        </w:rPr>
        <w:t>violence-prevention policies;</w:t>
      </w:r>
    </w:p>
    <w:p>
      <w:pPr>
        <w:pStyle w:val="ListBullet"/>
        <w:spacing w:after="40"/>
        <w:ind w:left="432"/>
      </w:pPr>
      <w:r>
        <w:rPr>
          <w:rFonts w:ascii="Arial" w:hAnsi="Arial" w:cs="Arial"/>
          <w:b w:val="0"/>
          <w:i w:val="0"/>
          <w:sz w:val="22"/>
        </w:rPr>
        <w:t>professional conduct standards; and</w:t>
      </w:r>
    </w:p>
    <w:p>
      <w:pPr>
        <w:pStyle w:val="ListBullet"/>
        <w:spacing w:after="40"/>
        <w:ind w:left="432"/>
      </w:pPr>
      <w:r>
        <w:rPr>
          <w:rFonts w:ascii="Arial" w:hAnsi="Arial" w:cs="Arial"/>
          <w:b w:val="0"/>
          <w:i w:val="0"/>
          <w:sz w:val="22"/>
        </w:rPr>
        <w:t>applicable RCC student conduct requirements.</w:t>
      </w:r>
    </w:p>
    <w:p>
      <w:pPr>
        <w:spacing w:after="120" w:before="40"/>
      </w:pPr>
      <w:r>
        <w:rPr>
          <w:rFonts w:ascii="Arial" w:hAnsi="Arial" w:cs="Arial"/>
          <w:b w:val="0"/>
          <w:i w:val="0"/>
          <w:sz w:val="22"/>
        </w:rPr>
        <w:t>16.2  Reporting. Workplace or program concerns may be reported to the contacts listed in Exhibit E, including RIVR Tech Human Resources and the RCC athletics contact.</w:t>
      </w:r>
    </w:p>
    <w:p>
      <w:pPr>
        <w:keepNext/>
        <w:spacing w:before="240" w:after="80"/>
      </w:pPr>
      <w:r>
        <w:rPr>
          <w:rFonts w:ascii="Arial" w:hAnsi="Arial" w:cs="Arial"/>
          <w:b/>
          <w:i w:val="0"/>
          <w:sz w:val="24"/>
        </w:rPr>
        <w:t>17. Employment Status, Benefits, and Workers’ Compensation</w:t>
      </w:r>
    </w:p>
    <w:p>
      <w:pPr>
        <w:spacing w:after="120" w:before="0"/>
      </w:pPr>
      <w:r>
        <w:rPr>
          <w:rFonts w:ascii="Arial" w:hAnsi="Arial" w:cs="Arial"/>
          <w:b w:val="0"/>
          <w:i w:val="0"/>
          <w:sz w:val="22"/>
        </w:rPr>
        <w:t>17.1  The Parties acknowledge and agree that:</w:t>
      </w:r>
    </w:p>
    <w:p>
      <w:pPr>
        <w:pStyle w:val="ListBullet"/>
        <w:spacing w:after="40"/>
        <w:ind w:left="432"/>
      </w:pPr>
      <w:r>
        <w:rPr>
          <w:rFonts w:ascii="Arial" w:hAnsi="Arial" w:cs="Arial"/>
          <w:b w:val="0"/>
          <w:i w:val="0"/>
          <w:sz w:val="22"/>
        </w:rPr>
        <w:t>RIVR Tech is the sole employer for the paid Internship;</w:t>
      </w:r>
    </w:p>
    <w:p>
      <w:pPr>
        <w:pStyle w:val="ListBullet"/>
        <w:spacing w:after="40"/>
        <w:ind w:left="432"/>
      </w:pPr>
      <w:r>
        <w:rPr>
          <w:rFonts w:ascii="Arial" w:hAnsi="Arial" w:cs="Arial"/>
          <w:b w:val="0"/>
          <w:i w:val="0"/>
          <w:sz w:val="22"/>
        </w:rPr>
        <w:t>the Student-Athlete is a temporary, part-time, non-exempt employee of RIVR Tech;</w:t>
      </w:r>
    </w:p>
    <w:p>
      <w:pPr>
        <w:pStyle w:val="ListBullet"/>
        <w:spacing w:after="40"/>
        <w:ind w:left="432"/>
      </w:pPr>
      <w:r>
        <w:rPr>
          <w:rFonts w:ascii="Arial" w:hAnsi="Arial" w:cs="Arial"/>
          <w:b w:val="0"/>
          <w:i w:val="0"/>
          <w:sz w:val="22"/>
        </w:rPr>
        <w:t>the Student-Athlete will receive only those benefits required by law or expressly stated in RIVR Tech policy;</w:t>
      </w:r>
    </w:p>
    <w:p>
      <w:pPr>
        <w:pStyle w:val="ListBullet"/>
        <w:spacing w:after="40"/>
        <w:ind w:left="432"/>
      </w:pPr>
      <w:r>
        <w:rPr>
          <w:rFonts w:ascii="Arial" w:hAnsi="Arial" w:cs="Arial"/>
          <w:b w:val="0"/>
          <w:i w:val="0"/>
          <w:sz w:val="22"/>
        </w:rPr>
        <w:t>RIVR Tech will provide workers’ compensation coverage as required by law;</w:t>
      </w:r>
    </w:p>
    <w:p>
      <w:pPr>
        <w:pStyle w:val="ListBullet"/>
        <w:spacing w:after="40"/>
        <w:ind w:left="432"/>
      </w:pPr>
      <w:r>
        <w:rPr>
          <w:rFonts w:ascii="Arial" w:hAnsi="Arial" w:cs="Arial"/>
          <w:b w:val="0"/>
          <w:i w:val="0"/>
          <w:sz w:val="22"/>
        </w:rPr>
        <w:t>RCC is not responsible for payroll, taxes, workers’ compensation, or employment supervision for the Internship; and</w:t>
      </w:r>
    </w:p>
    <w:p>
      <w:pPr>
        <w:pStyle w:val="ListBullet"/>
        <w:spacing w:after="40"/>
        <w:ind w:left="432"/>
      </w:pPr>
      <w:r>
        <w:rPr>
          <w:rFonts w:ascii="Arial" w:hAnsi="Arial" w:cs="Arial"/>
          <w:b w:val="0"/>
          <w:i w:val="0"/>
          <w:sz w:val="22"/>
        </w:rPr>
        <w:t>nothing in this Agreement creates an employment relationship between RCC and the Student-Athlete.</w:t>
      </w:r>
    </w:p>
    <w:p>
      <w:pPr>
        <w:keepNext/>
        <w:spacing w:before="240" w:after="80"/>
      </w:pPr>
      <w:r>
        <w:rPr>
          <w:rFonts w:ascii="Arial" w:hAnsi="Arial" w:cs="Arial"/>
          <w:b/>
          <w:i w:val="0"/>
          <w:sz w:val="24"/>
        </w:rPr>
        <w:t>18. Financial Aid and Tax Disclosure</w:t>
      </w:r>
    </w:p>
    <w:p>
      <w:pPr>
        <w:spacing w:after="120" w:before="0"/>
      </w:pPr>
      <w:r>
        <w:rPr>
          <w:rFonts w:ascii="Arial" w:hAnsi="Arial" w:cs="Arial"/>
          <w:b w:val="0"/>
          <w:i w:val="0"/>
          <w:sz w:val="22"/>
        </w:rPr>
        <w:t>18.1  The Parties acknowledge and agree that:</w:t>
      </w:r>
    </w:p>
    <w:p>
      <w:pPr>
        <w:pStyle w:val="ListBullet"/>
        <w:spacing w:after="40"/>
        <w:ind w:left="432"/>
      </w:pPr>
      <w:r>
        <w:rPr>
          <w:rFonts w:ascii="Arial" w:hAnsi="Arial" w:cs="Arial"/>
          <w:b w:val="0"/>
          <w:i w:val="0"/>
          <w:sz w:val="22"/>
        </w:rPr>
        <w:t>wages and any separate NIL payments may have tax consequences;</w:t>
      </w:r>
    </w:p>
    <w:p>
      <w:pPr>
        <w:pStyle w:val="ListBullet"/>
        <w:spacing w:after="40"/>
        <w:ind w:left="432"/>
      </w:pPr>
      <w:r>
        <w:rPr>
          <w:rFonts w:ascii="Arial" w:hAnsi="Arial" w:cs="Arial"/>
          <w:b w:val="0"/>
          <w:i w:val="0"/>
          <w:sz w:val="22"/>
        </w:rPr>
        <w:t>compensation may affect financial-aid reporting or other benefit eligibility;</w:t>
      </w:r>
    </w:p>
    <w:p>
      <w:pPr>
        <w:pStyle w:val="ListBullet"/>
        <w:spacing w:after="40"/>
        <w:ind w:left="432"/>
      </w:pPr>
      <w:r>
        <w:rPr>
          <w:rFonts w:ascii="Arial" w:hAnsi="Arial" w:cs="Arial"/>
          <w:b w:val="0"/>
          <w:i w:val="0"/>
          <w:sz w:val="22"/>
        </w:rPr>
        <w:t>the Student-Athlete is responsible for making any required disclosures;</w:t>
      </w:r>
    </w:p>
    <w:p>
      <w:pPr>
        <w:pStyle w:val="ListBullet"/>
        <w:spacing w:after="40"/>
        <w:ind w:left="432"/>
      </w:pPr>
      <w:r>
        <w:rPr>
          <w:rFonts w:ascii="Arial" w:hAnsi="Arial" w:cs="Arial"/>
          <w:b w:val="0"/>
          <w:i w:val="0"/>
          <w:sz w:val="22"/>
        </w:rPr>
        <w:t>RCC may advise the Student-Athlete to consult the RCC Financial Aid Office; and</w:t>
      </w:r>
    </w:p>
    <w:p>
      <w:pPr>
        <w:pStyle w:val="ListBullet"/>
        <w:spacing w:after="40"/>
        <w:ind w:left="432"/>
      </w:pPr>
      <w:r>
        <w:rPr>
          <w:rFonts w:ascii="Arial" w:hAnsi="Arial" w:cs="Arial"/>
          <w:b w:val="0"/>
          <w:i w:val="0"/>
          <w:sz w:val="22"/>
        </w:rPr>
        <w:t>the Parties are not providing personal tax advice to the Student-Athlete.</w:t>
      </w:r>
    </w:p>
    <w:p>
      <w:pPr>
        <w:keepNext/>
        <w:spacing w:before="240" w:after="80"/>
      </w:pPr>
      <w:r>
        <w:rPr>
          <w:rFonts w:ascii="Arial" w:hAnsi="Arial" w:cs="Arial"/>
          <w:b/>
          <w:i w:val="0"/>
          <w:sz w:val="24"/>
        </w:rPr>
        <w:t>19. Insurance and Allocation of Responsibility</w:t>
      </w:r>
    </w:p>
    <w:p>
      <w:pPr>
        <w:spacing w:after="120" w:before="0"/>
      </w:pPr>
      <w:r>
        <w:rPr>
          <w:rFonts w:ascii="Arial" w:hAnsi="Arial" w:cs="Arial"/>
          <w:b/>
          <w:i w:val="0"/>
          <w:sz w:val="20"/>
          <w:highlight w:val="yellow"/>
        </w:rPr>
        <w:t>[FLAG FOR LEGAL REVIEW — RCC is a North Carolina public community college; indemnification and liability terms are subject to limitations under North Carolina law and must be reviewed and approved by RCC legal counsel.]</w:t>
      </w:r>
    </w:p>
    <w:p>
      <w:pPr>
        <w:spacing w:after="120" w:before="0"/>
      </w:pPr>
      <w:r>
        <w:rPr>
          <w:rFonts w:ascii="Arial" w:hAnsi="Arial" w:cs="Arial"/>
          <w:b w:val="0"/>
          <w:i w:val="0"/>
          <w:sz w:val="22"/>
        </w:rPr>
        <w:t>19.1  Each Party’s Responsibilities. Subject to and to the extent permitted by North Carolina law:</w:t>
      </w:r>
    </w:p>
    <w:p>
      <w:pPr>
        <w:pStyle w:val="ListBullet"/>
        <w:spacing w:after="40"/>
        <w:ind w:left="432"/>
      </w:pPr>
      <w:r>
        <w:rPr>
          <w:rFonts w:ascii="Arial" w:hAnsi="Arial" w:cs="Arial"/>
          <w:b w:val="0"/>
          <w:i w:val="0"/>
          <w:sz w:val="22"/>
        </w:rPr>
        <w:t>RIVR Tech is responsible for its own workplace and its employees;</w:t>
      </w:r>
    </w:p>
    <w:p>
      <w:pPr>
        <w:pStyle w:val="ListBullet"/>
        <w:spacing w:after="40"/>
        <w:ind w:left="432"/>
      </w:pPr>
      <w:r>
        <w:rPr>
          <w:rFonts w:ascii="Arial" w:hAnsi="Arial" w:cs="Arial"/>
          <w:b w:val="0"/>
          <w:i w:val="0"/>
          <w:sz w:val="22"/>
        </w:rPr>
        <w:t>RCC is responsible for its own premises and institutional activities;</w:t>
      </w:r>
    </w:p>
    <w:p>
      <w:pPr>
        <w:pStyle w:val="ListBullet"/>
        <w:spacing w:after="40"/>
        <w:ind w:left="432"/>
      </w:pPr>
      <w:r>
        <w:rPr>
          <w:rFonts w:ascii="Arial" w:hAnsi="Arial" w:cs="Arial"/>
          <w:b w:val="0"/>
          <w:i w:val="0"/>
          <w:sz w:val="22"/>
        </w:rPr>
        <w:t>each Party is responsible for its own negligent acts or omissions, to the extent allowed by North Carolina law; and</w:t>
      </w:r>
    </w:p>
    <w:p>
      <w:pPr>
        <w:pStyle w:val="ListBullet"/>
        <w:spacing w:after="40"/>
        <w:ind w:left="432"/>
      </w:pPr>
      <w:r>
        <w:rPr>
          <w:rFonts w:ascii="Arial" w:hAnsi="Arial" w:cs="Arial"/>
          <w:b w:val="0"/>
          <w:i w:val="0"/>
          <w:sz w:val="22"/>
        </w:rPr>
        <w:t>each Party will maintain applicable insurance coverage consistent with its responsibilities.</w:t>
      </w:r>
    </w:p>
    <w:p>
      <w:pPr>
        <w:spacing w:after="120" w:before="40"/>
      </w:pPr>
      <w:r>
        <w:rPr>
          <w:rFonts w:ascii="Arial" w:hAnsi="Arial" w:cs="Arial"/>
          <w:b w:val="0"/>
          <w:i w:val="0"/>
          <w:sz w:val="22"/>
        </w:rPr>
        <w:t>19.2  No Student-Athlete Indemnity. No broad indemnification obligation is imposed on the Student-Athlete under this Agreement.</w:t>
      </w:r>
    </w:p>
    <w:p>
      <w:pPr>
        <w:spacing w:after="120" w:before="0"/>
      </w:pPr>
      <w:r>
        <w:rPr>
          <w:rFonts w:ascii="Arial" w:hAnsi="Arial" w:cs="Arial"/>
          <w:b w:val="0"/>
          <w:i w:val="0"/>
          <w:sz w:val="22"/>
        </w:rPr>
        <w:t xml:space="preserve">19.3  Public-College Limitations. Nothing in this Agreement is intended to require RCC to indemnify any Party in a manner inconsistent with limitations applicable to a North Carolina public community college. </w:t>
      </w:r>
      <w:r>
        <w:rPr>
          <w:rFonts w:ascii="Arial" w:hAnsi="Arial" w:cs="Arial"/>
          <w:b w:val="0"/>
          <w:i w:val="0"/>
          <w:sz w:val="22"/>
          <w:highlight w:val="yellow"/>
        </w:rPr>
        <w:t>[Confirm permissible allocation and insurance terms with RCC counsel.]</w:t>
      </w:r>
    </w:p>
    <w:p>
      <w:pPr>
        <w:keepNext/>
        <w:spacing w:before="240" w:after="80"/>
      </w:pPr>
      <w:r>
        <w:rPr>
          <w:rFonts w:ascii="Arial" w:hAnsi="Arial" w:cs="Arial"/>
          <w:b/>
          <w:i w:val="0"/>
          <w:sz w:val="24"/>
        </w:rPr>
        <w:t>20. Termination</w:t>
      </w:r>
    </w:p>
    <w:p>
      <w:pPr>
        <w:spacing w:after="120" w:before="0"/>
      </w:pPr>
      <w:r>
        <w:rPr>
          <w:rFonts w:ascii="Arial" w:hAnsi="Arial" w:cs="Arial"/>
          <w:b w:val="0"/>
          <w:i w:val="0"/>
          <w:sz w:val="22"/>
        </w:rPr>
        <w:t>20.1  Termination Events. This Agreement (and/or the Internship) may be terminated:</w:t>
      </w:r>
    </w:p>
    <w:p>
      <w:pPr>
        <w:pStyle w:val="ListBullet"/>
        <w:spacing w:after="40"/>
        <w:ind w:left="432"/>
      </w:pPr>
      <w:r>
        <w:rPr>
          <w:rFonts w:ascii="Arial" w:hAnsi="Arial" w:cs="Arial"/>
          <w:b w:val="0"/>
          <w:i w:val="0"/>
          <w:sz w:val="22"/>
        </w:rPr>
        <w:t>by mutual written agreement of the Parties;</w:t>
      </w:r>
    </w:p>
    <w:p>
      <w:pPr>
        <w:pStyle w:val="ListBullet"/>
        <w:spacing w:after="40"/>
        <w:ind w:left="432"/>
      </w:pPr>
      <w:r>
        <w:rPr>
          <w:rFonts w:ascii="Arial" w:hAnsi="Arial" w:cs="Arial"/>
          <w:b w:val="0"/>
          <w:i w:val="0"/>
          <w:sz w:val="22"/>
        </w:rPr>
        <w:t>by RIVR Tech for misconduct, attendance problems, policy violations, poor performance, safety concerns, or legitimate business reasons;</w:t>
      </w:r>
    </w:p>
    <w:p>
      <w:pPr>
        <w:pStyle w:val="ListBullet"/>
        <w:spacing w:after="40"/>
        <w:ind w:left="432"/>
      </w:pPr>
      <w:r>
        <w:rPr>
          <w:rFonts w:ascii="Arial" w:hAnsi="Arial" w:cs="Arial"/>
          <w:b w:val="0"/>
          <w:i w:val="0"/>
          <w:sz w:val="22"/>
        </w:rPr>
        <w:t>by RCC for athletics compliance, student welfare, academic, institutional, or policy concerns;</w:t>
      </w:r>
    </w:p>
    <w:p>
      <w:pPr>
        <w:pStyle w:val="ListBullet"/>
        <w:spacing w:after="40"/>
        <w:ind w:left="432"/>
      </w:pPr>
      <w:r>
        <w:rPr>
          <w:rFonts w:ascii="Arial" w:hAnsi="Arial" w:cs="Arial"/>
          <w:b w:val="0"/>
          <w:i w:val="0"/>
          <w:sz w:val="22"/>
        </w:rPr>
        <w:t>by the Student-Athlete upon written notice;</w:t>
      </w:r>
    </w:p>
    <w:p>
      <w:pPr>
        <w:pStyle w:val="ListBullet"/>
        <w:spacing w:after="40"/>
        <w:ind w:left="432"/>
      </w:pPr>
      <w:r>
        <w:rPr>
          <w:rFonts w:ascii="Arial" w:hAnsi="Arial" w:cs="Arial"/>
          <w:b w:val="0"/>
          <w:i w:val="0"/>
          <w:sz w:val="22"/>
        </w:rPr>
        <w:t>automatically upon expiration of the Agreement Term;</w:t>
      </w:r>
    </w:p>
    <w:p>
      <w:pPr>
        <w:pStyle w:val="ListBullet"/>
        <w:spacing w:after="40"/>
        <w:ind w:left="432"/>
      </w:pPr>
      <w:r>
        <w:rPr>
          <w:rFonts w:ascii="Arial" w:hAnsi="Arial" w:cs="Arial"/>
          <w:b w:val="0"/>
          <w:i w:val="0"/>
          <w:sz w:val="22"/>
        </w:rPr>
        <w:t>if the arrangement becomes legally impermissible; or</w:t>
      </w:r>
    </w:p>
    <w:p>
      <w:pPr>
        <w:pStyle w:val="ListBullet"/>
        <w:spacing w:after="40"/>
        <w:ind w:left="432"/>
      </w:pPr>
      <w:r>
        <w:rPr>
          <w:rFonts w:ascii="Arial" w:hAnsi="Arial" w:cs="Arial"/>
          <w:b w:val="0"/>
          <w:i w:val="0"/>
          <w:sz w:val="22"/>
        </w:rPr>
        <w:t>if the Student-Athlete is no longer eligible to participate, when the Student-Athlete’s continued participation is essential to the approved sponsorship component.</w:t>
      </w:r>
    </w:p>
    <w:p>
      <w:pPr>
        <w:spacing w:after="120" w:before="40"/>
      </w:pPr>
      <w:r>
        <w:rPr>
          <w:rFonts w:ascii="Arial" w:hAnsi="Arial" w:cs="Arial"/>
          <w:b w:val="0"/>
          <w:i w:val="0"/>
          <w:sz w:val="22"/>
        </w:rPr>
        <w:t>20.2  Payment on Termination. Upon any termination, the Student-Athlete will be paid all wages legally due for hours already worked.</w:t>
      </w:r>
    </w:p>
    <w:p>
      <w:pPr>
        <w:keepNext/>
        <w:spacing w:before="240" w:after="80"/>
      </w:pPr>
      <w:r>
        <w:rPr>
          <w:rFonts w:ascii="Arial" w:hAnsi="Arial" w:cs="Arial"/>
          <w:b/>
          <w:i w:val="0"/>
          <w:sz w:val="24"/>
        </w:rPr>
        <w:t>21. No Guarantee of Team Position or Playing Time</w:t>
      </w:r>
    </w:p>
    <w:p>
      <w:pPr>
        <w:spacing w:after="120" w:before="0"/>
      </w:pPr>
      <w:r>
        <w:rPr>
          <w:rFonts w:ascii="Arial" w:hAnsi="Arial" w:cs="Arial"/>
          <w:b w:val="0"/>
          <w:i w:val="0"/>
          <w:sz w:val="22"/>
        </w:rPr>
        <w:t>21.1  The Parties clearly agree that:</w:t>
      </w:r>
    </w:p>
    <w:p>
      <w:pPr>
        <w:pStyle w:val="ListBullet"/>
        <w:spacing w:after="40"/>
        <w:ind w:left="432"/>
      </w:pPr>
      <w:r>
        <w:rPr>
          <w:rFonts w:ascii="Arial" w:hAnsi="Arial" w:cs="Arial"/>
          <w:b w:val="0"/>
          <w:i w:val="0"/>
          <w:sz w:val="22"/>
        </w:rPr>
        <w:t>RIVR Tech has no control over team selection, playing time, coaching decisions, discipline, scholarships, or athletics eligibility;</w:t>
      </w:r>
    </w:p>
    <w:p>
      <w:pPr>
        <w:pStyle w:val="ListBullet"/>
        <w:spacing w:after="40"/>
        <w:ind w:left="432"/>
      </w:pPr>
      <w:r>
        <w:rPr>
          <w:rFonts w:ascii="Arial" w:hAnsi="Arial" w:cs="Arial"/>
          <w:b w:val="0"/>
          <w:i w:val="0"/>
          <w:sz w:val="22"/>
        </w:rPr>
        <w:t>RCC and its coaches retain exclusive authority over all athletics decisions; and</w:t>
      </w:r>
    </w:p>
    <w:p>
      <w:pPr>
        <w:pStyle w:val="ListBullet"/>
        <w:spacing w:after="40"/>
        <w:ind w:left="432"/>
      </w:pPr>
      <w:r>
        <w:rPr>
          <w:rFonts w:ascii="Arial" w:hAnsi="Arial" w:cs="Arial"/>
          <w:b w:val="0"/>
          <w:i w:val="0"/>
          <w:sz w:val="22"/>
        </w:rPr>
        <w:t>neither the Internship nor the sponsorship guarantees roster placement or playing time.</w:t>
      </w:r>
    </w:p>
    <w:p>
      <w:pPr>
        <w:keepNext/>
        <w:spacing w:before="240" w:after="80"/>
      </w:pPr>
      <w:r>
        <w:rPr>
          <w:rFonts w:ascii="Arial" w:hAnsi="Arial" w:cs="Arial"/>
          <w:b/>
          <w:i w:val="0"/>
          <w:sz w:val="24"/>
        </w:rPr>
        <w:t>22. Independent Parties and No Agency</w:t>
      </w:r>
    </w:p>
    <w:p>
      <w:pPr>
        <w:spacing w:after="120" w:before="0"/>
      </w:pPr>
      <w:r>
        <w:rPr>
          <w:rFonts w:ascii="Arial" w:hAnsi="Arial" w:cs="Arial"/>
          <w:b w:val="0"/>
          <w:i w:val="0"/>
          <w:sz w:val="22"/>
        </w:rPr>
        <w:t>22.1  RCC and RIVR Tech remain independent entities. Neither may bind the other, and neither is the agent, partner, or joint venturer of the other, without express written authority.</w:t>
      </w:r>
    </w:p>
    <w:p>
      <w:pPr>
        <w:keepNext/>
        <w:spacing w:before="240" w:after="80"/>
      </w:pPr>
      <w:r>
        <w:rPr>
          <w:rFonts w:ascii="Arial" w:hAnsi="Arial" w:cs="Arial"/>
          <w:b/>
          <w:i w:val="0"/>
          <w:sz w:val="24"/>
        </w:rPr>
        <w:t>23. Compliance With Law</w:t>
      </w:r>
    </w:p>
    <w:p>
      <w:pPr>
        <w:spacing w:after="120" w:before="0"/>
      </w:pPr>
      <w:r>
        <w:rPr>
          <w:rFonts w:ascii="Arial" w:hAnsi="Arial" w:cs="Arial"/>
          <w:b w:val="0"/>
          <w:i w:val="0"/>
          <w:sz w:val="22"/>
        </w:rPr>
        <w:t>23.1  Applicable Requirements. The Parties will comply with applicable law and requirements, including:</w:t>
      </w:r>
    </w:p>
    <w:p>
      <w:pPr>
        <w:pStyle w:val="ListBullet"/>
        <w:spacing w:after="40"/>
        <w:ind w:left="432"/>
      </w:pPr>
      <w:r>
        <w:rPr>
          <w:rFonts w:ascii="Arial" w:hAnsi="Arial" w:cs="Arial"/>
          <w:b w:val="0"/>
          <w:i w:val="0"/>
          <w:sz w:val="22"/>
        </w:rPr>
        <w:t>the Fair Labor Standards Act (FLSA);</w:t>
      </w:r>
    </w:p>
    <w:p>
      <w:pPr>
        <w:pStyle w:val="ListBullet"/>
        <w:spacing w:after="40"/>
        <w:ind w:left="432"/>
      </w:pPr>
      <w:r>
        <w:rPr>
          <w:rFonts w:ascii="Arial" w:hAnsi="Arial" w:cs="Arial"/>
          <w:b w:val="0"/>
          <w:i w:val="0"/>
          <w:sz w:val="22"/>
        </w:rPr>
        <w:t>the North Carolina Wage and Hour Act;</w:t>
      </w:r>
    </w:p>
    <w:p>
      <w:pPr>
        <w:pStyle w:val="ListBullet"/>
        <w:spacing w:after="40"/>
        <w:ind w:left="432"/>
      </w:pPr>
      <w:r>
        <w:rPr>
          <w:rFonts w:ascii="Arial" w:hAnsi="Arial" w:cs="Arial"/>
          <w:b w:val="0"/>
          <w:i w:val="0"/>
          <w:sz w:val="22"/>
        </w:rPr>
        <w:t>applicable tax and payroll requirements;</w:t>
      </w:r>
    </w:p>
    <w:p>
      <w:pPr>
        <w:pStyle w:val="ListBullet"/>
        <w:spacing w:after="40"/>
        <w:ind w:left="432"/>
      </w:pPr>
      <w:r>
        <w:rPr>
          <w:rFonts w:ascii="Arial" w:hAnsi="Arial" w:cs="Arial"/>
          <w:b w:val="0"/>
          <w:i w:val="0"/>
          <w:sz w:val="22"/>
        </w:rPr>
        <w:t>applicable youth-employment requirements if the Student-Athlete is under 18;</w:t>
      </w:r>
    </w:p>
    <w:p>
      <w:pPr>
        <w:pStyle w:val="ListBullet"/>
        <w:spacing w:after="40"/>
        <w:ind w:left="432"/>
      </w:pPr>
      <w:r>
        <w:rPr>
          <w:rFonts w:ascii="Arial" w:hAnsi="Arial" w:cs="Arial"/>
          <w:b w:val="0"/>
          <w:i w:val="0"/>
          <w:sz w:val="22"/>
        </w:rPr>
        <w:t>applicable RCC policies;</w:t>
      </w:r>
    </w:p>
    <w:p>
      <w:pPr>
        <w:pStyle w:val="ListBullet"/>
        <w:spacing w:after="40"/>
        <w:ind w:left="432"/>
      </w:pPr>
      <w:r>
        <w:rPr>
          <w:rFonts w:ascii="Arial" w:hAnsi="Arial" w:cs="Arial"/>
          <w:b w:val="0"/>
          <w:i w:val="0"/>
          <w:sz w:val="22"/>
        </w:rPr>
        <w:t>applicable NJCAA requirements;</w:t>
      </w:r>
    </w:p>
    <w:p>
      <w:pPr>
        <w:pStyle w:val="ListBullet"/>
        <w:spacing w:after="40"/>
        <w:ind w:left="432"/>
      </w:pPr>
      <w:r>
        <w:rPr>
          <w:rFonts w:ascii="Arial" w:hAnsi="Arial" w:cs="Arial"/>
          <w:b w:val="0"/>
          <w:i w:val="0"/>
          <w:sz w:val="22"/>
        </w:rPr>
        <w:t>applicable conference rules; and</w:t>
      </w:r>
    </w:p>
    <w:p>
      <w:pPr>
        <w:pStyle w:val="ListBullet"/>
        <w:spacing w:after="40"/>
        <w:ind w:left="432"/>
      </w:pPr>
      <w:r>
        <w:rPr>
          <w:rFonts w:ascii="Arial" w:hAnsi="Arial" w:cs="Arial"/>
          <w:b w:val="0"/>
          <w:i w:val="0"/>
          <w:sz w:val="22"/>
        </w:rPr>
        <w:t>other governing requirements.</w:t>
      </w:r>
    </w:p>
    <w:p>
      <w:pPr>
        <w:keepNext/>
        <w:spacing w:before="160" w:after="60"/>
      </w:pPr>
      <w:r>
        <w:rPr>
          <w:rFonts w:ascii="Arial" w:hAnsi="Arial" w:cs="Arial"/>
          <w:b/>
          <w:i w:val="0"/>
          <w:sz w:val="22"/>
        </w:rPr>
        <w:t>23.2  Minors (If the Student-Athlete Is Under 18)</w:t>
      </w:r>
    </w:p>
    <w:p>
      <w:pPr>
        <w:spacing w:after="120" w:before="0"/>
      </w:pPr>
      <w:r>
        <w:rPr>
          <w:rFonts w:ascii="Arial" w:hAnsi="Arial" w:cs="Arial"/>
          <w:b w:val="0"/>
          <w:i w:val="0"/>
          <w:sz w:val="22"/>
        </w:rPr>
        <w:t>If the Student-Athlete is under 18 at any time during the Agreement Term, the following also apply:</w:t>
      </w:r>
    </w:p>
    <w:p>
      <w:pPr>
        <w:pStyle w:val="ListBullet"/>
        <w:spacing w:after="40"/>
        <w:ind w:left="432"/>
      </w:pPr>
      <w:r>
        <w:rPr>
          <w:rFonts w:ascii="Arial" w:hAnsi="Arial" w:cs="Arial"/>
          <w:b w:val="0"/>
          <w:i w:val="0"/>
          <w:sz w:val="22"/>
        </w:rPr>
        <w:t>parent or guardian consent is required;</w:t>
      </w:r>
    </w:p>
    <w:p>
      <w:pPr>
        <w:pStyle w:val="ListBullet"/>
        <w:spacing w:after="40"/>
        <w:ind w:left="432"/>
      </w:pPr>
      <w:r>
        <w:rPr>
          <w:rFonts w:ascii="Arial" w:hAnsi="Arial" w:cs="Arial"/>
          <w:b w:val="0"/>
          <w:i w:val="0"/>
          <w:sz w:val="22"/>
        </w:rPr>
        <w:t>a North Carolina Youth Employment Certificate is required, if applicable;</w:t>
      </w:r>
    </w:p>
    <w:p>
      <w:pPr>
        <w:pStyle w:val="ListBullet"/>
        <w:spacing w:after="40"/>
        <w:ind w:left="432"/>
      </w:pPr>
      <w:r>
        <w:rPr>
          <w:rFonts w:ascii="Arial" w:hAnsi="Arial" w:cs="Arial"/>
          <w:b w:val="0"/>
          <w:i w:val="0"/>
          <w:sz w:val="22"/>
        </w:rPr>
        <w:t>applicable restrictions on hours and job duties will be followed; and</w:t>
      </w:r>
    </w:p>
    <w:p>
      <w:pPr>
        <w:pStyle w:val="ListBullet"/>
        <w:spacing w:after="40"/>
        <w:ind w:left="432"/>
      </w:pPr>
      <w:r>
        <w:rPr>
          <w:rFonts w:ascii="Arial" w:hAnsi="Arial" w:cs="Arial"/>
          <w:b w:val="0"/>
          <w:i w:val="0"/>
          <w:sz w:val="22"/>
        </w:rPr>
        <w:t>the additional parent/guardian signature block must be completed.</w:t>
      </w:r>
    </w:p>
    <w:p>
      <w:pPr>
        <w:keepNext/>
        <w:spacing w:before="240" w:after="80"/>
      </w:pPr>
      <w:r>
        <w:rPr>
          <w:rFonts w:ascii="Arial" w:hAnsi="Arial" w:cs="Arial"/>
          <w:b/>
          <w:i w:val="0"/>
          <w:sz w:val="24"/>
        </w:rPr>
        <w:t>24. Governing Law and Venue</w:t>
      </w:r>
    </w:p>
    <w:p>
      <w:pPr>
        <w:spacing w:after="120" w:before="0"/>
      </w:pPr>
      <w:r>
        <w:rPr>
          <w:rFonts w:ascii="Arial" w:hAnsi="Arial" w:cs="Arial"/>
          <w:b w:val="0"/>
          <w:i w:val="0"/>
          <w:sz w:val="22"/>
        </w:rPr>
        <w:t>24.1  Governing Law. This Agreement is governed by the laws of the State of North Carolina, without regard to its conflict-of-laws principles.</w:t>
      </w:r>
    </w:p>
    <w:p>
      <w:pPr>
        <w:spacing w:after="120" w:before="0"/>
      </w:pPr>
      <w:r>
        <w:rPr>
          <w:rFonts w:ascii="Arial" w:hAnsi="Arial" w:cs="Arial"/>
          <w:b w:val="0"/>
          <w:i w:val="0"/>
          <w:sz w:val="22"/>
        </w:rPr>
        <w:t xml:space="preserve">24.2  Venue. Venue for any dispute will be </w:t>
      </w:r>
      <w:r>
        <w:rPr>
          <w:rFonts w:ascii="Arial" w:hAnsi="Arial" w:cs="Arial"/>
          <w:b w:val="0"/>
          <w:i w:val="0"/>
          <w:sz w:val="22"/>
          <w:highlight w:val="yellow"/>
        </w:rPr>
        <w:t>[VENUE — TO BE CONFIRMED BY RCC AND RIVR Tech COUNSEL]</w:t>
      </w:r>
      <w:r>
        <w:rPr>
          <w:rFonts w:ascii="Arial" w:hAnsi="Arial" w:cs="Arial"/>
          <w:b w:val="0"/>
          <w:i w:val="0"/>
          <w:sz w:val="22"/>
        </w:rPr>
        <w:t xml:space="preserve">. </w:t>
      </w:r>
      <w:r>
        <w:rPr>
          <w:rFonts w:ascii="Arial" w:hAnsi="Arial" w:cs="Arial"/>
          <w:b w:val="0"/>
          <w:i w:val="0"/>
          <w:sz w:val="22"/>
          <w:highlight w:val="yellow"/>
        </w:rPr>
        <w:t>[Legal-review note: do not finalize venue until RCC and RIVR Tech counsel approve; venue for a North Carolina public community college may be subject to specific requirements.]</w:t>
      </w:r>
    </w:p>
    <w:p>
      <w:pPr>
        <w:keepNext/>
        <w:spacing w:before="240" w:after="80"/>
      </w:pPr>
      <w:r>
        <w:rPr>
          <w:rFonts w:ascii="Arial" w:hAnsi="Arial" w:cs="Arial"/>
          <w:b/>
          <w:i w:val="0"/>
          <w:sz w:val="24"/>
        </w:rPr>
        <w:t>25. Notices</w:t>
      </w:r>
    </w:p>
    <w:p>
      <w:pPr>
        <w:spacing w:after="120" w:before="0"/>
      </w:pPr>
      <w:r>
        <w:rPr>
          <w:rFonts w:ascii="Arial" w:hAnsi="Arial" w:cs="Arial"/>
          <w:b w:val="0"/>
          <w:i w:val="0"/>
          <w:sz w:val="22"/>
        </w:rPr>
        <w:t>25.1  All notices under this Agreement must be in writing and delivered to the following (or to such updated contact as a Party designates in writing):</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68"/>
            <w:shd w:val="clear" w:color="auto" w:fill="1F3864"/>
          </w:tcPr>
          <w:p>
            <w:pPr>
              <w:spacing w:after="40" w:before="40"/>
            </w:pPr>
            <w:r/>
            <w:r>
              <w:rPr>
                <w:rFonts w:ascii="Arial" w:hAnsi="Arial" w:cs="Arial"/>
                <w:b/>
                <w:i w:val="0"/>
                <w:color w:val="FFFFFF"/>
                <w:sz w:val="20"/>
              </w:rPr>
              <w:t>RIVR Tech</w:t>
            </w:r>
          </w:p>
        </w:tc>
        <w:tc>
          <w:tcPr>
            <w:tcW w:type="dxa" w:w="3168"/>
            <w:shd w:val="clear" w:color="auto" w:fill="1F3864"/>
          </w:tcPr>
          <w:p>
            <w:pPr>
              <w:spacing w:after="40" w:before="40"/>
            </w:pPr>
            <w:r/>
            <w:r>
              <w:rPr>
                <w:rFonts w:ascii="Arial" w:hAnsi="Arial" w:cs="Arial"/>
                <w:b/>
                <w:i w:val="0"/>
                <w:color w:val="FFFFFF"/>
                <w:sz w:val="20"/>
              </w:rPr>
              <w:t>RCC</w:t>
            </w:r>
          </w:p>
        </w:tc>
        <w:tc>
          <w:tcPr>
            <w:tcW w:type="dxa" w:w="3024"/>
            <w:shd w:val="clear" w:color="auto" w:fill="1F3864"/>
          </w:tcPr>
          <w:p>
            <w:pPr>
              <w:spacing w:after="40" w:before="40"/>
            </w:pPr>
            <w:r/>
            <w:r>
              <w:rPr>
                <w:rFonts w:ascii="Arial" w:hAnsi="Arial" w:cs="Arial"/>
                <w:b/>
                <w:i w:val="0"/>
                <w:color w:val="FFFFFF"/>
                <w:sz w:val="20"/>
              </w:rPr>
              <w:t>Student-Athlete</w:t>
            </w:r>
          </w:p>
        </w:tc>
      </w:tr>
      <w:tr>
        <w:tc>
          <w:tcPr>
            <w:tcW w:type="dxa" w:w="3168"/>
          </w:tcPr>
          <w:p>
            <w:pPr>
              <w:spacing w:after="40" w:before="40"/>
            </w:pPr>
            <w:r/>
            <w:r>
              <w:rPr>
                <w:rFonts w:ascii="Arial" w:hAnsi="Arial" w:cs="Arial"/>
                <w:b w:val="0"/>
                <w:i w:val="0"/>
                <w:sz w:val="20"/>
              </w:rPr>
              <w:t>John Dyson</w:t>
            </w:r>
            <w:r>
              <w:rPr>
                <w:rFonts w:ascii="Arial" w:hAnsi="Arial" w:cs="Arial"/>
                <w:b w:val="0"/>
                <w:i w:val="0"/>
                <w:sz w:val="20"/>
              </w:rPr>
              <w:br/>
            </w:r>
            <w:r>
              <w:rPr>
                <w:rFonts w:ascii="Arial" w:hAnsi="Arial" w:cs="Arial"/>
                <w:b w:val="0"/>
                <w:i w:val="0"/>
                <w:sz w:val="20"/>
              </w:rPr>
              <w:t>Chief Operations Officer</w:t>
            </w:r>
            <w:r>
              <w:rPr>
                <w:rFonts w:ascii="Arial" w:hAnsi="Arial" w:cs="Arial"/>
                <w:b w:val="0"/>
                <w:i w:val="0"/>
                <w:sz w:val="20"/>
              </w:rPr>
              <w:br/>
            </w:r>
            <w:r>
              <w:rPr>
                <w:rFonts w:ascii="Arial" w:hAnsi="Arial" w:cs="Arial"/>
                <w:b w:val="0"/>
                <w:i w:val="0"/>
                <w:sz w:val="20"/>
              </w:rPr>
              <w:t>LREMC Technologies, LLC d/b/a RIVR Tech</w:t>
            </w:r>
            <w:r>
              <w:rPr>
                <w:rFonts w:ascii="Arial" w:hAnsi="Arial" w:cs="Arial"/>
                <w:b w:val="0"/>
                <w:i w:val="0"/>
                <w:sz w:val="20"/>
              </w:rPr>
              <w:br/>
            </w:r>
            <w:r>
              <w:rPr>
                <w:rFonts w:ascii="Arial" w:hAnsi="Arial" w:cs="Arial"/>
                <w:b w:val="0"/>
                <w:i w:val="0"/>
                <w:sz w:val="20"/>
              </w:rPr>
              <w:t>6090 NC Highway 711 North</w:t>
            </w:r>
            <w:r>
              <w:rPr>
                <w:rFonts w:ascii="Arial" w:hAnsi="Arial" w:cs="Arial"/>
                <w:b w:val="0"/>
                <w:i w:val="0"/>
                <w:sz w:val="20"/>
              </w:rPr>
              <w:br/>
            </w:r>
            <w:r>
              <w:rPr>
                <w:rFonts w:ascii="Arial" w:hAnsi="Arial" w:cs="Arial"/>
                <w:b w:val="0"/>
                <w:i w:val="0"/>
                <w:sz w:val="20"/>
              </w:rPr>
              <w:t>Pembroke, North Carolina 28372</w:t>
            </w:r>
            <w:r>
              <w:rPr>
                <w:rFonts w:ascii="Arial" w:hAnsi="Arial" w:cs="Arial"/>
                <w:b w:val="0"/>
                <w:i w:val="0"/>
                <w:sz w:val="20"/>
              </w:rPr>
              <w:br/>
            </w:r>
            <w:r>
              <w:rPr>
                <w:rFonts w:ascii="Arial" w:hAnsi="Arial" w:cs="Arial"/>
                <w:b w:val="0"/>
                <w:i w:val="0"/>
                <w:sz w:val="20"/>
              </w:rPr>
              <w:t>Email: john.dyson@lumbeeriver.com</w:t>
            </w:r>
            <w:r>
              <w:rPr>
                <w:rFonts w:ascii="Arial" w:hAnsi="Arial" w:cs="Arial"/>
                <w:b w:val="0"/>
                <w:i w:val="0"/>
                <w:sz w:val="20"/>
              </w:rPr>
              <w:br/>
            </w:r>
            <w:r>
              <w:rPr>
                <w:rFonts w:ascii="Arial" w:hAnsi="Arial" w:cs="Arial"/>
                <w:b w:val="0"/>
                <w:i w:val="0"/>
                <w:sz w:val="20"/>
              </w:rPr>
              <w:t xml:space="preserve">Telephone: </w:t>
            </w:r>
            <w:r>
              <w:rPr>
                <w:rFonts w:ascii="Arial" w:hAnsi="Arial" w:cs="Arial"/>
                <w:b w:val="0"/>
                <w:i w:val="0"/>
                <w:sz w:val="20"/>
                <w:highlight w:val="yellow"/>
              </w:rPr>
              <w:t>[PHONE]</w:t>
            </w:r>
          </w:p>
        </w:tc>
        <w:tc>
          <w:tcPr>
            <w:tcW w:type="dxa" w:w="3168"/>
          </w:tcPr>
          <w:p>
            <w:pPr>
              <w:spacing w:after="40" w:before="40"/>
            </w:pPr>
            <w:r/>
            <w:r>
              <w:rPr>
                <w:rFonts w:ascii="Arial" w:hAnsi="Arial" w:cs="Arial"/>
                <w:b w:val="0"/>
                <w:i w:val="0"/>
                <w:sz w:val="20"/>
                <w:highlight w:val="yellow"/>
              </w:rPr>
              <w:t>[AUTHORIZED RCC REPRESENTATIVE]</w:t>
            </w:r>
            <w:r>
              <w:rPr>
                <w:rFonts w:ascii="Arial" w:hAnsi="Arial" w:cs="Arial"/>
                <w:b w:val="0"/>
                <w:i w:val="0"/>
                <w:sz w:val="20"/>
              </w:rPr>
            </w:r>
            <w:r>
              <w:rPr>
                <w:rFonts w:ascii="Arial" w:hAnsi="Arial" w:cs="Arial"/>
                <w:b w:val="0"/>
                <w:i w:val="0"/>
                <w:sz w:val="20"/>
              </w:rPr>
              <w:br/>
            </w:r>
            <w:r>
              <w:rPr>
                <w:rFonts w:ascii="Arial" w:hAnsi="Arial" w:cs="Arial"/>
                <w:b w:val="0"/>
                <w:i w:val="0"/>
                <w:sz w:val="20"/>
              </w:rPr>
            </w:r>
            <w:r>
              <w:rPr>
                <w:rFonts w:ascii="Arial" w:hAnsi="Arial" w:cs="Arial"/>
                <w:b w:val="0"/>
                <w:i w:val="0"/>
                <w:sz w:val="20"/>
                <w:highlight w:val="yellow"/>
              </w:rPr>
              <w:t>[TITLE]</w:t>
            </w:r>
            <w:r>
              <w:rPr>
                <w:rFonts w:ascii="Arial" w:hAnsi="Arial" w:cs="Arial"/>
                <w:b w:val="0"/>
                <w:i w:val="0"/>
                <w:sz w:val="20"/>
              </w:rPr>
            </w:r>
            <w:r>
              <w:rPr>
                <w:rFonts w:ascii="Arial" w:hAnsi="Arial" w:cs="Arial"/>
                <w:b w:val="0"/>
                <w:i w:val="0"/>
                <w:sz w:val="20"/>
              </w:rPr>
              <w:br/>
            </w:r>
            <w:r>
              <w:rPr>
                <w:rFonts w:ascii="Arial" w:hAnsi="Arial" w:cs="Arial"/>
                <w:b w:val="0"/>
                <w:i w:val="0"/>
                <w:sz w:val="20"/>
              </w:rPr>
              <w:t>Robeson Community College</w:t>
            </w:r>
            <w:r>
              <w:rPr>
                <w:rFonts w:ascii="Arial" w:hAnsi="Arial" w:cs="Arial"/>
                <w:b w:val="0"/>
                <w:i w:val="0"/>
                <w:sz w:val="20"/>
              </w:rPr>
              <w:br/>
            </w:r>
            <w:r>
              <w:rPr>
                <w:rFonts w:ascii="Arial" w:hAnsi="Arial" w:cs="Arial"/>
                <w:b w:val="0"/>
                <w:i w:val="0"/>
                <w:sz w:val="20"/>
              </w:rPr>
              <w:t>5160 Fayetteville Road</w:t>
            </w:r>
            <w:r>
              <w:rPr>
                <w:rFonts w:ascii="Arial" w:hAnsi="Arial" w:cs="Arial"/>
                <w:b w:val="0"/>
                <w:i w:val="0"/>
                <w:sz w:val="20"/>
              </w:rPr>
              <w:br/>
            </w:r>
            <w:r>
              <w:rPr>
                <w:rFonts w:ascii="Arial" w:hAnsi="Arial" w:cs="Arial"/>
                <w:b w:val="0"/>
                <w:i w:val="0"/>
                <w:sz w:val="20"/>
              </w:rPr>
              <w:t>Lumberton, North Carolina 28360</w:t>
            </w:r>
            <w:r>
              <w:rPr>
                <w:rFonts w:ascii="Arial" w:hAnsi="Arial" w:cs="Arial"/>
                <w:b w:val="0"/>
                <w:i w:val="0"/>
                <w:sz w:val="20"/>
              </w:rPr>
              <w:br/>
            </w:r>
            <w:r>
              <w:rPr>
                <w:rFonts w:ascii="Arial" w:hAnsi="Arial" w:cs="Arial"/>
                <w:b w:val="0"/>
                <w:i w:val="0"/>
                <w:sz w:val="20"/>
              </w:rPr>
              <w:t xml:space="preserve">Email: </w:t>
            </w:r>
            <w:r>
              <w:rPr>
                <w:rFonts w:ascii="Arial" w:hAnsi="Arial" w:cs="Arial"/>
                <w:b w:val="0"/>
                <w:i w:val="0"/>
                <w:sz w:val="20"/>
                <w:highlight w:val="yellow"/>
              </w:rPr>
              <w:t>[EMAIL]</w:t>
            </w:r>
            <w:r>
              <w:rPr>
                <w:rFonts w:ascii="Arial" w:hAnsi="Arial" w:cs="Arial"/>
                <w:b w:val="0"/>
                <w:i w:val="0"/>
                <w:sz w:val="20"/>
              </w:rPr>
            </w:r>
            <w:r>
              <w:rPr>
                <w:rFonts w:ascii="Arial" w:hAnsi="Arial" w:cs="Arial"/>
                <w:b w:val="0"/>
                <w:i w:val="0"/>
                <w:sz w:val="20"/>
              </w:rPr>
              <w:br/>
            </w:r>
            <w:r>
              <w:rPr>
                <w:rFonts w:ascii="Arial" w:hAnsi="Arial" w:cs="Arial"/>
                <w:b w:val="0"/>
                <w:i w:val="0"/>
                <w:sz w:val="20"/>
              </w:rPr>
              <w:t xml:space="preserve">Telephone: </w:t>
            </w:r>
            <w:r>
              <w:rPr>
                <w:rFonts w:ascii="Arial" w:hAnsi="Arial" w:cs="Arial"/>
                <w:b w:val="0"/>
                <w:i w:val="0"/>
                <w:sz w:val="20"/>
                <w:highlight w:val="yellow"/>
              </w:rPr>
              <w:t>[PHONE]</w:t>
            </w:r>
          </w:p>
        </w:tc>
        <w:tc>
          <w:tcPr>
            <w:tcW w:type="dxa" w:w="3024"/>
          </w:tcPr>
          <w:p>
            <w:pPr>
              <w:spacing w:after="40" w:before="40"/>
            </w:pPr>
            <w:r/>
            <w:r>
              <w:rPr>
                <w:rFonts w:ascii="Arial" w:hAnsi="Arial" w:cs="Arial"/>
                <w:b w:val="0"/>
                <w:i w:val="0"/>
                <w:sz w:val="20"/>
                <w:highlight w:val="yellow"/>
              </w:rPr>
              <w:t>[NAME]</w:t>
            </w:r>
            <w:r>
              <w:rPr>
                <w:rFonts w:ascii="Arial" w:hAnsi="Arial" w:cs="Arial"/>
                <w:b w:val="0"/>
                <w:i w:val="0"/>
                <w:sz w:val="20"/>
              </w:rPr>
            </w:r>
            <w:r>
              <w:rPr>
                <w:rFonts w:ascii="Arial" w:hAnsi="Arial" w:cs="Arial"/>
                <w:b w:val="0"/>
                <w:i w:val="0"/>
                <w:sz w:val="20"/>
              </w:rPr>
              <w:br/>
            </w:r>
            <w:r>
              <w:rPr>
                <w:rFonts w:ascii="Arial" w:hAnsi="Arial" w:cs="Arial"/>
                <w:b w:val="0"/>
                <w:i w:val="0"/>
                <w:sz w:val="20"/>
              </w:rPr>
            </w:r>
            <w:r>
              <w:rPr>
                <w:rFonts w:ascii="Arial" w:hAnsi="Arial" w:cs="Arial"/>
                <w:b w:val="0"/>
                <w:i w:val="0"/>
                <w:sz w:val="20"/>
                <w:highlight w:val="yellow"/>
              </w:rPr>
              <w:t>[ADDRESS]</w:t>
            </w:r>
            <w:r>
              <w:rPr>
                <w:rFonts w:ascii="Arial" w:hAnsi="Arial" w:cs="Arial"/>
                <w:b w:val="0"/>
                <w:i w:val="0"/>
                <w:sz w:val="20"/>
              </w:rPr>
            </w:r>
            <w:r>
              <w:rPr>
                <w:rFonts w:ascii="Arial" w:hAnsi="Arial" w:cs="Arial"/>
                <w:b w:val="0"/>
                <w:i w:val="0"/>
                <w:sz w:val="20"/>
              </w:rPr>
              <w:br/>
            </w:r>
            <w:r>
              <w:rPr>
                <w:rFonts w:ascii="Arial" w:hAnsi="Arial" w:cs="Arial"/>
                <w:b w:val="0"/>
                <w:i w:val="0"/>
                <w:sz w:val="20"/>
              </w:rPr>
              <w:t xml:space="preserve">Email: </w:t>
            </w:r>
            <w:r>
              <w:rPr>
                <w:rFonts w:ascii="Arial" w:hAnsi="Arial" w:cs="Arial"/>
                <w:b w:val="0"/>
                <w:i w:val="0"/>
                <w:sz w:val="20"/>
                <w:highlight w:val="yellow"/>
              </w:rPr>
              <w:t>[EMAIL]</w:t>
            </w:r>
            <w:r>
              <w:rPr>
                <w:rFonts w:ascii="Arial" w:hAnsi="Arial" w:cs="Arial"/>
                <w:b w:val="0"/>
                <w:i w:val="0"/>
                <w:sz w:val="20"/>
              </w:rPr>
            </w:r>
            <w:r>
              <w:rPr>
                <w:rFonts w:ascii="Arial" w:hAnsi="Arial" w:cs="Arial"/>
                <w:b w:val="0"/>
                <w:i w:val="0"/>
                <w:sz w:val="20"/>
              </w:rPr>
              <w:br/>
            </w:r>
            <w:r>
              <w:rPr>
                <w:rFonts w:ascii="Arial" w:hAnsi="Arial" w:cs="Arial"/>
                <w:b w:val="0"/>
                <w:i w:val="0"/>
                <w:sz w:val="20"/>
              </w:rPr>
              <w:t xml:space="preserve">Telephone: </w:t>
            </w:r>
            <w:r>
              <w:rPr>
                <w:rFonts w:ascii="Arial" w:hAnsi="Arial" w:cs="Arial"/>
                <w:b w:val="0"/>
                <w:i w:val="0"/>
                <w:sz w:val="20"/>
                <w:highlight w:val="yellow"/>
              </w:rPr>
              <w:t>[PHONE]</w:t>
            </w:r>
          </w:p>
        </w:tc>
      </w:tr>
    </w:tbl>
    <w:p>
      <w:pPr>
        <w:keepNext/>
        <w:spacing w:before="240" w:after="80"/>
      </w:pPr>
      <w:r>
        <w:rPr>
          <w:rFonts w:ascii="Arial" w:hAnsi="Arial" w:cs="Arial"/>
          <w:b/>
          <w:i w:val="0"/>
          <w:sz w:val="24"/>
        </w:rPr>
        <w:t>26. Standard Contract Terms</w:t>
      </w:r>
    </w:p>
    <w:p>
      <w:pPr>
        <w:spacing w:after="60"/>
        <w:ind w:left="792" w:hanging="432"/>
      </w:pPr>
      <w:r>
        <w:rPr>
          <w:rFonts w:ascii="Arial" w:hAnsi="Arial" w:cs="Arial"/>
          <w:b w:val="0"/>
          <w:i w:val="0"/>
          <w:sz w:val="22"/>
        </w:rPr>
        <w:t>26.1</w:t>
        <w:tab/>
      </w:r>
      <w:r>
        <w:rPr>
          <w:rFonts w:ascii="Arial" w:hAnsi="Arial" w:cs="Arial"/>
          <w:b/>
          <w:i w:val="0"/>
          <w:sz w:val="22"/>
        </w:rPr>
        <w:t xml:space="preserve">Entire Agreement. </w:t>
      </w:r>
      <w:r>
        <w:rPr>
          <w:rFonts w:ascii="Arial" w:hAnsi="Arial" w:cs="Arial"/>
          <w:b w:val="0"/>
          <w:i w:val="0"/>
          <w:sz w:val="22"/>
        </w:rPr>
        <w:t>This Agreement, together with its Exhibits, is the entire agreement among the Parties on its subject matter and supersedes prior discussions and understandings.</w:t>
      </w:r>
    </w:p>
    <w:p>
      <w:pPr>
        <w:spacing w:after="60"/>
        <w:ind w:left="792" w:hanging="432"/>
      </w:pPr>
      <w:r>
        <w:rPr>
          <w:rFonts w:ascii="Arial" w:hAnsi="Arial" w:cs="Arial"/>
          <w:b w:val="0"/>
          <w:i w:val="0"/>
          <w:sz w:val="22"/>
        </w:rPr>
        <w:t>26.2</w:t>
        <w:tab/>
      </w:r>
      <w:r>
        <w:rPr>
          <w:rFonts w:ascii="Arial" w:hAnsi="Arial" w:cs="Arial"/>
          <w:b/>
          <w:i w:val="0"/>
          <w:sz w:val="22"/>
        </w:rPr>
        <w:t xml:space="preserve">Amendments. </w:t>
      </w:r>
      <w:r>
        <w:rPr>
          <w:rFonts w:ascii="Arial" w:hAnsi="Arial" w:cs="Arial"/>
          <w:b w:val="0"/>
          <w:i w:val="0"/>
          <w:sz w:val="22"/>
        </w:rPr>
        <w:t>This Agreement may be amended only by a written document signed by all required parties.</w:t>
      </w:r>
    </w:p>
    <w:p>
      <w:pPr>
        <w:spacing w:after="60"/>
        <w:ind w:left="792" w:hanging="432"/>
      </w:pPr>
      <w:r>
        <w:rPr>
          <w:rFonts w:ascii="Arial" w:hAnsi="Arial" w:cs="Arial"/>
          <w:b w:val="0"/>
          <w:i w:val="0"/>
          <w:sz w:val="22"/>
        </w:rPr>
        <w:t>26.3</w:t>
        <w:tab/>
      </w:r>
      <w:r>
        <w:rPr>
          <w:rFonts w:ascii="Arial" w:hAnsi="Arial" w:cs="Arial"/>
          <w:b/>
          <w:i w:val="0"/>
          <w:sz w:val="22"/>
        </w:rPr>
        <w:t xml:space="preserve">Waiver. </w:t>
      </w:r>
      <w:r>
        <w:rPr>
          <w:rFonts w:ascii="Arial" w:hAnsi="Arial" w:cs="Arial"/>
          <w:b w:val="0"/>
          <w:i w:val="0"/>
          <w:sz w:val="22"/>
        </w:rPr>
        <w:t>No waiver is effective unless in writing, and no single waiver is a continuing waiver.</w:t>
      </w:r>
    </w:p>
    <w:p>
      <w:pPr>
        <w:spacing w:after="60"/>
        <w:ind w:left="792" w:hanging="432"/>
      </w:pPr>
      <w:r>
        <w:rPr>
          <w:rFonts w:ascii="Arial" w:hAnsi="Arial" w:cs="Arial"/>
          <w:b w:val="0"/>
          <w:i w:val="0"/>
          <w:sz w:val="22"/>
        </w:rPr>
        <w:t>26.4</w:t>
        <w:tab/>
      </w:r>
      <w:r>
        <w:rPr>
          <w:rFonts w:ascii="Arial" w:hAnsi="Arial" w:cs="Arial"/>
          <w:b/>
          <w:i w:val="0"/>
          <w:sz w:val="22"/>
        </w:rPr>
        <w:t xml:space="preserve">Severability. </w:t>
      </w:r>
      <w:r>
        <w:rPr>
          <w:rFonts w:ascii="Arial" w:hAnsi="Arial" w:cs="Arial"/>
          <w:b w:val="0"/>
          <w:i w:val="0"/>
          <w:sz w:val="22"/>
        </w:rPr>
        <w:t>If any provision is held invalid or unenforceable, the remaining provisions continue in full force, and the Parties will replace the invalid provision consistent with its intent and applicable law.</w:t>
      </w:r>
    </w:p>
    <w:p>
      <w:pPr>
        <w:spacing w:after="60"/>
        <w:ind w:left="792" w:hanging="432"/>
      </w:pPr>
      <w:r>
        <w:rPr>
          <w:rFonts w:ascii="Arial" w:hAnsi="Arial" w:cs="Arial"/>
          <w:b w:val="0"/>
          <w:i w:val="0"/>
          <w:sz w:val="22"/>
        </w:rPr>
        <w:t>26.5</w:t>
        <w:tab/>
      </w:r>
      <w:r>
        <w:rPr>
          <w:rFonts w:ascii="Arial" w:hAnsi="Arial" w:cs="Arial"/>
          <w:b/>
          <w:i w:val="0"/>
          <w:sz w:val="22"/>
        </w:rPr>
        <w:t xml:space="preserve">Assignment. </w:t>
      </w:r>
      <w:r>
        <w:rPr>
          <w:rFonts w:ascii="Arial" w:hAnsi="Arial" w:cs="Arial"/>
          <w:b w:val="0"/>
          <w:i w:val="0"/>
          <w:sz w:val="22"/>
        </w:rPr>
        <w:t>No Party may assign this Agreement without the prior written consent of the other Parties, except as required by law.</w:t>
      </w:r>
    </w:p>
    <w:p>
      <w:pPr>
        <w:spacing w:after="60"/>
        <w:ind w:left="792" w:hanging="432"/>
      </w:pPr>
      <w:r>
        <w:rPr>
          <w:rFonts w:ascii="Arial" w:hAnsi="Arial" w:cs="Arial"/>
          <w:b w:val="0"/>
          <w:i w:val="0"/>
          <w:sz w:val="22"/>
        </w:rPr>
        <w:t>26.6</w:t>
        <w:tab/>
      </w:r>
      <w:r>
        <w:rPr>
          <w:rFonts w:ascii="Arial" w:hAnsi="Arial" w:cs="Arial"/>
          <w:b/>
          <w:i w:val="0"/>
          <w:sz w:val="22"/>
        </w:rPr>
        <w:t xml:space="preserve">Counterparts. </w:t>
      </w:r>
      <w:r>
        <w:rPr>
          <w:rFonts w:ascii="Arial" w:hAnsi="Arial" w:cs="Arial"/>
          <w:b w:val="0"/>
          <w:i w:val="0"/>
          <w:sz w:val="22"/>
        </w:rPr>
        <w:t>This Agreement may be signed in counterparts, each of which is an original and all of which together form one agreement.</w:t>
      </w:r>
    </w:p>
    <w:p>
      <w:pPr>
        <w:spacing w:after="60"/>
        <w:ind w:left="792" w:hanging="432"/>
      </w:pPr>
      <w:r>
        <w:rPr>
          <w:rFonts w:ascii="Arial" w:hAnsi="Arial" w:cs="Arial"/>
          <w:b w:val="0"/>
          <w:i w:val="0"/>
          <w:sz w:val="22"/>
        </w:rPr>
        <w:t>26.7</w:t>
        <w:tab/>
      </w:r>
      <w:r>
        <w:rPr>
          <w:rFonts w:ascii="Arial" w:hAnsi="Arial" w:cs="Arial"/>
          <w:b/>
          <w:i w:val="0"/>
          <w:sz w:val="22"/>
        </w:rPr>
        <w:t xml:space="preserve">Electronic Signatures. </w:t>
      </w:r>
      <w:r>
        <w:rPr>
          <w:rFonts w:ascii="Arial" w:hAnsi="Arial" w:cs="Arial"/>
          <w:b w:val="0"/>
          <w:i w:val="0"/>
          <w:sz w:val="22"/>
        </w:rPr>
        <w:t>Electronic and scanned signatures are valid and binding to the extent permitted by applicable law.</w:t>
      </w:r>
    </w:p>
    <w:p>
      <w:pPr>
        <w:spacing w:after="60"/>
        <w:ind w:left="792" w:hanging="432"/>
      </w:pPr>
      <w:r>
        <w:rPr>
          <w:rFonts w:ascii="Arial" w:hAnsi="Arial" w:cs="Arial"/>
          <w:b w:val="0"/>
          <w:i w:val="0"/>
          <w:sz w:val="22"/>
        </w:rPr>
        <w:t>26.8</w:t>
        <w:tab/>
      </w:r>
      <w:r>
        <w:rPr>
          <w:rFonts w:ascii="Arial" w:hAnsi="Arial" w:cs="Arial"/>
          <w:b/>
          <w:i w:val="0"/>
          <w:sz w:val="22"/>
        </w:rPr>
        <w:t xml:space="preserve">Headings. </w:t>
      </w:r>
      <w:r>
        <w:rPr>
          <w:rFonts w:ascii="Arial" w:hAnsi="Arial" w:cs="Arial"/>
          <w:b w:val="0"/>
          <w:i w:val="0"/>
          <w:sz w:val="22"/>
        </w:rPr>
        <w:t>Headings are for convenience only and do not affect interpretation.</w:t>
      </w:r>
    </w:p>
    <w:p>
      <w:pPr>
        <w:spacing w:after="60"/>
        <w:ind w:left="792" w:hanging="432"/>
      </w:pPr>
      <w:r>
        <w:rPr>
          <w:rFonts w:ascii="Arial" w:hAnsi="Arial" w:cs="Arial"/>
          <w:b w:val="0"/>
          <w:i w:val="0"/>
          <w:sz w:val="22"/>
        </w:rPr>
        <w:t>26.9</w:t>
        <w:tab/>
      </w:r>
      <w:r>
        <w:rPr>
          <w:rFonts w:ascii="Arial" w:hAnsi="Arial" w:cs="Arial"/>
          <w:b/>
          <w:i w:val="0"/>
          <w:sz w:val="22"/>
        </w:rPr>
        <w:t xml:space="preserve">Survival. </w:t>
      </w:r>
      <w:r>
        <w:rPr>
          <w:rFonts w:ascii="Arial" w:hAnsi="Arial" w:cs="Arial"/>
          <w:b w:val="0"/>
          <w:i w:val="0"/>
          <w:sz w:val="22"/>
        </w:rPr>
        <w:t>The confidentiality obligations (Section 14) and payment obligations for hours already worked (Section 6 and Section 20) survive termination or expiration.</w:t>
      </w:r>
    </w:p>
    <w:p>
      <w:pPr>
        <w:spacing w:after="60"/>
        <w:ind w:left="792" w:hanging="432"/>
      </w:pPr>
      <w:r>
        <w:rPr>
          <w:rFonts w:ascii="Arial" w:hAnsi="Arial" w:cs="Arial"/>
          <w:b w:val="0"/>
          <w:i w:val="0"/>
          <w:sz w:val="22"/>
        </w:rPr>
        <w:t>26.10</w:t>
        <w:tab/>
      </w:r>
      <w:r>
        <w:rPr>
          <w:rFonts w:ascii="Arial" w:hAnsi="Arial" w:cs="Arial"/>
          <w:b/>
          <w:i w:val="0"/>
          <w:sz w:val="22"/>
        </w:rPr>
        <w:t xml:space="preserve">No Third-Party Beneficiaries. </w:t>
      </w:r>
      <w:r>
        <w:rPr>
          <w:rFonts w:ascii="Arial" w:hAnsi="Arial" w:cs="Arial"/>
          <w:b w:val="0"/>
          <w:i w:val="0"/>
          <w:sz w:val="22"/>
        </w:rPr>
        <w:t>This Agreement does not create any rights in any person who is not a Party.</w:t>
      </w:r>
    </w:p>
    <w:p>
      <w:pPr>
        <w:spacing w:after="60"/>
        <w:ind w:left="792" w:hanging="432"/>
      </w:pPr>
      <w:r>
        <w:rPr>
          <w:rFonts w:ascii="Arial" w:hAnsi="Arial" w:cs="Arial"/>
          <w:b w:val="0"/>
          <w:i w:val="0"/>
          <w:sz w:val="22"/>
        </w:rPr>
        <w:t>26.11</w:t>
        <w:tab/>
      </w:r>
      <w:r>
        <w:rPr>
          <w:rFonts w:ascii="Arial" w:hAnsi="Arial" w:cs="Arial"/>
          <w:b/>
          <w:i w:val="0"/>
          <w:sz w:val="22"/>
        </w:rPr>
        <w:t xml:space="preserve">Authority to Sign. </w:t>
      </w:r>
      <w:r>
        <w:rPr>
          <w:rFonts w:ascii="Arial" w:hAnsi="Arial" w:cs="Arial"/>
          <w:b w:val="0"/>
          <w:i w:val="0"/>
          <w:sz w:val="22"/>
        </w:rPr>
        <w:t>Each person signing this Agreement represents that they are authorized to sign on behalf of the applicable Party.</w:t>
      </w:r>
    </w:p>
    <w:p>
      <w:r>
        <w:br w:type="page"/>
      </w:r>
    </w:p>
    <w:p>
      <w:pPr>
        <w:spacing w:after="80" w:before="0"/>
      </w:pPr>
      <w:r>
        <w:rPr>
          <w:rFonts w:ascii="Arial" w:hAnsi="Arial" w:cs="Arial"/>
          <w:b/>
          <w:i w:val="0"/>
          <w:sz w:val="28"/>
        </w:rPr>
        <w:t>Signature Blocks</w:t>
      </w:r>
    </w:p>
    <w:p>
      <w:pPr>
        <w:spacing w:after="200" w:before="0"/>
      </w:pPr>
      <w:r>
        <w:rPr>
          <w:rFonts w:ascii="Arial" w:hAnsi="Arial" w:cs="Arial"/>
          <w:b w:val="0"/>
          <w:i w:val="0"/>
          <w:sz w:val="22"/>
        </w:rPr>
        <w:t>By signing below, the Parties agree to the terms of this Agreement, subject to the approvals identified in Exhibit F.</w:t>
      </w:r>
    </w:p>
    <w:p>
      <w:pPr>
        <w:spacing w:after="80" w:before="160"/>
      </w:pPr>
      <w:r>
        <w:rPr>
          <w:rFonts w:ascii="Arial" w:hAnsi="Arial" w:cs="Arial"/>
          <w:b/>
          <w:i w:val="0"/>
          <w:sz w:val="22"/>
        </w:rPr>
        <w:t>LREMC Technologies, LLC d/b/a RIVR Tech</w:t>
      </w:r>
    </w:p>
    <w:p>
      <w:pPr>
        <w:spacing w:after="160"/>
      </w:pPr>
      <w:r>
        <w:rPr>
          <w:rFonts w:ascii="Arial" w:hAnsi="Arial" w:cs="Arial"/>
          <w:b/>
          <w:i w:val="0"/>
          <w:sz w:val="22"/>
        </w:rPr>
        <w:t xml:space="preserve">By: </w:t>
      </w:r>
      <w:r>
        <w:rPr>
          <w:rFonts w:ascii="Arial" w:hAnsi="Arial" w:cs="Arial"/>
          <w:b w:val="0"/>
          <w:i w:val="0"/>
          <w:sz w:val="22"/>
        </w:rPr>
        <w:t>John Dyson</w:t>
      </w:r>
    </w:p>
    <w:p>
      <w:pPr>
        <w:spacing w:after="160"/>
      </w:pPr>
      <w:r>
        <w:rPr>
          <w:rFonts w:ascii="Arial" w:hAnsi="Arial" w:cs="Arial"/>
          <w:b/>
          <w:i w:val="0"/>
          <w:sz w:val="22"/>
        </w:rPr>
        <w:t xml:space="preserve">Title: </w:t>
      </w:r>
      <w:r>
        <w:rPr>
          <w:rFonts w:ascii="Arial" w:hAnsi="Arial" w:cs="Arial"/>
          <w:b w:val="0"/>
          <w:i w:val="0"/>
          <w:sz w:val="22"/>
        </w:rPr>
        <w:t>Chief Operations Officer</w:t>
      </w:r>
    </w:p>
    <w:p>
      <w:pPr>
        <w:spacing w:after="160"/>
      </w:pPr>
      <w:r>
        <w:rPr>
          <w:rFonts w:ascii="Arial" w:hAnsi="Arial" w:cs="Arial"/>
          <w:b/>
          <w:i w:val="0"/>
          <w:sz w:val="22"/>
        </w:rPr>
        <w:t xml:space="preserve">Signature: </w:t>
      </w:r>
      <w:r>
        <w:rPr>
          <w:rFonts w:ascii="Arial" w:hAnsi="Arial" w:cs="Arial"/>
          <w:b w:val="0"/>
          <w:i w:val="0"/>
          <w:sz w:val="22"/>
        </w:rPr>
        <w:t>______________________________________________</w:t>
      </w:r>
    </w:p>
    <w:p>
      <w:pPr>
        <w:spacing w:after="160"/>
      </w:pPr>
      <w:r>
        <w:rPr>
          <w:rFonts w:ascii="Arial" w:hAnsi="Arial" w:cs="Arial"/>
          <w:b/>
          <w:i w:val="0"/>
          <w:sz w:val="22"/>
        </w:rPr>
        <w:t xml:space="preserve">Date: </w:t>
      </w:r>
      <w:r>
        <w:rPr>
          <w:rFonts w:ascii="Arial" w:hAnsi="Arial" w:cs="Arial"/>
          <w:b w:val="0"/>
          <w:i w:val="0"/>
          <w:sz w:val="22"/>
        </w:rPr>
        <w:t>______________________________________________</w:t>
      </w:r>
    </w:p>
    <w:p>
      <w:pPr>
        <w:spacing w:after="80" w:before="160"/>
      </w:pPr>
      <w:r>
        <w:rPr>
          <w:rFonts w:ascii="Arial" w:hAnsi="Arial" w:cs="Arial"/>
          <w:b/>
          <w:i w:val="0"/>
          <w:sz w:val="22"/>
        </w:rPr>
        <w:t>ROBESON COMMUNITY COLLEGE</w:t>
      </w:r>
    </w:p>
    <w:p>
      <w:pPr>
        <w:spacing w:after="160"/>
      </w:pPr>
      <w:r>
        <w:rPr>
          <w:rFonts w:ascii="Arial" w:hAnsi="Arial" w:cs="Arial"/>
          <w:b/>
          <w:i w:val="0"/>
          <w:sz w:val="22"/>
        </w:rPr>
        <w:t xml:space="preserve">By: </w:t>
      </w:r>
      <w:r>
        <w:rPr>
          <w:rFonts w:ascii="Arial" w:hAnsi="Arial" w:cs="Arial"/>
          <w:b w:val="0"/>
          <w:i w:val="0"/>
          <w:sz w:val="22"/>
        </w:rPr>
        <w:t>______________________________________________</w:t>
      </w:r>
    </w:p>
    <w:p>
      <w:pPr>
        <w:spacing w:after="160"/>
      </w:pPr>
      <w:r>
        <w:rPr>
          <w:rFonts w:ascii="Arial" w:hAnsi="Arial" w:cs="Arial"/>
          <w:b/>
          <w:i w:val="0"/>
          <w:sz w:val="22"/>
        </w:rPr>
        <w:t xml:space="preserve">Title: </w:t>
      </w:r>
      <w:r>
        <w:rPr>
          <w:rFonts w:ascii="Arial" w:hAnsi="Arial" w:cs="Arial"/>
          <w:b w:val="0"/>
          <w:i w:val="0"/>
          <w:sz w:val="22"/>
        </w:rPr>
        <w:t>______________________________________________</w:t>
      </w:r>
    </w:p>
    <w:p>
      <w:pPr>
        <w:spacing w:after="160"/>
      </w:pPr>
      <w:r>
        <w:rPr>
          <w:rFonts w:ascii="Arial" w:hAnsi="Arial" w:cs="Arial"/>
          <w:b/>
          <w:i w:val="0"/>
          <w:sz w:val="22"/>
        </w:rPr>
        <w:t xml:space="preserve">Signature: </w:t>
      </w:r>
      <w:r>
        <w:rPr>
          <w:rFonts w:ascii="Arial" w:hAnsi="Arial" w:cs="Arial"/>
          <w:b w:val="0"/>
          <w:i w:val="0"/>
          <w:sz w:val="22"/>
        </w:rPr>
        <w:t>______________________________________________</w:t>
      </w:r>
    </w:p>
    <w:p>
      <w:pPr>
        <w:spacing w:after="160"/>
      </w:pPr>
      <w:r>
        <w:rPr>
          <w:rFonts w:ascii="Arial" w:hAnsi="Arial" w:cs="Arial"/>
          <w:b/>
          <w:i w:val="0"/>
          <w:sz w:val="22"/>
        </w:rPr>
        <w:t xml:space="preserve">Date: </w:t>
      </w:r>
      <w:r>
        <w:rPr>
          <w:rFonts w:ascii="Arial" w:hAnsi="Arial" w:cs="Arial"/>
          <w:b w:val="0"/>
          <w:i w:val="0"/>
          <w:sz w:val="22"/>
        </w:rPr>
        <w:t>______________________________________________</w:t>
      </w:r>
    </w:p>
    <w:p>
      <w:pPr>
        <w:spacing w:after="80" w:before="160"/>
      </w:pPr>
      <w:r>
        <w:rPr>
          <w:rFonts w:ascii="Arial" w:hAnsi="Arial" w:cs="Arial"/>
          <w:b/>
          <w:i w:val="0"/>
          <w:sz w:val="22"/>
        </w:rPr>
        <w:t>STUDENT-ATHLETE</w:t>
      </w:r>
    </w:p>
    <w:p>
      <w:pPr>
        <w:spacing w:after="160"/>
      </w:pPr>
      <w:r>
        <w:rPr>
          <w:rFonts w:ascii="Arial" w:hAnsi="Arial" w:cs="Arial"/>
          <w:b/>
          <w:i w:val="0"/>
          <w:sz w:val="22"/>
        </w:rPr>
        <w:t xml:space="preserve">Name: </w:t>
      </w:r>
      <w:r>
        <w:rPr>
          <w:rFonts w:ascii="Arial" w:hAnsi="Arial" w:cs="Arial"/>
          <w:b w:val="0"/>
          <w:i w:val="0"/>
          <w:sz w:val="22"/>
        </w:rPr>
        <w:t>______________________________________________</w:t>
      </w:r>
    </w:p>
    <w:p>
      <w:pPr>
        <w:spacing w:after="160"/>
      </w:pPr>
      <w:r>
        <w:rPr>
          <w:rFonts w:ascii="Arial" w:hAnsi="Arial" w:cs="Arial"/>
          <w:b/>
          <w:i w:val="0"/>
          <w:sz w:val="22"/>
        </w:rPr>
        <w:t xml:space="preserve">Signature: </w:t>
      </w:r>
      <w:r>
        <w:rPr>
          <w:rFonts w:ascii="Arial" w:hAnsi="Arial" w:cs="Arial"/>
          <w:b w:val="0"/>
          <w:i w:val="0"/>
          <w:sz w:val="22"/>
        </w:rPr>
        <w:t>______________________________________________</w:t>
      </w:r>
    </w:p>
    <w:p>
      <w:pPr>
        <w:spacing w:after="160"/>
      </w:pPr>
      <w:r>
        <w:rPr>
          <w:rFonts w:ascii="Arial" w:hAnsi="Arial" w:cs="Arial"/>
          <w:b/>
          <w:i w:val="0"/>
          <w:sz w:val="22"/>
        </w:rPr>
        <w:t xml:space="preserve">Date: </w:t>
      </w:r>
      <w:r>
        <w:rPr>
          <w:rFonts w:ascii="Arial" w:hAnsi="Arial" w:cs="Arial"/>
          <w:b w:val="0"/>
          <w:i w:val="0"/>
          <w:sz w:val="22"/>
        </w:rPr>
        <w:t>______________________________________________</w:t>
      </w:r>
    </w:p>
    <w:p>
      <w:pPr>
        <w:spacing w:after="20" w:before="160"/>
      </w:pPr>
      <w:r>
        <w:rPr>
          <w:rFonts w:ascii="Arial" w:hAnsi="Arial" w:cs="Arial"/>
          <w:b/>
          <w:i w:val="0"/>
          <w:sz w:val="22"/>
        </w:rPr>
        <w:t>PARENT OR LEGAL GUARDIAN</w:t>
      </w:r>
    </w:p>
    <w:p>
      <w:pPr>
        <w:spacing w:after="80" w:before="0"/>
      </w:pPr>
      <w:r>
        <w:rPr>
          <w:rFonts w:ascii="Arial" w:hAnsi="Arial" w:cs="Arial"/>
          <w:b w:val="0"/>
          <w:i/>
          <w:sz w:val="20"/>
        </w:rPr>
        <w:t>(Required only if the Student-Athlete is under 18)</w:t>
      </w:r>
    </w:p>
    <w:p>
      <w:pPr>
        <w:spacing w:after="160"/>
      </w:pPr>
      <w:r>
        <w:rPr>
          <w:rFonts w:ascii="Arial" w:hAnsi="Arial" w:cs="Arial"/>
          <w:b/>
          <w:i w:val="0"/>
          <w:sz w:val="22"/>
        </w:rPr>
        <w:t xml:space="preserve">Name: </w:t>
      </w:r>
      <w:r>
        <w:rPr>
          <w:rFonts w:ascii="Arial" w:hAnsi="Arial" w:cs="Arial"/>
          <w:b w:val="0"/>
          <w:i w:val="0"/>
          <w:sz w:val="22"/>
        </w:rPr>
        <w:t>______________________________________________</w:t>
      </w:r>
    </w:p>
    <w:p>
      <w:pPr>
        <w:spacing w:after="160"/>
      </w:pPr>
      <w:r>
        <w:rPr>
          <w:rFonts w:ascii="Arial" w:hAnsi="Arial" w:cs="Arial"/>
          <w:b/>
          <w:i w:val="0"/>
          <w:sz w:val="22"/>
        </w:rPr>
        <w:t xml:space="preserve">Relationship: </w:t>
      </w:r>
      <w:r>
        <w:rPr>
          <w:rFonts w:ascii="Arial" w:hAnsi="Arial" w:cs="Arial"/>
          <w:b w:val="0"/>
          <w:i w:val="0"/>
          <w:sz w:val="22"/>
        </w:rPr>
        <w:t>______________________________________________</w:t>
      </w:r>
    </w:p>
    <w:p>
      <w:pPr>
        <w:spacing w:after="160"/>
      </w:pPr>
      <w:r>
        <w:rPr>
          <w:rFonts w:ascii="Arial" w:hAnsi="Arial" w:cs="Arial"/>
          <w:b/>
          <w:i w:val="0"/>
          <w:sz w:val="22"/>
        </w:rPr>
        <w:t xml:space="preserve">Signature: </w:t>
      </w:r>
      <w:r>
        <w:rPr>
          <w:rFonts w:ascii="Arial" w:hAnsi="Arial" w:cs="Arial"/>
          <w:b w:val="0"/>
          <w:i w:val="0"/>
          <w:sz w:val="22"/>
        </w:rPr>
        <w:t>______________________________________________</w:t>
      </w:r>
    </w:p>
    <w:p>
      <w:pPr>
        <w:spacing w:after="160"/>
      </w:pPr>
      <w:r>
        <w:rPr>
          <w:rFonts w:ascii="Arial" w:hAnsi="Arial" w:cs="Arial"/>
          <w:b/>
          <w:i w:val="0"/>
          <w:sz w:val="22"/>
        </w:rPr>
        <w:t xml:space="preserve">Date: </w:t>
      </w:r>
      <w:r>
        <w:rPr>
          <w:rFonts w:ascii="Arial" w:hAnsi="Arial" w:cs="Arial"/>
          <w:b w:val="0"/>
          <w:i w:val="0"/>
          <w:sz w:val="22"/>
        </w:rPr>
        <w:t>______________________________________________</w:t>
      </w:r>
    </w:p>
    <w:p>
      <w:pPr>
        <w:spacing w:after="80" w:before="160"/>
      </w:pPr>
      <w:r>
        <w:rPr>
          <w:rFonts w:ascii="Arial" w:hAnsi="Arial" w:cs="Arial"/>
          <w:b/>
          <w:i w:val="0"/>
          <w:sz w:val="22"/>
        </w:rPr>
        <w:t>RCC ATHLETICS/COMPLIANCE ACKNOWLEDGMENT</w:t>
      </w:r>
    </w:p>
    <w:p>
      <w:pPr>
        <w:spacing w:after="160"/>
      </w:pPr>
      <w:r>
        <w:rPr>
          <w:rFonts w:ascii="Arial" w:hAnsi="Arial" w:cs="Arial"/>
          <w:b/>
          <w:i w:val="0"/>
          <w:sz w:val="22"/>
        </w:rPr>
        <w:t xml:space="preserve">By: </w:t>
      </w:r>
      <w:r>
        <w:rPr>
          <w:rFonts w:ascii="Arial" w:hAnsi="Arial" w:cs="Arial"/>
          <w:b w:val="0"/>
          <w:i w:val="0"/>
          <w:sz w:val="22"/>
        </w:rPr>
        <w:t>______________________________________________</w:t>
      </w:r>
    </w:p>
    <w:p>
      <w:pPr>
        <w:spacing w:after="160"/>
      </w:pPr>
      <w:r>
        <w:rPr>
          <w:rFonts w:ascii="Arial" w:hAnsi="Arial" w:cs="Arial"/>
          <w:b/>
          <w:i w:val="0"/>
          <w:sz w:val="22"/>
        </w:rPr>
        <w:t xml:space="preserve">Title: </w:t>
      </w:r>
      <w:r>
        <w:rPr>
          <w:rFonts w:ascii="Arial" w:hAnsi="Arial" w:cs="Arial"/>
          <w:b w:val="0"/>
          <w:i w:val="0"/>
          <w:sz w:val="22"/>
        </w:rPr>
        <w:t>______________________________________________</w:t>
      </w:r>
    </w:p>
    <w:p>
      <w:pPr>
        <w:spacing w:after="160"/>
      </w:pPr>
      <w:r>
        <w:rPr>
          <w:rFonts w:ascii="Arial" w:hAnsi="Arial" w:cs="Arial"/>
          <w:b/>
          <w:i w:val="0"/>
          <w:sz w:val="22"/>
        </w:rPr>
        <w:t xml:space="preserve">Signature: </w:t>
      </w:r>
      <w:r>
        <w:rPr>
          <w:rFonts w:ascii="Arial" w:hAnsi="Arial" w:cs="Arial"/>
          <w:b w:val="0"/>
          <w:i w:val="0"/>
          <w:sz w:val="22"/>
        </w:rPr>
        <w:t>______________________________________________</w:t>
      </w:r>
    </w:p>
    <w:p>
      <w:pPr>
        <w:spacing w:after="160"/>
      </w:pPr>
      <w:r>
        <w:rPr>
          <w:rFonts w:ascii="Arial" w:hAnsi="Arial" w:cs="Arial"/>
          <w:b/>
          <w:i w:val="0"/>
          <w:sz w:val="22"/>
        </w:rPr>
        <w:t xml:space="preserve">Date: </w:t>
      </w:r>
      <w:r>
        <w:rPr>
          <w:rFonts w:ascii="Arial" w:hAnsi="Arial" w:cs="Arial"/>
          <w:b w:val="0"/>
          <w:i w:val="0"/>
          <w:sz w:val="22"/>
        </w:rPr>
        <w:t>______________________________________________</w:t>
      </w:r>
    </w:p>
    <w:p>
      <w:r>
        <w:br w:type="page"/>
      </w:r>
    </w:p>
    <w:p>
      <w:pPr>
        <w:spacing w:after="40" w:before="0"/>
        <w:jc w:val="center"/>
      </w:pPr>
      <w:r>
        <w:rPr>
          <w:rFonts w:ascii="Arial" w:hAnsi="Arial" w:cs="Arial"/>
          <w:b/>
          <w:i w:val="0"/>
          <w:sz w:val="32"/>
        </w:rPr>
        <w:t>Exhibit A</w:t>
      </w:r>
    </w:p>
    <w:p>
      <w:pPr>
        <w:spacing w:after="200" w:before="0"/>
        <w:jc w:val="center"/>
      </w:pPr>
      <w:r>
        <w:rPr>
          <w:rFonts w:ascii="Arial" w:hAnsi="Arial" w:cs="Arial"/>
          <w:b/>
          <w:i w:val="0"/>
          <w:sz w:val="26"/>
        </w:rPr>
        <w:t>Internship Position Description</w:t>
      </w:r>
    </w:p>
    <w:tbl>
      <w:tblPr>
        <w:tblStyle w:val="TableGrid"/>
        <w:tblW w:type="auto" w:w="0"/>
        <w:tblLayout w:type="autofit"/>
        <w:tblLook w:firstColumn="1" w:firstRow="1" w:lastColumn="0" w:lastRow="0" w:noHBand="0" w:noVBand="1" w:val="04A0"/>
      </w:tblPr>
      <w:tblGrid>
        <w:gridCol w:w="4680"/>
        <w:gridCol w:w="4680"/>
      </w:tblGrid>
      <w:tr>
        <w:tc>
          <w:tcPr>
            <w:tcW w:type="dxa" w:w="2880"/>
            <w:shd w:val="clear" w:color="auto" w:fill="1F3864"/>
          </w:tcPr>
          <w:p>
            <w:pPr>
              <w:spacing w:after="40" w:before="40"/>
            </w:pPr>
            <w:r/>
            <w:r>
              <w:rPr>
                <w:rFonts w:ascii="Arial" w:hAnsi="Arial" w:cs="Arial"/>
                <w:b/>
                <w:i w:val="0"/>
                <w:color w:val="FFFFFF"/>
                <w:sz w:val="20"/>
              </w:rPr>
              <w:t>Item</w:t>
            </w:r>
          </w:p>
        </w:tc>
        <w:tc>
          <w:tcPr>
            <w:tcW w:type="dxa" w:w="6480"/>
            <w:shd w:val="clear" w:color="auto" w:fill="1F3864"/>
          </w:tcPr>
          <w:p>
            <w:pPr>
              <w:spacing w:after="40" w:before="40"/>
            </w:pPr>
            <w:r/>
            <w:r>
              <w:rPr>
                <w:rFonts w:ascii="Arial" w:hAnsi="Arial" w:cs="Arial"/>
                <w:b/>
                <w:i w:val="0"/>
                <w:color w:val="FFFFFF"/>
                <w:sz w:val="20"/>
              </w:rPr>
              <w:t>Detail</w:t>
            </w:r>
          </w:p>
        </w:tc>
      </w:tr>
      <w:tr>
        <w:tc>
          <w:tcPr>
            <w:tcW w:type="dxa" w:w="2880"/>
          </w:tcPr>
          <w:p>
            <w:pPr>
              <w:spacing w:after="40" w:before="40"/>
            </w:pPr>
            <w:r/>
            <w:r>
              <w:rPr>
                <w:rFonts w:ascii="Arial" w:hAnsi="Arial" w:cs="Arial"/>
                <w:b w:val="0"/>
                <w:i w:val="0"/>
                <w:sz w:val="20"/>
              </w:rPr>
              <w:t>Position Title</w:t>
            </w:r>
          </w:p>
        </w:tc>
        <w:tc>
          <w:tcPr>
            <w:tcW w:type="dxa" w:w="6480"/>
          </w:tcPr>
          <w:p>
            <w:pPr>
              <w:spacing w:after="40" w:before="40"/>
            </w:pPr>
            <w:r/>
            <w:r>
              <w:rPr>
                <w:rFonts w:ascii="Arial" w:hAnsi="Arial" w:cs="Arial"/>
                <w:b w:val="0"/>
                <w:i w:val="0"/>
                <w:sz w:val="20"/>
              </w:rPr>
              <w:t>Sales and Marketing Student Intern</w:t>
            </w:r>
          </w:p>
        </w:tc>
      </w:tr>
      <w:tr>
        <w:tc>
          <w:tcPr>
            <w:tcW w:type="dxa" w:w="2880"/>
          </w:tcPr>
          <w:p>
            <w:pPr>
              <w:spacing w:after="40" w:before="40"/>
            </w:pPr>
            <w:r/>
            <w:r>
              <w:rPr>
                <w:rFonts w:ascii="Arial" w:hAnsi="Arial" w:cs="Arial"/>
                <w:b w:val="0"/>
                <w:i w:val="0"/>
                <w:sz w:val="20"/>
              </w:rPr>
              <w:t>Supervisor</w:t>
            </w:r>
          </w:p>
        </w:tc>
        <w:tc>
          <w:tcPr>
            <w:tcW w:type="dxa" w:w="6480"/>
          </w:tcPr>
          <w:p>
            <w:pPr>
              <w:spacing w:after="40" w:before="40"/>
            </w:pPr>
            <w:r/>
            <w:r>
              <w:rPr>
                <w:rFonts w:ascii="Arial" w:hAnsi="Arial" w:cs="Arial"/>
                <w:b w:val="0"/>
                <w:i w:val="0"/>
                <w:sz w:val="20"/>
              </w:rPr>
              <w:t>John Dyson, Chief Operations Officer (or designee)</w:t>
            </w:r>
          </w:p>
        </w:tc>
      </w:tr>
      <w:tr>
        <w:tc>
          <w:tcPr>
            <w:tcW w:type="dxa" w:w="2880"/>
          </w:tcPr>
          <w:p>
            <w:pPr>
              <w:spacing w:after="40" w:before="40"/>
            </w:pPr>
            <w:r/>
            <w:r>
              <w:rPr>
                <w:rFonts w:ascii="Arial" w:hAnsi="Arial" w:cs="Arial"/>
                <w:b w:val="0"/>
                <w:i w:val="0"/>
                <w:sz w:val="20"/>
              </w:rPr>
              <w:t>Work Location</w:t>
            </w:r>
          </w:p>
        </w:tc>
        <w:tc>
          <w:tcPr>
            <w:tcW w:type="dxa" w:w="6480"/>
          </w:tcPr>
          <w:p>
            <w:pPr>
              <w:spacing w:after="40" w:before="40"/>
            </w:pPr>
            <w:r/>
            <w:r>
              <w:rPr>
                <w:rFonts w:ascii="Arial" w:hAnsi="Arial" w:cs="Arial"/>
                <w:b w:val="0"/>
                <w:i w:val="0"/>
                <w:sz w:val="20"/>
              </w:rPr>
              <w:t>6090 NC Highway 711 North, Pembroke, North Carolina 28372, and approved work/event locations</w:t>
            </w:r>
          </w:p>
        </w:tc>
      </w:tr>
      <w:tr>
        <w:tc>
          <w:tcPr>
            <w:tcW w:type="dxa" w:w="2880"/>
          </w:tcPr>
          <w:p>
            <w:pPr>
              <w:spacing w:after="40" w:before="40"/>
            </w:pPr>
            <w:r/>
            <w:r>
              <w:rPr>
                <w:rFonts w:ascii="Arial" w:hAnsi="Arial" w:cs="Arial"/>
                <w:b w:val="0"/>
                <w:i w:val="0"/>
                <w:sz w:val="20"/>
              </w:rPr>
              <w:t>Hourly Rate</w:t>
            </w:r>
          </w:p>
        </w:tc>
        <w:tc>
          <w:tcPr>
            <w:tcW w:type="dxa" w:w="6480"/>
          </w:tcPr>
          <w:p>
            <w:pPr>
              <w:spacing w:after="40" w:before="40"/>
            </w:pPr>
            <w:r/>
            <w:r>
              <w:rPr>
                <w:rFonts w:ascii="Arial" w:hAnsi="Arial" w:cs="Arial"/>
                <w:b w:val="0"/>
                <w:i w:val="0"/>
                <w:sz w:val="20"/>
              </w:rPr>
              <w:t>$20.00 per hour</w:t>
            </w:r>
          </w:p>
        </w:tc>
      </w:tr>
      <w:tr>
        <w:tc>
          <w:tcPr>
            <w:tcW w:type="dxa" w:w="2880"/>
          </w:tcPr>
          <w:p>
            <w:pPr>
              <w:spacing w:after="40" w:before="40"/>
            </w:pPr>
            <w:r/>
            <w:r>
              <w:rPr>
                <w:rFonts w:ascii="Arial" w:hAnsi="Arial" w:cs="Arial"/>
                <w:b w:val="0"/>
                <w:i w:val="0"/>
                <w:sz w:val="20"/>
              </w:rPr>
              <w:t>Sponsorship (paid in advance)</w:t>
            </w:r>
          </w:p>
        </w:tc>
        <w:tc>
          <w:tcPr>
            <w:tcW w:type="dxa" w:w="6480"/>
          </w:tcPr>
          <w:p>
            <w:pPr>
              <w:spacing w:after="40" w:before="40"/>
            </w:pPr>
            <w:r/>
            <w:r>
              <w:rPr>
                <w:rFonts w:ascii="Arial" w:hAnsi="Arial" w:cs="Arial"/>
                <w:b w:val="0"/>
                <w:i w:val="0"/>
                <w:sz w:val="20"/>
              </w:rPr>
              <w:t>$2,000.00 gross</w:t>
            </w:r>
          </w:p>
        </w:tc>
      </w:tr>
      <w:tr>
        <w:tc>
          <w:tcPr>
            <w:tcW w:type="dxa" w:w="2880"/>
          </w:tcPr>
          <w:p>
            <w:pPr>
              <w:spacing w:after="40" w:before="40"/>
            </w:pPr>
            <w:r/>
            <w:r>
              <w:rPr>
                <w:rFonts w:ascii="Arial" w:hAnsi="Arial" w:cs="Arial"/>
                <w:b w:val="0"/>
                <w:i w:val="0"/>
                <w:sz w:val="20"/>
              </w:rPr>
              <w:t>Hours to Earn Sponsorship</w:t>
            </w:r>
          </w:p>
        </w:tc>
        <w:tc>
          <w:tcPr>
            <w:tcW w:type="dxa" w:w="6480"/>
          </w:tcPr>
          <w:p>
            <w:pPr>
              <w:spacing w:after="40" w:before="40"/>
            </w:pPr>
            <w:r/>
            <w:r>
              <w:rPr>
                <w:rFonts w:ascii="Arial" w:hAnsi="Arial" w:cs="Arial"/>
                <w:b w:val="0"/>
                <w:i w:val="0"/>
                <w:sz w:val="20"/>
              </w:rPr>
              <w:t>100 authorized hours (Sponsorship ÷ $20.00)</w:t>
            </w:r>
          </w:p>
        </w:tc>
      </w:tr>
      <w:tr>
        <w:tc>
          <w:tcPr>
            <w:tcW w:type="dxa" w:w="2880"/>
          </w:tcPr>
          <w:p>
            <w:pPr>
              <w:spacing w:after="40" w:before="40"/>
            </w:pPr>
            <w:r/>
            <w:r>
              <w:rPr>
                <w:rFonts w:ascii="Arial" w:hAnsi="Arial" w:cs="Arial"/>
                <w:b w:val="0"/>
                <w:i w:val="0"/>
                <w:sz w:val="20"/>
              </w:rPr>
              <w:t>Schedule</w:t>
            </w:r>
          </w:p>
        </w:tc>
        <w:tc>
          <w:tcPr>
            <w:tcW w:type="dxa" w:w="6480"/>
          </w:tcPr>
          <w:p>
            <w:pPr>
              <w:spacing w:after="40" w:before="40"/>
            </w:pPr>
            <w:r/>
            <w:r>
              <w:rPr>
                <w:rFonts w:ascii="Arial" w:hAnsi="Arial" w:cs="Arial"/>
                <w:b w:val="0"/>
                <w:i w:val="0"/>
                <w:sz w:val="20"/>
              </w:rPr>
              <w:t>By mutual agreement; not to exceed ten (10) hours/week; academics and required athletics prioritized</w:t>
            </w:r>
          </w:p>
        </w:tc>
      </w:tr>
    </w:tbl>
    <w:p>
      <w:pPr>
        <w:spacing w:after="40" w:before="160"/>
      </w:pPr>
      <w:r>
        <w:rPr>
          <w:rFonts w:ascii="Arial" w:hAnsi="Arial" w:cs="Arial"/>
          <w:b/>
          <w:i w:val="0"/>
          <w:sz w:val="22"/>
        </w:rPr>
        <w:t>Duties</w:t>
      </w:r>
    </w:p>
    <w:p>
      <w:pPr>
        <w:spacing w:after="120" w:before="0"/>
      </w:pPr>
      <w:r>
        <w:rPr>
          <w:rFonts w:ascii="Arial" w:hAnsi="Arial" w:cs="Arial"/>
          <w:b w:val="0"/>
          <w:i w:val="0"/>
          <w:sz w:val="22"/>
        </w:rPr>
        <w:t>As described in Section 7 of the Agreement, including community sales and marketing events, prospective-customer outreach, lead entry, supervised follow-up calls, promotional campaign support, event materials, market research, authorized social/digital content, and training — excluding all prohibited or hazardous duties.</w:t>
      </w:r>
    </w:p>
    <w:p>
      <w:pPr>
        <w:spacing w:after="40" w:before="120"/>
      </w:pPr>
      <w:r>
        <w:rPr>
          <w:rFonts w:ascii="Arial" w:hAnsi="Arial" w:cs="Arial"/>
          <w:b/>
          <w:i w:val="0"/>
          <w:sz w:val="22"/>
        </w:rPr>
        <w:t>Learning Objectives</w:t>
      </w:r>
    </w:p>
    <w:p>
      <w:pPr>
        <w:pStyle w:val="ListBullet"/>
        <w:spacing w:after="40"/>
        <w:ind w:left="432"/>
      </w:pPr>
      <w:r>
        <w:rPr>
          <w:rFonts w:ascii="Arial" w:hAnsi="Arial" w:cs="Arial"/>
          <w:b w:val="0"/>
          <w:i w:val="0"/>
          <w:sz w:val="22"/>
        </w:rPr>
        <w:t>develop professional sales and marketing skills;</w:t>
      </w:r>
    </w:p>
    <w:p>
      <w:pPr>
        <w:pStyle w:val="ListBullet"/>
        <w:spacing w:after="40"/>
        <w:ind w:left="432"/>
      </w:pPr>
      <w:r>
        <w:rPr>
          <w:rFonts w:ascii="Arial" w:hAnsi="Arial" w:cs="Arial"/>
          <w:b w:val="0"/>
          <w:i w:val="0"/>
          <w:sz w:val="22"/>
        </w:rPr>
        <w:t>build customer-engagement and communication experience;</w:t>
      </w:r>
    </w:p>
    <w:p>
      <w:pPr>
        <w:pStyle w:val="ListBullet"/>
        <w:spacing w:after="40"/>
        <w:ind w:left="432"/>
      </w:pPr>
      <w:r>
        <w:rPr>
          <w:rFonts w:ascii="Arial" w:hAnsi="Arial" w:cs="Arial"/>
          <w:b w:val="0"/>
          <w:i w:val="0"/>
          <w:sz w:val="22"/>
        </w:rPr>
        <w:t>gain exposure to business operations and market research; and</w:t>
      </w:r>
    </w:p>
    <w:p>
      <w:pPr>
        <w:pStyle w:val="ListBullet"/>
        <w:spacing w:after="40"/>
        <w:ind w:left="432"/>
      </w:pPr>
      <w:r>
        <w:rPr>
          <w:rFonts w:ascii="Arial" w:hAnsi="Arial" w:cs="Arial"/>
          <w:b w:val="0"/>
          <w:i w:val="0"/>
          <w:sz w:val="22"/>
        </w:rPr>
        <w:t>strengthen workplace professionalism and career readiness.</w:t>
      </w:r>
    </w:p>
    <w:p>
      <w:pPr>
        <w:spacing w:after="40" w:before="120"/>
      </w:pPr>
      <w:r>
        <w:rPr>
          <w:rFonts w:ascii="Arial" w:hAnsi="Arial" w:cs="Arial"/>
          <w:b/>
          <w:i w:val="0"/>
          <w:sz w:val="22"/>
        </w:rPr>
        <w:t>Performance Standards</w:t>
      </w:r>
    </w:p>
    <w:p>
      <w:pPr>
        <w:pStyle w:val="ListBullet"/>
        <w:spacing w:after="40"/>
        <w:ind w:left="432"/>
      </w:pPr>
      <w:r>
        <w:rPr>
          <w:rFonts w:ascii="Arial" w:hAnsi="Arial" w:cs="Arial"/>
          <w:b w:val="0"/>
          <w:i w:val="0"/>
          <w:sz w:val="22"/>
        </w:rPr>
        <w:t>reliable attendance and punctuality;</w:t>
      </w:r>
    </w:p>
    <w:p>
      <w:pPr>
        <w:pStyle w:val="ListBullet"/>
        <w:spacing w:after="40"/>
        <w:ind w:left="432"/>
      </w:pPr>
      <w:r>
        <w:rPr>
          <w:rFonts w:ascii="Arial" w:hAnsi="Arial" w:cs="Arial"/>
          <w:b w:val="0"/>
          <w:i w:val="0"/>
          <w:sz w:val="22"/>
        </w:rPr>
        <w:t>accurate timekeeping and activity records;</w:t>
      </w:r>
    </w:p>
    <w:p>
      <w:pPr>
        <w:pStyle w:val="ListBullet"/>
        <w:spacing w:after="40"/>
        <w:ind w:left="432"/>
      </w:pPr>
      <w:r>
        <w:rPr>
          <w:rFonts w:ascii="Arial" w:hAnsi="Arial" w:cs="Arial"/>
          <w:b w:val="0"/>
          <w:i w:val="0"/>
          <w:sz w:val="22"/>
        </w:rPr>
        <w:t>professional communication and conduct; and</w:t>
      </w:r>
    </w:p>
    <w:p>
      <w:pPr>
        <w:pStyle w:val="ListBullet"/>
        <w:spacing w:after="40"/>
        <w:ind w:left="432"/>
      </w:pPr>
      <w:r>
        <w:rPr>
          <w:rFonts w:ascii="Arial" w:hAnsi="Arial" w:cs="Arial"/>
          <w:b w:val="0"/>
          <w:i w:val="0"/>
          <w:sz w:val="22"/>
        </w:rPr>
        <w:t>timely completion of assigned work.</w:t>
      </w:r>
    </w:p>
    <w:p>
      <w:r>
        <w:br w:type="page"/>
      </w:r>
    </w:p>
    <w:p>
      <w:pPr>
        <w:spacing w:after="40" w:before="0"/>
        <w:jc w:val="center"/>
      </w:pPr>
      <w:r>
        <w:rPr>
          <w:rFonts w:ascii="Arial" w:hAnsi="Arial" w:cs="Arial"/>
          <w:b/>
          <w:i w:val="0"/>
          <w:sz w:val="32"/>
        </w:rPr>
        <w:t>Exhibit B</w:t>
      </w:r>
    </w:p>
    <w:p>
      <w:pPr>
        <w:spacing w:after="200" w:before="0"/>
        <w:jc w:val="center"/>
      </w:pPr>
      <w:r>
        <w:rPr>
          <w:rFonts w:ascii="Arial" w:hAnsi="Arial" w:cs="Arial"/>
          <w:b/>
          <w:i w:val="0"/>
          <w:sz w:val="26"/>
        </w:rPr>
        <w:t>Sponsorship Recognition and Benefits Schedule</w:t>
      </w:r>
    </w:p>
    <w:p>
      <w:pPr>
        <w:spacing w:after="120" w:before="0"/>
      </w:pPr>
      <w:r>
        <w:rPr>
          <w:rFonts w:ascii="Arial" w:hAnsi="Arial" w:cs="Arial"/>
          <w:b w:val="0"/>
          <w:i/>
          <w:sz w:val="20"/>
        </w:rPr>
        <w:t>All items below are subject to RCC’s prior written approval and applicable NJCAA/conference rules. This schedule becomes effective only when approved and signed by RCC.</w:t>
      </w:r>
    </w:p>
    <w:tbl>
      <w:tblPr>
        <w:tblStyle w:val="TableGrid"/>
        <w:tblW w:type="auto" w:w="0"/>
        <w:tblLayout w:type="autofit"/>
        <w:tblLook w:firstColumn="1" w:firstRow="1" w:lastColumn="0" w:lastRow="0" w:noHBand="0" w:noVBand="1" w:val="04A0"/>
      </w:tblPr>
      <w:tblGrid>
        <w:gridCol w:w="3120"/>
        <w:gridCol w:w="3120"/>
        <w:gridCol w:w="3120"/>
      </w:tblGrid>
      <w:tr>
        <w:tc>
          <w:tcPr>
            <w:tcW w:type="dxa" w:w="2880"/>
            <w:shd w:val="clear" w:color="auto" w:fill="1F3864"/>
          </w:tcPr>
          <w:p>
            <w:pPr>
              <w:spacing w:after="40" w:before="40"/>
            </w:pPr>
            <w:r/>
            <w:r>
              <w:rPr>
                <w:rFonts w:ascii="Arial" w:hAnsi="Arial" w:cs="Arial"/>
                <w:b/>
                <w:i w:val="0"/>
                <w:color w:val="FFFFFF"/>
                <w:sz w:val="20"/>
              </w:rPr>
              <w:t>Benefit / Item</w:t>
            </w:r>
          </w:p>
        </w:tc>
        <w:tc>
          <w:tcPr>
            <w:tcW w:type="dxa" w:w="4320"/>
            <w:shd w:val="clear" w:color="auto" w:fill="1F3864"/>
          </w:tcPr>
          <w:p>
            <w:pPr>
              <w:spacing w:after="40" w:before="40"/>
            </w:pPr>
            <w:r/>
            <w:r>
              <w:rPr>
                <w:rFonts w:ascii="Arial" w:hAnsi="Arial" w:cs="Arial"/>
                <w:b/>
                <w:i w:val="0"/>
                <w:color w:val="FFFFFF"/>
                <w:sz w:val="20"/>
              </w:rPr>
              <w:t>Description</w:t>
            </w:r>
          </w:p>
        </w:tc>
        <w:tc>
          <w:tcPr>
            <w:tcW w:type="dxa" w:w="2160"/>
            <w:shd w:val="clear" w:color="auto" w:fill="1F3864"/>
          </w:tcPr>
          <w:p>
            <w:pPr>
              <w:spacing w:after="40" w:before="40"/>
            </w:pPr>
            <w:r/>
            <w:r>
              <w:rPr>
                <w:rFonts w:ascii="Arial" w:hAnsi="Arial" w:cs="Arial"/>
                <w:b/>
                <w:i w:val="0"/>
                <w:color w:val="FFFFFF"/>
                <w:sz w:val="20"/>
              </w:rPr>
              <w:t>Approved? (RCC)</w:t>
            </w:r>
          </w:p>
        </w:tc>
      </w:tr>
      <w:tr>
        <w:tc>
          <w:tcPr>
            <w:tcW w:type="dxa" w:w="2880"/>
          </w:tcPr>
          <w:p>
            <w:pPr>
              <w:spacing w:after="40" w:before="40"/>
            </w:pPr>
            <w:r/>
            <w:r>
              <w:rPr>
                <w:rFonts w:ascii="Arial" w:hAnsi="Arial" w:cs="Arial"/>
                <w:b w:val="0"/>
                <w:i w:val="0"/>
                <w:sz w:val="20"/>
              </w:rPr>
              <w:t>Corporate sponsor identification</w:t>
            </w:r>
          </w:p>
        </w:tc>
        <w:tc>
          <w:tcPr>
            <w:tcW w:type="dxa" w:w="4320"/>
          </w:tcPr>
          <w:p>
            <w:pPr>
              <w:spacing w:after="40" w:before="40"/>
            </w:pPr>
            <w:r/>
            <w:r>
              <w:rPr>
                <w:rFonts w:ascii="Arial" w:hAnsi="Arial" w:cs="Arial"/>
                <w:b w:val="0"/>
                <w:i w:val="0"/>
                <w:sz w:val="20"/>
                <w:highlight w:val="yellow"/>
              </w:rPr>
              <w:t>[DESCRIBE]</w:t>
            </w:r>
          </w:p>
        </w:tc>
        <w:tc>
          <w:tcPr>
            <w:tcW w:type="dxa" w:w="2160"/>
          </w:tcPr>
          <w:p>
            <w:pPr>
              <w:spacing w:after="40" w:before="40"/>
            </w:pPr>
            <w:r/>
            <w:r>
              <w:rPr>
                <w:rFonts w:ascii="Arial" w:hAnsi="Arial" w:cs="Arial"/>
                <w:b w:val="0"/>
                <w:i w:val="0"/>
                <w:sz w:val="20"/>
                <w:highlight w:val="yellow"/>
              </w:rPr>
              <w:t>[ ]</w:t>
            </w:r>
            <w:r>
              <w:rPr>
                <w:rFonts w:ascii="Arial" w:hAnsi="Arial" w:cs="Arial"/>
                <w:b w:val="0"/>
                <w:i w:val="0"/>
                <w:sz w:val="20"/>
              </w:rPr>
              <w:t xml:space="preserve"> Yes  </w:t>
            </w:r>
            <w:r>
              <w:rPr>
                <w:rFonts w:ascii="Arial" w:hAnsi="Arial" w:cs="Arial"/>
                <w:b w:val="0"/>
                <w:i w:val="0"/>
                <w:sz w:val="20"/>
                <w:highlight w:val="yellow"/>
              </w:rPr>
              <w:t>[ ]</w:t>
            </w:r>
            <w:r>
              <w:rPr>
                <w:rFonts w:ascii="Arial" w:hAnsi="Arial" w:cs="Arial"/>
                <w:b w:val="0"/>
                <w:i w:val="0"/>
                <w:sz w:val="20"/>
              </w:rPr>
              <w:t xml:space="preserve"> No</w:t>
            </w:r>
          </w:p>
        </w:tc>
      </w:tr>
      <w:tr>
        <w:tc>
          <w:tcPr>
            <w:tcW w:type="dxa" w:w="2880"/>
          </w:tcPr>
          <w:p>
            <w:pPr>
              <w:spacing w:after="40" w:before="40"/>
            </w:pPr>
            <w:r/>
            <w:r>
              <w:rPr>
                <w:rFonts w:ascii="Arial" w:hAnsi="Arial" w:cs="Arial"/>
                <w:b w:val="0"/>
                <w:i w:val="0"/>
                <w:sz w:val="20"/>
              </w:rPr>
              <w:t>Recognition on athletics materials</w:t>
            </w:r>
          </w:p>
        </w:tc>
        <w:tc>
          <w:tcPr>
            <w:tcW w:type="dxa" w:w="4320"/>
          </w:tcPr>
          <w:p>
            <w:pPr>
              <w:spacing w:after="40" w:before="40"/>
            </w:pPr>
            <w:r/>
            <w:r>
              <w:rPr>
                <w:rFonts w:ascii="Arial" w:hAnsi="Arial" w:cs="Arial"/>
                <w:b w:val="0"/>
                <w:i w:val="0"/>
                <w:sz w:val="20"/>
                <w:highlight w:val="yellow"/>
              </w:rPr>
              <w:t>[DESCRIBE]</w:t>
            </w:r>
          </w:p>
        </w:tc>
        <w:tc>
          <w:tcPr>
            <w:tcW w:type="dxa" w:w="2160"/>
          </w:tcPr>
          <w:p>
            <w:pPr>
              <w:spacing w:after="40" w:before="40"/>
            </w:pPr>
            <w:r/>
            <w:r>
              <w:rPr>
                <w:rFonts w:ascii="Arial" w:hAnsi="Arial" w:cs="Arial"/>
                <w:b w:val="0"/>
                <w:i w:val="0"/>
                <w:sz w:val="20"/>
                <w:highlight w:val="yellow"/>
              </w:rPr>
              <w:t>[ ]</w:t>
            </w:r>
            <w:r>
              <w:rPr>
                <w:rFonts w:ascii="Arial" w:hAnsi="Arial" w:cs="Arial"/>
                <w:b w:val="0"/>
                <w:i w:val="0"/>
                <w:sz w:val="20"/>
              </w:rPr>
              <w:t xml:space="preserve"> Yes  </w:t>
            </w:r>
            <w:r>
              <w:rPr>
                <w:rFonts w:ascii="Arial" w:hAnsi="Arial" w:cs="Arial"/>
                <w:b w:val="0"/>
                <w:i w:val="0"/>
                <w:sz w:val="20"/>
                <w:highlight w:val="yellow"/>
              </w:rPr>
              <w:t>[ ]</w:t>
            </w:r>
            <w:r>
              <w:rPr>
                <w:rFonts w:ascii="Arial" w:hAnsi="Arial" w:cs="Arial"/>
                <w:b w:val="0"/>
                <w:i w:val="0"/>
                <w:sz w:val="20"/>
              </w:rPr>
              <w:t xml:space="preserve"> No</w:t>
            </w:r>
          </w:p>
        </w:tc>
      </w:tr>
      <w:tr>
        <w:tc>
          <w:tcPr>
            <w:tcW w:type="dxa" w:w="2880"/>
          </w:tcPr>
          <w:p>
            <w:pPr>
              <w:spacing w:after="40" w:before="40"/>
            </w:pPr>
            <w:r/>
            <w:r>
              <w:rPr>
                <w:rFonts w:ascii="Arial" w:hAnsi="Arial" w:cs="Arial"/>
                <w:b w:val="0"/>
                <w:i w:val="0"/>
                <w:sz w:val="20"/>
              </w:rPr>
              <w:t>Social media recognition</w:t>
            </w:r>
          </w:p>
        </w:tc>
        <w:tc>
          <w:tcPr>
            <w:tcW w:type="dxa" w:w="4320"/>
          </w:tcPr>
          <w:p>
            <w:pPr>
              <w:spacing w:after="40" w:before="40"/>
            </w:pPr>
            <w:r/>
            <w:r>
              <w:rPr>
                <w:rFonts w:ascii="Arial" w:hAnsi="Arial" w:cs="Arial"/>
                <w:b w:val="0"/>
                <w:i w:val="0"/>
                <w:sz w:val="20"/>
                <w:highlight w:val="yellow"/>
              </w:rPr>
              <w:t>[DESCRIBE / HANDLES]</w:t>
            </w:r>
          </w:p>
        </w:tc>
        <w:tc>
          <w:tcPr>
            <w:tcW w:type="dxa" w:w="2160"/>
          </w:tcPr>
          <w:p>
            <w:pPr>
              <w:spacing w:after="40" w:before="40"/>
            </w:pPr>
            <w:r/>
            <w:r>
              <w:rPr>
                <w:rFonts w:ascii="Arial" w:hAnsi="Arial" w:cs="Arial"/>
                <w:b w:val="0"/>
                <w:i w:val="0"/>
                <w:sz w:val="20"/>
                <w:highlight w:val="yellow"/>
              </w:rPr>
              <w:t>[ ]</w:t>
            </w:r>
            <w:r>
              <w:rPr>
                <w:rFonts w:ascii="Arial" w:hAnsi="Arial" w:cs="Arial"/>
                <w:b w:val="0"/>
                <w:i w:val="0"/>
                <w:sz w:val="20"/>
              </w:rPr>
              <w:t xml:space="preserve"> Yes  </w:t>
            </w:r>
            <w:r>
              <w:rPr>
                <w:rFonts w:ascii="Arial" w:hAnsi="Arial" w:cs="Arial"/>
                <w:b w:val="0"/>
                <w:i w:val="0"/>
                <w:sz w:val="20"/>
                <w:highlight w:val="yellow"/>
              </w:rPr>
              <w:t>[ ]</w:t>
            </w:r>
            <w:r>
              <w:rPr>
                <w:rFonts w:ascii="Arial" w:hAnsi="Arial" w:cs="Arial"/>
                <w:b w:val="0"/>
                <w:i w:val="0"/>
                <w:sz w:val="20"/>
              </w:rPr>
              <w:t xml:space="preserve"> No</w:t>
            </w:r>
          </w:p>
        </w:tc>
      </w:tr>
      <w:tr>
        <w:tc>
          <w:tcPr>
            <w:tcW w:type="dxa" w:w="2880"/>
          </w:tcPr>
          <w:p>
            <w:pPr>
              <w:spacing w:after="40" w:before="40"/>
            </w:pPr>
            <w:r/>
            <w:r>
              <w:rPr>
                <w:rFonts w:ascii="Arial" w:hAnsi="Arial" w:cs="Arial"/>
                <w:b w:val="0"/>
                <w:i w:val="0"/>
                <w:sz w:val="20"/>
              </w:rPr>
              <w:t>Event recognition</w:t>
            </w:r>
          </w:p>
        </w:tc>
        <w:tc>
          <w:tcPr>
            <w:tcW w:type="dxa" w:w="4320"/>
          </w:tcPr>
          <w:p>
            <w:pPr>
              <w:spacing w:after="40" w:before="40"/>
            </w:pPr>
            <w:r/>
            <w:r>
              <w:rPr>
                <w:rFonts w:ascii="Arial" w:hAnsi="Arial" w:cs="Arial"/>
                <w:b w:val="0"/>
                <w:i w:val="0"/>
                <w:sz w:val="20"/>
                <w:highlight w:val="yellow"/>
              </w:rPr>
              <w:t>[EVENT(S)]</w:t>
            </w:r>
          </w:p>
        </w:tc>
        <w:tc>
          <w:tcPr>
            <w:tcW w:type="dxa" w:w="2160"/>
          </w:tcPr>
          <w:p>
            <w:pPr>
              <w:spacing w:after="40" w:before="40"/>
            </w:pPr>
            <w:r/>
            <w:r>
              <w:rPr>
                <w:rFonts w:ascii="Arial" w:hAnsi="Arial" w:cs="Arial"/>
                <w:b w:val="0"/>
                <w:i w:val="0"/>
                <w:sz w:val="20"/>
                <w:highlight w:val="yellow"/>
              </w:rPr>
              <w:t>[ ]</w:t>
            </w:r>
            <w:r>
              <w:rPr>
                <w:rFonts w:ascii="Arial" w:hAnsi="Arial" w:cs="Arial"/>
                <w:b w:val="0"/>
                <w:i w:val="0"/>
                <w:sz w:val="20"/>
              </w:rPr>
              <w:t xml:space="preserve"> Yes  </w:t>
            </w:r>
            <w:r>
              <w:rPr>
                <w:rFonts w:ascii="Arial" w:hAnsi="Arial" w:cs="Arial"/>
                <w:b w:val="0"/>
                <w:i w:val="0"/>
                <w:sz w:val="20"/>
                <w:highlight w:val="yellow"/>
              </w:rPr>
              <w:t>[ ]</w:t>
            </w:r>
            <w:r>
              <w:rPr>
                <w:rFonts w:ascii="Arial" w:hAnsi="Arial" w:cs="Arial"/>
                <w:b w:val="0"/>
                <w:i w:val="0"/>
                <w:sz w:val="20"/>
              </w:rPr>
              <w:t xml:space="preserve"> No</w:t>
            </w:r>
          </w:p>
        </w:tc>
      </w:tr>
      <w:tr>
        <w:tc>
          <w:tcPr>
            <w:tcW w:type="dxa" w:w="2880"/>
          </w:tcPr>
          <w:p>
            <w:pPr>
              <w:spacing w:after="40" w:before="40"/>
            </w:pPr>
            <w:r/>
            <w:r>
              <w:rPr>
                <w:rFonts w:ascii="Arial" w:hAnsi="Arial" w:cs="Arial"/>
                <w:b w:val="0"/>
                <w:i w:val="0"/>
                <w:sz w:val="20"/>
              </w:rPr>
              <w:t>Signage</w:t>
            </w:r>
          </w:p>
        </w:tc>
        <w:tc>
          <w:tcPr>
            <w:tcW w:type="dxa" w:w="4320"/>
          </w:tcPr>
          <w:p>
            <w:pPr>
              <w:spacing w:after="40" w:before="40"/>
            </w:pPr>
            <w:r/>
            <w:r>
              <w:rPr>
                <w:rFonts w:ascii="Arial" w:hAnsi="Arial" w:cs="Arial"/>
                <w:b w:val="0"/>
                <w:i w:val="0"/>
                <w:sz w:val="20"/>
                <w:highlight w:val="yellow"/>
              </w:rPr>
              <w:t>[SIZE / LOCATION]</w:t>
            </w:r>
          </w:p>
        </w:tc>
        <w:tc>
          <w:tcPr>
            <w:tcW w:type="dxa" w:w="2160"/>
          </w:tcPr>
          <w:p>
            <w:pPr>
              <w:spacing w:after="40" w:before="40"/>
            </w:pPr>
            <w:r/>
            <w:r>
              <w:rPr>
                <w:rFonts w:ascii="Arial" w:hAnsi="Arial" w:cs="Arial"/>
                <w:b w:val="0"/>
                <w:i w:val="0"/>
                <w:sz w:val="20"/>
                <w:highlight w:val="yellow"/>
              </w:rPr>
              <w:t>[ ]</w:t>
            </w:r>
            <w:r>
              <w:rPr>
                <w:rFonts w:ascii="Arial" w:hAnsi="Arial" w:cs="Arial"/>
                <w:b w:val="0"/>
                <w:i w:val="0"/>
                <w:sz w:val="20"/>
              </w:rPr>
              <w:t xml:space="preserve"> Yes  </w:t>
            </w:r>
            <w:r>
              <w:rPr>
                <w:rFonts w:ascii="Arial" w:hAnsi="Arial" w:cs="Arial"/>
                <w:b w:val="0"/>
                <w:i w:val="0"/>
                <w:sz w:val="20"/>
                <w:highlight w:val="yellow"/>
              </w:rPr>
              <w:t>[ ]</w:t>
            </w:r>
            <w:r>
              <w:rPr>
                <w:rFonts w:ascii="Arial" w:hAnsi="Arial" w:cs="Arial"/>
                <w:b w:val="0"/>
                <w:i w:val="0"/>
                <w:sz w:val="20"/>
              </w:rPr>
              <w:t xml:space="preserve"> No</w:t>
            </w:r>
          </w:p>
        </w:tc>
      </w:tr>
      <w:tr>
        <w:tc>
          <w:tcPr>
            <w:tcW w:type="dxa" w:w="2880"/>
          </w:tcPr>
          <w:p>
            <w:pPr>
              <w:spacing w:after="40" w:before="40"/>
            </w:pPr>
            <w:r/>
            <w:r>
              <w:rPr>
                <w:rFonts w:ascii="Arial" w:hAnsi="Arial" w:cs="Arial"/>
                <w:b w:val="0"/>
                <w:i w:val="0"/>
                <w:sz w:val="20"/>
              </w:rPr>
              <w:t>Logo use</w:t>
            </w:r>
          </w:p>
        </w:tc>
        <w:tc>
          <w:tcPr>
            <w:tcW w:type="dxa" w:w="4320"/>
          </w:tcPr>
          <w:p>
            <w:pPr>
              <w:spacing w:after="40" w:before="40"/>
            </w:pPr>
            <w:r/>
            <w:r>
              <w:rPr>
                <w:rFonts w:ascii="Arial" w:hAnsi="Arial" w:cs="Arial"/>
                <w:b w:val="0"/>
                <w:i w:val="0"/>
                <w:sz w:val="20"/>
                <w:highlight w:val="yellow"/>
              </w:rPr>
              <w:t>[SCOPE / PLACEMENT]</w:t>
            </w:r>
          </w:p>
        </w:tc>
        <w:tc>
          <w:tcPr>
            <w:tcW w:type="dxa" w:w="2160"/>
          </w:tcPr>
          <w:p>
            <w:pPr>
              <w:spacing w:after="40" w:before="40"/>
            </w:pPr>
            <w:r/>
            <w:r>
              <w:rPr>
                <w:rFonts w:ascii="Arial" w:hAnsi="Arial" w:cs="Arial"/>
                <w:b w:val="0"/>
                <w:i w:val="0"/>
                <w:sz w:val="20"/>
                <w:highlight w:val="yellow"/>
              </w:rPr>
              <w:t>[ ]</w:t>
            </w:r>
            <w:r>
              <w:rPr>
                <w:rFonts w:ascii="Arial" w:hAnsi="Arial" w:cs="Arial"/>
                <w:b w:val="0"/>
                <w:i w:val="0"/>
                <w:sz w:val="20"/>
              </w:rPr>
              <w:t xml:space="preserve"> Yes  </w:t>
            </w:r>
            <w:r>
              <w:rPr>
                <w:rFonts w:ascii="Arial" w:hAnsi="Arial" w:cs="Arial"/>
                <w:b w:val="0"/>
                <w:i w:val="0"/>
                <w:sz w:val="20"/>
                <w:highlight w:val="yellow"/>
              </w:rPr>
              <w:t>[ ]</w:t>
            </w:r>
            <w:r>
              <w:rPr>
                <w:rFonts w:ascii="Arial" w:hAnsi="Arial" w:cs="Arial"/>
                <w:b w:val="0"/>
                <w:i w:val="0"/>
                <w:sz w:val="20"/>
              </w:rPr>
              <w:t xml:space="preserve"> No</w:t>
            </w:r>
          </w:p>
        </w:tc>
      </w:tr>
      <w:tr>
        <w:tc>
          <w:tcPr>
            <w:tcW w:type="dxa" w:w="2880"/>
          </w:tcPr>
          <w:p>
            <w:pPr>
              <w:spacing w:after="40" w:before="40"/>
            </w:pPr>
            <w:r/>
            <w:r>
              <w:rPr>
                <w:rFonts w:ascii="Arial" w:hAnsi="Arial" w:cs="Arial"/>
                <w:b w:val="0"/>
                <w:i w:val="0"/>
                <w:sz w:val="20"/>
              </w:rPr>
              <w:t>Announcement language</w:t>
            </w:r>
          </w:p>
        </w:tc>
        <w:tc>
          <w:tcPr>
            <w:tcW w:type="dxa" w:w="4320"/>
          </w:tcPr>
          <w:p>
            <w:pPr>
              <w:spacing w:after="40" w:before="40"/>
            </w:pPr>
            <w:r/>
            <w:r>
              <w:rPr>
                <w:rFonts w:ascii="Arial" w:hAnsi="Arial" w:cs="Arial"/>
                <w:b w:val="0"/>
                <w:i w:val="0"/>
                <w:sz w:val="20"/>
                <w:highlight w:val="yellow"/>
              </w:rPr>
              <w:t>[APPROVED TEXT]</w:t>
            </w:r>
          </w:p>
        </w:tc>
        <w:tc>
          <w:tcPr>
            <w:tcW w:type="dxa" w:w="2160"/>
          </w:tcPr>
          <w:p>
            <w:pPr>
              <w:spacing w:after="40" w:before="40"/>
            </w:pPr>
            <w:r/>
            <w:r>
              <w:rPr>
                <w:rFonts w:ascii="Arial" w:hAnsi="Arial" w:cs="Arial"/>
                <w:b w:val="0"/>
                <w:i w:val="0"/>
                <w:sz w:val="20"/>
                <w:highlight w:val="yellow"/>
              </w:rPr>
              <w:t>[ ]</w:t>
            </w:r>
            <w:r>
              <w:rPr>
                <w:rFonts w:ascii="Arial" w:hAnsi="Arial" w:cs="Arial"/>
                <w:b w:val="0"/>
                <w:i w:val="0"/>
                <w:sz w:val="20"/>
              </w:rPr>
              <w:t xml:space="preserve"> Yes  </w:t>
            </w:r>
            <w:r>
              <w:rPr>
                <w:rFonts w:ascii="Arial" w:hAnsi="Arial" w:cs="Arial"/>
                <w:b w:val="0"/>
                <w:i w:val="0"/>
                <w:sz w:val="20"/>
                <w:highlight w:val="yellow"/>
              </w:rPr>
              <w:t>[ ]</w:t>
            </w:r>
            <w:r>
              <w:rPr>
                <w:rFonts w:ascii="Arial" w:hAnsi="Arial" w:cs="Arial"/>
                <w:b w:val="0"/>
                <w:i w:val="0"/>
                <w:sz w:val="20"/>
              </w:rPr>
              <w:t xml:space="preserve"> No</w:t>
            </w:r>
          </w:p>
        </w:tc>
      </w:tr>
    </w:tbl>
    <w:tbl>
      <w:tblPr>
        <w:tblStyle w:val="TableGrid"/>
        <w:tblW w:type="auto" w:w="0"/>
        <w:tblLayout w:type="autofit"/>
        <w:tblLook w:firstColumn="1" w:firstRow="1" w:lastColumn="0" w:lastRow="0" w:noHBand="0" w:noVBand="1" w:val="04A0"/>
      </w:tblPr>
      <w:tblGrid>
        <w:gridCol w:w="4680"/>
        <w:gridCol w:w="4680"/>
      </w:tblGrid>
      <w:tr>
        <w:tc>
          <w:tcPr>
            <w:tcW w:type="dxa" w:w="2880"/>
            <w:shd w:val="clear" w:color="auto" w:fill="1F3864"/>
          </w:tcPr>
          <w:p>
            <w:pPr>
              <w:spacing w:after="40" w:before="40"/>
            </w:pPr>
            <w:r/>
            <w:r>
              <w:rPr>
                <w:rFonts w:ascii="Arial" w:hAnsi="Arial" w:cs="Arial"/>
                <w:b/>
                <w:i w:val="0"/>
                <w:color w:val="FFFFFF"/>
                <w:sz w:val="20"/>
              </w:rPr>
              <w:t>Coordination</w:t>
            </w:r>
          </w:p>
        </w:tc>
        <w:tc>
          <w:tcPr>
            <w:tcW w:type="dxa" w:w="6480"/>
            <w:shd w:val="clear" w:color="auto" w:fill="1F3864"/>
          </w:tcPr>
          <w:p>
            <w:pPr>
              <w:spacing w:after="40" w:before="40"/>
            </w:pPr>
            <w:r/>
            <w:r>
              <w:rPr>
                <w:rFonts w:ascii="Arial" w:hAnsi="Arial" w:cs="Arial"/>
                <w:b/>
                <w:i w:val="0"/>
                <w:color w:val="FFFFFF"/>
                <w:sz w:val="20"/>
              </w:rPr>
              <w:t>Detail</w:t>
            </w:r>
          </w:p>
        </w:tc>
      </w:tr>
      <w:tr>
        <w:tc>
          <w:tcPr>
            <w:tcW w:type="dxa" w:w="2880"/>
          </w:tcPr>
          <w:p>
            <w:pPr>
              <w:spacing w:after="40" w:before="40"/>
            </w:pPr>
            <w:r/>
            <w:r>
              <w:rPr>
                <w:rFonts w:ascii="Arial" w:hAnsi="Arial" w:cs="Arial"/>
                <w:b w:val="0"/>
                <w:i w:val="0"/>
                <w:sz w:val="20"/>
              </w:rPr>
              <w:t>Approval Contact(s)</w:t>
            </w:r>
          </w:p>
        </w:tc>
        <w:tc>
          <w:tcPr>
            <w:tcW w:type="dxa" w:w="6480"/>
          </w:tcPr>
          <w:p>
            <w:pPr>
              <w:spacing w:after="40" w:before="40"/>
            </w:pPr>
            <w:r/>
            <w:r>
              <w:rPr>
                <w:rFonts w:ascii="Arial" w:hAnsi="Arial" w:cs="Arial"/>
                <w:b w:val="0"/>
                <w:i w:val="0"/>
                <w:sz w:val="20"/>
              </w:rPr>
              <w:t>Jake Jones, Athletic Director &amp; Head Baseball Coach</w:t>
            </w:r>
          </w:p>
        </w:tc>
      </w:tr>
      <w:tr>
        <w:tc>
          <w:tcPr>
            <w:tcW w:type="dxa" w:w="2880"/>
          </w:tcPr>
          <w:p>
            <w:pPr>
              <w:spacing w:after="40" w:before="40"/>
            </w:pPr>
            <w:r/>
            <w:r>
              <w:rPr>
                <w:rFonts w:ascii="Arial" w:hAnsi="Arial" w:cs="Arial"/>
                <w:b w:val="0"/>
                <w:i w:val="0"/>
                <w:sz w:val="20"/>
              </w:rPr>
              <w:t>Dates / Deadlines</w:t>
            </w:r>
          </w:p>
        </w:tc>
        <w:tc>
          <w:tcPr>
            <w:tcW w:type="dxa" w:w="6480"/>
          </w:tcPr>
          <w:p>
            <w:pPr>
              <w:spacing w:after="40" w:before="40"/>
            </w:pPr>
            <w:r/>
            <w:r>
              <w:rPr>
                <w:rFonts w:ascii="Arial" w:hAnsi="Arial" w:cs="Arial"/>
                <w:b w:val="0"/>
                <w:i w:val="0"/>
                <w:sz w:val="20"/>
                <w:highlight w:val="yellow"/>
              </w:rPr>
              <w:t>[DATES]</w:t>
            </w:r>
          </w:p>
        </w:tc>
      </w:tr>
    </w:tbl>
    <w:p>
      <w:r>
        <w:br w:type="page"/>
      </w:r>
    </w:p>
    <w:p>
      <w:pPr>
        <w:spacing w:after="40" w:before="0"/>
        <w:jc w:val="center"/>
      </w:pPr>
      <w:r>
        <w:rPr>
          <w:rFonts w:ascii="Arial" w:hAnsi="Arial" w:cs="Arial"/>
          <w:b/>
          <w:i w:val="0"/>
          <w:sz w:val="32"/>
        </w:rPr>
        <w:t>Exhibit C</w:t>
      </w:r>
    </w:p>
    <w:p>
      <w:pPr>
        <w:spacing w:after="200" w:before="0"/>
        <w:jc w:val="center"/>
      </w:pPr>
      <w:r>
        <w:rPr>
          <w:rFonts w:ascii="Arial" w:hAnsi="Arial" w:cs="Arial"/>
          <w:b/>
          <w:i w:val="0"/>
          <w:sz w:val="26"/>
        </w:rPr>
        <w:t>Student-Athlete Schedule and Timesheet</w:t>
      </w:r>
    </w:p>
    <w:p>
      <w:pPr>
        <w:spacing w:after="120" w:before="0"/>
      </w:pPr>
      <w:r>
        <w:rPr>
          <w:rFonts w:ascii="Arial" w:hAnsi="Arial" w:cs="Arial"/>
          <w:b w:val="0"/>
          <w:i/>
          <w:sz w:val="20"/>
        </w:rPr>
        <w:t>Complete for each workday. Only authorized, actual hours worked are paid. Off-the-clock work is prohibited.</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296"/>
            <w:shd w:val="clear" w:color="auto" w:fill="1F3864"/>
          </w:tcPr>
          <w:p>
            <w:pPr>
              <w:spacing w:after="40" w:before="40"/>
            </w:pPr>
            <w:r/>
            <w:r>
              <w:rPr>
                <w:rFonts w:ascii="Arial" w:hAnsi="Arial" w:cs="Arial"/>
                <w:b/>
                <w:i w:val="0"/>
                <w:color w:val="FFFFFF"/>
                <w:sz w:val="20"/>
              </w:rPr>
              <w:t>Date</w:t>
            </w:r>
          </w:p>
        </w:tc>
        <w:tc>
          <w:tcPr>
            <w:tcW w:type="dxa" w:w="1152"/>
            <w:shd w:val="clear" w:color="auto" w:fill="1F3864"/>
          </w:tcPr>
          <w:p>
            <w:pPr>
              <w:spacing w:after="40" w:before="40"/>
            </w:pPr>
            <w:r/>
            <w:r>
              <w:rPr>
                <w:rFonts w:ascii="Arial" w:hAnsi="Arial" w:cs="Arial"/>
                <w:b/>
                <w:i w:val="0"/>
                <w:color w:val="FFFFFF"/>
                <w:sz w:val="20"/>
              </w:rPr>
              <w:t>Start</w:t>
            </w:r>
          </w:p>
        </w:tc>
        <w:tc>
          <w:tcPr>
            <w:tcW w:type="dxa" w:w="1152"/>
            <w:shd w:val="clear" w:color="auto" w:fill="1F3864"/>
          </w:tcPr>
          <w:p>
            <w:pPr>
              <w:spacing w:after="40" w:before="40"/>
            </w:pPr>
            <w:r/>
            <w:r>
              <w:rPr>
                <w:rFonts w:ascii="Arial" w:hAnsi="Arial" w:cs="Arial"/>
                <w:b/>
                <w:i w:val="0"/>
                <w:color w:val="FFFFFF"/>
                <w:sz w:val="20"/>
              </w:rPr>
              <w:t>End</w:t>
            </w:r>
          </w:p>
        </w:tc>
        <w:tc>
          <w:tcPr>
            <w:tcW w:type="dxa" w:w="1296"/>
            <w:shd w:val="clear" w:color="auto" w:fill="1F3864"/>
          </w:tcPr>
          <w:p>
            <w:pPr>
              <w:spacing w:after="40" w:before="40"/>
            </w:pPr>
            <w:r/>
            <w:r>
              <w:rPr>
                <w:rFonts w:ascii="Arial" w:hAnsi="Arial" w:cs="Arial"/>
                <w:b/>
                <w:i w:val="0"/>
                <w:color w:val="FFFFFF"/>
                <w:sz w:val="20"/>
              </w:rPr>
              <w:t>Unpaid Meal</w:t>
            </w:r>
          </w:p>
        </w:tc>
        <w:tc>
          <w:tcPr>
            <w:tcW w:type="dxa" w:w="1152"/>
            <w:shd w:val="clear" w:color="auto" w:fill="1F3864"/>
          </w:tcPr>
          <w:p>
            <w:pPr>
              <w:spacing w:after="40" w:before="40"/>
            </w:pPr>
            <w:r/>
            <w:r>
              <w:rPr>
                <w:rFonts w:ascii="Arial" w:hAnsi="Arial" w:cs="Arial"/>
                <w:b/>
                <w:i w:val="0"/>
                <w:color w:val="FFFFFF"/>
                <w:sz w:val="20"/>
              </w:rPr>
              <w:t>Total Hrs</w:t>
            </w:r>
          </w:p>
        </w:tc>
        <w:tc>
          <w:tcPr>
            <w:tcW w:type="dxa" w:w="3312"/>
            <w:shd w:val="clear" w:color="auto" w:fill="1F3864"/>
          </w:tcPr>
          <w:p>
            <w:pPr>
              <w:spacing w:after="40" w:before="40"/>
            </w:pPr>
            <w:r/>
            <w:r>
              <w:rPr>
                <w:rFonts w:ascii="Arial" w:hAnsi="Arial" w:cs="Arial"/>
                <w:b/>
                <w:i w:val="0"/>
                <w:color w:val="FFFFFF"/>
                <w:sz w:val="20"/>
              </w:rPr>
              <w:t>Description of Work</w:t>
            </w:r>
          </w:p>
        </w:tc>
      </w:tr>
      <w:tr>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3312"/>
          </w:tcPr>
          <w:p>
            <w:pPr>
              <w:spacing w:after="40" w:before="40"/>
            </w:pPr>
            <w:r/>
            <w:r>
              <w:rPr>
                <w:rFonts w:ascii="Arial" w:hAnsi="Arial" w:cs="Arial"/>
                <w:b w:val="0"/>
                <w:i w:val="0"/>
                <w:sz w:val="20"/>
                <w:highlight w:val="yellow"/>
              </w:rPr>
              <w:t>[  ]</w:t>
            </w:r>
          </w:p>
        </w:tc>
      </w:tr>
      <w:tr>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3312"/>
          </w:tcPr>
          <w:p>
            <w:pPr>
              <w:spacing w:after="40" w:before="40"/>
            </w:pPr>
            <w:r/>
            <w:r>
              <w:rPr>
                <w:rFonts w:ascii="Arial" w:hAnsi="Arial" w:cs="Arial"/>
                <w:b w:val="0"/>
                <w:i w:val="0"/>
                <w:sz w:val="20"/>
                <w:highlight w:val="yellow"/>
              </w:rPr>
              <w:t>[  ]</w:t>
            </w:r>
          </w:p>
        </w:tc>
      </w:tr>
      <w:tr>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3312"/>
          </w:tcPr>
          <w:p>
            <w:pPr>
              <w:spacing w:after="40" w:before="40"/>
            </w:pPr>
            <w:r/>
            <w:r>
              <w:rPr>
                <w:rFonts w:ascii="Arial" w:hAnsi="Arial" w:cs="Arial"/>
                <w:b w:val="0"/>
                <w:i w:val="0"/>
                <w:sz w:val="20"/>
                <w:highlight w:val="yellow"/>
              </w:rPr>
              <w:t>[  ]</w:t>
            </w:r>
          </w:p>
        </w:tc>
      </w:tr>
      <w:tr>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3312"/>
          </w:tcPr>
          <w:p>
            <w:pPr>
              <w:spacing w:after="40" w:before="40"/>
            </w:pPr>
            <w:r/>
            <w:r>
              <w:rPr>
                <w:rFonts w:ascii="Arial" w:hAnsi="Arial" w:cs="Arial"/>
                <w:b w:val="0"/>
                <w:i w:val="0"/>
                <w:sz w:val="20"/>
                <w:highlight w:val="yellow"/>
              </w:rPr>
              <w:t>[  ]</w:t>
            </w:r>
          </w:p>
        </w:tc>
      </w:tr>
      <w:tr>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3312"/>
          </w:tcPr>
          <w:p>
            <w:pPr>
              <w:spacing w:after="40" w:before="40"/>
            </w:pPr>
            <w:r/>
            <w:r>
              <w:rPr>
                <w:rFonts w:ascii="Arial" w:hAnsi="Arial" w:cs="Arial"/>
                <w:b w:val="0"/>
                <w:i w:val="0"/>
                <w:sz w:val="20"/>
                <w:highlight w:val="yellow"/>
              </w:rPr>
              <w:t>[  ]</w:t>
            </w:r>
          </w:p>
        </w:tc>
      </w:tr>
      <w:tr>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3312"/>
          </w:tcPr>
          <w:p>
            <w:pPr>
              <w:spacing w:after="40" w:before="40"/>
            </w:pPr>
            <w:r/>
            <w:r>
              <w:rPr>
                <w:rFonts w:ascii="Arial" w:hAnsi="Arial" w:cs="Arial"/>
                <w:b w:val="0"/>
                <w:i w:val="0"/>
                <w:sz w:val="20"/>
                <w:highlight w:val="yellow"/>
              </w:rPr>
              <w:t>[  ]</w:t>
            </w:r>
          </w:p>
        </w:tc>
      </w:tr>
      <w:tr>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3312"/>
          </w:tcPr>
          <w:p>
            <w:pPr>
              <w:spacing w:after="40" w:before="40"/>
            </w:pPr>
            <w:r/>
            <w:r>
              <w:rPr>
                <w:rFonts w:ascii="Arial" w:hAnsi="Arial" w:cs="Arial"/>
                <w:b w:val="0"/>
                <w:i w:val="0"/>
                <w:sz w:val="20"/>
                <w:highlight w:val="yellow"/>
              </w:rPr>
              <w:t>[  ]</w:t>
            </w:r>
          </w:p>
        </w:tc>
      </w:tr>
      <w:tr>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1296"/>
          </w:tcPr>
          <w:p>
            <w:pPr>
              <w:spacing w:after="40" w:before="40"/>
            </w:pPr>
            <w:r/>
            <w:r>
              <w:rPr>
                <w:rFonts w:ascii="Arial" w:hAnsi="Arial" w:cs="Arial"/>
                <w:b w:val="0"/>
                <w:i w:val="0"/>
                <w:sz w:val="20"/>
                <w:highlight w:val="yellow"/>
              </w:rPr>
              <w:t>[  ]</w:t>
            </w:r>
          </w:p>
        </w:tc>
        <w:tc>
          <w:tcPr>
            <w:tcW w:type="dxa" w:w="1152"/>
          </w:tcPr>
          <w:p>
            <w:pPr>
              <w:spacing w:after="40" w:before="40"/>
            </w:pPr>
            <w:r/>
            <w:r>
              <w:rPr>
                <w:rFonts w:ascii="Arial" w:hAnsi="Arial" w:cs="Arial"/>
                <w:b w:val="0"/>
                <w:i w:val="0"/>
                <w:sz w:val="20"/>
                <w:highlight w:val="yellow"/>
              </w:rPr>
              <w:t>[  ]</w:t>
            </w:r>
          </w:p>
        </w:tc>
        <w:tc>
          <w:tcPr>
            <w:tcW w:type="dxa" w:w="3312"/>
          </w:tcPr>
          <w:p>
            <w:pPr>
              <w:spacing w:after="40" w:before="40"/>
            </w:pPr>
            <w:r/>
            <w:r>
              <w:rPr>
                <w:rFonts w:ascii="Arial" w:hAnsi="Arial" w:cs="Arial"/>
                <w:b w:val="0"/>
                <w:i w:val="0"/>
                <w:sz w:val="20"/>
                <w:highlight w:val="yellow"/>
              </w:rPr>
              <w:t>[  ]</w:t>
            </w:r>
          </w:p>
        </w:tc>
      </w:tr>
    </w:tbl>
    <w:p>
      <w:pPr>
        <w:spacing w:after="40" w:before="160"/>
      </w:pPr>
      <w:r>
        <w:rPr>
          <w:rFonts w:ascii="Arial" w:hAnsi="Arial" w:cs="Arial"/>
          <w:b/>
          <w:i w:val="0"/>
          <w:sz w:val="22"/>
        </w:rPr>
        <w:t>Student-Athlete Certification</w:t>
      </w:r>
    </w:p>
    <w:p>
      <w:pPr>
        <w:spacing w:after="120" w:before="0"/>
      </w:pPr>
      <w:r>
        <w:rPr>
          <w:rFonts w:ascii="Arial" w:hAnsi="Arial" w:cs="Arial"/>
          <w:b w:val="0"/>
          <w:i w:val="0"/>
          <w:sz w:val="22"/>
        </w:rPr>
        <w:t>I certify that the hours recorded above are true and accurate and reflect only authorized work actually performed.</w:t>
      </w:r>
    </w:p>
    <w:p>
      <w:pPr>
        <w:spacing w:after="200"/>
      </w:pPr>
      <w:r>
        <w:rPr>
          <w:rFonts w:ascii="Arial" w:hAnsi="Arial" w:cs="Arial"/>
          <w:b w:val="0"/>
          <w:i w:val="0"/>
          <w:sz w:val="22"/>
        </w:rPr>
        <w:t>Student-Athlete Signature: __________________________   Date: ____________</w:t>
      </w:r>
    </w:p>
    <w:p>
      <w:pPr>
        <w:spacing w:after="40" w:before="0"/>
      </w:pPr>
      <w:r>
        <w:rPr>
          <w:rFonts w:ascii="Arial" w:hAnsi="Arial" w:cs="Arial"/>
          <w:b/>
          <w:i w:val="0"/>
          <w:sz w:val="22"/>
        </w:rPr>
        <w:t>Supervisor Approval</w:t>
      </w:r>
    </w:p>
    <w:p>
      <w:pPr>
        <w:spacing w:after="120"/>
      </w:pPr>
      <w:r>
        <w:rPr>
          <w:rFonts w:ascii="Arial" w:hAnsi="Arial" w:cs="Arial"/>
          <w:b w:val="0"/>
          <w:i w:val="0"/>
          <w:sz w:val="22"/>
        </w:rPr>
        <w:t>RIVR Tech Supervisor Signature: __________________________   Date: ____________</w:t>
      </w:r>
    </w:p>
    <w:p>
      <w:r>
        <w:br w:type="page"/>
      </w:r>
    </w:p>
    <w:p>
      <w:pPr>
        <w:spacing w:after="40" w:before="0"/>
        <w:jc w:val="center"/>
      </w:pPr>
      <w:r>
        <w:rPr>
          <w:rFonts w:ascii="Arial" w:hAnsi="Arial" w:cs="Arial"/>
          <w:b/>
          <w:i w:val="0"/>
          <w:sz w:val="32"/>
        </w:rPr>
        <w:t>Exhibit D</w:t>
      </w:r>
    </w:p>
    <w:p>
      <w:pPr>
        <w:spacing w:after="200" w:before="0"/>
        <w:jc w:val="center"/>
      </w:pPr>
      <w:r>
        <w:rPr>
          <w:rFonts w:ascii="Arial" w:hAnsi="Arial" w:cs="Arial"/>
          <w:b/>
          <w:i w:val="0"/>
          <w:sz w:val="26"/>
        </w:rPr>
        <w:t>Limited NIL and Media Authorization</w:t>
      </w:r>
    </w:p>
    <w:p>
      <w:pPr>
        <w:spacing w:after="120" w:before="0"/>
      </w:pPr>
      <w:r>
        <w:rPr>
          <w:rFonts w:ascii="Arial" w:hAnsi="Arial" w:cs="Arial"/>
          <w:b/>
          <w:i w:val="0"/>
          <w:sz w:val="20"/>
        </w:rPr>
        <w:t>USE ONLY IF APPROVED — This authorization is effective only if approved in writing by RCC and the Student-Athlete and reviewed by legal counsel. Hourly internship wages do not purchase NIL rights.</w:t>
      </w:r>
    </w:p>
    <w:tbl>
      <w:tblPr>
        <w:tblStyle w:val="TableGrid"/>
        <w:tblW w:type="auto" w:w="0"/>
        <w:tblLayout w:type="autofit"/>
        <w:tblLook w:firstColumn="1" w:firstRow="1" w:lastColumn="0" w:lastRow="0" w:noHBand="0" w:noVBand="1" w:val="04A0"/>
      </w:tblPr>
      <w:tblGrid>
        <w:gridCol w:w="4680"/>
        <w:gridCol w:w="4680"/>
      </w:tblGrid>
      <w:tr>
        <w:tc>
          <w:tcPr>
            <w:tcW w:type="dxa" w:w="3168"/>
            <w:shd w:val="clear" w:color="auto" w:fill="1F3864"/>
          </w:tcPr>
          <w:p>
            <w:pPr>
              <w:spacing w:after="40" w:before="40"/>
            </w:pPr>
            <w:r/>
            <w:r>
              <w:rPr>
                <w:rFonts w:ascii="Arial" w:hAnsi="Arial" w:cs="Arial"/>
                <w:b/>
                <w:i w:val="0"/>
                <w:color w:val="FFFFFF"/>
                <w:sz w:val="20"/>
              </w:rPr>
              <w:t>Item</w:t>
            </w:r>
          </w:p>
        </w:tc>
        <w:tc>
          <w:tcPr>
            <w:tcW w:type="dxa" w:w="6192"/>
            <w:shd w:val="clear" w:color="auto" w:fill="1F3864"/>
          </w:tcPr>
          <w:p>
            <w:pPr>
              <w:spacing w:after="40" w:before="40"/>
            </w:pPr>
            <w:r/>
            <w:r>
              <w:rPr>
                <w:rFonts w:ascii="Arial" w:hAnsi="Arial" w:cs="Arial"/>
                <w:b/>
                <w:i w:val="0"/>
                <w:color w:val="FFFFFF"/>
                <w:sz w:val="20"/>
              </w:rPr>
              <w:t>Detail</w:t>
            </w:r>
          </w:p>
        </w:tc>
      </w:tr>
      <w:tr>
        <w:tc>
          <w:tcPr>
            <w:tcW w:type="dxa" w:w="3168"/>
          </w:tcPr>
          <w:p>
            <w:pPr>
              <w:spacing w:after="40" w:before="40"/>
            </w:pPr>
            <w:r/>
            <w:r>
              <w:rPr>
                <w:rFonts w:ascii="Arial" w:hAnsi="Arial" w:cs="Arial"/>
                <w:b w:val="0"/>
                <w:i w:val="0"/>
                <w:sz w:val="20"/>
              </w:rPr>
              <w:t>Approved Photographs / Media</w:t>
            </w:r>
          </w:p>
        </w:tc>
        <w:tc>
          <w:tcPr>
            <w:tcW w:type="dxa" w:w="6192"/>
          </w:tcPr>
          <w:p>
            <w:pPr>
              <w:spacing w:after="40" w:before="40"/>
            </w:pPr>
            <w:r/>
            <w:r>
              <w:rPr>
                <w:rFonts w:ascii="Arial" w:hAnsi="Arial" w:cs="Arial"/>
                <w:b w:val="0"/>
                <w:i w:val="0"/>
                <w:sz w:val="20"/>
                <w:highlight w:val="yellow"/>
              </w:rPr>
              <w:t>[LIST / ATTACH]</w:t>
            </w:r>
          </w:p>
        </w:tc>
      </w:tr>
      <w:tr>
        <w:tc>
          <w:tcPr>
            <w:tcW w:type="dxa" w:w="3168"/>
          </w:tcPr>
          <w:p>
            <w:pPr>
              <w:spacing w:after="40" w:before="40"/>
            </w:pPr>
            <w:r/>
            <w:r>
              <w:rPr>
                <w:rFonts w:ascii="Arial" w:hAnsi="Arial" w:cs="Arial"/>
                <w:b w:val="0"/>
                <w:i w:val="0"/>
                <w:sz w:val="20"/>
              </w:rPr>
              <w:t>Approved Uses</w:t>
            </w:r>
          </w:p>
        </w:tc>
        <w:tc>
          <w:tcPr>
            <w:tcW w:type="dxa" w:w="6192"/>
          </w:tcPr>
          <w:p>
            <w:pPr>
              <w:spacing w:after="40" w:before="40"/>
            </w:pPr>
            <w:r/>
            <w:r>
              <w:rPr>
                <w:rFonts w:ascii="Arial" w:hAnsi="Arial" w:cs="Arial"/>
                <w:b w:val="0"/>
                <w:i w:val="0"/>
                <w:sz w:val="20"/>
                <w:highlight w:val="yellow"/>
              </w:rPr>
              <w:t>[MARKETING / PROMOTIONAL PURPOSES]</w:t>
            </w:r>
          </w:p>
        </w:tc>
      </w:tr>
      <w:tr>
        <w:tc>
          <w:tcPr>
            <w:tcW w:type="dxa" w:w="3168"/>
          </w:tcPr>
          <w:p>
            <w:pPr>
              <w:spacing w:after="40" w:before="40"/>
            </w:pPr>
            <w:r/>
            <w:r>
              <w:rPr>
                <w:rFonts w:ascii="Arial" w:hAnsi="Arial" w:cs="Arial"/>
                <w:b w:val="0"/>
                <w:i w:val="0"/>
                <w:sz w:val="20"/>
              </w:rPr>
              <w:t>Approved Platforms</w:t>
            </w:r>
          </w:p>
        </w:tc>
        <w:tc>
          <w:tcPr>
            <w:tcW w:type="dxa" w:w="6192"/>
          </w:tcPr>
          <w:p>
            <w:pPr>
              <w:spacing w:after="40" w:before="40"/>
            </w:pPr>
            <w:r/>
            <w:r>
              <w:rPr>
                <w:rFonts w:ascii="Arial" w:hAnsi="Arial" w:cs="Arial"/>
                <w:b w:val="0"/>
                <w:i w:val="0"/>
                <w:sz w:val="20"/>
                <w:highlight w:val="yellow"/>
              </w:rPr>
              <w:t>[WEBSITE / SOCIAL / PRINT / ETC.]</w:t>
            </w:r>
          </w:p>
        </w:tc>
      </w:tr>
      <w:tr>
        <w:tc>
          <w:tcPr>
            <w:tcW w:type="dxa" w:w="3168"/>
          </w:tcPr>
          <w:p>
            <w:pPr>
              <w:spacing w:after="40" w:before="40"/>
            </w:pPr>
            <w:r/>
            <w:r>
              <w:rPr>
                <w:rFonts w:ascii="Arial" w:hAnsi="Arial" w:cs="Arial"/>
                <w:b w:val="0"/>
                <w:i w:val="0"/>
                <w:sz w:val="20"/>
              </w:rPr>
              <w:t>Term (Begin – End)</w:t>
            </w:r>
          </w:p>
        </w:tc>
        <w:tc>
          <w:tcPr>
            <w:tcW w:type="dxa" w:w="6192"/>
          </w:tcPr>
          <w:p>
            <w:pPr>
              <w:spacing w:after="40" w:before="40"/>
            </w:pPr>
            <w:r/>
            <w:r>
              <w:rPr>
                <w:rFonts w:ascii="Arial" w:hAnsi="Arial" w:cs="Arial"/>
                <w:b w:val="0"/>
                <w:i w:val="0"/>
                <w:sz w:val="20"/>
                <w:highlight w:val="yellow"/>
              </w:rPr>
              <w:t>[START DATE]</w:t>
            </w:r>
            <w:r>
              <w:rPr>
                <w:rFonts w:ascii="Arial" w:hAnsi="Arial" w:cs="Arial"/>
                <w:b w:val="0"/>
                <w:i w:val="0"/>
                <w:sz w:val="20"/>
              </w:rPr>
              <w:t xml:space="preserve"> – </w:t>
            </w:r>
            <w:r>
              <w:rPr>
                <w:rFonts w:ascii="Arial" w:hAnsi="Arial" w:cs="Arial"/>
                <w:b w:val="0"/>
                <w:i w:val="0"/>
                <w:sz w:val="20"/>
                <w:highlight w:val="yellow"/>
              </w:rPr>
              <w:t>[END DATE]</w:t>
            </w:r>
          </w:p>
        </w:tc>
      </w:tr>
      <w:tr>
        <w:tc>
          <w:tcPr>
            <w:tcW w:type="dxa" w:w="3168"/>
          </w:tcPr>
          <w:p>
            <w:pPr>
              <w:spacing w:after="40" w:before="40"/>
            </w:pPr>
            <w:r/>
            <w:r>
              <w:rPr>
                <w:rFonts w:ascii="Arial" w:hAnsi="Arial" w:cs="Arial"/>
                <w:b w:val="0"/>
                <w:i w:val="0"/>
                <w:sz w:val="20"/>
              </w:rPr>
              <w:t>Geographic / Media Scope</w:t>
            </w:r>
          </w:p>
        </w:tc>
        <w:tc>
          <w:tcPr>
            <w:tcW w:type="dxa" w:w="6192"/>
          </w:tcPr>
          <w:p>
            <w:pPr>
              <w:spacing w:after="40" w:before="40"/>
            </w:pPr>
            <w:r/>
            <w:r>
              <w:rPr>
                <w:rFonts w:ascii="Arial" w:hAnsi="Arial" w:cs="Arial"/>
                <w:b w:val="0"/>
                <w:i w:val="0"/>
                <w:sz w:val="20"/>
                <w:highlight w:val="yellow"/>
              </w:rPr>
              <w:t>[SCOPE]</w:t>
            </w:r>
          </w:p>
        </w:tc>
      </w:tr>
      <w:tr>
        <w:tc>
          <w:tcPr>
            <w:tcW w:type="dxa" w:w="3168"/>
          </w:tcPr>
          <w:p>
            <w:pPr>
              <w:spacing w:after="40" w:before="40"/>
            </w:pPr>
            <w:r/>
            <w:r>
              <w:rPr>
                <w:rFonts w:ascii="Arial" w:hAnsi="Arial" w:cs="Arial"/>
                <w:b w:val="0"/>
                <w:i w:val="0"/>
                <w:sz w:val="20"/>
              </w:rPr>
              <w:t>Content Approval Process</w:t>
            </w:r>
          </w:p>
        </w:tc>
        <w:tc>
          <w:tcPr>
            <w:tcW w:type="dxa" w:w="6192"/>
          </w:tcPr>
          <w:p>
            <w:pPr>
              <w:spacing w:after="40" w:before="40"/>
            </w:pPr>
            <w:r/>
            <w:r>
              <w:rPr>
                <w:rFonts w:ascii="Arial" w:hAnsi="Arial" w:cs="Arial"/>
                <w:b w:val="0"/>
                <w:i w:val="0"/>
                <w:sz w:val="20"/>
                <w:highlight w:val="yellow"/>
              </w:rPr>
              <w:t>[WHO APPROVES / HOW]</w:t>
            </w:r>
          </w:p>
        </w:tc>
      </w:tr>
      <w:tr>
        <w:tc>
          <w:tcPr>
            <w:tcW w:type="dxa" w:w="3168"/>
          </w:tcPr>
          <w:p>
            <w:pPr>
              <w:spacing w:after="40" w:before="40"/>
            </w:pPr>
            <w:r/>
            <w:r>
              <w:rPr>
                <w:rFonts w:ascii="Arial" w:hAnsi="Arial" w:cs="Arial"/>
                <w:b w:val="0"/>
                <w:i w:val="0"/>
                <w:sz w:val="20"/>
              </w:rPr>
              <w:t>Separate NIL Compensation (if any)</w:t>
            </w:r>
          </w:p>
        </w:tc>
        <w:tc>
          <w:tcPr>
            <w:tcW w:type="dxa" w:w="6192"/>
          </w:tcPr>
          <w:p>
            <w:pPr>
              <w:spacing w:after="40" w:before="40"/>
            </w:pPr>
            <w:r/>
            <w:r>
              <w:rPr>
                <w:rFonts w:ascii="Arial" w:hAnsi="Arial" w:cs="Arial"/>
                <w:b w:val="0"/>
                <w:i w:val="0"/>
                <w:sz w:val="20"/>
                <w:highlight w:val="yellow"/>
              </w:rPr>
              <w:t>$[NIL FEE AMOUNT]</w:t>
            </w:r>
            <w:r>
              <w:rPr>
                <w:rFonts w:ascii="Arial" w:hAnsi="Arial" w:cs="Arial"/>
                <w:b w:val="0"/>
                <w:i w:val="0"/>
                <w:sz w:val="20"/>
              </w:rPr>
              <w:t xml:space="preserve"> — separate from hourly wages</w:t>
            </w:r>
          </w:p>
        </w:tc>
      </w:tr>
      <w:tr>
        <w:tc>
          <w:tcPr>
            <w:tcW w:type="dxa" w:w="3168"/>
          </w:tcPr>
          <w:p>
            <w:pPr>
              <w:spacing w:after="40" w:before="40"/>
            </w:pPr>
            <w:r/>
            <w:r>
              <w:rPr>
                <w:rFonts w:ascii="Arial" w:hAnsi="Arial" w:cs="Arial"/>
                <w:b w:val="0"/>
                <w:i w:val="0"/>
                <w:sz w:val="20"/>
              </w:rPr>
              <w:t>Revocation / End-of-Term</w:t>
            </w:r>
          </w:p>
        </w:tc>
        <w:tc>
          <w:tcPr>
            <w:tcW w:type="dxa" w:w="6192"/>
          </w:tcPr>
          <w:p>
            <w:pPr>
              <w:spacing w:after="40" w:before="40"/>
            </w:pPr>
            <w:r/>
            <w:r>
              <w:rPr>
                <w:rFonts w:ascii="Arial" w:hAnsi="Arial" w:cs="Arial"/>
                <w:b w:val="0"/>
                <w:i w:val="0"/>
                <w:sz w:val="20"/>
              </w:rPr>
              <w:t>Future use revocable for material breach or legal/compliance reasons; future promotional use removed after term, subject to reasonable archival use</w:t>
            </w:r>
          </w:p>
        </w:tc>
      </w:tr>
    </w:tbl>
    <w:p>
      <w:pPr>
        <w:spacing w:after="120" w:before="80"/>
      </w:pPr>
      <w:r>
        <w:rPr>
          <w:rFonts w:ascii="Arial" w:hAnsi="Arial" w:cs="Arial"/>
          <w:b w:val="0"/>
          <w:i w:val="0"/>
          <w:sz w:val="20"/>
        </w:rPr>
        <w:t>No RCC endorsement is implied beyond approved sponsorship recognition. No RCC uniforms, logos, facilities, or marks may be used without RCC’s prior written approval.</w:t>
      </w:r>
    </w:p>
    <w:p>
      <w:pPr>
        <w:spacing w:before="160" w:after="160"/>
      </w:pPr>
      <w:r>
        <w:rPr>
          <w:rFonts w:ascii="Arial" w:hAnsi="Arial" w:cs="Arial"/>
          <w:b w:val="0"/>
          <w:i w:val="0"/>
          <w:sz w:val="22"/>
        </w:rPr>
        <w:t>Student-Athlete (NIL) Signature: __________________________   Date: ____________</w:t>
      </w:r>
    </w:p>
    <w:p>
      <w:pPr>
        <w:spacing w:after="160"/>
      </w:pPr>
      <w:r>
        <w:rPr>
          <w:rFonts w:ascii="Arial" w:hAnsi="Arial" w:cs="Arial"/>
          <w:b w:val="0"/>
          <w:i w:val="0"/>
          <w:sz w:val="22"/>
        </w:rPr>
        <w:t>RCC Approval (NIL) Signature: __________________________   Date: ____________</w:t>
      </w:r>
    </w:p>
    <w:p>
      <w:r>
        <w:br w:type="page"/>
      </w:r>
    </w:p>
    <w:p>
      <w:pPr>
        <w:spacing w:after="40" w:before="0"/>
        <w:jc w:val="center"/>
      </w:pPr>
      <w:r>
        <w:rPr>
          <w:rFonts w:ascii="Arial" w:hAnsi="Arial" w:cs="Arial"/>
          <w:b/>
          <w:i w:val="0"/>
          <w:sz w:val="32"/>
        </w:rPr>
        <w:t>Exhibit E</w:t>
      </w:r>
    </w:p>
    <w:p>
      <w:pPr>
        <w:spacing w:after="200" w:before="0"/>
        <w:jc w:val="center"/>
      </w:pPr>
      <w:r>
        <w:rPr>
          <w:rFonts w:ascii="Arial" w:hAnsi="Arial" w:cs="Arial"/>
          <w:b/>
          <w:i w:val="0"/>
          <w:sz w:val="26"/>
        </w:rPr>
        <w:t>Program Contacts and Reporting Procedures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2736"/>
            <w:shd w:val="clear" w:color="auto" w:fill="1F3864"/>
          </w:tcPr>
          <w:p>
            <w:pPr>
              <w:spacing w:after="40" w:before="40"/>
            </w:pPr>
            <w:r/>
            <w:r>
              <w:rPr>
                <w:rFonts w:ascii="Arial" w:hAnsi="Arial" w:cs="Arial"/>
                <w:b/>
                <w:i w:val="0"/>
                <w:color w:val="FFFFFF"/>
                <w:sz w:val="20"/>
              </w:rPr>
              <w:t>Role</w:t>
            </w:r>
          </w:p>
        </w:tc>
        <w:tc>
          <w:tcPr>
            <w:tcW w:type="dxa" w:w="3312"/>
            <w:shd w:val="clear" w:color="auto" w:fill="1F3864"/>
          </w:tcPr>
          <w:p>
            <w:pPr>
              <w:spacing w:after="40" w:before="40"/>
            </w:pPr>
            <w:r/>
            <w:r>
              <w:rPr>
                <w:rFonts w:ascii="Arial" w:hAnsi="Arial" w:cs="Arial"/>
                <w:b/>
                <w:i w:val="0"/>
                <w:color w:val="FFFFFF"/>
                <w:sz w:val="20"/>
              </w:rPr>
              <w:t>Name / Title</w:t>
            </w:r>
          </w:p>
        </w:tc>
        <w:tc>
          <w:tcPr>
            <w:tcW w:type="dxa" w:w="3312"/>
            <w:shd w:val="clear" w:color="auto" w:fill="1F3864"/>
          </w:tcPr>
          <w:p>
            <w:pPr>
              <w:spacing w:after="40" w:before="40"/>
            </w:pPr>
            <w:r/>
            <w:r>
              <w:rPr>
                <w:rFonts w:ascii="Arial" w:hAnsi="Arial" w:cs="Arial"/>
                <w:b/>
                <w:i w:val="0"/>
                <w:color w:val="FFFFFF"/>
                <w:sz w:val="20"/>
              </w:rPr>
              <w:t>Email / Phone</w:t>
            </w:r>
          </w:p>
        </w:tc>
      </w:tr>
      <w:tr>
        <w:tc>
          <w:tcPr>
            <w:tcW w:type="dxa" w:w="2736"/>
          </w:tcPr>
          <w:p>
            <w:pPr>
              <w:spacing w:after="40" w:before="40"/>
            </w:pPr>
            <w:r/>
            <w:r>
              <w:rPr>
                <w:rFonts w:ascii="Arial" w:hAnsi="Arial" w:cs="Arial"/>
                <w:b w:val="0"/>
                <w:i w:val="0"/>
                <w:sz w:val="20"/>
              </w:rPr>
              <w:t>RIVR Tech Supervisor</w:t>
            </w:r>
          </w:p>
        </w:tc>
        <w:tc>
          <w:tcPr>
            <w:tcW w:type="dxa" w:w="3312"/>
          </w:tcPr>
          <w:p>
            <w:pPr>
              <w:spacing w:after="40" w:before="40"/>
            </w:pPr>
            <w:r/>
            <w:r>
              <w:rPr>
                <w:rFonts w:ascii="Arial" w:hAnsi="Arial" w:cs="Arial"/>
                <w:b w:val="0"/>
                <w:i w:val="0"/>
                <w:sz w:val="20"/>
              </w:rPr>
              <w:t>John Dyson, Chief Operations Officer (or designee)</w:t>
            </w:r>
          </w:p>
        </w:tc>
        <w:tc>
          <w:tcPr>
            <w:tcW w:type="dxa" w:w="3312"/>
          </w:tcPr>
          <w:p>
            <w:pPr>
              <w:spacing w:after="40" w:before="40"/>
            </w:pPr>
            <w:r/>
            <w:r>
              <w:rPr>
                <w:rFonts w:ascii="Arial" w:hAnsi="Arial" w:cs="Arial"/>
                <w:b w:val="0"/>
                <w:i w:val="0"/>
                <w:sz w:val="20"/>
              </w:rPr>
              <w:t xml:space="preserve">john.dyson@lumbeeriver.com / </w:t>
            </w:r>
            <w:r>
              <w:rPr>
                <w:rFonts w:ascii="Arial" w:hAnsi="Arial" w:cs="Arial"/>
                <w:b w:val="0"/>
                <w:i w:val="0"/>
                <w:sz w:val="20"/>
                <w:highlight w:val="yellow"/>
              </w:rPr>
              <w:t>[PHONE]</w:t>
            </w:r>
          </w:p>
        </w:tc>
      </w:tr>
      <w:tr>
        <w:tc>
          <w:tcPr>
            <w:tcW w:type="dxa" w:w="2736"/>
          </w:tcPr>
          <w:p>
            <w:pPr>
              <w:spacing w:after="40" w:before="40"/>
            </w:pPr>
            <w:r/>
            <w:r>
              <w:rPr>
                <w:rFonts w:ascii="Arial" w:hAnsi="Arial" w:cs="Arial"/>
                <w:b w:val="0"/>
                <w:i w:val="0"/>
                <w:sz w:val="20"/>
              </w:rPr>
              <w:t>RCC Athletics Contact</w:t>
            </w:r>
          </w:p>
        </w:tc>
        <w:tc>
          <w:tcPr>
            <w:tcW w:type="dxa" w:w="3312"/>
          </w:tcPr>
          <w:p>
            <w:pPr>
              <w:spacing w:after="40" w:before="40"/>
            </w:pPr>
            <w:r/>
            <w:r>
              <w:rPr>
                <w:rFonts w:ascii="Arial" w:hAnsi="Arial" w:cs="Arial"/>
                <w:b w:val="0"/>
                <w:i w:val="0"/>
                <w:sz w:val="20"/>
              </w:rPr>
              <w:t>Jake Jones, Athletic Director &amp; Head Baseball Coach</w:t>
            </w:r>
          </w:p>
        </w:tc>
        <w:tc>
          <w:tcPr>
            <w:tcW w:type="dxa" w:w="3312"/>
          </w:tcPr>
          <w:p>
            <w:pPr>
              <w:spacing w:after="40" w:before="40"/>
            </w:pPr>
            <w:r/>
            <w:r>
              <w:rPr>
                <w:rFonts w:ascii="Arial" w:hAnsi="Arial" w:cs="Arial"/>
                <w:b w:val="0"/>
                <w:i w:val="0"/>
                <w:sz w:val="20"/>
                <w:highlight w:val="yellow"/>
              </w:rPr>
              <w:t>[EMAIL / PHONE]</w:t>
            </w:r>
          </w:p>
        </w:tc>
      </w:tr>
      <w:tr>
        <w:tc>
          <w:tcPr>
            <w:tcW w:type="dxa" w:w="2736"/>
          </w:tcPr>
          <w:p>
            <w:pPr>
              <w:spacing w:after="40" w:before="40"/>
            </w:pPr>
            <w:r/>
            <w:r>
              <w:rPr>
                <w:rFonts w:ascii="Arial" w:hAnsi="Arial" w:cs="Arial"/>
                <w:b w:val="0"/>
                <w:i w:val="0"/>
                <w:sz w:val="20"/>
              </w:rPr>
              <w:t>RIVR Tech Human Resources</w:t>
            </w:r>
          </w:p>
        </w:tc>
        <w:tc>
          <w:tcPr>
            <w:tcW w:type="dxa" w:w="3312"/>
          </w:tcPr>
          <w:p>
            <w:pPr>
              <w:spacing w:after="40" w:before="40"/>
            </w:pPr>
            <w:r/>
            <w:r>
              <w:rPr>
                <w:rFonts w:ascii="Arial" w:hAnsi="Arial" w:cs="Arial"/>
                <w:b w:val="0"/>
                <w:i w:val="0"/>
                <w:sz w:val="20"/>
                <w:highlight w:val="yellow"/>
              </w:rPr>
              <w:t>[NAME / TITLE]</w:t>
            </w:r>
          </w:p>
        </w:tc>
        <w:tc>
          <w:tcPr>
            <w:tcW w:type="dxa" w:w="3312"/>
          </w:tcPr>
          <w:p>
            <w:pPr>
              <w:spacing w:after="40" w:before="40"/>
            </w:pPr>
            <w:r/>
            <w:r>
              <w:rPr>
                <w:rFonts w:ascii="Arial" w:hAnsi="Arial" w:cs="Arial"/>
                <w:b w:val="0"/>
                <w:i w:val="0"/>
                <w:sz w:val="20"/>
                <w:highlight w:val="yellow"/>
              </w:rPr>
              <w:t>[EMAIL / PHONE]</w:t>
            </w:r>
          </w:p>
        </w:tc>
      </w:tr>
      <w:tr>
        <w:tc>
          <w:tcPr>
            <w:tcW w:type="dxa" w:w="2736"/>
          </w:tcPr>
          <w:p>
            <w:pPr>
              <w:spacing w:after="40" w:before="40"/>
            </w:pPr>
            <w:r/>
            <w:r>
              <w:rPr>
                <w:rFonts w:ascii="Arial" w:hAnsi="Arial" w:cs="Arial"/>
                <w:b w:val="0"/>
                <w:i w:val="0"/>
                <w:sz w:val="20"/>
              </w:rPr>
              <w:t>Athletics/Compliance Contact</w:t>
            </w:r>
          </w:p>
        </w:tc>
        <w:tc>
          <w:tcPr>
            <w:tcW w:type="dxa" w:w="3312"/>
          </w:tcPr>
          <w:p>
            <w:pPr>
              <w:spacing w:after="40" w:before="40"/>
            </w:pPr>
            <w:r/>
            <w:r>
              <w:rPr>
                <w:rFonts w:ascii="Arial" w:hAnsi="Arial" w:cs="Arial"/>
                <w:b w:val="0"/>
                <w:i w:val="0"/>
                <w:sz w:val="20"/>
                <w:highlight w:val="yellow"/>
              </w:rPr>
              <w:t>[NAME / TITLE]</w:t>
            </w:r>
          </w:p>
        </w:tc>
        <w:tc>
          <w:tcPr>
            <w:tcW w:type="dxa" w:w="3312"/>
          </w:tcPr>
          <w:p>
            <w:pPr>
              <w:spacing w:after="40" w:before="40"/>
            </w:pPr>
            <w:r/>
            <w:r>
              <w:rPr>
                <w:rFonts w:ascii="Arial" w:hAnsi="Arial" w:cs="Arial"/>
                <w:b w:val="0"/>
                <w:i w:val="0"/>
                <w:sz w:val="20"/>
                <w:highlight w:val="yellow"/>
              </w:rPr>
              <w:t>[EMAIL / PHONE]</w:t>
            </w:r>
          </w:p>
        </w:tc>
      </w:tr>
      <w:tr>
        <w:tc>
          <w:tcPr>
            <w:tcW w:type="dxa" w:w="2736"/>
          </w:tcPr>
          <w:p>
            <w:pPr>
              <w:spacing w:after="40" w:before="40"/>
            </w:pPr>
            <w:r/>
            <w:r>
              <w:rPr>
                <w:rFonts w:ascii="Arial" w:hAnsi="Arial" w:cs="Arial"/>
                <w:b w:val="0"/>
                <w:i w:val="0"/>
                <w:sz w:val="20"/>
              </w:rPr>
              <w:t>Emergency Contact</w:t>
            </w:r>
          </w:p>
        </w:tc>
        <w:tc>
          <w:tcPr>
            <w:tcW w:type="dxa" w:w="3312"/>
          </w:tcPr>
          <w:p>
            <w:pPr>
              <w:spacing w:after="40" w:before="40"/>
            </w:pPr>
            <w:r/>
            <w:r>
              <w:rPr>
                <w:rFonts w:ascii="Arial" w:hAnsi="Arial" w:cs="Arial"/>
                <w:b w:val="0"/>
                <w:i w:val="0"/>
                <w:sz w:val="20"/>
                <w:highlight w:val="yellow"/>
              </w:rPr>
              <w:t>[NAME / RELATIONSHIP]</w:t>
            </w:r>
          </w:p>
        </w:tc>
        <w:tc>
          <w:tcPr>
            <w:tcW w:type="dxa" w:w="3312"/>
          </w:tcPr>
          <w:p>
            <w:pPr>
              <w:spacing w:after="40" w:before="40"/>
            </w:pPr>
            <w:r/>
            <w:r>
              <w:rPr>
                <w:rFonts w:ascii="Arial" w:hAnsi="Arial" w:cs="Arial"/>
                <w:b w:val="0"/>
                <w:i w:val="0"/>
                <w:sz w:val="20"/>
                <w:highlight w:val="yellow"/>
              </w:rPr>
              <w:t>[EMAIL / PHONE]</w:t>
            </w:r>
          </w:p>
        </w:tc>
      </w:tr>
    </w:tbl>
    <w:p>
      <w:pPr>
        <w:spacing w:after="40" w:before="160"/>
      </w:pPr>
      <w:r>
        <w:rPr>
          <w:rFonts w:ascii="Arial" w:hAnsi="Arial" w:cs="Arial"/>
          <w:b/>
          <w:i w:val="0"/>
          <w:sz w:val="22"/>
        </w:rPr>
        <w:t>Reporting a Workplace or Program Concern</w:t>
      </w:r>
    </w:p>
    <w:p>
      <w:pPr>
        <w:pStyle w:val="ListBullet"/>
        <w:spacing w:after="40"/>
        <w:ind w:left="432"/>
      </w:pPr>
      <w:r>
        <w:rPr>
          <w:rFonts w:ascii="Arial" w:hAnsi="Arial" w:cs="Arial"/>
          <w:b w:val="0"/>
          <w:i w:val="0"/>
          <w:sz w:val="22"/>
        </w:rPr>
        <w:t>Report workplace concerns, including harassment or safety concerns, to the RIVR Tech Supervisor or RIVR Tech Human Resources contact above.</w:t>
      </w:r>
    </w:p>
    <w:p>
      <w:pPr>
        <w:pStyle w:val="ListBullet"/>
        <w:spacing w:after="40"/>
        <w:ind w:left="432"/>
      </w:pPr>
      <w:r>
        <w:rPr>
          <w:rFonts w:ascii="Arial" w:hAnsi="Arial" w:cs="Arial"/>
          <w:b w:val="0"/>
          <w:i w:val="0"/>
          <w:sz w:val="22"/>
        </w:rPr>
        <w:t>Report athletics or student-welfare concerns to the RCC Athletics Contact and/or Athletics/Compliance Contact above.</w:t>
      </w:r>
    </w:p>
    <w:p>
      <w:pPr>
        <w:pStyle w:val="ListBullet"/>
        <w:spacing w:after="40"/>
        <w:ind w:left="432"/>
      </w:pPr>
      <w:r>
        <w:rPr>
          <w:rFonts w:ascii="Arial" w:hAnsi="Arial" w:cs="Arial"/>
          <w:b w:val="0"/>
          <w:i w:val="0"/>
          <w:sz w:val="22"/>
        </w:rPr>
        <w:t>In an emergency, contact local emergency services (911) first.</w:t>
      </w:r>
    </w:p>
    <w:p>
      <w:pPr>
        <w:pStyle w:val="ListBullet"/>
        <w:spacing w:after="40"/>
        <w:ind w:left="432"/>
      </w:pPr>
      <w:r>
        <w:rPr>
          <w:rFonts w:ascii="Arial" w:hAnsi="Arial" w:cs="Arial"/>
          <w:b w:val="0"/>
          <w:i w:val="0"/>
          <w:sz w:val="22"/>
        </w:rPr>
        <w:t>Concerns may be raised without fear of retaliation, consistent with applicable policy and law.</w:t>
      </w:r>
    </w:p>
    <w:p>
      <w:r>
        <w:br w:type="page"/>
      </w:r>
    </w:p>
    <w:p>
      <w:pPr>
        <w:spacing w:after="40" w:before="0"/>
        <w:jc w:val="center"/>
      </w:pPr>
      <w:r>
        <w:rPr>
          <w:rFonts w:ascii="Arial" w:hAnsi="Arial" w:cs="Arial"/>
          <w:b/>
          <w:i w:val="0"/>
          <w:sz w:val="32"/>
        </w:rPr>
        <w:t>Exhibit F</w:t>
      </w:r>
    </w:p>
    <w:p>
      <w:pPr>
        <w:spacing w:after="200" w:before="0"/>
        <w:jc w:val="center"/>
      </w:pPr>
      <w:r>
        <w:rPr>
          <w:rFonts w:ascii="Arial" w:hAnsi="Arial" w:cs="Arial"/>
          <w:b/>
          <w:i w:val="0"/>
          <w:sz w:val="26"/>
        </w:rPr>
        <w:t>Required Approvals Checklist</w:t>
      </w:r>
    </w:p>
    <w:p>
      <w:pPr>
        <w:spacing w:after="120" w:before="0"/>
      </w:pPr>
      <w:r>
        <w:rPr>
          <w:rFonts w:ascii="Arial" w:hAnsi="Arial" w:cs="Arial"/>
          <w:b w:val="0"/>
          <w:i/>
          <w:sz w:val="20"/>
        </w:rPr>
        <w:t>This Agreement is not effective until the applicable approvals below are completed. Items marked “if applicable” depend on the circumstances (for example, whether the Student-Athlete is under 18 or whether NIL use is approved).</w:t>
      </w:r>
    </w:p>
    <w:tbl>
      <w:tblPr>
        <w:tblStyle w:val="TableGrid"/>
        <w:tblW w:type="auto" w:w="0"/>
        <w:tblLayout w:type="autofit"/>
        <w:tblLook w:firstColumn="1" w:firstRow="1" w:lastColumn="0" w:lastRow="0" w:noHBand="0" w:noVBand="1" w:val="04A0"/>
      </w:tblPr>
      <w:tblGrid>
        <w:gridCol w:w="3120"/>
        <w:gridCol w:w="3120"/>
        <w:gridCol w:w="3120"/>
      </w:tblGrid>
      <w:tr>
        <w:tc>
          <w:tcPr>
            <w:tcW w:type="dxa" w:w="720"/>
            <w:shd w:val="clear" w:color="auto" w:fill="1F3864"/>
          </w:tcPr>
          <w:p>
            <w:pPr>
              <w:spacing w:after="40" w:before="40"/>
            </w:pPr>
            <w:r/>
            <w:r>
              <w:rPr>
                <w:rFonts w:ascii="Arial" w:hAnsi="Arial" w:cs="Arial"/>
                <w:b/>
                <w:i w:val="0"/>
                <w:color w:val="FFFFFF"/>
                <w:sz w:val="20"/>
              </w:rPr>
              <w:t>✓</w:t>
            </w:r>
          </w:p>
        </w:tc>
        <w:tc>
          <w:tcPr>
            <w:tcW w:type="dxa" w:w="5760"/>
            <w:shd w:val="clear" w:color="auto" w:fill="1F3864"/>
          </w:tcPr>
          <w:p>
            <w:pPr>
              <w:spacing w:after="40" w:before="40"/>
            </w:pPr>
            <w:r/>
            <w:r>
              <w:rPr>
                <w:rFonts w:ascii="Arial" w:hAnsi="Arial" w:cs="Arial"/>
                <w:b/>
                <w:i w:val="0"/>
                <w:color w:val="FFFFFF"/>
                <w:sz w:val="20"/>
              </w:rPr>
              <w:t>Approval Item</w:t>
            </w:r>
          </w:p>
        </w:tc>
        <w:tc>
          <w:tcPr>
            <w:tcW w:type="dxa" w:w="2880"/>
            <w:shd w:val="clear" w:color="auto" w:fill="1F3864"/>
          </w:tcPr>
          <w:p>
            <w:pPr>
              <w:spacing w:after="40" w:before="40"/>
            </w:pPr>
            <w:r/>
            <w:r>
              <w:rPr>
                <w:rFonts w:ascii="Arial" w:hAnsi="Arial" w:cs="Arial"/>
                <w:b/>
                <w:i w:val="0"/>
                <w:color w:val="FFFFFF"/>
                <w:sz w:val="20"/>
              </w:rPr>
              <w:t>Responsible Party / Date</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RCC Athletic Director approval</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RCC administration approval</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RCC legal review</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RCC athletics/NJCAA compliance review</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RIVR Tech HR approval</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RIVR Tech legal review</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Payroll onboarding completed</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Form I-9 completed</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Federal and state tax forms completed</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Direct-deposit or payroll election completed</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Background check, if required</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Confidentiality acknowledgment</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Technology-policy acknowledgment</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NIL authorization, if applicable</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Logo and trademark approval</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Financial-aid disclosure</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Youth Employment Certificate, if applicable</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Parent/guardian consent, if applicable</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Transportation acknowledgment</w:t>
            </w:r>
          </w:p>
        </w:tc>
        <w:tc>
          <w:tcPr>
            <w:tcW w:type="dxa" w:w="2880"/>
          </w:tcPr>
          <w:p>
            <w:pPr>
              <w:spacing w:after="40" w:before="40"/>
            </w:pPr>
            <w:r/>
            <w:r>
              <w:rPr>
                <w:rFonts w:ascii="Arial" w:hAnsi="Arial" w:cs="Arial"/>
                <w:b w:val="0"/>
                <w:i w:val="0"/>
                <w:sz w:val="20"/>
                <w:highlight w:val="yellow"/>
              </w:rPr>
              <w:t>[  ]</w:t>
            </w:r>
          </w:p>
        </w:tc>
      </w:tr>
      <w:tr>
        <w:tc>
          <w:tcPr>
            <w:tcW w:type="dxa" w:w="720"/>
          </w:tcPr>
          <w:p>
            <w:pPr>
              <w:spacing w:after="40" w:before="40"/>
            </w:pPr>
            <w:r/>
            <w:r>
              <w:rPr>
                <w:rFonts w:ascii="Arial" w:hAnsi="Arial" w:cs="Arial"/>
                <w:b w:val="0"/>
                <w:i w:val="0"/>
                <w:sz w:val="20"/>
                <w:highlight w:val="yellow"/>
              </w:rPr>
              <w:t>[  ]</w:t>
            </w:r>
          </w:p>
        </w:tc>
        <w:tc>
          <w:tcPr>
            <w:tcW w:type="dxa" w:w="5760"/>
          </w:tcPr>
          <w:p>
            <w:pPr>
              <w:spacing w:after="40" w:before="40"/>
            </w:pPr>
            <w:r/>
            <w:r>
              <w:rPr>
                <w:rFonts w:ascii="Arial" w:hAnsi="Arial" w:cs="Arial"/>
                <w:b w:val="0"/>
                <w:i w:val="0"/>
                <w:sz w:val="20"/>
              </w:rPr>
              <w:t>Emergency contact completed</w:t>
            </w:r>
          </w:p>
        </w:tc>
        <w:tc>
          <w:tcPr>
            <w:tcW w:type="dxa" w:w="2880"/>
          </w:tcPr>
          <w:p>
            <w:pPr>
              <w:spacing w:after="40" w:before="40"/>
            </w:pPr>
            <w:r/>
            <w:r>
              <w:rPr>
                <w:rFonts w:ascii="Arial" w:hAnsi="Arial" w:cs="Arial"/>
                <w:b w:val="0"/>
                <w:i w:val="0"/>
                <w:sz w:val="20"/>
                <w:highlight w:val="yellow"/>
              </w:rPr>
              <w:t>[  ]</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4" w:space="4" w:color="999999"/>
      </w:pBdr>
    </w:pPr>
    <w:r/>
    <w:r>
      <w:rPr>
        <w:rFonts w:ascii="Arial" w:hAnsi="Arial" w:cs="Arial"/>
        <w:b w:val="0"/>
        <w:i w:val="0"/>
        <w:color w:val="555555"/>
        <w:sz w:val="16"/>
      </w:rPr>
      <w:t>RIVR Tech – RCC Student-Athlete Sponsorship &amp; Paid Internship Agreement</w:t>
      <w:tab/>
    </w:r>
    <w:r>
      <w:rPr>
        <w:rFonts w:ascii="Arial" w:hAnsi="Arial" w:cs="Arial"/>
        <w:b w:val="0"/>
        <w:i w:val="0"/>
        <w:color w:val="555555"/>
        <w:sz w:val="16"/>
      </w:rPr>
      <w:t xml:space="preserve">Page </w:t>
    </w:r>
    <w:r>
      <w:rPr>
        <w:rFonts w:ascii="Arial" w:hAnsi="Arial" w:cs="Arial"/>
        <w:b w:val="0"/>
        <w:i w:val="0"/>
        <w:sz w:val="16"/>
      </w:rPr>
      <w:fldChar w:fldCharType="begin"/>
      <w:instrText xml:space="preserve">PAGE</w:instrText>
      <w:fldChar w:fldCharType="end"/>
    </w:r>
    <w:r>
      <w:rPr>
        <w:rFonts w:ascii="Arial" w:hAnsi="Arial" w:cs="Arial"/>
        <w:b w:val="0"/>
        <w:i w:val="0"/>
        <w:color w:val="555555"/>
        <w:sz w:val="16"/>
      </w:rPr>
      <w:t xml:space="preserve"> of </w:t>
    </w:r>
    <w:r>
      <w:rPr>
        <w:rFonts w:ascii="Arial" w:hAnsi="Arial" w:cs="Arial"/>
        <w:b w:val="0"/>
        <w:i w:val="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999999"/>
      </w:pBdr>
    </w:pPr>
    <w:r/>
    <w:r>
      <w:rPr>
        <w:rFonts w:ascii="Arial" w:hAnsi="Arial" w:cs="Arial"/>
        <w:b/>
        <w:i w:val="0"/>
        <w:color w:val="B00000"/>
        <w:sz w:val="18"/>
      </w:rPr>
      <w:t>DRAFT FOR DISCUSSION AND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