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DRAFT FOR DISCUSSION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EXHIBIT H</w:t>
      </w:r>
    </w:p>
    <w:p>
      <w:pPr>
        <w:jc w:val="center"/>
      </w:pPr>
      <w:r>
        <w:rPr>
          <w:b/>
          <w:color w:val="1F3864"/>
          <w:sz w:val="48"/>
        </w:rPr>
        <w:t>MAINTENANCE ESCALATION LIST</w:t>
      </w:r>
    </w:p>
    <w:p>
      <w:pPr>
        <w:jc w:val="center"/>
      </w:pPr>
      <w:r>
        <w:rPr>
          <w:color w:val="595959"/>
          <w:sz w:val="28"/>
        </w:rPr>
        <w:t>Contact Tiers, Severity Thresholds, and After-Hours / Storm-Mode Contacts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July 16,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DRAFT FOR DISCUSSION – SUBJECT TO LEGAL, GRANT AND FINANCIAL REVIEW</w:t>
      </w:r>
    </w:p>
    <w:p/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1.  NETWORK OPERATIONS CENTER</w:t>
      </w:r>
    </w:p>
    <w:p>
      <w:r>
        <w:rPr>
          <w:b w:val="0"/>
          <w:i w:val="0"/>
        </w:rPr>
        <w:t>The Network Operations Center (NOC) operates 24 hours per day, 7 days per week, 365 days per year and is the single point of contact for fault reporting and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NOC function</w:t>
            </w:r>
          </w:p>
        </w:tc>
        <w:tc>
          <w:tcPr>
            <w:tcW w:type="dxa" w:w="532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0"/>
                <w:i w:val="0"/>
                <w:sz w:val="20"/>
              </w:rPr>
              <w:t>NOC — trouble reporting (24x7)</w:t>
            </w:r>
          </w:p>
        </w:tc>
        <w:tc>
          <w:tcPr>
            <w:tcW w:type="dxa" w:w="5328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phone / email / ticket portal]</w:t>
            </w:r>
          </w:p>
        </w:tc>
      </w:tr>
      <w:tr>
        <w:tc>
          <w:tcPr>
            <w:tcW w:type="dxa" w:w="374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NOC ticketing / portal</w:t>
            </w:r>
          </w:p>
        </w:tc>
        <w:tc>
          <w:tcPr>
            <w:tcW w:type="dxa" w:w="5328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URL / instructions]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2.  ESCALATION TIERS</w:t>
      </w:r>
    </w:p>
    <w:p>
      <w:r>
        <w:rPr>
          <w:b w:val="0"/>
          <w:i w:val="0"/>
        </w:rPr>
        <w:t>Contacts escalate in order. If a tier does not acknowledge or resolve within the threshold for the applicable severity, the next tier is engaged.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Phone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Escalate after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6"/>
              </w:rPr>
              <w:t>Tier 1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sz w:val="16"/>
              </w:rPr>
              <w:t>NOC operator / dispatch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name]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phone]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email]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sz w:val="16"/>
              </w:rPr>
              <w:t>Per severity SLA (below)</w:t>
            </w:r>
          </w:p>
        </w:tc>
      </w:tr>
      <w:tr>
        <w:tc>
          <w:tcPr>
            <w:tcW w:type="dxa" w:w="12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Tier 2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Field technician / OSP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name]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phone]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email]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Missed dispatch window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6"/>
              </w:rPr>
              <w:t>Tier 3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sz w:val="16"/>
              </w:rPr>
              <w:t>Network engineering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name]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phone]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email]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sz w:val="16"/>
              </w:rPr>
              <w:t>Missed restore window</w:t>
            </w:r>
          </w:p>
        </w:tc>
      </w:tr>
      <w:tr>
        <w:tc>
          <w:tcPr>
            <w:tcW w:type="dxa" w:w="12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Tier 4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Operations management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name]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phone]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email]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Restore breach / major outage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6"/>
              </w:rPr>
              <w:t>Tribe liaison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sz w:val="16"/>
              </w:rPr>
              <w:t>Tribal point of contact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name]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phone]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email]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i w:val="0"/>
                <w:sz w:val="16"/>
              </w:rPr>
              <w:t>Any P1, or public-safety impact</w:t>
            </w:r>
          </w:p>
        </w:tc>
      </w:tr>
      <w:tr>
        <w:tc>
          <w:tcPr>
            <w:tcW w:type="dxa" w:w="12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Emergency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24x7 emergency / on-call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name]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phone]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16"/>
                <w:highlight w:val="yellow"/>
              </w:rPr>
              <w:t>[■ email]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Immediate for P1 / safety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3.  SEVERITY THRESHOLDS (SLA)</w:t>
      </w:r>
    </w:p>
    <w:p>
      <w:r>
        <w:rPr>
          <w:b w:val="0"/>
          <w:i w:val="0"/>
        </w:rPr>
        <w:t>Escalation timing is driven by incident severity as defined in the O&amp;M / SLA agreement: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17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Dispatch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Restore</w:t>
            </w:r>
          </w:p>
        </w:tc>
      </w:tr>
      <w:tr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sz w:val="18"/>
              </w:rPr>
              <w:t>P1 — Critical (outage / public safety)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15 min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2 hr</w:t>
            </w:r>
          </w:p>
        </w:tc>
        <w:tc>
          <w:tcPr>
            <w:tcW w:type="dxa" w:w="1728"/>
            <w:vAlign w:val="center"/>
          </w:tcPr>
          <w:p>
            <w:r>
              <w:rPr>
                <w:b w:val="0"/>
                <w:i w:val="0"/>
                <w:sz w:val="18"/>
              </w:rPr>
              <w:t>8 hr</w:t>
            </w:r>
          </w:p>
        </w:tc>
      </w:tr>
      <w:tr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P2 — Major (partial / degraded)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4 hr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24 hr</w:t>
            </w:r>
          </w:p>
        </w:tc>
      </w:tr>
      <w:tr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sz w:val="18"/>
              </w:rPr>
              <w:t>P3 — Minor (single site / non-urgent)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4 hr</w:t>
            </w:r>
          </w:p>
        </w:tc>
        <w:tc>
          <w:tcPr>
            <w:tcW w:type="dxa" w:w="1584"/>
            <w:vAlign w:val="center"/>
          </w:tcPr>
          <w:p>
            <w:r>
              <w:rPr>
                <w:b w:val="0"/>
                <w:i w:val="0"/>
                <w:sz w:val="18"/>
              </w:rPr>
              <w:t>24 hr</w:t>
            </w:r>
          </w:p>
        </w:tc>
        <w:tc>
          <w:tcPr>
            <w:tcW w:type="dxa" w:w="1728"/>
            <w:vAlign w:val="center"/>
          </w:tcPr>
          <w:p>
            <w:r>
              <w:rPr>
                <w:b w:val="0"/>
                <w:i w:val="0"/>
                <w:sz w:val="18"/>
              </w:rPr>
              <w:t>5 days</w:t>
            </w:r>
          </w:p>
        </w:tc>
      </w:tr>
      <w:tr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P4 — Informational / scheduled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8 hr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As scheduled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8"/>
              </w:rPr>
              <w:t>30 days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4.  AFTER-HOURS AND STORM-MODE CONTACTS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4.1  After-Hours</w:t>
      </w:r>
    </w:p>
    <w:p>
      <w:r>
        <w:rPr>
          <w:b w:val="0"/>
          <w:i w:val="0"/>
        </w:rPr>
        <w:t xml:space="preserve">Outside business hours, all reporting routes through the 24x7 NOC, which engages the on-call tiers above. After-hours on-call: </w:t>
      </w:r>
      <w:r>
        <w:rPr>
          <w:b w:val="0"/>
          <w:i w:val="0"/>
          <w:color w:val="804000"/>
          <w:highlight w:val="yellow"/>
        </w:rPr>
        <w:t>[■ on-call rotation / phone]</w:t>
      </w:r>
      <w:r>
        <w:rPr>
          <w:b w:val="0"/>
          <w:i w:val="0"/>
        </w:rPr>
        <w:t>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4.2  Storm Mode / Major Event</w:t>
      </w:r>
    </w:p>
    <w:p>
      <w:r>
        <w:rPr>
          <w:b w:val="0"/>
          <w:i w:val="0"/>
        </w:rPr>
        <w:t xml:space="preserve">During declared storms or major events, storm-mode staffing and prioritization apply, with public-safety and health-care circuits restored first. Storm-mode command contact: </w:t>
      </w:r>
      <w:r>
        <w:rPr>
          <w:b w:val="0"/>
          <w:i w:val="0"/>
          <w:color w:val="804000"/>
          <w:highlight w:val="yellow"/>
        </w:rPr>
        <w:t>[■ name / phone / email]</w:t>
      </w:r>
      <w:r>
        <w:rPr>
          <w:b w:val="0"/>
          <w:i w:val="0"/>
        </w:rPr>
        <w:t xml:space="preserve">. Tribe emergency-management coordination: </w:t>
      </w:r>
      <w:r>
        <w:rPr>
          <w:b w:val="0"/>
          <w:i w:val="0"/>
          <w:color w:val="804000"/>
          <w:highlight w:val="yellow"/>
        </w:rPr>
        <w:t>[■ EM contact]</w:t>
      </w:r>
      <w:r>
        <w:rPr>
          <w:b w:val="0"/>
          <w:i w:val="0"/>
        </w:rPr>
        <w:t>.</w:t>
      </w:r>
    </w:p>
    <w:p>
      <w:pPr>
        <w:ind w:left="504"/>
      </w:pPr>
      <w:r>
        <w:rPr>
          <w:b/>
          <w:color w:val="007000"/>
        </w:rPr>
        <w:t xml:space="preserve">[TECHNICAL INFORMATION REQUIRED]  </w:t>
      </w:r>
      <w:r>
        <w:rPr>
          <w:i/>
          <w:color w:val="595959"/>
        </w:rPr>
        <w:t>All names, phone numbers, and email addresses to be supplied and kept current; distribute updates to the Tribe liaison.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Draft v0.1 | July 16,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Exhibit H  —  DRAFT FOR DISCUSSION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