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664B2" w14:textId="392C7D54" w:rsidR="0056154F" w:rsidRPr="0056154F" w:rsidRDefault="00F00F88" w:rsidP="0056154F">
      <w:pPr>
        <w:rPr>
          <w:lang w:val="es-MX"/>
        </w:rPr>
      </w:pPr>
      <w:r>
        <w:rPr>
          <w:lang w:val="es-MX"/>
        </w:rPr>
        <w:t>GLOSARIO DE PREGUNTAS:</w:t>
      </w:r>
      <w:r>
        <w:rPr>
          <w:lang w:val="es-MX"/>
        </w:rPr>
        <w:br/>
      </w:r>
      <w:r w:rsidR="0056154F">
        <w:rPr>
          <w:lang w:val="es-MX"/>
        </w:rPr>
        <w:br/>
      </w:r>
      <w:r w:rsidR="0056154F" w:rsidRPr="0056154F">
        <w:rPr>
          <w:lang w:val="es-MX"/>
        </w:rPr>
        <w:t xml:space="preserve">En Club </w:t>
      </w:r>
      <w:proofErr w:type="spellStart"/>
      <w:r w:rsidR="0056154F" w:rsidRPr="0056154F">
        <w:rPr>
          <w:lang w:val="es-MX"/>
        </w:rPr>
        <w:t>PuntoServis</w:t>
      </w:r>
      <w:proofErr w:type="spellEnd"/>
      <w:r w:rsidR="0056154F" w:rsidRPr="0056154F">
        <w:rPr>
          <w:lang w:val="es-MX"/>
        </w:rPr>
        <w:t>, cuando se habla de más de 40.000 convenios a nivel nacional, no se refiere a una lista corta de marcas, sino a acuerdos activos con múltiples empresas, entidades y servicios, organizados por categorías y cobertura regional (operadores, bancos, empresas públicas y privadas).</w:t>
      </w:r>
    </w:p>
    <w:p w14:paraId="2ECC05A8" w14:textId="2EA42CBD" w:rsidR="0056154F" w:rsidRPr="0056154F" w:rsidRDefault="0056154F" w:rsidP="0056154F">
      <w:pPr>
        <w:spacing w:after="0"/>
        <w:rPr>
          <w:lang w:val="es-MX"/>
        </w:rPr>
      </w:pPr>
      <w:r w:rsidRPr="0056154F">
        <w:rPr>
          <w:rFonts w:ascii="Segoe UI Emoji" w:hAnsi="Segoe UI Emoji" w:cs="Segoe UI Emoji"/>
          <w:lang w:val="es-MX"/>
        </w:rPr>
        <w:t>📌</w:t>
      </w:r>
      <w:r w:rsidRPr="0056154F">
        <w:rPr>
          <w:lang w:val="es-MX"/>
        </w:rPr>
        <w:t xml:space="preserve"> Principales tipos de convenios que maneja la plataforma</w:t>
      </w:r>
    </w:p>
    <w:p w14:paraId="31C405BA" w14:textId="6B552DD1" w:rsidR="0056154F" w:rsidRPr="0056154F" w:rsidRDefault="0056154F" w:rsidP="0056154F">
      <w:pPr>
        <w:spacing w:after="0"/>
        <w:rPr>
          <w:b/>
          <w:bCs/>
          <w:lang w:val="es-MX"/>
        </w:rPr>
      </w:pPr>
      <w:r w:rsidRPr="0056154F">
        <w:rPr>
          <w:b/>
          <w:bCs/>
          <w:lang w:val="es-MX"/>
        </w:rPr>
        <w:t>1. Recargas y paquetes</w:t>
      </w:r>
    </w:p>
    <w:p w14:paraId="058A22C6" w14:textId="555B1928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Operadores móviles (Claro, Movistar, Tigo, WOM, etc.)</w:t>
      </w:r>
    </w:p>
    <w:p w14:paraId="77F587C2" w14:textId="457284BD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Paquetes de datos, minutos y combos</w:t>
      </w:r>
    </w:p>
    <w:p w14:paraId="2166160A" w14:textId="77777777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Telefonía fija y móvil</w:t>
      </w:r>
    </w:p>
    <w:p w14:paraId="64683B26" w14:textId="77777777" w:rsidR="0056154F" w:rsidRPr="0056154F" w:rsidRDefault="0056154F" w:rsidP="0056154F">
      <w:pPr>
        <w:spacing w:after="0"/>
        <w:rPr>
          <w:lang w:val="es-MX"/>
        </w:rPr>
      </w:pPr>
    </w:p>
    <w:p w14:paraId="0DB1FF84" w14:textId="77777777" w:rsidR="0056154F" w:rsidRPr="0056154F" w:rsidRDefault="0056154F" w:rsidP="0056154F">
      <w:pPr>
        <w:spacing w:after="0"/>
        <w:rPr>
          <w:b/>
          <w:bCs/>
          <w:lang w:val="es-MX"/>
        </w:rPr>
      </w:pPr>
      <w:r w:rsidRPr="0056154F">
        <w:rPr>
          <w:b/>
          <w:bCs/>
          <w:lang w:val="es-MX"/>
        </w:rPr>
        <w:t>2. Pago de servicios públicos</w:t>
      </w:r>
    </w:p>
    <w:p w14:paraId="00A43536" w14:textId="77777777" w:rsidR="0056154F" w:rsidRPr="0056154F" w:rsidRDefault="0056154F" w:rsidP="0056154F">
      <w:pPr>
        <w:spacing w:after="0"/>
        <w:rPr>
          <w:b/>
          <w:bCs/>
          <w:lang w:val="es-MX"/>
        </w:rPr>
      </w:pPr>
    </w:p>
    <w:p w14:paraId="4ED76601" w14:textId="20C87663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Energía (</w:t>
      </w:r>
      <w:proofErr w:type="spellStart"/>
      <w:r w:rsidRPr="0056154F">
        <w:rPr>
          <w:lang w:val="es-MX"/>
        </w:rPr>
        <w:t>codensa</w:t>
      </w:r>
      <w:proofErr w:type="spellEnd"/>
      <w:r w:rsidRPr="0056154F">
        <w:rPr>
          <w:lang w:val="es-MX"/>
        </w:rPr>
        <w:t xml:space="preserve">, </w:t>
      </w:r>
      <w:proofErr w:type="spellStart"/>
      <w:r w:rsidRPr="0056154F">
        <w:rPr>
          <w:lang w:val="es-MX"/>
        </w:rPr>
        <w:t>afinia</w:t>
      </w:r>
      <w:proofErr w:type="spellEnd"/>
      <w:r w:rsidRPr="0056154F">
        <w:rPr>
          <w:lang w:val="es-MX"/>
        </w:rPr>
        <w:t>, etc.)</w:t>
      </w:r>
    </w:p>
    <w:p w14:paraId="6406F4E3" w14:textId="47C662C8" w:rsidR="0056154F" w:rsidRPr="0056154F" w:rsidRDefault="0056154F" w:rsidP="0056154F">
      <w:pPr>
        <w:spacing w:after="0"/>
        <w:rPr>
          <w:lang w:val="es-MX"/>
        </w:rPr>
      </w:pPr>
      <w:proofErr w:type="spellStart"/>
      <w:r w:rsidRPr="0056154F">
        <w:rPr>
          <w:lang w:val="es-MX"/>
        </w:rPr>
        <w:t>Agu</w:t>
      </w:r>
      <w:proofErr w:type="spellEnd"/>
    </w:p>
    <w:p w14:paraId="2CF97EF8" w14:textId="35AB9236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Gas</w:t>
      </w:r>
    </w:p>
    <w:p w14:paraId="68A15692" w14:textId="7AD0C1E6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Aseo</w:t>
      </w:r>
    </w:p>
    <w:p w14:paraId="1082FC7A" w14:textId="77777777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Alumbrado público</w:t>
      </w:r>
    </w:p>
    <w:p w14:paraId="407AED49" w14:textId="22E0ECD9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(Incluye empresas municipales y regionales en todo el país)</w:t>
      </w:r>
    </w:p>
    <w:p w14:paraId="302C671A" w14:textId="29EB0817" w:rsidR="0056154F" w:rsidRPr="0056154F" w:rsidRDefault="0056154F" w:rsidP="0056154F">
      <w:pPr>
        <w:spacing w:after="0"/>
        <w:rPr>
          <w:b/>
          <w:bCs/>
          <w:lang w:val="es-MX"/>
        </w:rPr>
      </w:pPr>
      <w:r w:rsidRPr="0056154F">
        <w:rPr>
          <w:b/>
          <w:bCs/>
          <w:lang w:val="es-MX"/>
        </w:rPr>
        <w:t>3. Recaudos y facturas privadas</w:t>
      </w:r>
    </w:p>
    <w:p w14:paraId="5F9D2DA1" w14:textId="38A22A3B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Televisión por cable</w:t>
      </w:r>
    </w:p>
    <w:p w14:paraId="290B383A" w14:textId="403AE509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Internet</w:t>
      </w:r>
    </w:p>
    <w:p w14:paraId="6AD1A26A" w14:textId="2E716EAD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Administración de conjuntos</w:t>
      </w:r>
    </w:p>
    <w:p w14:paraId="3D33DD02" w14:textId="50AFA59C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Colegios y universidades</w:t>
      </w:r>
    </w:p>
    <w:p w14:paraId="1D10039E" w14:textId="7D712570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Cooperativas y fondos</w:t>
      </w:r>
    </w:p>
    <w:p w14:paraId="417F5ABE" w14:textId="78B63CBC" w:rsidR="0056154F" w:rsidRPr="0056154F" w:rsidRDefault="0056154F" w:rsidP="0056154F">
      <w:pPr>
        <w:spacing w:after="0"/>
        <w:rPr>
          <w:b/>
          <w:bCs/>
          <w:lang w:val="es-MX"/>
        </w:rPr>
      </w:pPr>
      <w:r w:rsidRPr="0056154F">
        <w:rPr>
          <w:b/>
          <w:bCs/>
          <w:lang w:val="es-MX"/>
        </w:rPr>
        <w:t>4. Bancos y recaudos financieros</w:t>
      </w:r>
    </w:p>
    <w:p w14:paraId="3BC9549E" w14:textId="17D7B694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Banco de Bogotá</w:t>
      </w:r>
    </w:p>
    <w:p w14:paraId="24C3A617" w14:textId="258FC726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Banco Popular</w:t>
      </w:r>
    </w:p>
    <w:p w14:paraId="02F7D2E9" w14:textId="745615D0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Banco de Occidente</w:t>
      </w:r>
    </w:p>
    <w:p w14:paraId="0666FF51" w14:textId="4958F259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Banco AV Villas</w:t>
      </w:r>
    </w:p>
    <w:p w14:paraId="726E435E" w14:textId="064CBF70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Banco Agrario de Colombia</w:t>
      </w:r>
    </w:p>
    <w:p w14:paraId="33AF84EE" w14:textId="02BF7734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Davivienda</w:t>
      </w:r>
    </w:p>
    <w:p w14:paraId="52A1AA04" w14:textId="2AC5D66A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Banco Falabella</w:t>
      </w:r>
    </w:p>
    <w:p w14:paraId="02CA69E6" w14:textId="1841AE3B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Bancamía</w:t>
      </w:r>
    </w:p>
    <w:p w14:paraId="7559F9AD" w14:textId="498400F7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Banco Caja Social</w:t>
      </w:r>
    </w:p>
    <w:p w14:paraId="5DD5EAD6" w14:textId="17CC6B6B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BBVA</w:t>
      </w:r>
    </w:p>
    <w:p w14:paraId="58DEBE57" w14:textId="6825DC38" w:rsidR="0056154F" w:rsidRPr="0056154F" w:rsidRDefault="0056154F" w:rsidP="0056154F">
      <w:pPr>
        <w:spacing w:after="0"/>
        <w:rPr>
          <w:b/>
          <w:bCs/>
          <w:lang w:val="es-MX"/>
        </w:rPr>
      </w:pPr>
      <w:r w:rsidRPr="0056154F">
        <w:rPr>
          <w:b/>
          <w:bCs/>
          <w:lang w:val="es-MX"/>
        </w:rPr>
        <w:t>5. Billeteras y plataformas digitales</w:t>
      </w:r>
    </w:p>
    <w:p w14:paraId="4688CA46" w14:textId="0F7E3E0B" w:rsidR="0056154F" w:rsidRPr="0056154F" w:rsidRDefault="0056154F" w:rsidP="0056154F">
      <w:pPr>
        <w:spacing w:after="0"/>
        <w:rPr>
          <w:lang w:val="es-MX"/>
        </w:rPr>
      </w:pPr>
      <w:proofErr w:type="spellStart"/>
      <w:r w:rsidRPr="0056154F">
        <w:rPr>
          <w:lang w:val="es-MX"/>
        </w:rPr>
        <w:t>Nequi</w:t>
      </w:r>
      <w:proofErr w:type="spellEnd"/>
    </w:p>
    <w:p w14:paraId="00CD3DAB" w14:textId="791EDC79" w:rsidR="0056154F" w:rsidRPr="0056154F" w:rsidRDefault="0056154F" w:rsidP="0056154F">
      <w:pPr>
        <w:spacing w:after="0"/>
        <w:rPr>
          <w:lang w:val="es-MX"/>
        </w:rPr>
      </w:pPr>
      <w:proofErr w:type="spellStart"/>
      <w:r w:rsidRPr="0056154F">
        <w:rPr>
          <w:lang w:val="es-MX"/>
        </w:rPr>
        <w:t>Daviplata</w:t>
      </w:r>
      <w:proofErr w:type="spellEnd"/>
    </w:p>
    <w:p w14:paraId="548F743C" w14:textId="2FFCFBCE" w:rsidR="0056154F" w:rsidRPr="0056154F" w:rsidRDefault="0056154F" w:rsidP="0056154F">
      <w:pPr>
        <w:spacing w:after="0"/>
        <w:rPr>
          <w:lang w:val="es-MX"/>
        </w:rPr>
      </w:pPr>
      <w:proofErr w:type="spellStart"/>
      <w:r w:rsidRPr="0056154F">
        <w:rPr>
          <w:lang w:val="es-MX"/>
        </w:rPr>
        <w:t>Movii</w:t>
      </w:r>
      <w:proofErr w:type="spellEnd"/>
    </w:p>
    <w:p w14:paraId="0A38C2E6" w14:textId="1754CC67" w:rsidR="0056154F" w:rsidRPr="0056154F" w:rsidRDefault="0056154F" w:rsidP="0056154F">
      <w:pPr>
        <w:spacing w:after="0"/>
        <w:rPr>
          <w:lang w:val="es-MX"/>
        </w:rPr>
      </w:pPr>
      <w:proofErr w:type="spellStart"/>
      <w:r w:rsidRPr="0056154F">
        <w:rPr>
          <w:lang w:val="es-MX"/>
        </w:rPr>
        <w:t>Tpaga</w:t>
      </w:r>
      <w:proofErr w:type="spellEnd"/>
    </w:p>
    <w:p w14:paraId="3E999F90" w14:textId="77777777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Otras billeteras electrónicas</w:t>
      </w:r>
    </w:p>
    <w:p w14:paraId="268B1F05" w14:textId="77777777" w:rsidR="0056154F" w:rsidRPr="0056154F" w:rsidRDefault="0056154F" w:rsidP="0056154F">
      <w:pPr>
        <w:spacing w:after="0"/>
        <w:rPr>
          <w:lang w:val="es-MX"/>
        </w:rPr>
      </w:pPr>
    </w:p>
    <w:p w14:paraId="0CF0D5F5" w14:textId="2B325899" w:rsidR="0056154F" w:rsidRPr="0056154F" w:rsidRDefault="0056154F" w:rsidP="0056154F">
      <w:pPr>
        <w:spacing w:after="0"/>
        <w:rPr>
          <w:b/>
          <w:bCs/>
          <w:lang w:val="es-MX"/>
        </w:rPr>
      </w:pPr>
      <w:r w:rsidRPr="0056154F">
        <w:rPr>
          <w:b/>
          <w:bCs/>
          <w:lang w:val="es-MX"/>
        </w:rPr>
        <w:lastRenderedPageBreak/>
        <w:t>6. Pines y contenidos digitales</w:t>
      </w:r>
    </w:p>
    <w:p w14:paraId="3512893E" w14:textId="457D9C81" w:rsidR="0056154F" w:rsidRPr="0056154F" w:rsidRDefault="0056154F" w:rsidP="0056154F">
      <w:pPr>
        <w:spacing w:after="0"/>
        <w:rPr>
          <w:lang w:val="es-MX"/>
        </w:rPr>
      </w:pPr>
      <w:proofErr w:type="spellStart"/>
      <w:r w:rsidRPr="0056154F">
        <w:rPr>
          <w:lang w:val="es-MX"/>
        </w:rPr>
        <w:t>Streaming</w:t>
      </w:r>
      <w:proofErr w:type="spellEnd"/>
    </w:p>
    <w:p w14:paraId="4AFFDFAD" w14:textId="7EE9E02B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Juegos online</w:t>
      </w:r>
    </w:p>
    <w:p w14:paraId="64CB5AE0" w14:textId="6D49D39F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Tarjetas regalo</w:t>
      </w:r>
    </w:p>
    <w:p w14:paraId="4D005559" w14:textId="44485A4C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Plataformas educativas</w:t>
      </w:r>
    </w:p>
    <w:p w14:paraId="73C94D07" w14:textId="26BCDFDD" w:rsidR="0056154F" w:rsidRPr="0056154F" w:rsidRDefault="0056154F" w:rsidP="0056154F">
      <w:pPr>
        <w:spacing w:after="0"/>
        <w:rPr>
          <w:b/>
          <w:bCs/>
          <w:lang w:val="es-MX"/>
        </w:rPr>
      </w:pPr>
      <w:r w:rsidRPr="0056154F">
        <w:rPr>
          <w:b/>
          <w:bCs/>
          <w:lang w:val="es-MX"/>
        </w:rPr>
        <w:t>7. Apuestas y juegos autorizados</w:t>
      </w:r>
    </w:p>
    <w:p w14:paraId="7C7CBE61" w14:textId="36E4FB5A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Loterías</w:t>
      </w:r>
    </w:p>
    <w:p w14:paraId="1FDFF414" w14:textId="098B6BEA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Chance</w:t>
      </w:r>
    </w:p>
    <w:p w14:paraId="2ED6221A" w14:textId="44B796AC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Baloto y similares</w:t>
      </w:r>
    </w:p>
    <w:p w14:paraId="24F33786" w14:textId="521C13D5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Casas de apuestas legales</w:t>
      </w:r>
    </w:p>
    <w:p w14:paraId="74166F55" w14:textId="1F26708F" w:rsidR="0056154F" w:rsidRPr="0056154F" w:rsidRDefault="0056154F" w:rsidP="0056154F">
      <w:pPr>
        <w:spacing w:after="0"/>
        <w:rPr>
          <w:b/>
          <w:bCs/>
          <w:lang w:val="es-MX"/>
        </w:rPr>
      </w:pPr>
      <w:r w:rsidRPr="0056154F">
        <w:rPr>
          <w:b/>
          <w:bCs/>
          <w:lang w:val="es-MX"/>
        </w:rPr>
        <w:t>8. Seguros y certificados</w:t>
      </w:r>
    </w:p>
    <w:p w14:paraId="49A0A30D" w14:textId="1A31B9EF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SOAT</w:t>
      </w:r>
    </w:p>
    <w:p w14:paraId="272A5283" w14:textId="7D17CED5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Seguros básico</w:t>
      </w:r>
    </w:p>
    <w:p w14:paraId="70D72DD6" w14:textId="1566ADCE" w:rsidR="0056154F" w:rsidRP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Certificados digitales</w:t>
      </w:r>
    </w:p>
    <w:p w14:paraId="65F87704" w14:textId="77777777" w:rsidR="0056154F" w:rsidRDefault="0056154F" w:rsidP="0056154F">
      <w:pPr>
        <w:spacing w:after="0"/>
        <w:rPr>
          <w:lang w:val="es-MX"/>
        </w:rPr>
      </w:pPr>
      <w:r w:rsidRPr="0056154F">
        <w:rPr>
          <w:lang w:val="es-MX"/>
        </w:rPr>
        <w:t>Trámites en línea</w:t>
      </w:r>
    </w:p>
    <w:p w14:paraId="257888E1" w14:textId="72A6041B" w:rsidR="008D3EE6" w:rsidRPr="008D3EE6" w:rsidRDefault="00F00F88" w:rsidP="0056154F">
      <w:pPr>
        <w:spacing w:after="0"/>
      </w:pPr>
      <w:r>
        <w:rPr>
          <w:lang w:val="es-MX"/>
        </w:rPr>
        <w:br/>
      </w:r>
      <w:r w:rsidR="008D3EE6">
        <w:rPr>
          <w:rFonts w:ascii="Segoe UI Emoji" w:hAnsi="Segoe UI Emoji" w:cs="Segoe UI Emoji"/>
        </w:rPr>
        <w:t>🔐</w:t>
      </w:r>
      <w:r w:rsidR="008D3EE6">
        <w:t xml:space="preserve"> Accesos y seguridad</w:t>
      </w:r>
    </w:p>
    <w:p w14:paraId="68E4E0B2" w14:textId="77777777" w:rsidR="008D3EE6" w:rsidRPr="008D3EE6" w:rsidRDefault="008D3EE6" w:rsidP="008D3EE6">
      <w:pPr>
        <w:rPr>
          <w:b/>
          <w:bCs/>
        </w:rPr>
      </w:pPr>
      <w:r w:rsidRPr="008D3EE6">
        <w:rPr>
          <w:b/>
          <w:bCs/>
        </w:rPr>
        <w:t>¿Cómo ingreso a la plataforma?</w:t>
      </w:r>
    </w:p>
    <w:p w14:paraId="0BC84B64" w14:textId="6D944453" w:rsidR="00820136" w:rsidRDefault="008D3EE6" w:rsidP="008D3EE6">
      <w:r>
        <w:t>Con el usuario y contraseña asignados al momento de la activación del punto.</w:t>
      </w:r>
      <w:r w:rsidR="00820136">
        <w:t xml:space="preserve"> </w:t>
      </w:r>
      <w:hyperlink r:id="rId4" w:history="1">
        <w:r w:rsidR="00820136" w:rsidRPr="0000237A">
          <w:rPr>
            <w:rStyle w:val="Hipervnculo"/>
          </w:rPr>
          <w:t>https://club.puntoservis.co/?opcion=gestion#</w:t>
        </w:r>
      </w:hyperlink>
    </w:p>
    <w:p w14:paraId="67B73156" w14:textId="77777777" w:rsidR="008D3EE6" w:rsidRPr="008D3EE6" w:rsidRDefault="008D3EE6" w:rsidP="008D3EE6">
      <w:pPr>
        <w:rPr>
          <w:b/>
          <w:bCs/>
        </w:rPr>
      </w:pPr>
      <w:r w:rsidRPr="008D3EE6">
        <w:rPr>
          <w:b/>
          <w:bCs/>
        </w:rPr>
        <w:t>¿Qué hago si olvido mi usuario o contraseña?</w:t>
      </w:r>
    </w:p>
    <w:p w14:paraId="0423862A" w14:textId="434B43B3" w:rsidR="008D3EE6" w:rsidRPr="008D3EE6" w:rsidRDefault="008D3EE6" w:rsidP="008D3EE6">
      <w:r>
        <w:t>Debes reportarlo al área de soporte para realizar el restablecimiento.</w:t>
      </w:r>
    </w:p>
    <w:p w14:paraId="61DEB054" w14:textId="77777777" w:rsidR="008D3EE6" w:rsidRPr="008D3EE6" w:rsidRDefault="008D3EE6" w:rsidP="008D3EE6">
      <w:pPr>
        <w:rPr>
          <w:b/>
          <w:bCs/>
        </w:rPr>
      </w:pPr>
      <w:r w:rsidRPr="008D3EE6">
        <w:rPr>
          <w:b/>
          <w:bCs/>
        </w:rPr>
        <w:t>¿Quién puede acceder a la plataforma?</w:t>
      </w:r>
    </w:p>
    <w:p w14:paraId="4CA8D33C" w14:textId="3970F6FB" w:rsidR="008D3EE6" w:rsidRPr="008D3EE6" w:rsidRDefault="008D3EE6" w:rsidP="008D3EE6">
      <w:r>
        <w:t>Únicamente las personas autorizadas por el titular del punto.</w:t>
      </w:r>
    </w:p>
    <w:p w14:paraId="03BC8502" w14:textId="77777777" w:rsidR="008D3EE6" w:rsidRPr="008D3EE6" w:rsidRDefault="008D3EE6" w:rsidP="008D3EE6">
      <w:pPr>
        <w:rPr>
          <w:b/>
          <w:bCs/>
        </w:rPr>
      </w:pPr>
      <w:r w:rsidRPr="008D3EE6">
        <w:rPr>
          <w:b/>
          <w:bCs/>
        </w:rPr>
        <w:t>¿Es segura la plataforma?</w:t>
      </w:r>
    </w:p>
    <w:p w14:paraId="5D656B33" w14:textId="724759E4" w:rsidR="008D3EE6" w:rsidRPr="008D3EE6" w:rsidRDefault="008D3EE6" w:rsidP="008D3EE6">
      <w:r>
        <w:t>Sí, cuenta con protocolos de seguridad para proteger la información y las transacciones.</w:t>
      </w:r>
    </w:p>
    <w:p w14:paraId="6BF18150" w14:textId="00BE56FD" w:rsidR="00663964" w:rsidRDefault="00663964">
      <w:pPr>
        <w:rPr>
          <w:lang w:val="es-MX"/>
        </w:rPr>
      </w:pPr>
    </w:p>
    <w:p w14:paraId="755AACBF" w14:textId="7331BCE8" w:rsidR="008D3EE6" w:rsidRPr="008D3EE6" w:rsidRDefault="008D3EE6" w:rsidP="008D3EE6">
      <w:pPr>
        <w:rPr>
          <w:lang w:val="es-MX"/>
        </w:rPr>
      </w:pPr>
      <w:r w:rsidRPr="008D3EE6">
        <w:rPr>
          <w:rFonts w:ascii="Segoe UI Emoji" w:hAnsi="Segoe UI Emoji" w:cs="Segoe UI Emoji"/>
          <w:lang w:val="es-MX"/>
        </w:rPr>
        <w:t>💰</w:t>
      </w:r>
      <w:r w:rsidRPr="008D3EE6">
        <w:rPr>
          <w:lang w:val="es-MX"/>
        </w:rPr>
        <w:t xml:space="preserve"> Saldos y comisiones</w:t>
      </w:r>
    </w:p>
    <w:p w14:paraId="32A21E5D" w14:textId="77777777" w:rsidR="008D3EE6" w:rsidRPr="008D3EE6" w:rsidRDefault="008D3EE6" w:rsidP="008D3EE6">
      <w:pPr>
        <w:rPr>
          <w:b/>
          <w:bCs/>
          <w:lang w:val="es-MX"/>
        </w:rPr>
      </w:pPr>
      <w:r w:rsidRPr="008D3EE6">
        <w:rPr>
          <w:b/>
          <w:bCs/>
          <w:lang w:val="es-MX"/>
        </w:rPr>
        <w:t>¿Cómo consulto mi saldo?</w:t>
      </w:r>
    </w:p>
    <w:p w14:paraId="3E50FF63" w14:textId="7601F496" w:rsidR="008D3EE6" w:rsidRPr="008D3EE6" w:rsidRDefault="008D3EE6" w:rsidP="008D3EE6">
      <w:pPr>
        <w:rPr>
          <w:lang w:val="es-MX"/>
        </w:rPr>
      </w:pPr>
      <w:r w:rsidRPr="008D3EE6">
        <w:rPr>
          <w:lang w:val="es-MX"/>
        </w:rPr>
        <w:t>Desde el módulo de Reportes / Extractos, donde puedes ver saldo inicial, movimientos y saldo final.</w:t>
      </w:r>
    </w:p>
    <w:p w14:paraId="4462550D" w14:textId="77777777" w:rsidR="008D3EE6" w:rsidRPr="008D3EE6" w:rsidRDefault="008D3EE6" w:rsidP="008D3EE6">
      <w:pPr>
        <w:rPr>
          <w:b/>
          <w:bCs/>
          <w:lang w:val="es-MX"/>
        </w:rPr>
      </w:pPr>
      <w:r w:rsidRPr="008D3EE6">
        <w:rPr>
          <w:b/>
          <w:bCs/>
          <w:lang w:val="es-MX"/>
        </w:rPr>
        <w:t>¿Cómo se manejan las comisiones?</w:t>
      </w:r>
    </w:p>
    <w:p w14:paraId="581C0F56" w14:textId="441118C6" w:rsidR="008D3EE6" w:rsidRPr="008D3EE6" w:rsidRDefault="008D3EE6" w:rsidP="008D3EE6">
      <w:pPr>
        <w:rPr>
          <w:lang w:val="es-MX"/>
        </w:rPr>
      </w:pPr>
      <w:r w:rsidRPr="008D3EE6">
        <w:rPr>
          <w:lang w:val="es-MX"/>
        </w:rPr>
        <w:t>Las comisiones se manejan por porcentaje (%) y por valor fijo ($), según el servicio.</w:t>
      </w:r>
    </w:p>
    <w:p w14:paraId="47852FB5" w14:textId="77777777" w:rsidR="008D3EE6" w:rsidRPr="008D3EE6" w:rsidRDefault="008D3EE6" w:rsidP="008D3EE6">
      <w:pPr>
        <w:rPr>
          <w:b/>
          <w:bCs/>
          <w:lang w:val="es-MX"/>
        </w:rPr>
      </w:pPr>
      <w:r w:rsidRPr="008D3EE6">
        <w:rPr>
          <w:b/>
          <w:bCs/>
          <w:lang w:val="es-MX"/>
        </w:rPr>
        <w:t>¿Las comisiones son iguales para todos los servicios?</w:t>
      </w:r>
    </w:p>
    <w:p w14:paraId="211BDC10" w14:textId="4BE5340F" w:rsidR="008D3EE6" w:rsidRDefault="008D3EE6" w:rsidP="008D3EE6">
      <w:pPr>
        <w:rPr>
          <w:lang w:val="es-MX"/>
        </w:rPr>
      </w:pPr>
      <w:r w:rsidRPr="008D3EE6">
        <w:rPr>
          <w:lang w:val="es-MX"/>
        </w:rPr>
        <w:t>No, cada servicio tiene una comisión diferente.</w:t>
      </w:r>
      <w:r>
        <w:rPr>
          <w:lang w:val="es-MX"/>
        </w:rPr>
        <w:br/>
      </w:r>
    </w:p>
    <w:p w14:paraId="72F3926B" w14:textId="330B138B" w:rsidR="008D3EE6" w:rsidRPr="008D3EE6" w:rsidRDefault="008D3EE6" w:rsidP="008D3EE6">
      <w:pPr>
        <w:rPr>
          <w:lang w:val="es-MX"/>
        </w:rPr>
      </w:pPr>
      <w:r w:rsidRPr="008D3EE6">
        <w:rPr>
          <w:rFonts w:ascii="Segoe UI Emoji" w:hAnsi="Segoe UI Emoji" w:cs="Segoe UI Emoji"/>
          <w:lang w:val="es-MX"/>
        </w:rPr>
        <w:lastRenderedPageBreak/>
        <w:t>🔄</w:t>
      </w:r>
      <w:r w:rsidRPr="008D3EE6">
        <w:rPr>
          <w:lang w:val="es-MX"/>
        </w:rPr>
        <w:t xml:space="preserve"> Transacciones</w:t>
      </w:r>
    </w:p>
    <w:p w14:paraId="0545134D" w14:textId="77777777" w:rsidR="008D3EE6" w:rsidRPr="00CC270F" w:rsidRDefault="008D3EE6" w:rsidP="008D3EE6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</w:t>
      </w:r>
      <w:r w:rsidRPr="00820136">
        <w:rPr>
          <w:b/>
          <w:bCs/>
          <w:sz w:val="20"/>
          <w:szCs w:val="20"/>
          <w:lang w:val="es-MX"/>
        </w:rPr>
        <w:t>Qué servicios puedo realizar en la plataforma</w:t>
      </w:r>
      <w:r w:rsidRPr="00CC270F">
        <w:rPr>
          <w:b/>
          <w:bCs/>
          <w:lang w:val="es-MX"/>
        </w:rPr>
        <w:t>?</w:t>
      </w:r>
    </w:p>
    <w:p w14:paraId="5D2B8B34" w14:textId="217A69BA" w:rsidR="008D3EE6" w:rsidRPr="008D3EE6" w:rsidRDefault="008D3EE6" w:rsidP="008D3EE6">
      <w:pPr>
        <w:rPr>
          <w:lang w:val="es-MX"/>
        </w:rPr>
      </w:pPr>
      <w:r w:rsidRPr="008D3EE6">
        <w:rPr>
          <w:lang w:val="es-MX"/>
        </w:rPr>
        <w:t>Recargas a todos los operadores, pines de entretenimiento, corresponsales bancarios, billeteras, SOAT, recaudos y pagos de obligaciones bancarias.</w:t>
      </w:r>
    </w:p>
    <w:p w14:paraId="6A88375C" w14:textId="77777777" w:rsidR="008D3EE6" w:rsidRPr="00CC270F" w:rsidRDefault="008D3EE6" w:rsidP="008D3EE6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¿Qué hago si una transacción queda pendiente?</w:t>
      </w:r>
    </w:p>
    <w:p w14:paraId="28AF090E" w14:textId="7036D258" w:rsidR="008D3EE6" w:rsidRPr="00CC270F" w:rsidRDefault="008D3EE6" w:rsidP="008D3EE6">
      <w:pPr>
        <w:rPr>
          <w:b/>
          <w:bCs/>
          <w:lang w:val="es-MX"/>
        </w:rPr>
      </w:pPr>
      <w:r w:rsidRPr="008D3EE6">
        <w:rPr>
          <w:lang w:val="es-MX"/>
        </w:rPr>
        <w:t>Debes esperar la validación del sistema y, si no se soluciona, reportar a soporte con los datos de la transacción.</w:t>
      </w:r>
    </w:p>
    <w:p w14:paraId="5DFB1B60" w14:textId="77777777" w:rsidR="008D3EE6" w:rsidRPr="00CC270F" w:rsidRDefault="008D3EE6" w:rsidP="008D3EE6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¿Qué pasa si una transacción falla?</w:t>
      </w:r>
    </w:p>
    <w:p w14:paraId="0556220C" w14:textId="77777777" w:rsidR="008D3EE6" w:rsidRPr="008D3EE6" w:rsidRDefault="008D3EE6" w:rsidP="008D3EE6">
      <w:pPr>
        <w:rPr>
          <w:lang w:val="es-MX"/>
        </w:rPr>
      </w:pPr>
      <w:r w:rsidRPr="008D3EE6">
        <w:rPr>
          <w:lang w:val="es-MX"/>
        </w:rPr>
        <w:t>El sistema no descuenta el saldo o realiza la reversión automática.</w:t>
      </w:r>
    </w:p>
    <w:p w14:paraId="5464D69D" w14:textId="77777777" w:rsidR="008D3EE6" w:rsidRPr="008D3EE6" w:rsidRDefault="008D3EE6" w:rsidP="008D3EE6">
      <w:pPr>
        <w:rPr>
          <w:lang w:val="es-MX"/>
        </w:rPr>
      </w:pPr>
    </w:p>
    <w:p w14:paraId="3B8A1DFA" w14:textId="77777777" w:rsidR="008D3EE6" w:rsidRPr="00CC270F" w:rsidRDefault="008D3EE6" w:rsidP="008D3EE6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¿Cuánto tarda en verse reflejada una transacción exitosa?</w:t>
      </w:r>
    </w:p>
    <w:p w14:paraId="44026345" w14:textId="023068A4" w:rsidR="008D3EE6" w:rsidRDefault="008D3EE6" w:rsidP="008D3EE6">
      <w:pPr>
        <w:rPr>
          <w:lang w:val="es-MX"/>
        </w:rPr>
      </w:pPr>
      <w:r w:rsidRPr="008D3EE6">
        <w:rPr>
          <w:lang w:val="es-MX"/>
        </w:rPr>
        <w:t>Generalmente es inmediata; en casos puntuales puede tardar unos minutos según el operador o banco.</w:t>
      </w:r>
    </w:p>
    <w:p w14:paraId="162B19FF" w14:textId="0E910AE2" w:rsidR="00CC270F" w:rsidRDefault="00CC270F" w:rsidP="008D3EE6">
      <w:pPr>
        <w:rPr>
          <w:lang w:val="es-MX"/>
        </w:rPr>
      </w:pPr>
    </w:p>
    <w:p w14:paraId="0EA86035" w14:textId="646660E3" w:rsidR="00CC270F" w:rsidRPr="00CC270F" w:rsidRDefault="00CC270F" w:rsidP="00CC270F">
      <w:pPr>
        <w:rPr>
          <w:lang w:val="es-MX"/>
        </w:rPr>
      </w:pPr>
      <w:r w:rsidRPr="00CC270F">
        <w:rPr>
          <w:rFonts w:ascii="Segoe UI Emoji" w:hAnsi="Segoe UI Emoji" w:cs="Segoe UI Emoji"/>
          <w:lang w:val="es-MX"/>
        </w:rPr>
        <w:t>📊</w:t>
      </w:r>
      <w:r w:rsidRPr="00CC270F">
        <w:rPr>
          <w:lang w:val="es-MX"/>
        </w:rPr>
        <w:t xml:space="preserve"> Reportes y extractos</w:t>
      </w:r>
    </w:p>
    <w:p w14:paraId="6C7F80D5" w14:textId="77777777" w:rsidR="00CC270F" w:rsidRPr="00CC270F" w:rsidRDefault="00CC270F" w:rsidP="00CC270F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¿Dónde descargo los reportes?</w:t>
      </w:r>
    </w:p>
    <w:p w14:paraId="73295088" w14:textId="5E8FF320" w:rsidR="00CC270F" w:rsidRPr="00CC270F" w:rsidRDefault="00CC270F" w:rsidP="00CC270F">
      <w:pPr>
        <w:rPr>
          <w:lang w:val="es-MX"/>
        </w:rPr>
      </w:pPr>
      <w:r w:rsidRPr="00CC270F">
        <w:rPr>
          <w:lang w:val="es-MX"/>
        </w:rPr>
        <w:t>En el módulo de Reportes / Extractos.</w:t>
      </w:r>
    </w:p>
    <w:p w14:paraId="13036087" w14:textId="77777777" w:rsidR="00CC270F" w:rsidRPr="00CC270F" w:rsidRDefault="00CC270F" w:rsidP="00CC270F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¿Puedo filtrar por fechas?</w:t>
      </w:r>
    </w:p>
    <w:p w14:paraId="67197D28" w14:textId="536F002B" w:rsidR="00CC270F" w:rsidRPr="00CC270F" w:rsidRDefault="00CC270F" w:rsidP="00CC270F">
      <w:pPr>
        <w:rPr>
          <w:lang w:val="es-MX"/>
        </w:rPr>
      </w:pPr>
      <w:r w:rsidRPr="00CC270F">
        <w:rPr>
          <w:lang w:val="es-MX"/>
        </w:rPr>
        <w:t>Sí, puedes seleccionar el día actual, días anteriores o un rango de fechas.</w:t>
      </w:r>
    </w:p>
    <w:p w14:paraId="57E34F4E" w14:textId="77777777" w:rsidR="00CC270F" w:rsidRPr="00CC270F" w:rsidRDefault="00CC270F" w:rsidP="00CC270F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¿Qué información muestra el extracto?</w:t>
      </w:r>
    </w:p>
    <w:p w14:paraId="6D5B2FE7" w14:textId="469FDA8D" w:rsidR="00CC270F" w:rsidRDefault="00CC270F" w:rsidP="00CC270F">
      <w:pPr>
        <w:rPr>
          <w:lang w:val="es-MX"/>
        </w:rPr>
      </w:pPr>
      <w:r w:rsidRPr="00CC270F">
        <w:rPr>
          <w:lang w:val="es-MX"/>
        </w:rPr>
        <w:t>Saldo inicial, movimientos detallados y saldo final.</w:t>
      </w:r>
    </w:p>
    <w:p w14:paraId="7D903740" w14:textId="20A47EE6" w:rsidR="00CC270F" w:rsidRDefault="00CC270F" w:rsidP="00CC270F">
      <w:pPr>
        <w:rPr>
          <w:lang w:val="es-MX"/>
        </w:rPr>
      </w:pPr>
    </w:p>
    <w:p w14:paraId="18574593" w14:textId="31D95CCA" w:rsidR="00CC270F" w:rsidRPr="00CC270F" w:rsidRDefault="00CC270F" w:rsidP="00CC270F">
      <w:pPr>
        <w:rPr>
          <w:lang w:val="es-MX"/>
        </w:rPr>
      </w:pPr>
      <w:r w:rsidRPr="00CC270F">
        <w:rPr>
          <w:rFonts w:ascii="Segoe UI Emoji" w:hAnsi="Segoe UI Emoji" w:cs="Segoe UI Emoji"/>
          <w:lang w:val="es-MX"/>
        </w:rPr>
        <w:t>🏦</w:t>
      </w:r>
      <w:r w:rsidRPr="00CC270F">
        <w:rPr>
          <w:lang w:val="es-MX"/>
        </w:rPr>
        <w:t xml:space="preserve"> Servicios bancarios</w:t>
      </w:r>
    </w:p>
    <w:p w14:paraId="6714D132" w14:textId="77777777" w:rsidR="00CC270F" w:rsidRPr="00CC270F" w:rsidRDefault="00CC270F" w:rsidP="00CC270F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¿Cuántos corresponsales bancarios maneja la plataforma?</w:t>
      </w:r>
    </w:p>
    <w:p w14:paraId="37141BC6" w14:textId="7AC97890" w:rsidR="00CC270F" w:rsidRPr="00CC270F" w:rsidRDefault="00CC270F" w:rsidP="00CC270F">
      <w:pPr>
        <w:rPr>
          <w:lang w:val="es-MX"/>
        </w:rPr>
      </w:pPr>
      <w:r w:rsidRPr="00CC270F">
        <w:rPr>
          <w:lang w:val="es-MX"/>
        </w:rPr>
        <w:t>La plataforma cuenta con 11 corresponsales bancarios.</w:t>
      </w:r>
    </w:p>
    <w:p w14:paraId="197A3D65" w14:textId="77777777" w:rsidR="00CC270F" w:rsidRPr="00CC270F" w:rsidRDefault="00CC270F" w:rsidP="00CC270F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¿Qué billeteras bancarias están disponibles?</w:t>
      </w:r>
    </w:p>
    <w:p w14:paraId="59A07EA9" w14:textId="16D53B41" w:rsidR="00CC270F" w:rsidRPr="00CC270F" w:rsidRDefault="00CC270F" w:rsidP="00CC270F">
      <w:pPr>
        <w:rPr>
          <w:lang w:val="es-MX"/>
        </w:rPr>
      </w:pPr>
      <w:r w:rsidRPr="00CC270F">
        <w:rPr>
          <w:lang w:val="es-MX"/>
        </w:rPr>
        <w:t xml:space="preserve">Las billeteras habilitadas </w:t>
      </w:r>
    </w:p>
    <w:p w14:paraId="7D280C2F" w14:textId="77777777" w:rsidR="00CC270F" w:rsidRPr="00CC270F" w:rsidRDefault="00CC270F" w:rsidP="00CC270F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¿Qué hago si el banco presenta demoras?</w:t>
      </w:r>
    </w:p>
    <w:p w14:paraId="61A4FFB7" w14:textId="0D4EDC45" w:rsidR="00CC270F" w:rsidRDefault="00CC270F" w:rsidP="00CC270F">
      <w:pPr>
        <w:rPr>
          <w:lang w:val="es-MX"/>
        </w:rPr>
      </w:pPr>
      <w:r w:rsidRPr="00CC270F">
        <w:rPr>
          <w:lang w:val="es-MX"/>
        </w:rPr>
        <w:t>Se debe esperar el tiempo de respuesta del banco y, si persiste, reportar el caso a soporte.</w:t>
      </w:r>
    </w:p>
    <w:p w14:paraId="25650AA0" w14:textId="30556183" w:rsidR="00CC270F" w:rsidRDefault="00CC270F" w:rsidP="00CC270F">
      <w:pPr>
        <w:rPr>
          <w:lang w:val="es-MX"/>
        </w:rPr>
      </w:pPr>
    </w:p>
    <w:p w14:paraId="06286567" w14:textId="2AD27181" w:rsidR="00CC270F" w:rsidRPr="00CC270F" w:rsidRDefault="00CC270F" w:rsidP="00CC270F">
      <w:pPr>
        <w:rPr>
          <w:lang w:val="es-MX"/>
        </w:rPr>
      </w:pPr>
      <w:r w:rsidRPr="00CC270F">
        <w:rPr>
          <w:rFonts w:ascii="Segoe UI Emoji" w:hAnsi="Segoe UI Emoji" w:cs="Segoe UI Emoji"/>
          <w:lang w:val="es-MX"/>
        </w:rPr>
        <w:lastRenderedPageBreak/>
        <w:t>🚨</w:t>
      </w:r>
      <w:r w:rsidRPr="00CC270F">
        <w:rPr>
          <w:lang w:val="es-MX"/>
        </w:rPr>
        <w:t xml:space="preserve"> Soporte</w:t>
      </w:r>
    </w:p>
    <w:p w14:paraId="56C6DD1C" w14:textId="77777777" w:rsidR="00CC270F" w:rsidRPr="00CC270F" w:rsidRDefault="00CC270F" w:rsidP="00CC270F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¿Dónde reporto un error o inconveniente?</w:t>
      </w:r>
    </w:p>
    <w:p w14:paraId="4F10DD3A" w14:textId="66591C9B" w:rsidR="00CC270F" w:rsidRPr="00CC270F" w:rsidRDefault="00CC270F" w:rsidP="00CC270F">
      <w:pPr>
        <w:rPr>
          <w:lang w:val="es-MX"/>
        </w:rPr>
      </w:pPr>
      <w:r w:rsidRPr="00CC270F">
        <w:rPr>
          <w:lang w:val="es-MX"/>
        </w:rPr>
        <w:t>Con el área de soporte, enviando pantallazos y la información de la transacción.</w:t>
      </w:r>
    </w:p>
    <w:p w14:paraId="5503D003" w14:textId="77777777" w:rsidR="00CC270F" w:rsidRPr="00CC270F" w:rsidRDefault="00CC270F" w:rsidP="00CC270F">
      <w:pPr>
        <w:rPr>
          <w:b/>
          <w:bCs/>
          <w:lang w:val="es-MX"/>
        </w:rPr>
      </w:pPr>
      <w:r w:rsidRPr="00CC270F">
        <w:rPr>
          <w:b/>
          <w:bCs/>
          <w:lang w:val="es-MX"/>
        </w:rPr>
        <w:t>¿En qué horario atiende soporte?</w:t>
      </w:r>
    </w:p>
    <w:p w14:paraId="568A99B5" w14:textId="05CA26EF" w:rsidR="00CC270F" w:rsidRDefault="00CC270F" w:rsidP="00CC270F">
      <w:pPr>
        <w:rPr>
          <w:lang w:val="es-MX"/>
        </w:rPr>
      </w:pPr>
      <w:r w:rsidRPr="00CC270F">
        <w:rPr>
          <w:lang w:val="es-MX"/>
        </w:rPr>
        <w:t>En el horario establecido</w:t>
      </w:r>
      <w:r>
        <w:rPr>
          <w:lang w:val="es-MX"/>
        </w:rPr>
        <w:t xml:space="preserve"> de 8 am a 5 pm de lunes a viernes y sábado de 8 am a 12 pm </w:t>
      </w:r>
    </w:p>
    <w:p w14:paraId="3744444A" w14:textId="3594FAAC" w:rsidR="00CC270F" w:rsidRDefault="00CC270F" w:rsidP="00CC270F">
      <w:pPr>
        <w:rPr>
          <w:lang w:val="es-MX"/>
        </w:rPr>
      </w:pPr>
    </w:p>
    <w:p w14:paraId="2F61581A" w14:textId="447D9917" w:rsidR="00FB1927" w:rsidRDefault="00FB1927" w:rsidP="00CC270F">
      <w:pPr>
        <w:rPr>
          <w:lang w:val="es-MX"/>
        </w:rPr>
      </w:pPr>
    </w:p>
    <w:p w14:paraId="2166D150" w14:textId="0078A842" w:rsidR="00FB1927" w:rsidRDefault="00FB1927" w:rsidP="00CC270F">
      <w:pPr>
        <w:rPr>
          <w:lang w:val="es-MX"/>
        </w:rPr>
      </w:pPr>
    </w:p>
    <w:p w14:paraId="2FDB9650" w14:textId="77777777" w:rsidR="00FB1927" w:rsidRDefault="00FB1927" w:rsidP="00CC270F">
      <w:pPr>
        <w:rPr>
          <w:lang w:val="es-MX"/>
        </w:rPr>
      </w:pPr>
    </w:p>
    <w:p w14:paraId="15E221FF" w14:textId="77777777" w:rsidR="00FB1927" w:rsidRPr="00FB1927" w:rsidRDefault="00FB1927" w:rsidP="00FB1927">
      <w:pPr>
        <w:rPr>
          <w:lang w:val="es-MX"/>
        </w:rPr>
      </w:pPr>
      <w:r w:rsidRPr="00FB1927">
        <w:rPr>
          <w:lang w:val="es-MX"/>
        </w:rPr>
        <w:t>Errores comunes en la plataforma transaccional</w:t>
      </w:r>
    </w:p>
    <w:p w14:paraId="4E0F345C" w14:textId="16224698" w:rsidR="00FB1927" w:rsidRPr="00FB1927" w:rsidRDefault="00FB1927" w:rsidP="00FB1927">
      <w:pPr>
        <w:rPr>
          <w:b/>
          <w:bCs/>
          <w:lang w:val="es-MX"/>
        </w:rPr>
      </w:pPr>
      <w:r w:rsidRPr="00FB1927">
        <w:rPr>
          <w:b/>
          <w:bCs/>
          <w:lang w:val="es-MX"/>
        </w:rPr>
        <w:t>¿De qué dependen los errores que se presentan en la plataforma?</w:t>
      </w:r>
    </w:p>
    <w:p w14:paraId="063FAAC8" w14:textId="3BFAF7CB" w:rsidR="00CC270F" w:rsidRDefault="00FB1927" w:rsidP="00FB1927">
      <w:pPr>
        <w:rPr>
          <w:lang w:val="es-MX"/>
        </w:rPr>
      </w:pPr>
      <w:r w:rsidRPr="00FB1927">
        <w:rPr>
          <w:lang w:val="es-MX"/>
        </w:rPr>
        <w:t>Los errores pueden depender de la fecha y la hora, ya que en algunos momentos se presentan intermitencias del sistema.</w:t>
      </w:r>
    </w:p>
    <w:p w14:paraId="73FF1DFB" w14:textId="0DFC5BB8" w:rsidR="00FB1927" w:rsidRPr="00FB1927" w:rsidRDefault="00FB1927" w:rsidP="00FB1927">
      <w:pPr>
        <w:rPr>
          <w:b/>
          <w:bCs/>
          <w:lang w:val="es-MX"/>
        </w:rPr>
      </w:pPr>
      <w:r w:rsidRPr="00FB1927">
        <w:rPr>
          <w:b/>
          <w:bCs/>
          <w:lang w:val="es-MX"/>
        </w:rPr>
        <w:t>¿Por qué algunas consignaciones generan error?</w:t>
      </w:r>
    </w:p>
    <w:p w14:paraId="2600FC47" w14:textId="255756BF" w:rsidR="00FB1927" w:rsidRDefault="00FB1927" w:rsidP="00FB1927">
      <w:pPr>
        <w:rPr>
          <w:lang w:val="es-MX"/>
        </w:rPr>
      </w:pPr>
      <w:r w:rsidRPr="00FB1927">
        <w:rPr>
          <w:lang w:val="es-MX"/>
        </w:rPr>
        <w:t>Porque las cuentas donde se realizan las consignaciones están restringidas a corresponsales específicos y solo pueden realizarse en determinados bancos.</w:t>
      </w:r>
    </w:p>
    <w:p w14:paraId="768E0C24" w14:textId="1492140C" w:rsidR="00FB1927" w:rsidRPr="00FB1927" w:rsidRDefault="00FB1927" w:rsidP="00FB1927">
      <w:pPr>
        <w:rPr>
          <w:b/>
          <w:bCs/>
        </w:rPr>
      </w:pPr>
      <w:r w:rsidRPr="00FB1927">
        <w:rPr>
          <w:b/>
          <w:bCs/>
        </w:rPr>
        <w:t>¿Qué pasa si intento consignar en un banco no autorizado?</w:t>
      </w:r>
    </w:p>
    <w:p w14:paraId="22A79A01" w14:textId="4317C45C" w:rsidR="00FB1927" w:rsidRDefault="00FB1927" w:rsidP="00FB1927">
      <w:r>
        <w:t>La transacción puede ser rechazada automáticamente por el sistema.</w:t>
      </w:r>
    </w:p>
    <w:p w14:paraId="39B8547D" w14:textId="35AB691E" w:rsidR="00FB1927" w:rsidRPr="00FB1927" w:rsidRDefault="00FB1927" w:rsidP="00FB1927">
      <w:pPr>
        <w:rPr>
          <w:b/>
          <w:bCs/>
        </w:rPr>
      </w:pPr>
      <w:r w:rsidRPr="00FB1927">
        <w:rPr>
          <w:b/>
          <w:bCs/>
        </w:rPr>
        <w:t>¿Qué otros errores se pueden presentar?</w:t>
      </w:r>
    </w:p>
    <w:p w14:paraId="0E74AB19" w14:textId="77777777" w:rsidR="00FB1927" w:rsidRDefault="00FB1927" w:rsidP="00FB1927">
      <w:r>
        <w:t>Algunos errores se generan cuando la cuenta no fue digitalizada correctamente, lo que provoca inconsistencias en la información.</w:t>
      </w:r>
    </w:p>
    <w:p w14:paraId="1441F509" w14:textId="6D3B13D4" w:rsidR="00FB1927" w:rsidRPr="00FB1927" w:rsidRDefault="00FB1927" w:rsidP="00FB1927">
      <w:r>
        <w:br/>
      </w:r>
      <w:r w:rsidRPr="00FB1927">
        <w:rPr>
          <w:b/>
          <w:bCs/>
        </w:rPr>
        <w:t>¿Qué debo hacer si se presenta un error?</w:t>
      </w:r>
    </w:p>
    <w:p w14:paraId="01D4D983" w14:textId="2CD493F5" w:rsidR="00FB1927" w:rsidRDefault="00FB1927" w:rsidP="00FB1927">
      <w:r>
        <w:t>Debes verificar la información ingresada, revisar la fecha y hora de la transacción y, si el error persiste, reportarlo a soporte adjuntando pantallazos.</w:t>
      </w:r>
    </w:p>
    <w:p w14:paraId="4637313B" w14:textId="210786A8" w:rsidR="00FB1927" w:rsidRPr="00FB1927" w:rsidRDefault="00FB1927" w:rsidP="00FB1927">
      <w:pPr>
        <w:rPr>
          <w:b/>
          <w:bCs/>
        </w:rPr>
      </w:pPr>
      <w:r w:rsidRPr="00FB1927">
        <w:rPr>
          <w:b/>
          <w:bCs/>
        </w:rPr>
        <w:t>¿Todos los errores son responsabilidad de la plataforma?</w:t>
      </w:r>
    </w:p>
    <w:p w14:paraId="723CE87B" w14:textId="4E688B76" w:rsidR="00FB1927" w:rsidRDefault="00FB1927" w:rsidP="00FB1927">
      <w:r>
        <w:t>No. Algunos errores dependen de intermitencias externas, restricciones bancarias o errores en la digitación de datos.</w:t>
      </w:r>
    </w:p>
    <w:p w14:paraId="3CE5E500" w14:textId="77777777" w:rsidR="00DA5ED4" w:rsidRDefault="00DA5ED4" w:rsidP="00DA5ED4">
      <w:r>
        <w:t>Preguntas y respuestas – Recaudo de facturas</w:t>
      </w:r>
    </w:p>
    <w:p w14:paraId="396BDE2B" w14:textId="7A36F38E" w:rsidR="00DA5ED4" w:rsidRPr="00DA5ED4" w:rsidRDefault="00DA5ED4" w:rsidP="00DA5ED4">
      <w:pPr>
        <w:rPr>
          <w:b/>
          <w:bCs/>
        </w:rPr>
      </w:pPr>
      <w:r w:rsidRPr="00DA5ED4">
        <w:rPr>
          <w:b/>
          <w:bCs/>
        </w:rPr>
        <w:t>¿Debo solicitar la factura al cliente?</w:t>
      </w:r>
    </w:p>
    <w:p w14:paraId="376493EB" w14:textId="259228FA" w:rsidR="00FB1927" w:rsidRDefault="00DA5ED4" w:rsidP="00DA5ED4">
      <w:r>
        <w:lastRenderedPageBreak/>
        <w:t>Sí. Siempre debes solicitar la factura física y verificar que los datos de valor, referencia y convenio coincidan con la información ingresada en la plataforma.</w:t>
      </w:r>
    </w:p>
    <w:p w14:paraId="263FB03F" w14:textId="1929DD0E" w:rsidR="00DA5ED4" w:rsidRPr="00DA5ED4" w:rsidRDefault="00DA5ED4" w:rsidP="00DA5ED4">
      <w:pPr>
        <w:rPr>
          <w:b/>
          <w:bCs/>
        </w:rPr>
      </w:pPr>
      <w:r w:rsidRPr="00DA5ED4">
        <w:rPr>
          <w:b/>
          <w:bCs/>
        </w:rPr>
        <w:t>¿Puedo recibir facturas vencidas o con la nota “PAGO INMEDIATO”?</w:t>
      </w:r>
    </w:p>
    <w:p w14:paraId="0595EF13" w14:textId="761215DC" w:rsidR="00FB1927" w:rsidRDefault="00DA5ED4" w:rsidP="00DA5ED4">
      <w:r>
        <w:t>No. No se deben recibir facturas vencidas ni aquellas que contengan el comentario “PAGO INMEDIATO”.</w:t>
      </w:r>
    </w:p>
    <w:p w14:paraId="1171AF24" w14:textId="539A42A9" w:rsidR="00DA5ED4" w:rsidRPr="00DA5ED4" w:rsidRDefault="00DA5ED4" w:rsidP="00DA5ED4">
      <w:pPr>
        <w:rPr>
          <w:b/>
          <w:bCs/>
        </w:rPr>
      </w:pPr>
      <w:r w:rsidRPr="00DA5ED4">
        <w:rPr>
          <w:b/>
          <w:bCs/>
        </w:rPr>
        <w:t>¿El pago se refleja de inmediato en todos los convenios?</w:t>
      </w:r>
    </w:p>
    <w:p w14:paraId="2EDD8678" w14:textId="29098729" w:rsidR="00DA5ED4" w:rsidRDefault="00DA5ED4" w:rsidP="00DA5ED4">
      <w:r>
        <w:t>No. Algunos convenios reflejan el pago en un lapso de hasta 48 horas, por lo cual se debe informar previamente al cliente.</w:t>
      </w:r>
    </w:p>
    <w:p w14:paraId="6D92E936" w14:textId="3809BB19" w:rsidR="00DA5ED4" w:rsidRDefault="00DA5ED4" w:rsidP="00DA5ED4"/>
    <w:p w14:paraId="685B78EF" w14:textId="183B5446" w:rsidR="00DA5ED4" w:rsidRDefault="00DA5ED4" w:rsidP="00DA5ED4"/>
    <w:p w14:paraId="371CC70A" w14:textId="77777777" w:rsidR="00DA5ED4" w:rsidRDefault="00DA5ED4" w:rsidP="00DA5ED4"/>
    <w:p w14:paraId="40B06CA5" w14:textId="660C9AA7" w:rsidR="00DA5ED4" w:rsidRPr="00DA5ED4" w:rsidRDefault="00DA5ED4" w:rsidP="00DA5ED4">
      <w:pPr>
        <w:rPr>
          <w:b/>
          <w:bCs/>
        </w:rPr>
      </w:pPr>
      <w:r w:rsidRPr="00DA5ED4">
        <w:rPr>
          <w:b/>
          <w:bCs/>
        </w:rPr>
        <w:t>¿Este servicio tiene anulación o devolución?</w:t>
      </w:r>
    </w:p>
    <w:p w14:paraId="67C1D73C" w14:textId="4B44CA16" w:rsidR="00DA5ED4" w:rsidRDefault="00DA5ED4" w:rsidP="00DA5ED4">
      <w:r>
        <w:t>No. El servicio de recaudo de facturas no tiene anulación ni devolución, por lo que es obligatorio validar toda la información antes de realizar la transacción.</w:t>
      </w:r>
    </w:p>
    <w:p w14:paraId="3D0C5433" w14:textId="77777777" w:rsidR="00DA5ED4" w:rsidRDefault="00DA5ED4" w:rsidP="00DA5ED4">
      <w:r>
        <w:t>Preguntas y respuestas – Recaudo de facturas</w:t>
      </w:r>
    </w:p>
    <w:p w14:paraId="31F5562F" w14:textId="6577E9AF" w:rsidR="00DA5ED4" w:rsidRPr="00DA5ED4" w:rsidRDefault="00DA5ED4" w:rsidP="00DA5ED4">
      <w:pPr>
        <w:rPr>
          <w:b/>
          <w:bCs/>
        </w:rPr>
      </w:pPr>
      <w:r w:rsidRPr="00DA5ED4">
        <w:rPr>
          <w:b/>
          <w:bCs/>
        </w:rPr>
        <w:t>¿Debo solicitar la factura al cliente?</w:t>
      </w:r>
    </w:p>
    <w:p w14:paraId="23CBDCE1" w14:textId="2BF808D7" w:rsidR="00FB1927" w:rsidRDefault="00DA5ED4" w:rsidP="00DA5ED4">
      <w:r>
        <w:t>Sí. Siempre debes solicitar la factura física y verificar que los datos de valor, referencia y convenio coincidan con la información ingresada en la plataforma.</w:t>
      </w:r>
    </w:p>
    <w:p w14:paraId="3E0730D0" w14:textId="77777777" w:rsidR="00191F12" w:rsidRDefault="00191F12" w:rsidP="00191F12">
      <w:r>
        <w:t>Preguntas y respuestas – Módulo de Reportes</w:t>
      </w:r>
    </w:p>
    <w:p w14:paraId="56C14D02" w14:textId="2BEC0FAA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¿Para qué sirve el módulo de Reportes?</w:t>
      </w:r>
    </w:p>
    <w:p w14:paraId="200D621E" w14:textId="50B431EC" w:rsidR="00FB1927" w:rsidRDefault="00191F12" w:rsidP="00191F12">
      <w:r>
        <w:t>Sirve para consultar, validar y controlar toda la información relacionada con ventas, saldos, comisiones, depósitos y movimientos del punto.</w:t>
      </w:r>
    </w:p>
    <w:p w14:paraId="1065B0DA" w14:textId="7C006FC3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¿Dónde puedo ver las ventas realizadas?</w:t>
      </w:r>
    </w:p>
    <w:p w14:paraId="2CCC950F" w14:textId="37CC823A" w:rsidR="00FB1927" w:rsidRDefault="00191F12" w:rsidP="00191F12">
      <w:r>
        <w:t>En la opción Ventas, donde se visualizan todas las transacciones efectuadas.</w:t>
      </w:r>
    </w:p>
    <w:p w14:paraId="0C969715" w14:textId="0244A70C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¿Cómo consulto las ventas por cada servicio o producto?</w:t>
      </w:r>
    </w:p>
    <w:p w14:paraId="3BACC49C" w14:textId="082EB0E3" w:rsidR="00191F12" w:rsidRDefault="00191F12" w:rsidP="00191F12">
      <w:r>
        <w:t>Desde Ventas por producto, donde se detalla cuánto se ha vendido por cada tipo de servicio.</w:t>
      </w:r>
    </w:p>
    <w:p w14:paraId="49F5B04F" w14:textId="6280BAC2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¿Dónde puedo revisar los depósitos realizados?</w:t>
      </w:r>
    </w:p>
    <w:p w14:paraId="0C7956C0" w14:textId="7179A375" w:rsidR="00FB1927" w:rsidRDefault="00191F12" w:rsidP="00191F12">
      <w:r>
        <w:t>En Reporte de Depósitos, donde se reflejan las consignaciones efectuadas al punto.</w:t>
      </w:r>
    </w:p>
    <w:p w14:paraId="716B14C3" w14:textId="44952209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¿Cómo puedo ver los comprobantes de pago enviados?</w:t>
      </w:r>
    </w:p>
    <w:p w14:paraId="2D34E2D8" w14:textId="2847967A" w:rsidR="00FB1927" w:rsidRDefault="00191F12" w:rsidP="00191F12">
      <w:r>
        <w:t xml:space="preserve">En la opción </w:t>
      </w:r>
      <w:proofErr w:type="spellStart"/>
      <w:r>
        <w:t>Pasacupos</w:t>
      </w:r>
      <w:proofErr w:type="spellEnd"/>
      <w:r>
        <w:t xml:space="preserve"> recibidos.</w:t>
      </w:r>
    </w:p>
    <w:p w14:paraId="2BC1E001" w14:textId="7547B788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¿Dónde consulto las reversiones realizadas?</w:t>
      </w:r>
    </w:p>
    <w:p w14:paraId="5D648CAD" w14:textId="460604C2" w:rsidR="00191F12" w:rsidRDefault="00191F12" w:rsidP="00191F12">
      <w:r>
        <w:lastRenderedPageBreak/>
        <w:t>En Reversiones recibidas, donde se muestran las devoluciones o ajustes aprobados.</w:t>
      </w:r>
    </w:p>
    <w:p w14:paraId="36F4D3FC" w14:textId="51F00598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¿Cómo reviso las solicitudes de saldo que he enviado?</w:t>
      </w:r>
    </w:p>
    <w:p w14:paraId="6FF171B2" w14:textId="00137C07" w:rsidR="00191F12" w:rsidRDefault="00191F12" w:rsidP="00191F12">
      <w:r>
        <w:t>En Solicitudes de saldo enviadas, donde se puede ver el estado de cada solicitud.</w:t>
      </w:r>
    </w:p>
    <w:p w14:paraId="37868AE7" w14:textId="2D0E52F9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¿Dónde consulto mi saldo inicial y saldo final?</w:t>
      </w:r>
    </w:p>
    <w:p w14:paraId="66326034" w14:textId="1991E7C9" w:rsidR="00191F12" w:rsidRDefault="00191F12" w:rsidP="00191F12">
      <w:r>
        <w:t>En Extracto, donde se visualizan el saldo inicial, los movimientos y el saldo final por fecha.</w:t>
      </w:r>
    </w:p>
    <w:p w14:paraId="12E62F28" w14:textId="0D75CEE2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¿Para qué sirve la liquidación de comisiones?</w:t>
      </w:r>
    </w:p>
    <w:p w14:paraId="11BCD7DD" w14:textId="7B8E64CD" w:rsidR="00191F12" w:rsidRDefault="00191F12" w:rsidP="00191F12">
      <w:r>
        <w:t>La opción Liquidación de comisiones permite ver el cálculo y detalle de las comisiones generadas.</w:t>
      </w:r>
    </w:p>
    <w:p w14:paraId="0B58A98C" w14:textId="5B5F2DAF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¿Dónde puedo ver el estado de las compras de saldo automáticas?</w:t>
      </w:r>
    </w:p>
    <w:p w14:paraId="636D107C" w14:textId="77777777" w:rsidR="00191F12" w:rsidRDefault="00191F12" w:rsidP="00191F12">
      <w:r>
        <w:t>En Estado compras de saldo automáticas.</w:t>
      </w:r>
    </w:p>
    <w:p w14:paraId="6A1E60D3" w14:textId="77777777" w:rsidR="00191F12" w:rsidRDefault="00191F12" w:rsidP="00191F12"/>
    <w:p w14:paraId="78F7E492" w14:textId="6D68775A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¿Qué son los ajustes a cartera?</w:t>
      </w:r>
    </w:p>
    <w:p w14:paraId="3ED01541" w14:textId="5BB79D4C" w:rsidR="00191F12" w:rsidRDefault="00191F12" w:rsidP="00191F12">
      <w:r>
        <w:t>Son movimientos realizados para corregir o ajustar valores en la cartera del punto.</w:t>
      </w:r>
    </w:p>
    <w:p w14:paraId="65CD0C45" w14:textId="2E1A5223" w:rsidR="00191F12" w:rsidRPr="00191F12" w:rsidRDefault="00191F12" w:rsidP="00191F12">
      <w:pPr>
        <w:rPr>
          <w:b/>
          <w:bCs/>
        </w:rPr>
      </w:pPr>
      <w:r w:rsidRPr="00191F12">
        <w:rPr>
          <w:b/>
          <w:bCs/>
        </w:rPr>
        <w:t>¿Dónde reviso el extracto de la cartera?</w:t>
      </w:r>
    </w:p>
    <w:p w14:paraId="0689C9ED" w14:textId="2327D912" w:rsidR="00191F12" w:rsidRDefault="00191F12" w:rsidP="00191F12">
      <w:r>
        <w:t>En Extracto cartera, donde se reflejan los movimientos relacionados con la cartera.</w:t>
      </w:r>
    </w:p>
    <w:p w14:paraId="22C3F387" w14:textId="16D8A905" w:rsidR="002316A6" w:rsidRPr="002316A6" w:rsidRDefault="002316A6" w:rsidP="002316A6">
      <w:pPr>
        <w:rPr>
          <w:b/>
          <w:bCs/>
        </w:rPr>
      </w:pPr>
      <w:r w:rsidRPr="002316A6">
        <w:rPr>
          <w:b/>
          <w:bCs/>
        </w:rPr>
        <w:t>¿Dónde puedo ver los cobros recibidos?</w:t>
      </w:r>
    </w:p>
    <w:p w14:paraId="21800961" w14:textId="4298892C" w:rsidR="002316A6" w:rsidRDefault="002316A6" w:rsidP="002316A6">
      <w:r>
        <w:t>En Cobros recibidos, donde se detallan los pagos aplicados al punto.</w:t>
      </w:r>
    </w:p>
    <w:p w14:paraId="0EB5E664" w14:textId="70D33685" w:rsidR="002316A6" w:rsidRPr="002316A6" w:rsidRDefault="002316A6" w:rsidP="002316A6">
      <w:pPr>
        <w:rPr>
          <w:b/>
          <w:bCs/>
        </w:rPr>
      </w:pPr>
      <w:r w:rsidRPr="002316A6">
        <w:rPr>
          <w:b/>
          <w:bCs/>
        </w:rPr>
        <w:t>¿Cómo consulto los préstamos recibidos?</w:t>
      </w:r>
    </w:p>
    <w:p w14:paraId="02BF8EE8" w14:textId="71DF8ED7" w:rsidR="002316A6" w:rsidRDefault="002316A6" w:rsidP="002316A6">
      <w:r>
        <w:t>En Préstamos recibidos, donde se muestran los valores y estados de los préstamos.</w:t>
      </w:r>
    </w:p>
    <w:p w14:paraId="0E571142" w14:textId="2877B821" w:rsidR="002316A6" w:rsidRPr="002316A6" w:rsidRDefault="002316A6" w:rsidP="002316A6">
      <w:pPr>
        <w:rPr>
          <w:b/>
          <w:bCs/>
        </w:rPr>
      </w:pPr>
      <w:r w:rsidRPr="002316A6">
        <w:rPr>
          <w:b/>
          <w:bCs/>
        </w:rPr>
        <w:t>¿Dónde puedo ver el saldo de mis ganancias?</w:t>
      </w:r>
    </w:p>
    <w:p w14:paraId="4ABF3FE3" w14:textId="3D3DB921" w:rsidR="002316A6" w:rsidRDefault="002316A6" w:rsidP="002316A6">
      <w:r>
        <w:t>En Reporte saldo ganancias, donde se refleja el acumulado de ganancias disponibles.</w:t>
      </w:r>
    </w:p>
    <w:p w14:paraId="1FE2D1D9" w14:textId="5B992335" w:rsidR="00191F12" w:rsidRDefault="00191F12" w:rsidP="00191F12"/>
    <w:p w14:paraId="196CFD10" w14:textId="77777777" w:rsidR="009923E3" w:rsidRDefault="009923E3" w:rsidP="009923E3">
      <w:r w:rsidRPr="009923E3">
        <w:rPr>
          <w:color w:val="FF0000"/>
        </w:rPr>
        <w:t>Preguntas frecuentes – Envíos internacionales</w:t>
      </w:r>
    </w:p>
    <w:p w14:paraId="611AFAB8" w14:textId="2CCE9580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¿Qué tipo de envíos internacionales puedo realizar?</w:t>
      </w:r>
    </w:p>
    <w:p w14:paraId="1CE89CFF" w14:textId="6311614C" w:rsidR="00191F12" w:rsidRDefault="009923E3" w:rsidP="009923E3">
      <w:r>
        <w:t>Se pueden realizar envíos puerta a puerta y envíos según el país de destino y el operador habilitado.</w:t>
      </w:r>
    </w:p>
    <w:p w14:paraId="1E30E4C9" w14:textId="54D37006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¿Qué documentos necesito para hacer un envío internacional?</w:t>
      </w:r>
    </w:p>
    <w:p w14:paraId="5D14E877" w14:textId="4E7D8200" w:rsidR="00191F12" w:rsidRDefault="009923E3" w:rsidP="009923E3">
      <w:r>
        <w:t>Generalmente se requiere documento de identidad del remitente, datos completos del destinatario y descripción del contenido. Algunos países pueden solicitar documentos adicionales.</w:t>
      </w:r>
    </w:p>
    <w:p w14:paraId="7DC6A257" w14:textId="12924FE3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¿Qué artículos no se pueden enviar?</w:t>
      </w:r>
    </w:p>
    <w:p w14:paraId="3FF12273" w14:textId="120F7429" w:rsidR="009923E3" w:rsidRDefault="009923E3" w:rsidP="009923E3">
      <w:r>
        <w:lastRenderedPageBreak/>
        <w:t>No se pueden enviar artículos prohibidos, como dinero en efectivo, armas, explosivos, sustancias ilegales, líquidos no permitidos y mercancía peligrosa.</w:t>
      </w:r>
    </w:p>
    <w:p w14:paraId="0724E107" w14:textId="2E44DE80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¿Cuánto tiempo tarda un envío internacional?</w:t>
      </w:r>
    </w:p>
    <w:p w14:paraId="75E80150" w14:textId="2CD97AB3" w:rsidR="009923E3" w:rsidRDefault="009923E3" w:rsidP="009923E3">
      <w:r>
        <w:t>El tiempo de entrega depende del país de destino, el operador y el tipo de servicio, y puede variar por procesos aduaneros.</w:t>
      </w:r>
    </w:p>
    <w:p w14:paraId="4328ADD8" w14:textId="08BADBA4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¿El envío incluye impuestos o aranceles?</w:t>
      </w:r>
    </w:p>
    <w:p w14:paraId="05CE845E" w14:textId="0AA22039" w:rsidR="009923E3" w:rsidRDefault="009923E3" w:rsidP="009923E3">
      <w:r>
        <w:t>No siempre. Los impuestos y aranceles aduaneros pueden aplicar según el país de destino y son responsabilidad del destinatario, salvo que se indique lo contrario.</w:t>
      </w:r>
    </w:p>
    <w:p w14:paraId="6BC8FEAC" w14:textId="3CE2F11F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¿Puedo hacer seguimiento a mi envío?</w:t>
      </w:r>
    </w:p>
    <w:p w14:paraId="6E050F2D" w14:textId="05D4C31C" w:rsidR="009923E3" w:rsidRDefault="009923E3" w:rsidP="009923E3">
      <w:r>
        <w:t>Sí. Todos los envíos cuentan con número de guía para realizar el seguimiento.</w:t>
      </w:r>
    </w:p>
    <w:p w14:paraId="4E4DBF0B" w14:textId="17A6F9D7" w:rsidR="009923E3" w:rsidRDefault="009923E3" w:rsidP="009923E3"/>
    <w:p w14:paraId="7BCB75B5" w14:textId="77777777" w:rsidR="009923E3" w:rsidRDefault="009923E3" w:rsidP="009923E3"/>
    <w:p w14:paraId="11CE5B42" w14:textId="476FA155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¿Qué pasa si el envío se queda retenido en aduana?</w:t>
      </w:r>
    </w:p>
    <w:p w14:paraId="2DFE0670" w14:textId="208D0808" w:rsidR="009923E3" w:rsidRDefault="009923E3" w:rsidP="009923E3">
      <w:r>
        <w:t>La aduana puede solicitar documentación adicional o el pago de impuestos, lo que puede generar retrasos.</w:t>
      </w:r>
    </w:p>
    <w:p w14:paraId="3DBC6E1D" w14:textId="175DA2D4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¿Puedo asegurar mi envío?</w:t>
      </w:r>
    </w:p>
    <w:p w14:paraId="5D79DFB0" w14:textId="00D92229" w:rsidR="009923E3" w:rsidRPr="009923E3" w:rsidRDefault="009923E3" w:rsidP="009923E3">
      <w:r>
        <w:t>Sí. Algunos operadores ofrecen seguro adicional según el valor declarado.</w:t>
      </w:r>
    </w:p>
    <w:p w14:paraId="6C91910C" w14:textId="2665E812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¿Qué sucede si el destinatario no recibe el envío?</w:t>
      </w:r>
    </w:p>
    <w:p w14:paraId="792E1B1A" w14:textId="2E84BC07" w:rsidR="009923E3" w:rsidRDefault="009923E3" w:rsidP="009923E3">
      <w:r>
        <w:t>Se inicia un proceso de verificación con el operador para validar el estado del envío.</w:t>
      </w:r>
    </w:p>
    <w:p w14:paraId="059F550C" w14:textId="0B0F1B79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¿Puedo cancelar o modificar un envío internacional?</w:t>
      </w:r>
    </w:p>
    <w:p w14:paraId="352E28F1" w14:textId="4C8E52E6" w:rsidR="009923E3" w:rsidRDefault="009923E3" w:rsidP="009923E3">
      <w:r>
        <w:t>Generalmente no es posible cancelar o modificar una vez el envío ha sido despachado.</w:t>
      </w:r>
    </w:p>
    <w:p w14:paraId="3481E22E" w14:textId="19486290" w:rsidR="009923E3" w:rsidRPr="009923E3" w:rsidRDefault="009923E3" w:rsidP="009923E3">
      <w:pPr>
        <w:rPr>
          <w:b/>
          <w:bCs/>
        </w:rPr>
      </w:pPr>
      <w:r w:rsidRPr="009923E3">
        <w:rPr>
          <w:b/>
          <w:bCs/>
        </w:rPr>
        <w:t>¿Qué responsabilidad tiene la empresa de envíos?</w:t>
      </w:r>
    </w:p>
    <w:p w14:paraId="47BF26BD" w14:textId="75CECAD6" w:rsidR="009923E3" w:rsidRDefault="009923E3" w:rsidP="009923E3">
      <w:r>
        <w:t>La responsabilidad depende de los términos del operador, el tipo de servicio y el seguro contratado.</w:t>
      </w:r>
    </w:p>
    <w:p w14:paraId="61476E9F" w14:textId="0C6BBB6E" w:rsidR="009923E3" w:rsidRDefault="009923E3" w:rsidP="009923E3"/>
    <w:p w14:paraId="1C02337E" w14:textId="1B7E3C05" w:rsidR="009923E3" w:rsidRDefault="009923E3" w:rsidP="009923E3"/>
    <w:p w14:paraId="54D15E16" w14:textId="7F135CC3" w:rsidR="009923E3" w:rsidRDefault="009923E3" w:rsidP="009923E3"/>
    <w:p w14:paraId="24DA9ED3" w14:textId="720BD366" w:rsidR="009923E3" w:rsidRDefault="009923E3" w:rsidP="009923E3"/>
    <w:p w14:paraId="4AB9EC96" w14:textId="59B60C22" w:rsidR="009923E3" w:rsidRDefault="009923E3" w:rsidP="009923E3"/>
    <w:p w14:paraId="37FC65CB" w14:textId="68D9F6BC" w:rsidR="009923E3" w:rsidRDefault="009923E3" w:rsidP="009923E3"/>
    <w:p w14:paraId="0CDB69E9" w14:textId="587ABA6D" w:rsidR="009923E3" w:rsidRDefault="009923E3" w:rsidP="009923E3"/>
    <w:p w14:paraId="774EDCEF" w14:textId="77777777" w:rsidR="009923E3" w:rsidRDefault="009923E3" w:rsidP="009923E3"/>
    <w:p w14:paraId="210C31C3" w14:textId="77777777" w:rsidR="00191F12" w:rsidRPr="00FB1927" w:rsidRDefault="00191F12" w:rsidP="00191F12"/>
    <w:sectPr w:rsidR="00191F12" w:rsidRPr="00FB19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88"/>
    <w:rsid w:val="00191F12"/>
    <w:rsid w:val="002316A6"/>
    <w:rsid w:val="0056154F"/>
    <w:rsid w:val="00663964"/>
    <w:rsid w:val="00820136"/>
    <w:rsid w:val="008D3EE6"/>
    <w:rsid w:val="009923E3"/>
    <w:rsid w:val="00A22829"/>
    <w:rsid w:val="00BF13EA"/>
    <w:rsid w:val="00C472B2"/>
    <w:rsid w:val="00CC270F"/>
    <w:rsid w:val="00DA5ED4"/>
    <w:rsid w:val="00EF6D6F"/>
    <w:rsid w:val="00F00F88"/>
    <w:rsid w:val="00FB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05E3"/>
  <w15:chartTrackingRefBased/>
  <w15:docId w15:val="{A5DCCC6E-BCB3-4E59-89EC-5050523F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201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0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ub.puntoservis.co/?opcion=ges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1496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Venegas</dc:creator>
  <cp:keywords/>
  <dc:description/>
  <cp:lastModifiedBy>Carolina Venegas</cp:lastModifiedBy>
  <cp:revision>5</cp:revision>
  <dcterms:created xsi:type="dcterms:W3CDTF">2026-01-17T20:39:00Z</dcterms:created>
  <dcterms:modified xsi:type="dcterms:W3CDTF">2026-01-21T14:03:00Z</dcterms:modified>
</cp:coreProperties>
</file>