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574E" w14:textId="69A9021A" w:rsidR="0081216B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36D9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Problem Statement</w:t>
      </w:r>
    </w:p>
    <w:p w14:paraId="39D7BD2D" w14:textId="77777777" w:rsidR="00D36D9C" w:rsidRPr="00D36D9C" w:rsidRDefault="00D36D9C" w:rsidP="00D36D9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1414CA5" w14:textId="1299BFFF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103D">
        <w:rPr>
          <w:rFonts w:ascii="Times New Roman" w:hAnsi="Times New Roman" w:cs="Times New Roman"/>
          <w:sz w:val="24"/>
          <w:szCs w:val="24"/>
        </w:rPr>
        <w:t>During active disasters (floods, earthquakes, cyclones), emergency responders are overwhelmed by fragmented, unstructured data from multiple sources—SOS texts, satellite imagery, and audio distress calls. Current systems lack a unified memory, meaning they cannot correlate new information with past updates, leading to delayed responses, misallocated resources, and preventable loss of life</w:t>
      </w:r>
      <w:r w:rsidRPr="001C103D">
        <w:rPr>
          <w:rFonts w:ascii="Times New Roman" w:hAnsi="Times New Roman" w:cs="Times New Roman"/>
          <w:sz w:val="24"/>
          <w:szCs w:val="24"/>
        </w:rPr>
        <w:t>.</w:t>
      </w:r>
    </w:p>
    <w:p w14:paraId="4B9EF54E" w14:textId="77777777" w:rsidR="00D36D9C" w:rsidRPr="001C103D" w:rsidRDefault="00D36D9C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3FE2D1" w14:textId="7CE87A04" w:rsidR="001C103D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36D9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Overview of the Solution</w:t>
      </w:r>
    </w:p>
    <w:p w14:paraId="37B91B28" w14:textId="77777777" w:rsidR="00D36D9C" w:rsidRPr="00D36D9C" w:rsidRDefault="00D36D9C" w:rsidP="00D36D9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DE9281" w14:textId="77777777" w:rsidR="001C103D" w:rsidRPr="001C103D" w:rsidRDefault="001C103D" w:rsidP="001C103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0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AI-powered system acts as a "Unified Memory" for disaster management. By using </w:t>
      </w:r>
      <w:proofErr w:type="spellStart"/>
      <w:r w:rsidRPr="001C103D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  <w:r w:rsidRPr="001C10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high-performance vector search engine, it retrieves, correlates, and prioritizes multimodal data. The system allows responders to perform evidence-based decision making, ensuring that every recommendation (e.g., "prioritize Area X") is grounded in specific, traceable data like a drone image or a transcribed SOS call.</w:t>
      </w:r>
    </w:p>
    <w:p w14:paraId="18D8D94C" w14:textId="77777777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3528E2" w14:textId="665B3032" w:rsidR="001C103D" w:rsidRPr="00D36D9C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36D9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Core Features</w:t>
      </w:r>
    </w:p>
    <w:p w14:paraId="79ED0201" w14:textId="515EC646" w:rsidR="001C103D" w:rsidRDefault="001C103D" w:rsidP="001C103D">
      <w:pPr>
        <w:pStyle w:val="NormalWeb"/>
        <w:numPr>
          <w:ilvl w:val="1"/>
          <w:numId w:val="1"/>
        </w:numPr>
      </w:pPr>
      <w:r>
        <w:rPr>
          <w:rStyle w:val="citation-90"/>
          <w:rFonts w:eastAsiaTheme="majorEastAsia"/>
          <w:b/>
          <w:bCs/>
        </w:rPr>
        <w:t>Multimodal Ingestion:</w:t>
      </w:r>
      <w:r>
        <w:rPr>
          <w:rStyle w:val="citation-90"/>
          <w:rFonts w:eastAsiaTheme="majorEastAsia"/>
        </w:rPr>
        <w:t xml:space="preserve"> Processes text (SOS messages), audio (transcribed calls), and images (drone/satellite) into a single vector space</w:t>
      </w:r>
      <w:r>
        <w:t>.</w:t>
      </w:r>
    </w:p>
    <w:p w14:paraId="1472D268" w14:textId="27571C38" w:rsidR="001C103D" w:rsidRDefault="001C103D" w:rsidP="001C103D">
      <w:pPr>
        <w:pStyle w:val="NormalWeb"/>
        <w:numPr>
          <w:ilvl w:val="1"/>
          <w:numId w:val="1"/>
        </w:numPr>
      </w:pPr>
      <w:r>
        <w:rPr>
          <w:rStyle w:val="citation-89"/>
          <w:rFonts w:eastAsiaTheme="majorEastAsia"/>
          <w:b/>
          <w:bCs/>
        </w:rPr>
        <w:t>Long-Term Memory Evolution:</w:t>
      </w:r>
      <w:r>
        <w:rPr>
          <w:rStyle w:val="citation-89"/>
          <w:rFonts w:eastAsiaTheme="majorEastAsia"/>
        </w:rPr>
        <w:t xml:space="preserve"> Features "Memory beyond a single prompt," where new reports update existing records in a specific geo-fence rather than creating duplicates</w:t>
      </w:r>
      <w:r>
        <w:t>.</w:t>
      </w:r>
    </w:p>
    <w:p w14:paraId="13FEA4F1" w14:textId="53E2538E" w:rsidR="001C103D" w:rsidRDefault="001C103D" w:rsidP="001C103D">
      <w:pPr>
        <w:pStyle w:val="NormalWeb"/>
        <w:numPr>
          <w:ilvl w:val="1"/>
          <w:numId w:val="1"/>
        </w:numPr>
      </w:pPr>
      <w:r>
        <w:rPr>
          <w:rStyle w:val="citation-88"/>
          <w:rFonts w:eastAsiaTheme="majorEastAsia"/>
          <w:b/>
          <w:bCs/>
        </w:rPr>
        <w:t>Heuristic Severity Scoring:</w:t>
      </w:r>
      <w:r>
        <w:rPr>
          <w:rStyle w:val="citation-88"/>
          <w:rFonts w:eastAsiaTheme="majorEastAsia"/>
        </w:rPr>
        <w:t xml:space="preserve"> Automatically classifies the urgency of reports (e.g., "flood" + "trapped" = 9/10) to support immediate prioritization</w:t>
      </w:r>
      <w:r>
        <w:t>.</w:t>
      </w:r>
    </w:p>
    <w:p w14:paraId="18ECC577" w14:textId="48D61A3B" w:rsidR="001C103D" w:rsidRDefault="001C103D" w:rsidP="001C103D">
      <w:pPr>
        <w:pStyle w:val="NormalWeb"/>
        <w:numPr>
          <w:ilvl w:val="1"/>
          <w:numId w:val="1"/>
        </w:numPr>
      </w:pPr>
      <w:r w:rsidRPr="001C103D">
        <w:rPr>
          <w:b/>
          <w:bCs/>
        </w:rPr>
        <w:t>Evidence-Based Response Agent:</w:t>
      </w:r>
      <w:r w:rsidRPr="001C103D">
        <w:t xml:space="preserve"> An LLM-based coordinator that generates evacuation lists with traceable links to the data that influenced the decision</w:t>
      </w:r>
      <w:r>
        <w:t>.</w:t>
      </w:r>
    </w:p>
    <w:p w14:paraId="14C854A3" w14:textId="77777777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9C85AA8" w14:textId="18CB74A1" w:rsidR="001C103D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36D9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Technical Features</w:t>
      </w:r>
    </w:p>
    <w:p w14:paraId="6BA6DF5A" w14:textId="77777777" w:rsidR="00D36D9C" w:rsidRPr="00D36D9C" w:rsidRDefault="00D36D9C" w:rsidP="00D36D9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92FACE" w14:textId="77777777" w:rsidR="001C103D" w:rsidRDefault="001C103D" w:rsidP="001C10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103D">
        <w:rPr>
          <w:rFonts w:ascii="Times New Roman" w:hAnsi="Times New Roman" w:cs="Times New Roman"/>
          <w:b/>
          <w:bCs/>
          <w:sz w:val="24"/>
          <w:szCs w:val="24"/>
        </w:rPr>
        <w:t>Vector Database:</w:t>
      </w:r>
      <w:r w:rsidRPr="001C10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03D">
        <w:rPr>
          <w:rFonts w:ascii="Times New Roman" w:hAnsi="Times New Roman" w:cs="Times New Roman"/>
          <w:b/>
          <w:bCs/>
          <w:sz w:val="24"/>
          <w:szCs w:val="24"/>
        </w:rPr>
        <w:t>Qdrant</w:t>
      </w:r>
      <w:proofErr w:type="spellEnd"/>
      <w:r w:rsidRPr="001C103D">
        <w:rPr>
          <w:rFonts w:ascii="Times New Roman" w:hAnsi="Times New Roman" w:cs="Times New Roman"/>
          <w:sz w:val="24"/>
          <w:szCs w:val="24"/>
        </w:rPr>
        <w:t xml:space="preserve"> (Primary engine for semantic search, metadata filtering, and storage).</w:t>
      </w:r>
    </w:p>
    <w:p w14:paraId="1ACF91A8" w14:textId="507CF36A" w:rsidR="001C103D" w:rsidRPr="001C103D" w:rsidRDefault="001C103D" w:rsidP="001C10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103D">
        <w:rPr>
          <w:rFonts w:ascii="Times New Roman" w:hAnsi="Times New Roman" w:cs="Times New Roman"/>
          <w:b/>
          <w:bCs/>
          <w:sz w:val="24"/>
          <w:szCs w:val="24"/>
        </w:rPr>
        <w:t>Embedding Models:</w:t>
      </w:r>
      <w:r w:rsidRPr="001C103D">
        <w:rPr>
          <w:rFonts w:ascii="Times New Roman" w:hAnsi="Times New Roman" w:cs="Times New Roman"/>
          <w:sz w:val="24"/>
          <w:szCs w:val="24"/>
        </w:rPr>
        <w:t xml:space="preserve"> * </w:t>
      </w:r>
      <w:r w:rsidRPr="001C103D">
        <w:rPr>
          <w:rFonts w:ascii="Times New Roman" w:hAnsi="Times New Roman" w:cs="Times New Roman"/>
          <w:b/>
          <w:bCs/>
          <w:sz w:val="24"/>
          <w:szCs w:val="24"/>
        </w:rPr>
        <w:t>Text/Audio:</w:t>
      </w:r>
      <w:r w:rsidRPr="001C103D">
        <w:rPr>
          <w:rFonts w:ascii="Times New Roman" w:hAnsi="Times New Roman" w:cs="Times New Roman"/>
          <w:sz w:val="24"/>
          <w:szCs w:val="24"/>
        </w:rPr>
        <w:t xml:space="preserve"> all-mpnet-base-v2 via Sentence-Transformers (768-dimensional vectors).</w:t>
      </w:r>
    </w:p>
    <w:p w14:paraId="2813A93B" w14:textId="77777777" w:rsidR="001C103D" w:rsidRPr="001C103D" w:rsidRDefault="001C103D" w:rsidP="001C10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103D">
        <w:rPr>
          <w:rFonts w:ascii="Times New Roman" w:hAnsi="Times New Roman" w:cs="Times New Roman"/>
          <w:b/>
          <w:bCs/>
          <w:sz w:val="24"/>
          <w:szCs w:val="24"/>
        </w:rPr>
        <w:t>Computer Vision:</w:t>
      </w:r>
      <w:r w:rsidRPr="001C103D">
        <w:rPr>
          <w:rFonts w:ascii="Times New Roman" w:hAnsi="Times New Roman" w:cs="Times New Roman"/>
          <w:sz w:val="24"/>
          <w:szCs w:val="24"/>
        </w:rPr>
        <w:t xml:space="preserve"> </w:t>
      </w:r>
      <w:r w:rsidRPr="001C103D">
        <w:rPr>
          <w:rFonts w:ascii="Times New Roman" w:hAnsi="Times New Roman" w:cs="Times New Roman"/>
          <w:b/>
          <w:bCs/>
          <w:sz w:val="24"/>
          <w:szCs w:val="24"/>
        </w:rPr>
        <w:t>CLIP</w:t>
      </w:r>
      <w:r w:rsidRPr="001C103D">
        <w:rPr>
          <w:rFonts w:ascii="Times New Roman" w:hAnsi="Times New Roman" w:cs="Times New Roman"/>
          <w:sz w:val="24"/>
          <w:szCs w:val="24"/>
        </w:rPr>
        <w:t xml:space="preserve"> for aligning drone/satellite images into the same vector space.</w:t>
      </w:r>
    </w:p>
    <w:p w14:paraId="1550160D" w14:textId="220D4351" w:rsidR="001C103D" w:rsidRPr="001C103D" w:rsidRDefault="001C103D" w:rsidP="001C10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103D">
        <w:rPr>
          <w:rFonts w:ascii="Times New Roman" w:hAnsi="Times New Roman" w:cs="Times New Roman"/>
          <w:b/>
          <w:bCs/>
          <w:sz w:val="24"/>
          <w:szCs w:val="24"/>
        </w:rPr>
        <w:t>Payload Schema:</w:t>
      </w:r>
      <w:r w:rsidRPr="001C103D">
        <w:rPr>
          <w:rFonts w:ascii="Times New Roman" w:hAnsi="Times New Roman" w:cs="Times New Roman"/>
          <w:sz w:val="24"/>
          <w:szCs w:val="24"/>
        </w:rPr>
        <w:t xml:space="preserve"> Strict metadata indexing for </w:t>
      </w:r>
      <w:r w:rsidRPr="001C103D">
        <w:rPr>
          <w:rFonts w:ascii="Times New Roman" w:hAnsi="Times New Roman" w:cs="Times New Roman"/>
          <w:b/>
          <w:bCs/>
          <w:sz w:val="24"/>
          <w:szCs w:val="24"/>
        </w:rPr>
        <w:t>Geo-coordinates</w:t>
      </w:r>
      <w:r w:rsidRPr="001C103D">
        <w:rPr>
          <w:rFonts w:ascii="Times New Roman" w:hAnsi="Times New Roman" w:cs="Times New Roman"/>
          <w:sz w:val="24"/>
          <w:szCs w:val="24"/>
        </w:rPr>
        <w:t xml:space="preserve">, </w:t>
      </w:r>
      <w:r w:rsidRPr="001C103D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1C103D">
        <w:rPr>
          <w:rFonts w:ascii="Times New Roman" w:hAnsi="Times New Roman" w:cs="Times New Roman"/>
          <w:sz w:val="24"/>
          <w:szCs w:val="24"/>
        </w:rPr>
        <w:t xml:space="preserve">, </w:t>
      </w:r>
      <w:r w:rsidRPr="001C103D">
        <w:rPr>
          <w:rFonts w:ascii="Times New Roman" w:hAnsi="Times New Roman" w:cs="Times New Roman"/>
          <w:b/>
          <w:bCs/>
          <w:sz w:val="24"/>
          <w:szCs w:val="24"/>
        </w:rPr>
        <w:t>Severity Scores</w:t>
      </w:r>
      <w:r w:rsidRPr="001C103D">
        <w:rPr>
          <w:rFonts w:ascii="Times New Roman" w:hAnsi="Times New Roman" w:cs="Times New Roman"/>
          <w:sz w:val="24"/>
          <w:szCs w:val="24"/>
        </w:rPr>
        <w:t xml:space="preserve">, and </w:t>
      </w:r>
      <w:r w:rsidRPr="001C103D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1C103D">
        <w:rPr>
          <w:rFonts w:ascii="Times New Roman" w:hAnsi="Times New Roman" w:cs="Times New Roman"/>
          <w:sz w:val="24"/>
          <w:szCs w:val="24"/>
        </w:rPr>
        <w:t xml:space="preserve"> (e.g., "pending", "visiting", "assisted").</w:t>
      </w:r>
    </w:p>
    <w:p w14:paraId="3C6AAD7D" w14:textId="71DC2D86" w:rsidR="001C103D" w:rsidRPr="001C103D" w:rsidRDefault="001C103D" w:rsidP="001C10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103D">
        <w:rPr>
          <w:rFonts w:ascii="Times New Roman" w:hAnsi="Times New Roman" w:cs="Times New Roman"/>
          <w:b/>
          <w:bCs/>
          <w:sz w:val="24"/>
          <w:szCs w:val="24"/>
        </w:rPr>
        <w:t>Language Layer:</w:t>
      </w:r>
      <w:r w:rsidRPr="001C103D">
        <w:rPr>
          <w:rFonts w:ascii="Times New Roman" w:hAnsi="Times New Roman" w:cs="Times New Roman"/>
          <w:sz w:val="24"/>
          <w:szCs w:val="24"/>
        </w:rPr>
        <w:t xml:space="preserve"> LLM-based Response Agent for grounded, non-hallucinatory reasoning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7A472D" w14:textId="77777777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7EA6908" w14:textId="6CA593AD" w:rsidR="001C103D" w:rsidRPr="00062AC5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2AC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Architecture Diagram</w:t>
      </w:r>
    </w:p>
    <w:p w14:paraId="4F96B434" w14:textId="55FB804E" w:rsidR="00D36D9C" w:rsidRDefault="00062AC5" w:rsidP="00D36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761C4F" wp14:editId="09A9678D">
            <wp:extent cx="4079875" cy="8863330"/>
            <wp:effectExtent l="0" t="0" r="0" b="0"/>
            <wp:docPr id="1518501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1266" name="Picture 1518501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E0C8" w14:textId="59A87D80" w:rsidR="001C103D" w:rsidRPr="00062AC5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2AC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Impact Assessment</w:t>
      </w:r>
    </w:p>
    <w:p w14:paraId="0BDFAEEC" w14:textId="5849F253" w:rsidR="001C103D" w:rsidRDefault="001C103D" w:rsidP="001C103D">
      <w:pPr>
        <w:pStyle w:val="NormalWeb"/>
        <w:numPr>
          <w:ilvl w:val="0"/>
          <w:numId w:val="5"/>
        </w:numPr>
      </w:pPr>
      <w:r>
        <w:rPr>
          <w:rStyle w:val="citation-79"/>
          <w:rFonts w:eastAsiaTheme="majorEastAsia"/>
          <w:b/>
          <w:bCs/>
        </w:rPr>
        <w:t>Societal Relevance:</w:t>
      </w:r>
      <w:r>
        <w:rPr>
          <w:rStyle w:val="citation-79"/>
          <w:rFonts w:eastAsiaTheme="majorEastAsia"/>
        </w:rPr>
        <w:t xml:space="preserve"> Directly addresses public safety and climate resilience</w:t>
      </w:r>
      <w:r>
        <w:t>.</w:t>
      </w:r>
    </w:p>
    <w:p w14:paraId="1F465A9E" w14:textId="58793AA1" w:rsidR="001C103D" w:rsidRDefault="001C103D" w:rsidP="001C103D">
      <w:pPr>
        <w:pStyle w:val="NormalWeb"/>
        <w:numPr>
          <w:ilvl w:val="0"/>
          <w:numId w:val="5"/>
        </w:numPr>
      </w:pPr>
      <w:r>
        <w:rPr>
          <w:rStyle w:val="citation-78"/>
          <w:rFonts w:eastAsiaTheme="majorEastAsia"/>
          <w:b/>
          <w:bCs/>
        </w:rPr>
        <w:t>Efficiency:</w:t>
      </w:r>
      <w:r>
        <w:rPr>
          <w:rStyle w:val="citation-78"/>
          <w:rFonts w:eastAsiaTheme="majorEastAsia"/>
        </w:rPr>
        <w:t xml:space="preserve"> Reduces "information overload" for control room coordinators by filtering for high-severity clusters</w:t>
      </w:r>
      <w:r>
        <w:t>.</w:t>
      </w:r>
    </w:p>
    <w:p w14:paraId="690F32CB" w14:textId="3DCB1C36" w:rsidR="001C103D" w:rsidRDefault="001C103D" w:rsidP="001C103D">
      <w:pPr>
        <w:pStyle w:val="NormalWeb"/>
        <w:numPr>
          <w:ilvl w:val="0"/>
          <w:numId w:val="5"/>
        </w:numPr>
      </w:pPr>
      <w:r>
        <w:rPr>
          <w:rStyle w:val="citation-77"/>
          <w:rFonts w:eastAsiaTheme="majorEastAsia"/>
          <w:b/>
          <w:bCs/>
        </w:rPr>
        <w:t>Accountability:</w:t>
      </w:r>
      <w:r>
        <w:rPr>
          <w:rStyle w:val="citation-77"/>
          <w:rFonts w:eastAsiaTheme="majorEastAsia"/>
        </w:rPr>
        <w:t xml:space="preserve"> Eliminates AI hallucinations by forcing the system to cite specific "Traceable IDs" (e.g., "Area X needs help because of Audio Call #20")</w:t>
      </w:r>
      <w:r>
        <w:rPr>
          <w:rStyle w:val="citation-77"/>
          <w:rFonts w:eastAsiaTheme="majorEastAsia"/>
        </w:rPr>
        <w:t>.</w:t>
      </w:r>
    </w:p>
    <w:p w14:paraId="78CBF268" w14:textId="77777777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3F2E31B" w14:textId="77550475" w:rsidR="001C103D" w:rsidRPr="00062AC5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2AC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Scalability and Feasibility</w:t>
      </w:r>
    </w:p>
    <w:p w14:paraId="2FE950A4" w14:textId="37BA20F7" w:rsidR="001C103D" w:rsidRDefault="001C103D" w:rsidP="001C103D">
      <w:pPr>
        <w:pStyle w:val="NormalWeb"/>
        <w:numPr>
          <w:ilvl w:val="0"/>
          <w:numId w:val="6"/>
        </w:numPr>
      </w:pPr>
      <w:r>
        <w:rPr>
          <w:rStyle w:val="citation-76"/>
          <w:rFonts w:eastAsiaTheme="majorEastAsia"/>
          <w:b/>
          <w:bCs/>
        </w:rPr>
        <w:t>Scalability:</w:t>
      </w:r>
      <w:r>
        <w:rPr>
          <w:rStyle w:val="citation-76"/>
          <w:rFonts w:eastAsiaTheme="majorEastAsia"/>
        </w:rPr>
        <w:t xml:space="preserve"> </w:t>
      </w:r>
      <w:proofErr w:type="spellStart"/>
      <w:r>
        <w:rPr>
          <w:rStyle w:val="citation-76"/>
          <w:rFonts w:eastAsiaTheme="majorEastAsia"/>
        </w:rPr>
        <w:t>Qdrant</w:t>
      </w:r>
      <w:proofErr w:type="spellEnd"/>
      <w:r>
        <w:rPr>
          <w:rStyle w:val="citation-76"/>
          <w:rFonts w:eastAsiaTheme="majorEastAsia"/>
        </w:rPr>
        <w:t xml:space="preserve"> supports horizontal scaling and low-latency retrieval, making it feasible to handle massive datasets during large-scale regional disasters</w:t>
      </w:r>
      <w:r>
        <w:t>.</w:t>
      </w:r>
    </w:p>
    <w:p w14:paraId="24C77B2C" w14:textId="490E5F71" w:rsidR="001C103D" w:rsidRDefault="001C103D" w:rsidP="001C103D">
      <w:pPr>
        <w:pStyle w:val="NormalWeb"/>
        <w:numPr>
          <w:ilvl w:val="0"/>
          <w:numId w:val="6"/>
        </w:numPr>
      </w:pPr>
      <w:r>
        <w:rPr>
          <w:rStyle w:val="citation-75"/>
          <w:rFonts w:eastAsiaTheme="majorEastAsia"/>
          <w:b/>
          <w:bCs/>
        </w:rPr>
        <w:t>Feasibility:</w:t>
      </w:r>
      <w:r>
        <w:rPr>
          <w:rStyle w:val="citation-75"/>
          <w:rFonts w:eastAsiaTheme="majorEastAsia"/>
        </w:rPr>
        <w:t xml:space="preserve"> The system uses standard API structures and existing embedding models (like CLIP), allowing it to be deployed without training massive models from scratch</w:t>
      </w:r>
      <w:r>
        <w:t>.</w:t>
      </w:r>
    </w:p>
    <w:p w14:paraId="0119F9AB" w14:textId="77777777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D82B053" w14:textId="02A772EA" w:rsidR="001C103D" w:rsidRPr="00062AC5" w:rsidRDefault="001C103D" w:rsidP="001C1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2AC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Future Scope</w:t>
      </w:r>
    </w:p>
    <w:p w14:paraId="3470F61E" w14:textId="236D841D" w:rsidR="001C103D" w:rsidRDefault="001C103D" w:rsidP="001C103D">
      <w:pPr>
        <w:pStyle w:val="NormalWeb"/>
        <w:numPr>
          <w:ilvl w:val="0"/>
          <w:numId w:val="7"/>
        </w:numPr>
      </w:pPr>
      <w:r>
        <w:rPr>
          <w:rStyle w:val="citation-74"/>
          <w:rFonts w:eastAsiaTheme="majorEastAsia"/>
          <w:b/>
          <w:bCs/>
        </w:rPr>
        <w:t>Real-Time Drone Feedback:</w:t>
      </w:r>
      <w:r>
        <w:rPr>
          <w:rStyle w:val="citation-74"/>
          <w:rFonts w:eastAsiaTheme="majorEastAsia"/>
        </w:rPr>
        <w:t xml:space="preserve"> Integrating live streaming telemetry directly into the </w:t>
      </w:r>
      <w:proofErr w:type="spellStart"/>
      <w:r>
        <w:rPr>
          <w:rStyle w:val="citation-74"/>
          <w:rFonts w:eastAsiaTheme="majorEastAsia"/>
        </w:rPr>
        <w:t>Qdrant</w:t>
      </w:r>
      <w:proofErr w:type="spellEnd"/>
      <w:r>
        <w:rPr>
          <w:rStyle w:val="citation-74"/>
          <w:rFonts w:eastAsiaTheme="majorEastAsia"/>
        </w:rPr>
        <w:t xml:space="preserve"> indexing pipeline</w:t>
      </w:r>
      <w:r>
        <w:t>.</w:t>
      </w:r>
    </w:p>
    <w:p w14:paraId="6C9EB23D" w14:textId="74B8FB36" w:rsidR="001C103D" w:rsidRDefault="001C103D" w:rsidP="001C103D">
      <w:pPr>
        <w:pStyle w:val="NormalWeb"/>
        <w:numPr>
          <w:ilvl w:val="0"/>
          <w:numId w:val="7"/>
        </w:numPr>
      </w:pPr>
      <w:r>
        <w:rPr>
          <w:rStyle w:val="citation-73"/>
          <w:rFonts w:eastAsiaTheme="majorEastAsia"/>
          <w:b/>
          <w:bCs/>
        </w:rPr>
        <w:t>Decay Functions:</w:t>
      </w:r>
      <w:r>
        <w:rPr>
          <w:rStyle w:val="citation-73"/>
          <w:rFonts w:eastAsiaTheme="majorEastAsia"/>
        </w:rPr>
        <w:t xml:space="preserve"> Implementing memory "decay" where older, resolved reports lose relevance over time to keep the database focused on active threats</w:t>
      </w:r>
      <w:r>
        <w:t>.</w:t>
      </w:r>
    </w:p>
    <w:p w14:paraId="1F28CA18" w14:textId="48CE5548" w:rsidR="001C103D" w:rsidRDefault="001C103D" w:rsidP="001C103D">
      <w:pPr>
        <w:pStyle w:val="NormalWeb"/>
        <w:numPr>
          <w:ilvl w:val="0"/>
          <w:numId w:val="7"/>
        </w:numPr>
      </w:pPr>
      <w:r>
        <w:rPr>
          <w:rStyle w:val="citation-72"/>
          <w:rFonts w:eastAsiaTheme="majorEastAsia"/>
          <w:b/>
          <w:bCs/>
        </w:rPr>
        <w:t>Human-in-the-Loop Refinement:</w:t>
      </w:r>
      <w:r>
        <w:rPr>
          <w:rStyle w:val="citation-72"/>
          <w:rFonts w:eastAsiaTheme="majorEastAsia"/>
        </w:rPr>
        <w:t xml:space="preserve"> Allowing responders to "thumbs up/down" AI priorities to reinforce the ranking model</w:t>
      </w:r>
      <w:r>
        <w:t>.</w:t>
      </w:r>
    </w:p>
    <w:p w14:paraId="7CE21822" w14:textId="77777777" w:rsidR="001C103D" w:rsidRDefault="001C103D" w:rsidP="001C10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4FA9F4E" w14:textId="77777777" w:rsidR="001C103D" w:rsidRPr="00062AC5" w:rsidRDefault="001C103D" w:rsidP="00062AC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C103D" w:rsidRPr="0006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2065"/>
    <w:multiLevelType w:val="hybridMultilevel"/>
    <w:tmpl w:val="22C89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13E4C0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F1D07"/>
    <w:multiLevelType w:val="hybridMultilevel"/>
    <w:tmpl w:val="90AED8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E35D4B"/>
    <w:multiLevelType w:val="hybridMultilevel"/>
    <w:tmpl w:val="96441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A405B1"/>
    <w:multiLevelType w:val="multilevel"/>
    <w:tmpl w:val="219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C0EFE"/>
    <w:multiLevelType w:val="hybridMultilevel"/>
    <w:tmpl w:val="C5921D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D34960"/>
    <w:multiLevelType w:val="hybridMultilevel"/>
    <w:tmpl w:val="366082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FA3F6E"/>
    <w:multiLevelType w:val="hybridMultilevel"/>
    <w:tmpl w:val="569AD1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4487227">
    <w:abstractNumId w:val="0"/>
  </w:num>
  <w:num w:numId="2" w16cid:durableId="1783500115">
    <w:abstractNumId w:val="1"/>
  </w:num>
  <w:num w:numId="3" w16cid:durableId="1285650311">
    <w:abstractNumId w:val="3"/>
  </w:num>
  <w:num w:numId="4" w16cid:durableId="538471583">
    <w:abstractNumId w:val="2"/>
  </w:num>
  <w:num w:numId="5" w16cid:durableId="271016308">
    <w:abstractNumId w:val="4"/>
  </w:num>
  <w:num w:numId="6" w16cid:durableId="1091052084">
    <w:abstractNumId w:val="5"/>
  </w:num>
  <w:num w:numId="7" w16cid:durableId="95475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3D"/>
    <w:rsid w:val="00062AC5"/>
    <w:rsid w:val="001C103D"/>
    <w:rsid w:val="007E60E3"/>
    <w:rsid w:val="0081216B"/>
    <w:rsid w:val="00877B58"/>
    <w:rsid w:val="009015F6"/>
    <w:rsid w:val="00D3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7AA8"/>
  <w15:chartTrackingRefBased/>
  <w15:docId w15:val="{4AD2666B-319A-460F-B164-0D656A7F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3D"/>
    <w:rPr>
      <w:b/>
      <w:bCs/>
      <w:smallCaps/>
      <w:color w:val="2F5496" w:themeColor="accent1" w:themeShade="BF"/>
      <w:spacing w:val="5"/>
    </w:rPr>
  </w:style>
  <w:style w:type="character" w:customStyle="1" w:styleId="citation-93">
    <w:name w:val="citation-93"/>
    <w:basedOn w:val="DefaultParagraphFont"/>
    <w:rsid w:val="001C103D"/>
  </w:style>
  <w:style w:type="character" w:customStyle="1" w:styleId="citation-92">
    <w:name w:val="citation-92"/>
    <w:basedOn w:val="DefaultParagraphFont"/>
    <w:rsid w:val="001C103D"/>
  </w:style>
  <w:style w:type="character" w:customStyle="1" w:styleId="citation-91">
    <w:name w:val="citation-91"/>
    <w:basedOn w:val="DefaultParagraphFont"/>
    <w:rsid w:val="001C103D"/>
  </w:style>
  <w:style w:type="paragraph" w:styleId="NormalWeb">
    <w:name w:val="Normal (Web)"/>
    <w:basedOn w:val="Normal"/>
    <w:uiPriority w:val="99"/>
    <w:semiHidden/>
    <w:unhideWhenUsed/>
    <w:rsid w:val="001C1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90">
    <w:name w:val="citation-90"/>
    <w:basedOn w:val="DefaultParagraphFont"/>
    <w:rsid w:val="001C103D"/>
  </w:style>
  <w:style w:type="character" w:customStyle="1" w:styleId="citation-89">
    <w:name w:val="citation-89"/>
    <w:basedOn w:val="DefaultParagraphFont"/>
    <w:rsid w:val="001C103D"/>
  </w:style>
  <w:style w:type="character" w:customStyle="1" w:styleId="citation-88">
    <w:name w:val="citation-88"/>
    <w:basedOn w:val="DefaultParagraphFont"/>
    <w:rsid w:val="001C103D"/>
  </w:style>
  <w:style w:type="character" w:customStyle="1" w:styleId="citation-79">
    <w:name w:val="citation-79"/>
    <w:basedOn w:val="DefaultParagraphFont"/>
    <w:rsid w:val="001C103D"/>
  </w:style>
  <w:style w:type="character" w:customStyle="1" w:styleId="citation-78">
    <w:name w:val="citation-78"/>
    <w:basedOn w:val="DefaultParagraphFont"/>
    <w:rsid w:val="001C103D"/>
  </w:style>
  <w:style w:type="character" w:customStyle="1" w:styleId="citation-77">
    <w:name w:val="citation-77"/>
    <w:basedOn w:val="DefaultParagraphFont"/>
    <w:rsid w:val="001C103D"/>
  </w:style>
  <w:style w:type="character" w:customStyle="1" w:styleId="citation-76">
    <w:name w:val="citation-76"/>
    <w:basedOn w:val="DefaultParagraphFont"/>
    <w:rsid w:val="001C103D"/>
  </w:style>
  <w:style w:type="character" w:customStyle="1" w:styleId="citation-75">
    <w:name w:val="citation-75"/>
    <w:basedOn w:val="DefaultParagraphFont"/>
    <w:rsid w:val="001C103D"/>
  </w:style>
  <w:style w:type="character" w:customStyle="1" w:styleId="citation-74">
    <w:name w:val="citation-74"/>
    <w:basedOn w:val="DefaultParagraphFont"/>
    <w:rsid w:val="001C103D"/>
  </w:style>
  <w:style w:type="character" w:customStyle="1" w:styleId="citation-73">
    <w:name w:val="citation-73"/>
    <w:basedOn w:val="DefaultParagraphFont"/>
    <w:rsid w:val="001C103D"/>
  </w:style>
  <w:style w:type="character" w:customStyle="1" w:styleId="citation-72">
    <w:name w:val="citation-72"/>
    <w:basedOn w:val="DefaultParagraphFont"/>
    <w:rsid w:val="001C1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Chinmayee D.</dc:creator>
  <cp:keywords/>
  <dc:description/>
  <cp:lastModifiedBy>Chinmayee D.</cp:lastModifiedBy>
  <cp:revision>1</cp:revision>
  <dcterms:created xsi:type="dcterms:W3CDTF">2026-01-22T16:01:00Z</dcterms:created>
  <dcterms:modified xsi:type="dcterms:W3CDTF">2026-01-22T16:52:00Z</dcterms:modified>
</cp:coreProperties>
</file>