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861" w:rsidRDefault="00933861" w:rsidP="00933861">
      <w:pPr>
        <w:rPr>
          <w:rFonts w:ascii="Segoe UI" w:hAnsi="Segoe UI" w:cs="Segoe UI"/>
          <w:sz w:val="24"/>
          <w:szCs w:val="24"/>
        </w:rPr>
      </w:pPr>
      <w:r>
        <w:rPr>
          <w:rFonts w:ascii="Segoe UI" w:hAnsi="Segoe UI" w:cs="Segoe UI"/>
          <w:sz w:val="24"/>
          <w:szCs w:val="24"/>
        </w:rPr>
        <w:t>Greetings,</w:t>
      </w:r>
    </w:p>
    <w:p w:rsidR="003D3750" w:rsidRDefault="00933861" w:rsidP="00933861">
      <w:pPr>
        <w:rPr>
          <w:rFonts w:ascii="Segoe UI" w:hAnsi="Segoe UI" w:cs="Segoe UI"/>
          <w:b/>
          <w:bCs/>
          <w:sz w:val="24"/>
          <w:szCs w:val="24"/>
        </w:rPr>
      </w:pPr>
      <w:r>
        <w:rPr>
          <w:rFonts w:ascii="Segoe UI" w:hAnsi="Segoe UI" w:cs="Segoe UI"/>
          <w:sz w:val="24"/>
          <w:szCs w:val="24"/>
        </w:rPr>
        <w:t xml:space="preserve">This is a kind reminder that we will hold the 2019/Q2 BKM review meeting </w:t>
      </w:r>
      <w:r>
        <w:rPr>
          <w:rFonts w:ascii="Segoe UI" w:hAnsi="Segoe UI" w:cs="Segoe UI"/>
          <w:b/>
          <w:bCs/>
          <w:sz w:val="24"/>
          <w:szCs w:val="24"/>
          <w:highlight w:val="yellow"/>
        </w:rPr>
        <w:t>at 13:30 on Sep 6</w:t>
      </w:r>
      <w:r>
        <w:rPr>
          <w:rFonts w:ascii="Segoe UI" w:hAnsi="Segoe UI" w:cs="Segoe UI"/>
          <w:b/>
          <w:bCs/>
          <w:sz w:val="24"/>
          <w:szCs w:val="24"/>
          <w:highlight w:val="yellow"/>
          <w:vertAlign w:val="superscript"/>
        </w:rPr>
        <w:t>th</w:t>
      </w:r>
      <w:r>
        <w:rPr>
          <w:rFonts w:ascii="Segoe UI" w:hAnsi="Segoe UI" w:cs="Segoe UI"/>
          <w:b/>
          <w:bCs/>
          <w:sz w:val="24"/>
          <w:szCs w:val="24"/>
          <w:highlight w:val="yellow"/>
        </w:rPr>
        <w:t xml:space="preserve"> (this Friday) @Ball room</w:t>
      </w:r>
      <w:r>
        <w:rPr>
          <w:rFonts w:ascii="Segoe UI" w:hAnsi="Segoe UI" w:cs="Segoe UI"/>
          <w:b/>
          <w:bCs/>
          <w:sz w:val="24"/>
          <w:szCs w:val="24"/>
        </w:rPr>
        <w:t>.</w:t>
      </w:r>
    </w:p>
    <w:p w:rsidR="00751DB5" w:rsidRDefault="00751DB5" w:rsidP="00933861">
      <w:pPr>
        <w:rPr>
          <w:rFonts w:ascii="Segoe UI" w:hAnsi="Segoe UI" w:cs="Segoe UI"/>
          <w:sz w:val="24"/>
          <w:szCs w:val="24"/>
        </w:rPr>
      </w:pPr>
    </w:p>
    <w:p w:rsidR="00933861" w:rsidRDefault="00933861" w:rsidP="00933861">
      <w:pPr>
        <w:rPr>
          <w:rFonts w:ascii="Segoe UI" w:hAnsi="Segoe UI" w:cs="Segoe UI"/>
          <w:sz w:val="24"/>
          <w:szCs w:val="24"/>
        </w:rPr>
      </w:pPr>
      <w:r>
        <w:rPr>
          <w:rFonts w:ascii="Segoe UI" w:hAnsi="Segoe UI" w:cs="Segoe UI"/>
          <w:sz w:val="24"/>
          <w:szCs w:val="24"/>
        </w:rPr>
        <w:t xml:space="preserve">The following table lists the BKM documents that we will review this time. </w:t>
      </w:r>
      <w:r>
        <w:rPr>
          <w:rFonts w:ascii="Segoe UI" w:hAnsi="Segoe UI" w:cs="Segoe UI"/>
          <w:b/>
          <w:bCs/>
          <w:color w:val="0033CC"/>
          <w:sz w:val="24"/>
          <w:szCs w:val="24"/>
        </w:rPr>
        <w:t xml:space="preserve">All the authors and approvers in the following list </w:t>
      </w:r>
      <w:r>
        <w:rPr>
          <w:rFonts w:ascii="Segoe UI" w:hAnsi="Segoe UI" w:cs="Segoe UI"/>
          <w:b/>
          <w:bCs/>
          <w:color w:val="0033CC"/>
          <w:sz w:val="24"/>
          <w:szCs w:val="24"/>
          <w:highlight w:val="yellow"/>
        </w:rPr>
        <w:t>MUST</w:t>
      </w:r>
      <w:r>
        <w:rPr>
          <w:rFonts w:ascii="Segoe UI" w:hAnsi="Segoe UI" w:cs="Segoe UI"/>
          <w:b/>
          <w:bCs/>
          <w:color w:val="0033CC"/>
          <w:sz w:val="24"/>
          <w:szCs w:val="24"/>
        </w:rPr>
        <w:t xml:space="preserve"> attend the review meeting</w:t>
      </w:r>
      <w:r>
        <w:rPr>
          <w:rFonts w:ascii="Segoe UI" w:hAnsi="Segoe UI" w:cs="Segoe UI"/>
          <w:b/>
          <w:bCs/>
          <w:sz w:val="24"/>
          <w:szCs w:val="24"/>
        </w:rPr>
        <w:t>.</w:t>
      </w:r>
      <w:r>
        <w:rPr>
          <w:rFonts w:ascii="Segoe UI" w:hAnsi="Segoe UI" w:cs="Segoe UI"/>
          <w:sz w:val="24"/>
          <w:szCs w:val="24"/>
        </w:rPr>
        <w:t xml:space="preserve"> </w:t>
      </w:r>
      <w:r>
        <w:rPr>
          <w:rFonts w:ascii="Segoe UI" w:hAnsi="Segoe UI" w:cs="Segoe UI"/>
          <w:b/>
          <w:bCs/>
          <w:color w:val="0033CC"/>
          <w:sz w:val="24"/>
          <w:szCs w:val="24"/>
        </w:rPr>
        <w:t>Approvers who cannot be present at that time, please DO ask your backup to attend the meeting</w:t>
      </w:r>
      <w:r>
        <w:rPr>
          <w:rFonts w:ascii="Segoe UI" w:hAnsi="Segoe UI" w:cs="Segoe UI"/>
          <w:sz w:val="24"/>
          <w:szCs w:val="24"/>
        </w:rPr>
        <w:t xml:space="preserve">. The names of the agreed backup approvers are listed in the parentheses in the following table. </w:t>
      </w:r>
    </w:p>
    <w:p w:rsidR="005433EE" w:rsidRDefault="005433EE" w:rsidP="00933861">
      <w:pPr>
        <w:rPr>
          <w:rFonts w:ascii="Segoe UI" w:hAnsi="Segoe UI" w:cs="Segoe UI"/>
          <w:color w:val="993366"/>
          <w:sz w:val="24"/>
          <w:szCs w:val="24"/>
        </w:rPr>
      </w:pPr>
    </w:p>
    <w:p w:rsidR="00933861" w:rsidRDefault="00933861" w:rsidP="00933861">
      <w:pPr>
        <w:rPr>
          <w:rFonts w:ascii="Segoe UI" w:hAnsi="Segoe UI" w:cs="Segoe UI"/>
          <w:b/>
          <w:bCs/>
          <w:sz w:val="24"/>
          <w:szCs w:val="24"/>
        </w:rPr>
      </w:pPr>
      <w:r>
        <w:rPr>
          <w:rFonts w:ascii="Segoe UI" w:hAnsi="Segoe UI" w:cs="Segoe UI"/>
          <w:b/>
          <w:bCs/>
          <w:sz w:val="24"/>
          <w:szCs w:val="24"/>
        </w:rPr>
        <w:t xml:space="preserve">Approvers, you are strongly recommended to read the BKM before you attend the meeting. You can click the link in the table to view the BKM directly or log in to the </w:t>
      </w:r>
      <w:hyperlink r:id="rId6" w:history="1">
        <w:r>
          <w:rPr>
            <w:rStyle w:val="Hyperlink"/>
            <w:rFonts w:ascii="Segoe UI" w:hAnsi="Segoe UI" w:cs="Segoe UI"/>
            <w:b/>
            <w:bCs/>
            <w:sz w:val="24"/>
            <w:szCs w:val="24"/>
          </w:rPr>
          <w:t>BKM Management system</w:t>
        </w:r>
      </w:hyperlink>
      <w:r>
        <w:rPr>
          <w:rFonts w:ascii="Segoe UI" w:hAnsi="Segoe UI" w:cs="Segoe UI"/>
          <w:b/>
          <w:bCs/>
          <w:sz w:val="24"/>
          <w:szCs w:val="24"/>
        </w:rPr>
        <w:t xml:space="preserve"> and find the BKMs that need your reviewing by clicking your </w:t>
      </w:r>
      <w:r>
        <w:rPr>
          <w:rFonts w:ascii="Segoe UI" w:hAnsi="Segoe UI" w:cs="Segoe UI"/>
          <w:b/>
          <w:bCs/>
          <w:color w:val="0070C0"/>
          <w:sz w:val="24"/>
          <w:szCs w:val="24"/>
        </w:rPr>
        <w:t>To Do List</w:t>
      </w:r>
      <w:r>
        <w:rPr>
          <w:rFonts w:ascii="Segoe UI" w:hAnsi="Segoe UI" w:cs="Segoe UI"/>
          <w:b/>
          <w:bCs/>
          <w:sz w:val="24"/>
          <w:szCs w:val="24"/>
        </w:rPr>
        <w:t xml:space="preserve">. </w:t>
      </w:r>
      <w:r>
        <w:rPr>
          <w:rFonts w:ascii="Segoe UI" w:hAnsi="Segoe UI" w:cs="Segoe UI"/>
          <w:b/>
          <w:bCs/>
          <w:sz w:val="24"/>
          <w:szCs w:val="24"/>
          <w:u w:val="single"/>
        </w:rPr>
        <w:t>The user name and password are the same with your windows login ID and password</w:t>
      </w:r>
      <w:r>
        <w:rPr>
          <w:rFonts w:ascii="Segoe UI" w:hAnsi="Segoe UI" w:cs="Segoe UI"/>
          <w:b/>
          <w:bCs/>
          <w:sz w:val="24"/>
          <w:szCs w:val="24"/>
        </w:rPr>
        <w:t xml:space="preserve">. </w:t>
      </w:r>
    </w:p>
    <w:p w:rsidR="005433EE" w:rsidRDefault="005433EE" w:rsidP="00933861">
      <w:pPr>
        <w:rPr>
          <w:rFonts w:ascii="Segoe UI" w:hAnsi="Segoe UI" w:cs="Segoe UI"/>
          <w:b/>
          <w:bCs/>
          <w:sz w:val="24"/>
          <w:szCs w:val="24"/>
        </w:rPr>
      </w:pPr>
    </w:p>
    <w:p w:rsidR="003D3750" w:rsidRDefault="003D3750" w:rsidP="00933861">
      <w:pPr>
        <w:rPr>
          <w:rFonts w:ascii="Segoe UI" w:hAnsi="Segoe UI" w:cs="Segoe UI"/>
          <w:b/>
          <w:bCs/>
          <w:sz w:val="24"/>
          <w:szCs w:val="24"/>
        </w:rPr>
      </w:pPr>
      <w:bookmarkStart w:id="0" w:name="_GoBack"/>
      <w:bookmarkEnd w:id="0"/>
    </w:p>
    <w:p w:rsidR="00933861" w:rsidRDefault="00933861" w:rsidP="00933861">
      <w:pPr>
        <w:rPr>
          <w:rFonts w:ascii="Segoe UI" w:hAnsi="Segoe UI" w:cs="Segoe UI"/>
          <w:sz w:val="24"/>
          <w:szCs w:val="24"/>
        </w:rPr>
      </w:pPr>
      <w:r>
        <w:rPr>
          <w:rFonts w:ascii="Segoe UI" w:hAnsi="Segoe UI" w:cs="Segoe UI"/>
          <w:b/>
          <w:bCs/>
          <w:sz w:val="24"/>
          <w:szCs w:val="24"/>
        </w:rPr>
        <w:t>Approvers</w:t>
      </w:r>
      <w:r>
        <w:rPr>
          <w:rFonts w:ascii="Segoe UI" w:hAnsi="Segoe UI" w:cs="Segoe UI"/>
          <w:sz w:val="24"/>
          <w:szCs w:val="24"/>
        </w:rPr>
        <w:t xml:space="preserve">, we need your professional opinions to help justify and validate the BKM content. Your comments and suggestions will be greatly appreciated. </w:t>
      </w:r>
    </w:p>
    <w:p w:rsidR="003D3750" w:rsidRDefault="003D3750" w:rsidP="00933861">
      <w:pPr>
        <w:rPr>
          <w:rFonts w:ascii="Segoe UI" w:hAnsi="Segoe UI" w:cs="Segoe UI"/>
          <w:sz w:val="24"/>
          <w:szCs w:val="24"/>
        </w:rPr>
      </w:pPr>
    </w:p>
    <w:p w:rsidR="00933861" w:rsidRDefault="00933861" w:rsidP="00933861">
      <w:pPr>
        <w:rPr>
          <w:rFonts w:ascii="Segoe UI" w:hAnsi="Segoe UI" w:cs="Segoe UI"/>
          <w:sz w:val="24"/>
          <w:szCs w:val="24"/>
        </w:rPr>
      </w:pPr>
      <w:r>
        <w:rPr>
          <w:rFonts w:ascii="Segoe UI" w:hAnsi="Segoe UI" w:cs="Segoe UI"/>
          <w:b/>
          <w:bCs/>
          <w:sz w:val="24"/>
          <w:szCs w:val="24"/>
        </w:rPr>
        <w:t>Everybody</w:t>
      </w:r>
      <w:r>
        <w:rPr>
          <w:rFonts w:ascii="Segoe UI" w:hAnsi="Segoe UI" w:cs="Segoe UI"/>
          <w:sz w:val="24"/>
          <w:szCs w:val="24"/>
        </w:rPr>
        <w:t xml:space="preserve"> in the Etch Product and Regions are very welcome to attend this meeting. We do believe that you are very hopefully to learn something or bring us some of your valuable opinions at this experience-sharing meeting. </w:t>
      </w:r>
    </w:p>
    <w:p w:rsidR="005433EE" w:rsidRDefault="005433EE" w:rsidP="00933861">
      <w:pPr>
        <w:rPr>
          <w:rFonts w:ascii="Segoe UI" w:hAnsi="Segoe UI" w:cs="Segoe UI"/>
          <w:sz w:val="24"/>
          <w:szCs w:val="24"/>
        </w:rPr>
      </w:pPr>
    </w:p>
    <w:tbl>
      <w:tblPr>
        <w:tblStyle w:val="TableGrid"/>
        <w:tblW w:w="0" w:type="auto"/>
        <w:tblLayout w:type="fixed"/>
        <w:tblLook w:val="04A0" w:firstRow="1" w:lastRow="0" w:firstColumn="1" w:lastColumn="0" w:noHBand="0" w:noVBand="1"/>
      </w:tblPr>
      <w:tblGrid>
        <w:gridCol w:w="1438"/>
        <w:gridCol w:w="1438"/>
        <w:gridCol w:w="1439"/>
        <w:gridCol w:w="1438"/>
        <w:gridCol w:w="1438"/>
        <w:gridCol w:w="1439"/>
      </w:tblGrid>
      <w:tr w:rsidR="00E078B5" w:rsidTr="00933861">
        <w:tc>
          <w:tcPr>
            <w:tcW w:w="1438" w:type="dxa"/>
            <w:shd w:val="clear" w:color="auto" w:fill="2E74B5" w:themeFill="accent1" w:themeFillShade="BF"/>
            <w:vAlign w:val="center"/>
          </w:tcPr>
          <w:p w:rsidR="00E078B5" w:rsidRPr="00DF028C" w:rsidRDefault="00E078B5" w:rsidP="00933861">
            <w:pPr>
              <w:jc w:val="center"/>
              <w:rPr>
                <w:b/>
                <w:color w:val="FFFFFF" w:themeColor="background1"/>
              </w:rPr>
            </w:pPr>
            <w:r w:rsidRPr="00DF028C">
              <w:rPr>
                <w:b/>
                <w:color w:val="FFFFFF" w:themeColor="background1"/>
              </w:rPr>
              <w:t>BKM No.</w:t>
            </w:r>
          </w:p>
        </w:tc>
        <w:tc>
          <w:tcPr>
            <w:tcW w:w="1438" w:type="dxa"/>
            <w:shd w:val="clear" w:color="auto" w:fill="2E74B5" w:themeFill="accent1" w:themeFillShade="BF"/>
            <w:vAlign w:val="center"/>
          </w:tcPr>
          <w:p w:rsidR="00E078B5" w:rsidRPr="00DF028C" w:rsidRDefault="00E078B5" w:rsidP="00933861">
            <w:pPr>
              <w:jc w:val="center"/>
              <w:rPr>
                <w:b/>
                <w:color w:val="FFFFFF" w:themeColor="background1"/>
              </w:rPr>
            </w:pPr>
            <w:r w:rsidRPr="00DF028C">
              <w:rPr>
                <w:b/>
                <w:color w:val="FFFFFF" w:themeColor="background1"/>
              </w:rPr>
              <w:t>BKM Title</w:t>
            </w:r>
          </w:p>
        </w:tc>
        <w:tc>
          <w:tcPr>
            <w:tcW w:w="1439" w:type="dxa"/>
            <w:shd w:val="clear" w:color="auto" w:fill="2E74B5" w:themeFill="accent1" w:themeFillShade="BF"/>
            <w:vAlign w:val="center"/>
          </w:tcPr>
          <w:p w:rsidR="00E078B5" w:rsidRPr="00DF028C" w:rsidRDefault="00E078B5" w:rsidP="00933861">
            <w:pPr>
              <w:jc w:val="center"/>
              <w:rPr>
                <w:b/>
                <w:color w:val="FFFFFF" w:themeColor="background1"/>
              </w:rPr>
            </w:pPr>
            <w:r w:rsidRPr="00DF028C">
              <w:rPr>
                <w:b/>
                <w:color w:val="FFFFFF" w:themeColor="background1"/>
              </w:rPr>
              <w:t>Author</w:t>
            </w:r>
          </w:p>
        </w:tc>
        <w:tc>
          <w:tcPr>
            <w:tcW w:w="1438" w:type="dxa"/>
            <w:shd w:val="clear" w:color="auto" w:fill="2E74B5" w:themeFill="accent1" w:themeFillShade="BF"/>
            <w:vAlign w:val="center"/>
          </w:tcPr>
          <w:p w:rsidR="00E078B5" w:rsidRPr="00DF028C" w:rsidRDefault="00E078B5" w:rsidP="00933861">
            <w:pPr>
              <w:jc w:val="center"/>
              <w:rPr>
                <w:b/>
                <w:color w:val="FFFFFF" w:themeColor="background1"/>
              </w:rPr>
            </w:pPr>
            <w:r w:rsidRPr="00DF028C">
              <w:rPr>
                <w:rFonts w:hint="eastAsia"/>
                <w:b/>
                <w:color w:val="FFFFFF" w:themeColor="background1"/>
              </w:rPr>
              <w:t>Crea</w:t>
            </w:r>
            <w:r w:rsidRPr="00DF028C">
              <w:rPr>
                <w:b/>
                <w:color w:val="FFFFFF" w:themeColor="background1"/>
              </w:rPr>
              <w:t>te</w:t>
            </w:r>
          </w:p>
        </w:tc>
        <w:tc>
          <w:tcPr>
            <w:tcW w:w="1438" w:type="dxa"/>
            <w:shd w:val="clear" w:color="auto" w:fill="2E74B5" w:themeFill="accent1" w:themeFillShade="BF"/>
            <w:vAlign w:val="center"/>
          </w:tcPr>
          <w:p w:rsidR="00E078B5" w:rsidRPr="00DF028C" w:rsidRDefault="00E078B5" w:rsidP="00933861">
            <w:pPr>
              <w:jc w:val="center"/>
              <w:rPr>
                <w:b/>
                <w:color w:val="FFFFFF" w:themeColor="background1"/>
              </w:rPr>
            </w:pPr>
            <w:r w:rsidRPr="00DF028C">
              <w:rPr>
                <w:b/>
                <w:color w:val="FFFFFF" w:themeColor="background1"/>
              </w:rPr>
              <w:t>Approver (Backup Approver</w:t>
            </w:r>
            <w:r w:rsidRPr="00DF028C">
              <w:rPr>
                <w:rFonts w:hint="eastAsia"/>
                <w:b/>
                <w:color w:val="FFFFFF" w:themeColor="background1"/>
              </w:rPr>
              <w:t>)</w:t>
            </w:r>
          </w:p>
        </w:tc>
        <w:tc>
          <w:tcPr>
            <w:tcW w:w="1439" w:type="dxa"/>
            <w:shd w:val="clear" w:color="auto" w:fill="2E74B5" w:themeFill="accent1" w:themeFillShade="BF"/>
            <w:vAlign w:val="center"/>
          </w:tcPr>
          <w:p w:rsidR="00E078B5" w:rsidRPr="00DF028C" w:rsidRDefault="00E078B5" w:rsidP="00933861">
            <w:pPr>
              <w:jc w:val="center"/>
              <w:rPr>
                <w:b/>
                <w:color w:val="FFFFFF" w:themeColor="background1"/>
              </w:rPr>
            </w:pPr>
            <w:r w:rsidRPr="00DF028C">
              <w:rPr>
                <w:b/>
                <w:color w:val="FFFFFF" w:themeColor="background1"/>
              </w:rPr>
              <w:t>Approver’s Department</w:t>
            </w:r>
          </w:p>
        </w:tc>
      </w:tr>
      <w:tr w:rsidR="00E078B5" w:rsidTr="00933861">
        <w:tc>
          <w:tcPr>
            <w:tcW w:w="1438" w:type="dxa"/>
            <w:vAlign w:val="center"/>
          </w:tcPr>
          <w:p w:rsidR="00E078B5" w:rsidRDefault="00E078B5" w:rsidP="00933861">
            <w:pPr>
              <w:jc w:val="center"/>
            </w:pPr>
            <w:r w:rsidRPr="00557E0E">
              <w:rPr>
                <w:rFonts w:cstheme="minorHAnsi"/>
                <w:sz w:val="24"/>
                <w:szCs w:val="24"/>
              </w:rPr>
              <w:t>{%tr for i in bkm %}</w:t>
            </w:r>
          </w:p>
        </w:tc>
        <w:tc>
          <w:tcPr>
            <w:tcW w:w="1438" w:type="dxa"/>
            <w:vAlign w:val="center"/>
          </w:tcPr>
          <w:p w:rsidR="00E078B5" w:rsidRDefault="00E078B5" w:rsidP="00933861">
            <w:pPr>
              <w:jc w:val="center"/>
            </w:pPr>
          </w:p>
        </w:tc>
        <w:tc>
          <w:tcPr>
            <w:tcW w:w="1439" w:type="dxa"/>
            <w:vAlign w:val="center"/>
          </w:tcPr>
          <w:p w:rsidR="00E078B5" w:rsidRDefault="00E078B5" w:rsidP="00933861">
            <w:pPr>
              <w:jc w:val="center"/>
            </w:pPr>
          </w:p>
        </w:tc>
        <w:tc>
          <w:tcPr>
            <w:tcW w:w="1438" w:type="dxa"/>
            <w:vAlign w:val="center"/>
          </w:tcPr>
          <w:p w:rsidR="00E078B5" w:rsidRDefault="00E078B5" w:rsidP="00933861">
            <w:pPr>
              <w:jc w:val="center"/>
            </w:pPr>
          </w:p>
        </w:tc>
        <w:tc>
          <w:tcPr>
            <w:tcW w:w="1438" w:type="dxa"/>
            <w:vAlign w:val="center"/>
          </w:tcPr>
          <w:p w:rsidR="00E078B5" w:rsidRDefault="00E078B5" w:rsidP="00933861">
            <w:pPr>
              <w:jc w:val="center"/>
            </w:pPr>
          </w:p>
        </w:tc>
        <w:tc>
          <w:tcPr>
            <w:tcW w:w="1439" w:type="dxa"/>
            <w:vAlign w:val="center"/>
          </w:tcPr>
          <w:p w:rsidR="00E078B5" w:rsidRDefault="00E078B5" w:rsidP="00933861">
            <w:pPr>
              <w:jc w:val="center"/>
            </w:pPr>
          </w:p>
        </w:tc>
      </w:tr>
      <w:tr w:rsidR="00E078B5" w:rsidTr="00933861">
        <w:tc>
          <w:tcPr>
            <w:tcW w:w="1438" w:type="dxa"/>
            <w:vAlign w:val="center"/>
          </w:tcPr>
          <w:p w:rsidR="00E078B5" w:rsidRDefault="00E078B5" w:rsidP="00933861">
            <w:pPr>
              <w:jc w:val="center"/>
            </w:pPr>
            <w:r w:rsidRPr="00557E0E">
              <w:rPr>
                <w:rFonts w:cstheme="minorHAnsi"/>
                <w:sz w:val="24"/>
                <w:szCs w:val="24"/>
              </w:rPr>
              <w:t>{%tr for j in i.apprs %}</w:t>
            </w:r>
          </w:p>
        </w:tc>
        <w:tc>
          <w:tcPr>
            <w:tcW w:w="1438" w:type="dxa"/>
            <w:vAlign w:val="center"/>
          </w:tcPr>
          <w:p w:rsidR="00E078B5" w:rsidRDefault="00E078B5" w:rsidP="00933861">
            <w:pPr>
              <w:jc w:val="center"/>
            </w:pPr>
          </w:p>
        </w:tc>
        <w:tc>
          <w:tcPr>
            <w:tcW w:w="1439" w:type="dxa"/>
            <w:vAlign w:val="center"/>
          </w:tcPr>
          <w:p w:rsidR="00E078B5" w:rsidRDefault="00E078B5" w:rsidP="00933861">
            <w:pPr>
              <w:jc w:val="center"/>
            </w:pPr>
          </w:p>
        </w:tc>
        <w:tc>
          <w:tcPr>
            <w:tcW w:w="1438" w:type="dxa"/>
            <w:vAlign w:val="center"/>
          </w:tcPr>
          <w:p w:rsidR="00E078B5" w:rsidRDefault="00E078B5" w:rsidP="00933861">
            <w:pPr>
              <w:jc w:val="center"/>
            </w:pPr>
          </w:p>
        </w:tc>
        <w:tc>
          <w:tcPr>
            <w:tcW w:w="1438" w:type="dxa"/>
            <w:vAlign w:val="center"/>
          </w:tcPr>
          <w:p w:rsidR="00E078B5" w:rsidRDefault="00E078B5" w:rsidP="00933861">
            <w:pPr>
              <w:jc w:val="center"/>
            </w:pPr>
          </w:p>
        </w:tc>
        <w:tc>
          <w:tcPr>
            <w:tcW w:w="1439" w:type="dxa"/>
            <w:vAlign w:val="center"/>
          </w:tcPr>
          <w:p w:rsidR="00E078B5" w:rsidRDefault="00E078B5" w:rsidP="00933861">
            <w:pPr>
              <w:jc w:val="center"/>
            </w:pPr>
          </w:p>
        </w:tc>
      </w:tr>
      <w:tr w:rsidR="00E078B5" w:rsidTr="00933861">
        <w:tc>
          <w:tcPr>
            <w:tcW w:w="1438" w:type="dxa"/>
            <w:vAlign w:val="center"/>
          </w:tcPr>
          <w:p w:rsidR="00E078B5" w:rsidRDefault="00E078B5" w:rsidP="00933861">
            <w:pPr>
              <w:jc w:val="center"/>
            </w:pPr>
            <w:r w:rsidRPr="00557E0E">
              <w:rPr>
                <w:rFonts w:cstheme="minorHAnsi"/>
                <w:szCs w:val="24"/>
              </w:rPr>
              <w:lastRenderedPageBreak/>
              <w:t>{%vm%}{{ i.bkm_nums }}</w:t>
            </w:r>
          </w:p>
        </w:tc>
        <w:tc>
          <w:tcPr>
            <w:tcW w:w="1438" w:type="dxa"/>
            <w:vAlign w:val="center"/>
          </w:tcPr>
          <w:p w:rsidR="00E078B5" w:rsidRDefault="00E078B5" w:rsidP="00933861">
            <w:pPr>
              <w:jc w:val="center"/>
            </w:pPr>
            <w:r w:rsidRPr="00557E0E">
              <w:rPr>
                <w:rFonts w:cstheme="minorHAnsi"/>
                <w:szCs w:val="24"/>
              </w:rPr>
              <w:t>{%vm%}{{</w:t>
            </w:r>
            <w:r>
              <w:rPr>
                <w:rFonts w:cstheme="minorHAnsi"/>
                <w:szCs w:val="24"/>
              </w:rPr>
              <w:t>r</w:t>
            </w:r>
            <w:r w:rsidRPr="00557E0E">
              <w:rPr>
                <w:rFonts w:cstheme="minorHAnsi"/>
                <w:szCs w:val="24"/>
              </w:rPr>
              <w:t xml:space="preserve"> i.bkm_titles }}</w:t>
            </w:r>
          </w:p>
        </w:tc>
        <w:tc>
          <w:tcPr>
            <w:tcW w:w="1439" w:type="dxa"/>
            <w:vAlign w:val="center"/>
          </w:tcPr>
          <w:p w:rsidR="00E078B5" w:rsidRDefault="00E078B5" w:rsidP="00933861">
            <w:pPr>
              <w:jc w:val="center"/>
            </w:pPr>
            <w:r w:rsidRPr="00557E0E">
              <w:rPr>
                <w:rFonts w:cstheme="minorHAnsi"/>
                <w:szCs w:val="24"/>
              </w:rPr>
              <w:t>{%vm%}{{ i.authors }}</w:t>
            </w:r>
          </w:p>
        </w:tc>
        <w:tc>
          <w:tcPr>
            <w:tcW w:w="1438" w:type="dxa"/>
            <w:vAlign w:val="center"/>
          </w:tcPr>
          <w:p w:rsidR="00E078B5" w:rsidRDefault="00E078B5" w:rsidP="00933861">
            <w:pPr>
              <w:jc w:val="center"/>
            </w:pPr>
            <w:r w:rsidRPr="00557E0E">
              <w:rPr>
                <w:rFonts w:cstheme="minorHAnsi"/>
                <w:szCs w:val="24"/>
              </w:rPr>
              <w:t>{%vm%}{{ i.create_dates }}</w:t>
            </w:r>
          </w:p>
        </w:tc>
        <w:tc>
          <w:tcPr>
            <w:tcW w:w="1438" w:type="dxa"/>
            <w:vAlign w:val="center"/>
          </w:tcPr>
          <w:p w:rsidR="00E078B5" w:rsidRDefault="00E078B5" w:rsidP="00933861">
            <w:pPr>
              <w:jc w:val="center"/>
            </w:pPr>
            <w:r>
              <w:rPr>
                <w:rFonts w:cstheme="minorHAnsi"/>
                <w:szCs w:val="24"/>
              </w:rPr>
              <w:t>{{ j.appr</w:t>
            </w:r>
            <w:r w:rsidRPr="00557E0E">
              <w:rPr>
                <w:rFonts w:cstheme="minorHAnsi"/>
                <w:szCs w:val="24"/>
              </w:rPr>
              <w:t xml:space="preserve"> }}</w:t>
            </w:r>
          </w:p>
        </w:tc>
        <w:tc>
          <w:tcPr>
            <w:tcW w:w="1439" w:type="dxa"/>
            <w:vAlign w:val="center"/>
          </w:tcPr>
          <w:p w:rsidR="00E078B5" w:rsidRDefault="00E078B5" w:rsidP="00933861">
            <w:pPr>
              <w:jc w:val="center"/>
            </w:pPr>
            <w:r w:rsidRPr="00557E0E">
              <w:rPr>
                <w:rFonts w:cstheme="minorHAnsi"/>
                <w:szCs w:val="24"/>
              </w:rPr>
              <w:t>{{ j</w:t>
            </w:r>
            <w:r>
              <w:rPr>
                <w:rFonts w:cstheme="minorHAnsi"/>
                <w:szCs w:val="24"/>
              </w:rPr>
              <w:t>.appr_dept</w:t>
            </w:r>
            <w:r w:rsidRPr="00557E0E">
              <w:rPr>
                <w:rFonts w:cstheme="minorHAnsi"/>
                <w:szCs w:val="24"/>
              </w:rPr>
              <w:t xml:space="preserve"> }}</w:t>
            </w:r>
          </w:p>
        </w:tc>
      </w:tr>
      <w:tr w:rsidR="00E078B5" w:rsidTr="00933861">
        <w:tc>
          <w:tcPr>
            <w:tcW w:w="1438" w:type="dxa"/>
            <w:vAlign w:val="center"/>
          </w:tcPr>
          <w:p w:rsidR="00E078B5" w:rsidRDefault="00E078B5" w:rsidP="00933861">
            <w:pPr>
              <w:jc w:val="center"/>
            </w:pPr>
            <w:r w:rsidRPr="00557E0E">
              <w:rPr>
                <w:rFonts w:cstheme="minorHAnsi"/>
                <w:sz w:val="24"/>
                <w:szCs w:val="24"/>
              </w:rPr>
              <w:t>{%tr endfor %}</w:t>
            </w:r>
          </w:p>
        </w:tc>
        <w:tc>
          <w:tcPr>
            <w:tcW w:w="1438" w:type="dxa"/>
            <w:vAlign w:val="center"/>
          </w:tcPr>
          <w:p w:rsidR="00E078B5" w:rsidRDefault="00E078B5" w:rsidP="00933861">
            <w:pPr>
              <w:jc w:val="center"/>
            </w:pPr>
          </w:p>
        </w:tc>
        <w:tc>
          <w:tcPr>
            <w:tcW w:w="1439" w:type="dxa"/>
            <w:vAlign w:val="center"/>
          </w:tcPr>
          <w:p w:rsidR="00E078B5" w:rsidRDefault="00E078B5" w:rsidP="00933861">
            <w:pPr>
              <w:jc w:val="center"/>
            </w:pPr>
          </w:p>
        </w:tc>
        <w:tc>
          <w:tcPr>
            <w:tcW w:w="1438" w:type="dxa"/>
            <w:vAlign w:val="center"/>
          </w:tcPr>
          <w:p w:rsidR="00E078B5" w:rsidRDefault="00E078B5" w:rsidP="00933861">
            <w:pPr>
              <w:jc w:val="center"/>
            </w:pPr>
          </w:p>
        </w:tc>
        <w:tc>
          <w:tcPr>
            <w:tcW w:w="1438" w:type="dxa"/>
            <w:vAlign w:val="center"/>
          </w:tcPr>
          <w:p w:rsidR="00E078B5" w:rsidRDefault="00E078B5" w:rsidP="00933861">
            <w:pPr>
              <w:jc w:val="center"/>
            </w:pPr>
          </w:p>
        </w:tc>
        <w:tc>
          <w:tcPr>
            <w:tcW w:w="1439" w:type="dxa"/>
            <w:vAlign w:val="center"/>
          </w:tcPr>
          <w:p w:rsidR="00E078B5" w:rsidRDefault="00E078B5" w:rsidP="00933861">
            <w:pPr>
              <w:jc w:val="center"/>
            </w:pPr>
          </w:p>
        </w:tc>
      </w:tr>
      <w:tr w:rsidR="00E078B5" w:rsidTr="00933861">
        <w:tc>
          <w:tcPr>
            <w:tcW w:w="1438" w:type="dxa"/>
            <w:vAlign w:val="center"/>
          </w:tcPr>
          <w:p w:rsidR="00E078B5" w:rsidRDefault="00E078B5" w:rsidP="00933861">
            <w:pPr>
              <w:jc w:val="center"/>
            </w:pPr>
            <w:r w:rsidRPr="00557E0E">
              <w:rPr>
                <w:rFonts w:cstheme="minorHAnsi"/>
                <w:sz w:val="24"/>
                <w:szCs w:val="24"/>
              </w:rPr>
              <w:t>{%tr endfor %}</w:t>
            </w:r>
          </w:p>
        </w:tc>
        <w:tc>
          <w:tcPr>
            <w:tcW w:w="1438" w:type="dxa"/>
            <w:vAlign w:val="center"/>
          </w:tcPr>
          <w:p w:rsidR="00E078B5" w:rsidRDefault="00E078B5" w:rsidP="00933861">
            <w:pPr>
              <w:jc w:val="center"/>
            </w:pPr>
          </w:p>
        </w:tc>
        <w:tc>
          <w:tcPr>
            <w:tcW w:w="1439" w:type="dxa"/>
            <w:vAlign w:val="center"/>
          </w:tcPr>
          <w:p w:rsidR="00E078B5" w:rsidRDefault="00E078B5" w:rsidP="00933861">
            <w:pPr>
              <w:jc w:val="center"/>
            </w:pPr>
          </w:p>
        </w:tc>
        <w:tc>
          <w:tcPr>
            <w:tcW w:w="1438" w:type="dxa"/>
            <w:vAlign w:val="center"/>
          </w:tcPr>
          <w:p w:rsidR="00E078B5" w:rsidRDefault="00E078B5" w:rsidP="00933861">
            <w:pPr>
              <w:jc w:val="center"/>
            </w:pPr>
          </w:p>
        </w:tc>
        <w:tc>
          <w:tcPr>
            <w:tcW w:w="1438" w:type="dxa"/>
            <w:vAlign w:val="center"/>
          </w:tcPr>
          <w:p w:rsidR="00E078B5" w:rsidRDefault="00E078B5" w:rsidP="00933861">
            <w:pPr>
              <w:jc w:val="center"/>
            </w:pPr>
          </w:p>
        </w:tc>
        <w:tc>
          <w:tcPr>
            <w:tcW w:w="1439" w:type="dxa"/>
            <w:vAlign w:val="center"/>
          </w:tcPr>
          <w:p w:rsidR="00E078B5" w:rsidRDefault="00E078B5" w:rsidP="00933861">
            <w:pPr>
              <w:jc w:val="center"/>
            </w:pPr>
          </w:p>
        </w:tc>
      </w:tr>
    </w:tbl>
    <w:p w:rsidR="007537AA" w:rsidRDefault="007537AA"/>
    <w:p w:rsidR="00933861" w:rsidRPr="003D685C" w:rsidRDefault="00933861" w:rsidP="00933861">
      <w:pPr>
        <w:pStyle w:val="HTMLPreformatted"/>
      </w:pPr>
      <w:r>
        <w:rPr>
          <w:rFonts w:ascii="Segoe UI" w:hAnsi="Segoe UI" w:cs="Segoe UI"/>
          <w:b/>
          <w:bCs/>
          <w:color w:val="0033CC"/>
          <w:sz w:val="24"/>
          <w:szCs w:val="24"/>
          <w:lang w:val="en-US"/>
        </w:rPr>
        <w:t xml:space="preserve">Dial-in information:  </w:t>
      </w:r>
    </w:p>
    <w:p w:rsidR="00933861" w:rsidRDefault="00933861" w:rsidP="00933861">
      <w:pPr>
        <w:rPr>
          <w:rFonts w:ascii="Segoe UI" w:hAnsi="Segoe UI" w:cs="Segoe UI"/>
          <w:b/>
          <w:bCs/>
          <w:color w:val="0033CC"/>
          <w:sz w:val="24"/>
          <w:szCs w:val="24"/>
        </w:rPr>
      </w:pPr>
    </w:p>
    <w:p w:rsidR="00933861" w:rsidRDefault="00933861" w:rsidP="00933861">
      <w:pPr>
        <w:rPr>
          <w:rFonts w:ascii="Segoe UI" w:hAnsi="Segoe UI" w:cs="Segoe UI"/>
          <w:sz w:val="20"/>
          <w:szCs w:val="20"/>
        </w:rPr>
      </w:pPr>
      <w:r>
        <w:rPr>
          <w:rFonts w:ascii="Segoe UI" w:hAnsi="Segoe UI" w:cs="Segoe UI"/>
          <w:sz w:val="20"/>
          <w:szCs w:val="20"/>
        </w:rPr>
        <w:t xml:space="preserve">Please call </w:t>
      </w:r>
      <w:r>
        <w:rPr>
          <w:rFonts w:ascii="Segoe UI" w:hAnsi="Segoe UI" w:cs="Segoe UI"/>
          <w:b/>
          <w:bCs/>
          <w:sz w:val="20"/>
          <w:szCs w:val="20"/>
        </w:rPr>
        <w:t>86-21-61001199-7026</w:t>
      </w:r>
      <w:r>
        <w:rPr>
          <w:rFonts w:ascii="Segoe UI" w:hAnsi="Segoe UI" w:cs="Segoe UI"/>
          <w:sz w:val="20"/>
          <w:szCs w:val="20"/>
        </w:rPr>
        <w:t xml:space="preserve"> (Ball Room) directly or use conference number below:</w:t>
      </w:r>
    </w:p>
    <w:p w:rsidR="00933861" w:rsidRDefault="00933861" w:rsidP="00933861">
      <w:pPr>
        <w:rPr>
          <w:rFonts w:ascii="Segoe UI" w:hAnsi="Segoe UI" w:cs="Segoe UI"/>
          <w:sz w:val="24"/>
          <w:szCs w:val="24"/>
        </w:rPr>
      </w:pPr>
    </w:p>
    <w:tbl>
      <w:tblPr>
        <w:tblW w:w="0" w:type="auto"/>
        <w:tblCellMar>
          <w:left w:w="0" w:type="dxa"/>
          <w:right w:w="0" w:type="dxa"/>
        </w:tblCellMar>
        <w:tblLook w:val="04A0" w:firstRow="1" w:lastRow="0" w:firstColumn="1" w:lastColumn="0" w:noHBand="0" w:noVBand="1"/>
      </w:tblPr>
      <w:tblGrid>
        <w:gridCol w:w="4147"/>
        <w:gridCol w:w="4473"/>
      </w:tblGrid>
      <w:tr w:rsidR="00933861" w:rsidTr="000A15D2">
        <w:trPr>
          <w:trHeight w:val="849"/>
        </w:trPr>
        <w:tc>
          <w:tcPr>
            <w:tcW w:w="83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33861" w:rsidRDefault="00933861" w:rsidP="000A15D2">
            <w:pPr>
              <w:autoSpaceDE w:val="0"/>
              <w:autoSpaceDN w:val="0"/>
              <w:ind w:firstLine="2"/>
              <w:rPr>
                <w:rFonts w:ascii="Segoe UI" w:hAnsi="Segoe UI" w:cs="Segoe UI"/>
                <w:sz w:val="20"/>
                <w:szCs w:val="20"/>
              </w:rPr>
            </w:pPr>
            <w:r>
              <w:rPr>
                <w:rFonts w:ascii="Segoe UI" w:hAnsi="Segoe UI" w:cs="Segoe UI"/>
                <w:sz w:val="20"/>
                <w:szCs w:val="20"/>
              </w:rPr>
              <w:t xml:space="preserve">Dial-in number: </w:t>
            </w:r>
            <w:r>
              <w:rPr>
                <w:rFonts w:ascii="Segoe UI" w:hAnsi="Segoe UI" w:cs="Segoe UI"/>
                <w:b/>
                <w:bCs/>
                <w:sz w:val="20"/>
                <w:szCs w:val="20"/>
              </w:rPr>
              <w:t xml:space="preserve"> 800 870 3388 </w:t>
            </w:r>
            <w:r>
              <w:rPr>
                <w:rFonts w:ascii="Segoe UI" w:hAnsi="Segoe UI" w:cs="Segoe UI"/>
                <w:sz w:val="20"/>
                <w:szCs w:val="20"/>
              </w:rPr>
              <w:t>(Toll free, accessible from landline only)</w:t>
            </w:r>
          </w:p>
          <w:p w:rsidR="00933861" w:rsidRDefault="00933861" w:rsidP="000A15D2">
            <w:pPr>
              <w:autoSpaceDE w:val="0"/>
              <w:autoSpaceDN w:val="0"/>
              <w:rPr>
                <w:rFonts w:ascii="Segoe UI" w:hAnsi="Segoe UI" w:cs="Segoe UI"/>
                <w:b/>
                <w:bCs/>
                <w:sz w:val="20"/>
                <w:szCs w:val="20"/>
              </w:rPr>
            </w:pPr>
            <w:r>
              <w:rPr>
                <w:rFonts w:ascii="Segoe UI" w:hAnsi="Segoe UI" w:cs="Segoe UI"/>
                <w:b/>
                <w:bCs/>
                <w:sz w:val="20"/>
                <w:szCs w:val="20"/>
              </w:rPr>
              <w:t xml:space="preserve">                          4006653388 </w:t>
            </w:r>
            <w:r>
              <w:rPr>
                <w:rFonts w:ascii="Segoe UI" w:hAnsi="Segoe UI" w:cs="Segoe UI"/>
                <w:sz w:val="20"/>
                <w:szCs w:val="20"/>
              </w:rPr>
              <w:t>(Local Toll)</w:t>
            </w:r>
          </w:p>
          <w:p w:rsidR="00933861" w:rsidRDefault="00933861" w:rsidP="000A15D2">
            <w:pPr>
              <w:autoSpaceDE w:val="0"/>
              <w:autoSpaceDN w:val="0"/>
              <w:rPr>
                <w:rFonts w:ascii="Segoe UI" w:hAnsi="Segoe UI" w:cs="Segoe UI"/>
                <w:sz w:val="24"/>
                <w:szCs w:val="24"/>
              </w:rPr>
            </w:pPr>
          </w:p>
        </w:tc>
        <w:tc>
          <w:tcPr>
            <w:tcW w:w="807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33861" w:rsidRDefault="00933861" w:rsidP="000A15D2">
            <w:pPr>
              <w:autoSpaceDE w:val="0"/>
              <w:autoSpaceDN w:val="0"/>
              <w:rPr>
                <w:rFonts w:ascii="Segoe UI" w:hAnsi="Segoe UI" w:cs="Segoe UI"/>
                <w:sz w:val="20"/>
                <w:szCs w:val="20"/>
              </w:rPr>
            </w:pPr>
            <w:bookmarkStart w:id="1" w:name="OLE_LINK2"/>
            <w:bookmarkStart w:id="2" w:name="OLE_LINK1"/>
            <w:bookmarkStart w:id="3" w:name="OLE_LINK25"/>
            <w:bookmarkStart w:id="4" w:name="OLE_LINK24"/>
            <w:r>
              <w:rPr>
                <w:rFonts w:ascii="Segoe UI" w:hAnsi="Segoe UI" w:cs="Segoe UI"/>
                <w:b/>
                <w:bCs/>
                <w:sz w:val="20"/>
                <w:szCs w:val="20"/>
                <w:u w:val="single"/>
              </w:rPr>
              <w:t xml:space="preserve">From Taiwan:    </w:t>
            </w:r>
          </w:p>
          <w:p w:rsidR="00933861" w:rsidRDefault="00933861" w:rsidP="000A15D2">
            <w:pPr>
              <w:autoSpaceDE w:val="0"/>
              <w:autoSpaceDN w:val="0"/>
              <w:rPr>
                <w:rFonts w:ascii="Segoe UI" w:hAnsi="Segoe UI" w:cs="Segoe UI"/>
                <w:sz w:val="20"/>
                <w:szCs w:val="20"/>
              </w:rPr>
            </w:pPr>
            <w:r>
              <w:rPr>
                <w:rFonts w:ascii="Segoe UI" w:hAnsi="Segoe UI" w:cs="Segoe UI"/>
                <w:sz w:val="20"/>
                <w:szCs w:val="20"/>
              </w:rPr>
              <w:t xml:space="preserve">Dial-in number:  </w:t>
            </w:r>
            <w:r>
              <w:rPr>
                <w:rFonts w:ascii="Segoe UI" w:hAnsi="Segoe UI" w:cs="Segoe UI"/>
                <w:b/>
                <w:bCs/>
                <w:sz w:val="20"/>
                <w:szCs w:val="20"/>
              </w:rPr>
              <w:t>0809099116</w:t>
            </w:r>
            <w:r>
              <w:rPr>
                <w:rFonts w:ascii="Segoe UI" w:hAnsi="Segoe UI" w:cs="Segoe UI"/>
                <w:sz w:val="20"/>
                <w:szCs w:val="20"/>
              </w:rPr>
              <w:t xml:space="preserve"> (Toll Free, accessible from landline only)  </w:t>
            </w:r>
          </w:p>
          <w:p w:rsidR="00933861" w:rsidRDefault="00933861" w:rsidP="000A15D2">
            <w:pPr>
              <w:autoSpaceDE w:val="0"/>
              <w:autoSpaceDN w:val="0"/>
              <w:ind w:firstLine="1581"/>
              <w:rPr>
                <w:rFonts w:ascii="Segoe UI" w:hAnsi="Segoe UI" w:cs="Segoe UI"/>
                <w:sz w:val="20"/>
                <w:szCs w:val="20"/>
              </w:rPr>
            </w:pPr>
            <w:r>
              <w:rPr>
                <w:rFonts w:ascii="Segoe UI" w:hAnsi="Segoe UI" w:cs="Segoe UI"/>
                <w:b/>
                <w:bCs/>
                <w:sz w:val="20"/>
                <w:szCs w:val="20"/>
              </w:rPr>
              <w:t>+886255964359</w:t>
            </w:r>
            <w:r>
              <w:rPr>
                <w:rFonts w:ascii="Segoe UI" w:hAnsi="Segoe UI" w:cs="Segoe UI"/>
                <w:sz w:val="20"/>
                <w:szCs w:val="20"/>
              </w:rPr>
              <w:t xml:space="preserve"> (Local Toll)</w:t>
            </w:r>
            <w:bookmarkEnd w:id="1"/>
            <w:bookmarkEnd w:id="2"/>
            <w:bookmarkEnd w:id="3"/>
            <w:bookmarkEnd w:id="4"/>
          </w:p>
          <w:p w:rsidR="00933861" w:rsidRDefault="00933861" w:rsidP="000A15D2">
            <w:pPr>
              <w:rPr>
                <w:rFonts w:ascii="Segoe UI" w:hAnsi="Segoe UI" w:cs="Segoe UI"/>
                <w:sz w:val="20"/>
                <w:szCs w:val="20"/>
              </w:rPr>
            </w:pPr>
          </w:p>
        </w:tc>
      </w:tr>
    </w:tbl>
    <w:p w:rsidR="00933861" w:rsidRDefault="00933861">
      <w:r>
        <w:rPr>
          <w:rFonts w:ascii="Segoe UI" w:hAnsi="Segoe UI" w:cs="Segoe UI"/>
          <w:sz w:val="20"/>
          <w:szCs w:val="20"/>
        </w:rPr>
        <w:t xml:space="preserve">Meeting number: </w:t>
      </w:r>
      <w:r>
        <w:rPr>
          <w:rFonts w:ascii="Segoe UI" w:hAnsi="Segoe UI" w:cs="Segoe UI"/>
          <w:b/>
          <w:bCs/>
          <w:sz w:val="20"/>
          <w:szCs w:val="20"/>
        </w:rPr>
        <w:t>*930223*</w:t>
      </w:r>
      <w:bookmarkStart w:id="5" w:name="OLE_LINK31"/>
      <w:bookmarkStart w:id="6" w:name="OLE_LINK30"/>
      <w:r>
        <w:rPr>
          <w:rFonts w:ascii="Segoe UI" w:hAnsi="Segoe UI" w:cs="Segoe UI"/>
          <w:b/>
          <w:bCs/>
          <w:sz w:val="20"/>
          <w:szCs w:val="20"/>
        </w:rPr>
        <w:t xml:space="preserve"> </w:t>
      </w:r>
      <w:r>
        <w:rPr>
          <w:rFonts w:ascii="Segoe UI" w:hAnsi="Segoe UI" w:cs="Segoe UI"/>
          <w:sz w:val="20"/>
          <w:szCs w:val="20"/>
        </w:rPr>
        <w:t>(Don’t forget to key star before and after the numbers)</w:t>
      </w:r>
      <w:bookmarkEnd w:id="5"/>
      <w:bookmarkEnd w:id="6"/>
    </w:p>
    <w:sectPr w:rsidR="009338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9E4" w:rsidRDefault="003569E4" w:rsidP="00F45393">
      <w:pPr>
        <w:spacing w:after="0" w:line="240" w:lineRule="auto"/>
      </w:pPr>
      <w:r>
        <w:separator/>
      </w:r>
    </w:p>
  </w:endnote>
  <w:endnote w:type="continuationSeparator" w:id="0">
    <w:p w:rsidR="003569E4" w:rsidRDefault="003569E4" w:rsidP="00F4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9E4" w:rsidRDefault="003569E4" w:rsidP="00F45393">
      <w:pPr>
        <w:spacing w:after="0" w:line="240" w:lineRule="auto"/>
      </w:pPr>
      <w:r>
        <w:separator/>
      </w:r>
    </w:p>
  </w:footnote>
  <w:footnote w:type="continuationSeparator" w:id="0">
    <w:p w:rsidR="003569E4" w:rsidRDefault="003569E4" w:rsidP="00F453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8C"/>
    <w:rsid w:val="003569E4"/>
    <w:rsid w:val="003D3750"/>
    <w:rsid w:val="005433EE"/>
    <w:rsid w:val="006724B8"/>
    <w:rsid w:val="00751DB5"/>
    <w:rsid w:val="007537AA"/>
    <w:rsid w:val="00933861"/>
    <w:rsid w:val="00B537A5"/>
    <w:rsid w:val="00DA253A"/>
    <w:rsid w:val="00DF028C"/>
    <w:rsid w:val="00E078B5"/>
    <w:rsid w:val="00EC7D9C"/>
    <w:rsid w:val="00F45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42CFD"/>
  <w15:chartTrackingRefBased/>
  <w15:docId w15:val="{FDFEEF4B-7973-4F8B-8327-4FE51490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39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45393"/>
  </w:style>
  <w:style w:type="paragraph" w:styleId="Footer">
    <w:name w:val="footer"/>
    <w:basedOn w:val="Normal"/>
    <w:link w:val="FooterChar"/>
    <w:uiPriority w:val="99"/>
    <w:unhideWhenUsed/>
    <w:rsid w:val="00F4539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45393"/>
  </w:style>
  <w:style w:type="character" w:styleId="Hyperlink">
    <w:name w:val="Hyperlink"/>
    <w:basedOn w:val="DefaultParagraphFont"/>
    <w:uiPriority w:val="99"/>
    <w:unhideWhenUsed/>
    <w:rsid w:val="00933861"/>
    <w:rPr>
      <w:color w:val="0563C1"/>
      <w:u w:val="single"/>
    </w:rPr>
  </w:style>
  <w:style w:type="paragraph" w:styleId="HTMLPreformatted">
    <w:name w:val="HTML Preformatted"/>
    <w:basedOn w:val="Normal"/>
    <w:link w:val="HTMLPreformattedChar"/>
    <w:uiPriority w:val="99"/>
    <w:semiHidden/>
    <w:unhideWhenUsed/>
    <w:rsid w:val="0093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933861"/>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km.amecnsh.com/bkm/index.php/login/login.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Daniel</dc:creator>
  <cp:keywords/>
  <dc:description/>
  <cp:lastModifiedBy>Yuan Daniel</cp:lastModifiedBy>
  <cp:revision>8</cp:revision>
  <dcterms:created xsi:type="dcterms:W3CDTF">2020-01-02T09:22:00Z</dcterms:created>
  <dcterms:modified xsi:type="dcterms:W3CDTF">2020-01-03T01:59:00Z</dcterms:modified>
</cp:coreProperties>
</file>