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E293B"/>
          <w:sz w:val="44"/>
          <w:szCs w:val="44"/>
        </w:rPr>
        <w:t xml:space="preserve">Hoàng Nha Fashion</w:t>
      </w:r>
    </w:p>
    <w:p>
      <w:pPr>
        <w:spacing w:after="400"/>
        <w:jc w:val="center"/>
      </w:pPr>
      <w:r>
        <w:rPr>
          <w:color w:val="475569"/>
          <w:sz w:val="26"/>
          <w:szCs w:val="26"/>
        </w:rPr>
        <w:t xml:space="preserve">Thiết kế cơ sở dữ liệu — Mô tả chi tiết 15 bảng (ERD)</w:t>
      </w:r>
    </w:p>
    <w:p>
      <w:pPr>
        <w:spacing w:after="200"/>
      </w:pPr>
      <w:r>
        <w:t xml:space="preserve">Website bán quần áo cao cấp · React 19 + TypeScript + TailwindCSS v4 (frontend) · Express + Prisma + MySQL/MariaDB + JWT (backend). Cơ sở dữ liệu: hoangnha_fashion, bảng mã utf8mb4, engine InnoDB.</w:t>
      </w:r>
    </w:p>
    <w:p>
      <w:pPr>
        <w:spacing w:after="400"/>
      </w:pPr>
      <w:r>
        <w:t xml:space="preserve">Tài liệu này mô tả từng cột của 15 bảng: kiểu dữ liệu MySQL, khóa chính (PK), khóa ngoại (FK), ràng buộc duy nhất (UNIQUE), giá trị mặc định và ý nghĩa nghiệp vụ. File dữ liệu kèm theo: hoangnha_fashion.sql (tạo bảng + dữ liệu mẫu, import trực tiếp bằng phpMyAdmin).</w:t>
      </w:r>
    </w:p>
    <w:p>
      <w:pPr>
        <w:pStyle w:val="Heading1"/>
        <w:spacing w:after="160" w:before="200"/>
      </w:pPr>
      <w:r>
        <w:rPr>
          <w:b/>
          <w:bCs/>
          <w:color w:val="1E293B"/>
        </w:rPr>
        <w:t xml:space="preserve">1. Tổng quan 15 bảng</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600"/>
        <w:gridCol w:w="2100"/>
        <w:gridCol w:w="2000"/>
        <w:gridCol w:w="4326"/>
      </w:tblGrid>
      <w:tr>
        <w:trPr>
          <w:tblHeader/>
        </w:trPr>
        <w:tc>
          <w:tcPr>
            <w:tcW w:type="dxa" w:w="6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w:t>
            </w:r>
          </w:p>
        </w:tc>
        <w:tc>
          <w:tcPr>
            <w:tcW w:type="dxa" w:w="21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Bảng</w:t>
            </w:r>
          </w:p>
        </w:tc>
        <w:tc>
          <w:tcPr>
            <w:tcW w:type="dxa" w:w="20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Tên tiếng Việt</w:t>
            </w:r>
          </w:p>
        </w:tc>
        <w:tc>
          <w:tcPr>
            <w:tcW w:type="dxa" w:w="43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Vai trò</w:t>
            </w:r>
          </w:p>
        </w:tc>
      </w:tr>
      <w:tr>
        <w:tc>
          <w:tcPr>
            <w:tcW w:type="dxa" w:w="600"/>
            <w:tcMar>
              <w:top w:type="dxa" w:w="60"/>
              <w:left w:type="dxa" w:w="100"/>
              <w:bottom w:type="dxa" w:w="60"/>
              <w:right w:type="dxa" w:w="100"/>
            </w:tcMar>
          </w:tcPr>
          <w:p>
            <w:pPr>
              <w:spacing w:after="0" w:before="0"/>
            </w:pPr>
            <w:r>
              <w:rPr>
                <w:b w:val="false"/>
                <w:bCs w:val="false"/>
                <w:sz w:val="18"/>
                <w:szCs w:val="18"/>
              </w:rPr>
              <w:t xml:space="preserve">1</w:t>
            </w:r>
          </w:p>
        </w:tc>
        <w:tc>
          <w:tcPr>
            <w:tcW w:type="dxa" w:w="2100"/>
            <w:tcMar>
              <w:top w:type="dxa" w:w="60"/>
              <w:left w:type="dxa" w:w="100"/>
              <w:bottom w:type="dxa" w:w="60"/>
              <w:right w:type="dxa" w:w="100"/>
            </w:tcMar>
          </w:tcPr>
          <w:p>
            <w:pPr>
              <w:spacing w:after="0" w:before="0"/>
            </w:pPr>
            <w:r>
              <w:rPr>
                <w:b/>
                <w:bCs/>
                <w:sz w:val="18"/>
                <w:szCs w:val="18"/>
              </w:rPr>
              <w:t xml:space="preserve">User</w:t>
            </w:r>
          </w:p>
        </w:tc>
        <w:tc>
          <w:tcPr>
            <w:tcW w:type="dxa" w:w="2000"/>
            <w:tcMar>
              <w:top w:type="dxa" w:w="60"/>
              <w:left w:type="dxa" w:w="100"/>
              <w:bottom w:type="dxa" w:w="60"/>
              <w:right w:type="dxa" w:w="100"/>
            </w:tcMar>
          </w:tcPr>
          <w:p>
            <w:pPr>
              <w:spacing w:after="0" w:before="0"/>
            </w:pPr>
            <w:r>
              <w:rPr>
                <w:b w:val="false"/>
                <w:bCs w:val="false"/>
                <w:sz w:val="18"/>
                <w:szCs w:val="18"/>
              </w:rPr>
              <w:t xml:space="preserve">Người dùng</w:t>
            </w:r>
          </w:p>
        </w:tc>
        <w:tc>
          <w:tcPr>
            <w:tcW w:type="dxa" w:w="4326"/>
            <w:tcMar>
              <w:top w:type="dxa" w:w="60"/>
              <w:left w:type="dxa" w:w="100"/>
              <w:bottom w:type="dxa" w:w="60"/>
              <w:right w:type="dxa" w:w="100"/>
            </w:tcMar>
          </w:tcPr>
          <w:p>
            <w:pPr>
              <w:spacing w:after="0" w:before="0"/>
            </w:pPr>
            <w:r>
              <w:rPr>
                <w:b w:val="false"/>
                <w:bCs w:val="false"/>
                <w:sz w:val="18"/>
                <w:szCs w:val="18"/>
              </w:rPr>
              <w:t xml:space="preserve">Tài khoản khách hàng và admin (phân biệt bằng role)</w:t>
            </w:r>
          </w:p>
        </w:tc>
      </w:tr>
      <w:tr>
        <w:tc>
          <w:tcPr>
            <w:tcW w:type="dxa" w:w="600"/>
            <w:shd w:fill="F1F5F9" w:color="auto" w:val="clear"/>
            <w:tcMar>
              <w:top w:type="dxa" w:w="60"/>
              <w:left w:type="dxa" w:w="100"/>
              <w:bottom w:type="dxa" w:w="60"/>
              <w:right w:type="dxa" w:w="100"/>
            </w:tcMar>
          </w:tcPr>
          <w:p>
            <w:pPr>
              <w:spacing w:after="0" w:before="0"/>
            </w:pPr>
            <w:r>
              <w:rPr>
                <w:b w:val="false"/>
                <w:bCs w:val="false"/>
                <w:sz w:val="18"/>
                <w:szCs w:val="18"/>
              </w:rPr>
              <w:t xml:space="preserve">2</w:t>
            </w:r>
          </w:p>
        </w:tc>
        <w:tc>
          <w:tcPr>
            <w:tcW w:type="dxa" w:w="2100"/>
            <w:shd w:fill="F1F5F9" w:color="auto" w:val="clear"/>
            <w:tcMar>
              <w:top w:type="dxa" w:w="60"/>
              <w:left w:type="dxa" w:w="100"/>
              <w:bottom w:type="dxa" w:w="60"/>
              <w:right w:type="dxa" w:w="100"/>
            </w:tcMar>
          </w:tcPr>
          <w:p>
            <w:pPr>
              <w:spacing w:after="0" w:before="0"/>
            </w:pPr>
            <w:r>
              <w:rPr>
                <w:b/>
                <w:bCs/>
                <w:sz w:val="18"/>
                <w:szCs w:val="18"/>
              </w:rPr>
              <w:t xml:space="preserve">Address</w:t>
            </w:r>
          </w:p>
        </w:tc>
        <w:tc>
          <w:tcPr>
            <w:tcW w:type="dxa" w:w="2000"/>
            <w:shd w:fill="F1F5F9" w:color="auto" w:val="clear"/>
            <w:tcMar>
              <w:top w:type="dxa" w:w="60"/>
              <w:left w:type="dxa" w:w="100"/>
              <w:bottom w:type="dxa" w:w="60"/>
              <w:right w:type="dxa" w:w="100"/>
            </w:tcMar>
          </w:tcPr>
          <w:p>
            <w:pPr>
              <w:spacing w:after="0" w:before="0"/>
            </w:pPr>
            <w:r>
              <w:rPr>
                <w:b w:val="false"/>
                <w:bCs w:val="false"/>
                <w:sz w:val="18"/>
                <w:szCs w:val="18"/>
              </w:rPr>
              <w:t xml:space="preserve">Sổ địa chỉ</w:t>
            </w:r>
          </w:p>
        </w:tc>
        <w:tc>
          <w:tcPr>
            <w:tcW w:type="dxa" w:w="4326"/>
            <w:shd w:fill="F1F5F9" w:color="auto" w:val="clear"/>
            <w:tcMar>
              <w:top w:type="dxa" w:w="60"/>
              <w:left w:type="dxa" w:w="100"/>
              <w:bottom w:type="dxa" w:w="60"/>
              <w:right w:type="dxa" w:w="100"/>
            </w:tcMar>
          </w:tcPr>
          <w:p>
            <w:pPr>
              <w:spacing w:after="0" w:before="0"/>
            </w:pPr>
            <w:r>
              <w:rPr>
                <w:b w:val="false"/>
                <w:bCs w:val="false"/>
                <w:sz w:val="18"/>
                <w:szCs w:val="18"/>
              </w:rPr>
              <w:t xml:space="preserve">Địa chỉ giao hàng của khách</w:t>
            </w:r>
          </w:p>
        </w:tc>
      </w:tr>
      <w:tr>
        <w:tc>
          <w:tcPr>
            <w:tcW w:type="dxa" w:w="600"/>
            <w:tcMar>
              <w:top w:type="dxa" w:w="60"/>
              <w:left w:type="dxa" w:w="100"/>
              <w:bottom w:type="dxa" w:w="60"/>
              <w:right w:type="dxa" w:w="100"/>
            </w:tcMar>
          </w:tcPr>
          <w:p>
            <w:pPr>
              <w:spacing w:after="0" w:before="0"/>
            </w:pPr>
            <w:r>
              <w:rPr>
                <w:b w:val="false"/>
                <w:bCs w:val="false"/>
                <w:sz w:val="18"/>
                <w:szCs w:val="18"/>
              </w:rPr>
              <w:t xml:space="preserve">3</w:t>
            </w:r>
          </w:p>
        </w:tc>
        <w:tc>
          <w:tcPr>
            <w:tcW w:type="dxa" w:w="2100"/>
            <w:tcMar>
              <w:top w:type="dxa" w:w="60"/>
              <w:left w:type="dxa" w:w="100"/>
              <w:bottom w:type="dxa" w:w="60"/>
              <w:right w:type="dxa" w:w="100"/>
            </w:tcMar>
          </w:tcPr>
          <w:p>
            <w:pPr>
              <w:spacing w:after="0" w:before="0"/>
            </w:pPr>
            <w:r>
              <w:rPr>
                <w:b/>
                <w:bCs/>
                <w:sz w:val="18"/>
                <w:szCs w:val="18"/>
              </w:rPr>
              <w:t xml:space="preserve">Category</w:t>
            </w:r>
          </w:p>
        </w:tc>
        <w:tc>
          <w:tcPr>
            <w:tcW w:type="dxa" w:w="2000"/>
            <w:tcMar>
              <w:top w:type="dxa" w:w="60"/>
              <w:left w:type="dxa" w:w="100"/>
              <w:bottom w:type="dxa" w:w="60"/>
              <w:right w:type="dxa" w:w="100"/>
            </w:tcMar>
          </w:tcPr>
          <w:p>
            <w:pPr>
              <w:spacing w:after="0" w:before="0"/>
            </w:pPr>
            <w:r>
              <w:rPr>
                <w:b w:val="false"/>
                <w:bCs w:val="false"/>
                <w:sz w:val="18"/>
                <w:szCs w:val="18"/>
              </w:rPr>
              <w:t xml:space="preserve">Danh mục</w:t>
            </w:r>
          </w:p>
        </w:tc>
        <w:tc>
          <w:tcPr>
            <w:tcW w:type="dxa" w:w="4326"/>
            <w:tcMar>
              <w:top w:type="dxa" w:w="60"/>
              <w:left w:type="dxa" w:w="100"/>
              <w:bottom w:type="dxa" w:w="60"/>
              <w:right w:type="dxa" w:w="100"/>
            </w:tcMar>
          </w:tcPr>
          <w:p>
            <w:pPr>
              <w:spacing w:after="0" w:before="0"/>
            </w:pPr>
            <w:r>
              <w:rPr>
                <w:b w:val="false"/>
                <w:bCs w:val="false"/>
                <w:sz w:val="18"/>
                <w:szCs w:val="18"/>
              </w:rPr>
              <w:t xml:space="preserve">6 nhóm hàng, danh mục phẳng 1 cấp</w:t>
            </w:r>
          </w:p>
        </w:tc>
      </w:tr>
      <w:tr>
        <w:tc>
          <w:tcPr>
            <w:tcW w:type="dxa" w:w="600"/>
            <w:shd w:fill="F1F5F9" w:color="auto" w:val="clear"/>
            <w:tcMar>
              <w:top w:type="dxa" w:w="60"/>
              <w:left w:type="dxa" w:w="100"/>
              <w:bottom w:type="dxa" w:w="60"/>
              <w:right w:type="dxa" w:w="100"/>
            </w:tcMar>
          </w:tcPr>
          <w:p>
            <w:pPr>
              <w:spacing w:after="0" w:before="0"/>
            </w:pPr>
            <w:r>
              <w:rPr>
                <w:b w:val="false"/>
                <w:bCs w:val="false"/>
                <w:sz w:val="18"/>
                <w:szCs w:val="18"/>
              </w:rPr>
              <w:t xml:space="preserve">4</w:t>
            </w:r>
          </w:p>
        </w:tc>
        <w:tc>
          <w:tcPr>
            <w:tcW w:type="dxa" w:w="2100"/>
            <w:shd w:fill="F1F5F9" w:color="auto" w:val="clear"/>
            <w:tcMar>
              <w:top w:type="dxa" w:w="60"/>
              <w:left w:type="dxa" w:w="100"/>
              <w:bottom w:type="dxa" w:w="60"/>
              <w:right w:type="dxa" w:w="100"/>
            </w:tcMar>
          </w:tcPr>
          <w:p>
            <w:pPr>
              <w:spacing w:after="0" w:before="0"/>
            </w:pPr>
            <w:r>
              <w:rPr>
                <w:b/>
                <w:bCs/>
                <w:sz w:val="18"/>
                <w:szCs w:val="18"/>
              </w:rPr>
              <w:t xml:space="preserve">Product</w:t>
            </w:r>
          </w:p>
        </w:tc>
        <w:tc>
          <w:tcPr>
            <w:tcW w:type="dxa" w:w="2000"/>
            <w:shd w:fill="F1F5F9" w:color="auto" w:val="clear"/>
            <w:tcMar>
              <w:top w:type="dxa" w:w="60"/>
              <w:left w:type="dxa" w:w="100"/>
              <w:bottom w:type="dxa" w:w="60"/>
              <w:right w:type="dxa" w:w="100"/>
            </w:tcMar>
          </w:tcPr>
          <w:p>
            <w:pPr>
              <w:spacing w:after="0" w:before="0"/>
            </w:pPr>
            <w:r>
              <w:rPr>
                <w:b w:val="false"/>
                <w:bCs w:val="false"/>
                <w:sz w:val="18"/>
                <w:szCs w:val="18"/>
              </w:rPr>
              <w:t xml:space="preserve">Sản phẩm</w:t>
            </w:r>
          </w:p>
        </w:tc>
        <w:tc>
          <w:tcPr>
            <w:tcW w:type="dxa" w:w="4326"/>
            <w:shd w:fill="F1F5F9" w:color="auto" w:val="clear"/>
            <w:tcMar>
              <w:top w:type="dxa" w:w="60"/>
              <w:left w:type="dxa" w:w="100"/>
              <w:bottom w:type="dxa" w:w="60"/>
              <w:right w:type="dxa" w:w="100"/>
            </w:tcMar>
          </w:tcPr>
          <w:p>
            <w:pPr>
              <w:spacing w:after="0" w:before="0"/>
            </w:pPr>
            <w:r>
              <w:rPr>
                <w:b w:val="false"/>
                <w:bCs w:val="false"/>
                <w:sz w:val="18"/>
                <w:szCs w:val="18"/>
              </w:rPr>
              <w:t xml:space="preserve">24 sản phẩm, có cờ phân loại thay bảng bộ sưu tập</w:t>
            </w:r>
          </w:p>
        </w:tc>
      </w:tr>
      <w:tr>
        <w:tc>
          <w:tcPr>
            <w:tcW w:type="dxa" w:w="600"/>
            <w:tcMar>
              <w:top w:type="dxa" w:w="60"/>
              <w:left w:type="dxa" w:w="100"/>
              <w:bottom w:type="dxa" w:w="60"/>
              <w:right w:type="dxa" w:w="100"/>
            </w:tcMar>
          </w:tcPr>
          <w:p>
            <w:pPr>
              <w:spacing w:after="0" w:before="0"/>
            </w:pPr>
            <w:r>
              <w:rPr>
                <w:b w:val="false"/>
                <w:bCs w:val="false"/>
                <w:sz w:val="18"/>
                <w:szCs w:val="18"/>
              </w:rPr>
              <w:t xml:space="preserve">5</w:t>
            </w:r>
          </w:p>
        </w:tc>
        <w:tc>
          <w:tcPr>
            <w:tcW w:type="dxa" w:w="2100"/>
            <w:tcMar>
              <w:top w:type="dxa" w:w="60"/>
              <w:left w:type="dxa" w:w="100"/>
              <w:bottom w:type="dxa" w:w="60"/>
              <w:right w:type="dxa" w:w="100"/>
            </w:tcMar>
          </w:tcPr>
          <w:p>
            <w:pPr>
              <w:spacing w:after="0" w:before="0"/>
            </w:pPr>
            <w:r>
              <w:rPr>
                <w:b/>
                <w:bCs/>
                <w:sz w:val="18"/>
                <w:szCs w:val="18"/>
              </w:rPr>
              <w:t xml:space="preserve">ProductImage</w:t>
            </w:r>
          </w:p>
        </w:tc>
        <w:tc>
          <w:tcPr>
            <w:tcW w:type="dxa" w:w="2000"/>
            <w:tcMar>
              <w:top w:type="dxa" w:w="60"/>
              <w:left w:type="dxa" w:w="100"/>
              <w:bottom w:type="dxa" w:w="60"/>
              <w:right w:type="dxa" w:w="100"/>
            </w:tcMar>
          </w:tcPr>
          <w:p>
            <w:pPr>
              <w:spacing w:after="0" w:before="0"/>
            </w:pPr>
            <w:r>
              <w:rPr>
                <w:b w:val="false"/>
                <w:bCs w:val="false"/>
                <w:sz w:val="18"/>
                <w:szCs w:val="18"/>
              </w:rPr>
              <w:t xml:space="preserve">Ảnh sản phẩm</w:t>
            </w:r>
          </w:p>
        </w:tc>
        <w:tc>
          <w:tcPr>
            <w:tcW w:type="dxa" w:w="4326"/>
            <w:tcMar>
              <w:top w:type="dxa" w:w="60"/>
              <w:left w:type="dxa" w:w="100"/>
              <w:bottom w:type="dxa" w:w="60"/>
              <w:right w:type="dxa" w:w="100"/>
            </w:tcMar>
          </w:tcPr>
          <w:p>
            <w:pPr>
              <w:spacing w:after="0" w:before="0"/>
            </w:pPr>
            <w:r>
              <w:rPr>
                <w:b w:val="false"/>
                <w:bCs w:val="false"/>
                <w:sz w:val="18"/>
                <w:szCs w:val="18"/>
              </w:rPr>
              <w:t xml:space="preserve">Gallery ảnh, 4 ảnh mỗi sản phẩm</w:t>
            </w:r>
          </w:p>
        </w:tc>
      </w:tr>
      <w:tr>
        <w:tc>
          <w:tcPr>
            <w:tcW w:type="dxa" w:w="600"/>
            <w:shd w:fill="F1F5F9" w:color="auto" w:val="clear"/>
            <w:tcMar>
              <w:top w:type="dxa" w:w="60"/>
              <w:left w:type="dxa" w:w="100"/>
              <w:bottom w:type="dxa" w:w="60"/>
              <w:right w:type="dxa" w:w="100"/>
            </w:tcMar>
          </w:tcPr>
          <w:p>
            <w:pPr>
              <w:spacing w:after="0" w:before="0"/>
            </w:pPr>
            <w:r>
              <w:rPr>
                <w:b w:val="false"/>
                <w:bCs w:val="false"/>
                <w:sz w:val="18"/>
                <w:szCs w:val="18"/>
              </w:rPr>
              <w:t xml:space="preserve">6</w:t>
            </w:r>
          </w:p>
        </w:tc>
        <w:tc>
          <w:tcPr>
            <w:tcW w:type="dxa" w:w="2100"/>
            <w:shd w:fill="F1F5F9" w:color="auto" w:val="clear"/>
            <w:tcMar>
              <w:top w:type="dxa" w:w="60"/>
              <w:left w:type="dxa" w:w="100"/>
              <w:bottom w:type="dxa" w:w="60"/>
              <w:right w:type="dxa" w:w="100"/>
            </w:tcMar>
          </w:tcPr>
          <w:p>
            <w:pPr>
              <w:spacing w:after="0" w:before="0"/>
            </w:pPr>
            <w:r>
              <w:rPr>
                <w:b/>
                <w:bCs/>
                <w:sz w:val="18"/>
                <w:szCs w:val="18"/>
              </w:rPr>
              <w:t xml:space="preserve">Variant</w:t>
            </w:r>
          </w:p>
        </w:tc>
        <w:tc>
          <w:tcPr>
            <w:tcW w:type="dxa" w:w="2000"/>
            <w:shd w:fill="F1F5F9" w:color="auto" w:val="clear"/>
            <w:tcMar>
              <w:top w:type="dxa" w:w="60"/>
              <w:left w:type="dxa" w:w="100"/>
              <w:bottom w:type="dxa" w:w="60"/>
              <w:right w:type="dxa" w:w="100"/>
            </w:tcMar>
          </w:tcPr>
          <w:p>
            <w:pPr>
              <w:spacing w:after="0" w:before="0"/>
            </w:pPr>
            <w:r>
              <w:rPr>
                <w:b w:val="false"/>
                <w:bCs w:val="false"/>
                <w:sz w:val="18"/>
                <w:szCs w:val="18"/>
              </w:rPr>
              <w:t xml:space="preserve">Biến thể</w:t>
            </w:r>
          </w:p>
        </w:tc>
        <w:tc>
          <w:tcPr>
            <w:tcW w:type="dxa" w:w="4326"/>
            <w:shd w:fill="F1F5F9" w:color="auto" w:val="clear"/>
            <w:tcMar>
              <w:top w:type="dxa" w:w="60"/>
              <w:left w:type="dxa" w:w="100"/>
              <w:bottom w:type="dxa" w:w="60"/>
              <w:right w:type="dxa" w:w="100"/>
            </w:tcMar>
          </w:tcPr>
          <w:p>
            <w:pPr>
              <w:spacing w:after="0" w:before="0"/>
            </w:pPr>
            <w:r>
              <w:rPr>
                <w:b w:val="false"/>
                <w:bCs w:val="false"/>
                <w:sz w:val="18"/>
                <w:szCs w:val="18"/>
              </w:rPr>
              <w:t xml:space="preserve">Màu × size × tồn kho, có thể có giá riêng</w:t>
            </w:r>
          </w:p>
        </w:tc>
      </w:tr>
      <w:tr>
        <w:tc>
          <w:tcPr>
            <w:tcW w:type="dxa" w:w="600"/>
            <w:tcMar>
              <w:top w:type="dxa" w:w="60"/>
              <w:left w:type="dxa" w:w="100"/>
              <w:bottom w:type="dxa" w:w="60"/>
              <w:right w:type="dxa" w:w="100"/>
            </w:tcMar>
          </w:tcPr>
          <w:p>
            <w:pPr>
              <w:spacing w:after="0" w:before="0"/>
            </w:pPr>
            <w:r>
              <w:rPr>
                <w:b w:val="false"/>
                <w:bCs w:val="false"/>
                <w:sz w:val="18"/>
                <w:szCs w:val="18"/>
              </w:rPr>
              <w:t xml:space="preserve">7</w:t>
            </w:r>
          </w:p>
        </w:tc>
        <w:tc>
          <w:tcPr>
            <w:tcW w:type="dxa" w:w="2100"/>
            <w:tcMar>
              <w:top w:type="dxa" w:w="60"/>
              <w:left w:type="dxa" w:w="100"/>
              <w:bottom w:type="dxa" w:w="60"/>
              <w:right w:type="dxa" w:w="100"/>
            </w:tcMar>
          </w:tcPr>
          <w:p>
            <w:pPr>
              <w:spacing w:after="0" w:before="0"/>
            </w:pPr>
            <w:r>
              <w:rPr>
                <w:b/>
                <w:bCs/>
                <w:sz w:val="18"/>
                <w:szCs w:val="18"/>
              </w:rPr>
              <w:t xml:space="preserve">CartItem</w:t>
            </w:r>
          </w:p>
        </w:tc>
        <w:tc>
          <w:tcPr>
            <w:tcW w:type="dxa" w:w="2000"/>
            <w:tcMar>
              <w:top w:type="dxa" w:w="60"/>
              <w:left w:type="dxa" w:w="100"/>
              <w:bottom w:type="dxa" w:w="60"/>
              <w:right w:type="dxa" w:w="100"/>
            </w:tcMar>
          </w:tcPr>
          <w:p>
            <w:pPr>
              <w:spacing w:after="0" w:before="0"/>
            </w:pPr>
            <w:r>
              <w:rPr>
                <w:b w:val="false"/>
                <w:bCs w:val="false"/>
                <w:sz w:val="18"/>
                <w:szCs w:val="18"/>
              </w:rPr>
              <w:t xml:space="preserve">Giỏ hàng</w:t>
            </w:r>
          </w:p>
        </w:tc>
        <w:tc>
          <w:tcPr>
            <w:tcW w:type="dxa" w:w="4326"/>
            <w:tcMar>
              <w:top w:type="dxa" w:w="60"/>
              <w:left w:type="dxa" w:w="100"/>
              <w:bottom w:type="dxa" w:w="60"/>
              <w:right w:type="dxa" w:w="100"/>
            </w:tcMar>
          </w:tcPr>
          <w:p>
            <w:pPr>
              <w:spacing w:after="0" w:before="0"/>
            </w:pPr>
            <w:r>
              <w:rPr>
                <w:b w:val="false"/>
                <w:bCs w:val="false"/>
                <w:sz w:val="18"/>
                <w:szCs w:val="18"/>
              </w:rPr>
              <w:t xml:space="preserve">Giỏ lưu server, đồng bộ nhiều thiết bị</w:t>
            </w:r>
          </w:p>
        </w:tc>
      </w:tr>
      <w:tr>
        <w:tc>
          <w:tcPr>
            <w:tcW w:type="dxa" w:w="600"/>
            <w:shd w:fill="F1F5F9" w:color="auto" w:val="clear"/>
            <w:tcMar>
              <w:top w:type="dxa" w:w="60"/>
              <w:left w:type="dxa" w:w="100"/>
              <w:bottom w:type="dxa" w:w="60"/>
              <w:right w:type="dxa" w:w="100"/>
            </w:tcMar>
          </w:tcPr>
          <w:p>
            <w:pPr>
              <w:spacing w:after="0" w:before="0"/>
            </w:pPr>
            <w:r>
              <w:rPr>
                <w:b w:val="false"/>
                <w:bCs w:val="false"/>
                <w:sz w:val="18"/>
                <w:szCs w:val="18"/>
              </w:rPr>
              <w:t xml:space="preserve">8</w:t>
            </w:r>
          </w:p>
        </w:tc>
        <w:tc>
          <w:tcPr>
            <w:tcW w:type="dxa" w:w="2100"/>
            <w:shd w:fill="F1F5F9" w:color="auto" w:val="clear"/>
            <w:tcMar>
              <w:top w:type="dxa" w:w="60"/>
              <w:left w:type="dxa" w:w="100"/>
              <w:bottom w:type="dxa" w:w="60"/>
              <w:right w:type="dxa" w:w="100"/>
            </w:tcMar>
          </w:tcPr>
          <w:p>
            <w:pPr>
              <w:spacing w:after="0" w:before="0"/>
            </w:pPr>
            <w:r>
              <w:rPr>
                <w:b/>
                <w:bCs/>
                <w:sz w:val="18"/>
                <w:szCs w:val="18"/>
              </w:rPr>
              <w:t xml:space="preserve">Order</w:t>
            </w:r>
          </w:p>
        </w:tc>
        <w:tc>
          <w:tcPr>
            <w:tcW w:type="dxa" w:w="2000"/>
            <w:shd w:fill="F1F5F9" w:color="auto" w:val="clear"/>
            <w:tcMar>
              <w:top w:type="dxa" w:w="60"/>
              <w:left w:type="dxa" w:w="100"/>
              <w:bottom w:type="dxa" w:w="60"/>
              <w:right w:type="dxa" w:w="100"/>
            </w:tcMar>
          </w:tcPr>
          <w:p>
            <w:pPr>
              <w:spacing w:after="0" w:before="0"/>
            </w:pPr>
            <w:r>
              <w:rPr>
                <w:b w:val="false"/>
                <w:bCs w:val="false"/>
                <w:sz w:val="18"/>
                <w:szCs w:val="18"/>
              </w:rPr>
              <w:t xml:space="preserve">Đơn hàng</w:t>
            </w:r>
          </w:p>
        </w:tc>
        <w:tc>
          <w:tcPr>
            <w:tcW w:type="dxa" w:w="4326"/>
            <w:shd w:fill="F1F5F9" w:color="auto" w:val="clear"/>
            <w:tcMar>
              <w:top w:type="dxa" w:w="60"/>
              <w:left w:type="dxa" w:w="100"/>
              <w:bottom w:type="dxa" w:w="60"/>
              <w:right w:type="dxa" w:w="100"/>
            </w:tcMar>
          </w:tcPr>
          <w:p>
            <w:pPr>
              <w:spacing w:after="0" w:before="0"/>
            </w:pPr>
            <w:r>
              <w:rPr>
                <w:b w:val="false"/>
                <w:bCs w:val="false"/>
                <w:sz w:val="18"/>
                <w:szCs w:val="18"/>
              </w:rPr>
              <w:t xml:space="preserve">Đã gộp thông tin vận đơn vào bảng này</w:t>
            </w:r>
          </w:p>
        </w:tc>
      </w:tr>
      <w:tr>
        <w:tc>
          <w:tcPr>
            <w:tcW w:type="dxa" w:w="600"/>
            <w:tcMar>
              <w:top w:type="dxa" w:w="60"/>
              <w:left w:type="dxa" w:w="100"/>
              <w:bottom w:type="dxa" w:w="60"/>
              <w:right w:type="dxa" w:w="100"/>
            </w:tcMar>
          </w:tcPr>
          <w:p>
            <w:pPr>
              <w:spacing w:after="0" w:before="0"/>
            </w:pPr>
            <w:r>
              <w:rPr>
                <w:b w:val="false"/>
                <w:bCs w:val="false"/>
                <w:sz w:val="18"/>
                <w:szCs w:val="18"/>
              </w:rPr>
              <w:t xml:space="preserve">9</w:t>
            </w:r>
          </w:p>
        </w:tc>
        <w:tc>
          <w:tcPr>
            <w:tcW w:type="dxa" w:w="2100"/>
            <w:tcMar>
              <w:top w:type="dxa" w:w="60"/>
              <w:left w:type="dxa" w:w="100"/>
              <w:bottom w:type="dxa" w:w="60"/>
              <w:right w:type="dxa" w:w="100"/>
            </w:tcMar>
          </w:tcPr>
          <w:p>
            <w:pPr>
              <w:spacing w:after="0" w:before="0"/>
            </w:pPr>
            <w:r>
              <w:rPr>
                <w:b/>
                <w:bCs/>
                <w:sz w:val="18"/>
                <w:szCs w:val="18"/>
              </w:rPr>
              <w:t xml:space="preserve">OrderItem</w:t>
            </w:r>
          </w:p>
        </w:tc>
        <w:tc>
          <w:tcPr>
            <w:tcW w:type="dxa" w:w="2000"/>
            <w:tcMar>
              <w:top w:type="dxa" w:w="60"/>
              <w:left w:type="dxa" w:w="100"/>
              <w:bottom w:type="dxa" w:w="60"/>
              <w:right w:type="dxa" w:w="100"/>
            </w:tcMar>
          </w:tcPr>
          <w:p>
            <w:pPr>
              <w:spacing w:after="0" w:before="0"/>
            </w:pPr>
            <w:r>
              <w:rPr>
                <w:b w:val="false"/>
                <w:bCs w:val="false"/>
                <w:sz w:val="18"/>
                <w:szCs w:val="18"/>
              </w:rPr>
              <w:t xml:space="preserve">Dòng đơn hàng</w:t>
            </w:r>
          </w:p>
        </w:tc>
        <w:tc>
          <w:tcPr>
            <w:tcW w:type="dxa" w:w="4326"/>
            <w:tcMar>
              <w:top w:type="dxa" w:w="60"/>
              <w:left w:type="dxa" w:w="100"/>
              <w:bottom w:type="dxa" w:w="60"/>
              <w:right w:type="dxa" w:w="100"/>
            </w:tcMar>
          </w:tcPr>
          <w:p>
            <w:pPr>
              <w:spacing w:after="0" w:before="0"/>
            </w:pPr>
            <w:r>
              <w:rPr>
                <w:b w:val="false"/>
                <w:bCs w:val="false"/>
                <w:sz w:val="18"/>
                <w:szCs w:val="18"/>
              </w:rPr>
              <w:t xml:space="preserve">Snapshot tên/giá/ảnh lúc mua</w:t>
            </w:r>
          </w:p>
        </w:tc>
      </w:tr>
      <w:tr>
        <w:tc>
          <w:tcPr>
            <w:tcW w:type="dxa" w:w="600"/>
            <w:shd w:fill="F1F5F9" w:color="auto" w:val="clear"/>
            <w:tcMar>
              <w:top w:type="dxa" w:w="60"/>
              <w:left w:type="dxa" w:w="100"/>
              <w:bottom w:type="dxa" w:w="60"/>
              <w:right w:type="dxa" w:w="100"/>
            </w:tcMar>
          </w:tcPr>
          <w:p>
            <w:pPr>
              <w:spacing w:after="0" w:before="0"/>
            </w:pPr>
            <w:r>
              <w:rPr>
                <w:b w:val="false"/>
                <w:bCs w:val="false"/>
                <w:sz w:val="18"/>
                <w:szCs w:val="18"/>
              </w:rPr>
              <w:t xml:space="preserve">10</w:t>
            </w:r>
          </w:p>
        </w:tc>
        <w:tc>
          <w:tcPr>
            <w:tcW w:type="dxa" w:w="2100"/>
            <w:shd w:fill="F1F5F9" w:color="auto" w:val="clear"/>
            <w:tcMar>
              <w:top w:type="dxa" w:w="60"/>
              <w:left w:type="dxa" w:w="100"/>
              <w:bottom w:type="dxa" w:w="60"/>
              <w:right w:type="dxa" w:w="100"/>
            </w:tcMar>
          </w:tcPr>
          <w:p>
            <w:pPr>
              <w:spacing w:after="0" w:before="0"/>
            </w:pPr>
            <w:r>
              <w:rPr>
                <w:b/>
                <w:bCs/>
                <w:sz w:val="18"/>
                <w:szCs w:val="18"/>
              </w:rPr>
              <w:t xml:space="preserve">Payment</w:t>
            </w:r>
          </w:p>
        </w:tc>
        <w:tc>
          <w:tcPr>
            <w:tcW w:type="dxa" w:w="2000"/>
            <w:shd w:fill="F1F5F9" w:color="auto" w:val="clear"/>
            <w:tcMar>
              <w:top w:type="dxa" w:w="60"/>
              <w:left w:type="dxa" w:w="100"/>
              <w:bottom w:type="dxa" w:w="60"/>
              <w:right w:type="dxa" w:w="100"/>
            </w:tcMar>
          </w:tcPr>
          <w:p>
            <w:pPr>
              <w:spacing w:after="0" w:before="0"/>
            </w:pPr>
            <w:r>
              <w:rPr>
                <w:b w:val="false"/>
                <w:bCs w:val="false"/>
                <w:sz w:val="18"/>
                <w:szCs w:val="18"/>
              </w:rPr>
              <w:t xml:space="preserve">Thanh toán</w:t>
            </w:r>
          </w:p>
        </w:tc>
        <w:tc>
          <w:tcPr>
            <w:tcW w:type="dxa" w:w="4326"/>
            <w:shd w:fill="F1F5F9" w:color="auto" w:val="clear"/>
            <w:tcMar>
              <w:top w:type="dxa" w:w="60"/>
              <w:left w:type="dxa" w:w="100"/>
              <w:bottom w:type="dxa" w:w="60"/>
              <w:right w:type="dxa" w:w="100"/>
            </w:tcMar>
          </w:tcPr>
          <w:p>
            <w:pPr>
              <w:spacing w:after="0" w:before="0"/>
            </w:pPr>
            <w:r>
              <w:rPr>
                <w:b w:val="false"/>
                <w:bCs w:val="false"/>
                <w:sz w:val="18"/>
                <w:szCs w:val="18"/>
              </w:rPr>
              <w:t xml:space="preserve">COD hoặc chuyển khoản QR qua SePay</w:t>
            </w:r>
          </w:p>
        </w:tc>
      </w:tr>
      <w:tr>
        <w:tc>
          <w:tcPr>
            <w:tcW w:type="dxa" w:w="600"/>
            <w:tcMar>
              <w:top w:type="dxa" w:w="60"/>
              <w:left w:type="dxa" w:w="100"/>
              <w:bottom w:type="dxa" w:w="60"/>
              <w:right w:type="dxa" w:w="100"/>
            </w:tcMar>
          </w:tcPr>
          <w:p>
            <w:pPr>
              <w:spacing w:after="0" w:before="0"/>
            </w:pPr>
            <w:r>
              <w:rPr>
                <w:b w:val="false"/>
                <w:bCs w:val="false"/>
                <w:sz w:val="18"/>
                <w:szCs w:val="18"/>
              </w:rPr>
              <w:t xml:space="preserve">11</w:t>
            </w:r>
          </w:p>
        </w:tc>
        <w:tc>
          <w:tcPr>
            <w:tcW w:type="dxa" w:w="2100"/>
            <w:tcMar>
              <w:top w:type="dxa" w:w="60"/>
              <w:left w:type="dxa" w:w="100"/>
              <w:bottom w:type="dxa" w:w="60"/>
              <w:right w:type="dxa" w:w="100"/>
            </w:tcMar>
          </w:tcPr>
          <w:p>
            <w:pPr>
              <w:spacing w:after="0" w:before="0"/>
            </w:pPr>
            <w:r>
              <w:rPr>
                <w:b/>
                <w:bCs/>
                <w:sz w:val="18"/>
                <w:szCs w:val="18"/>
              </w:rPr>
              <w:t xml:space="preserve">SepayWebhookLog</w:t>
            </w:r>
          </w:p>
        </w:tc>
        <w:tc>
          <w:tcPr>
            <w:tcW w:type="dxa" w:w="2000"/>
            <w:tcMar>
              <w:top w:type="dxa" w:w="60"/>
              <w:left w:type="dxa" w:w="100"/>
              <w:bottom w:type="dxa" w:w="60"/>
              <w:right w:type="dxa" w:w="100"/>
            </w:tcMar>
          </w:tcPr>
          <w:p>
            <w:pPr>
              <w:spacing w:after="0" w:before="0"/>
            </w:pPr>
            <w:r>
              <w:rPr>
                <w:b w:val="false"/>
                <w:bCs w:val="false"/>
                <w:sz w:val="18"/>
                <w:szCs w:val="18"/>
              </w:rPr>
              <w:t xml:space="preserve">Nhật ký webhook</w:t>
            </w:r>
          </w:p>
        </w:tc>
        <w:tc>
          <w:tcPr>
            <w:tcW w:type="dxa" w:w="4326"/>
            <w:tcMar>
              <w:top w:type="dxa" w:w="60"/>
              <w:left w:type="dxa" w:w="100"/>
              <w:bottom w:type="dxa" w:w="60"/>
              <w:right w:type="dxa" w:w="100"/>
            </w:tcMar>
          </w:tcPr>
          <w:p>
            <w:pPr>
              <w:spacing w:after="0" w:before="0"/>
            </w:pPr>
            <w:r>
              <w:rPr>
                <w:b w:val="false"/>
                <w:bCs w:val="false"/>
                <w:sz w:val="18"/>
                <w:szCs w:val="18"/>
              </w:rPr>
              <w:t xml:space="preserve">Chống ghi nhận trùng khi SePay retry</w:t>
            </w:r>
          </w:p>
        </w:tc>
      </w:tr>
      <w:tr>
        <w:tc>
          <w:tcPr>
            <w:tcW w:type="dxa" w:w="600"/>
            <w:shd w:fill="F1F5F9" w:color="auto" w:val="clear"/>
            <w:tcMar>
              <w:top w:type="dxa" w:w="60"/>
              <w:left w:type="dxa" w:w="100"/>
              <w:bottom w:type="dxa" w:w="60"/>
              <w:right w:type="dxa" w:w="100"/>
            </w:tcMar>
          </w:tcPr>
          <w:p>
            <w:pPr>
              <w:spacing w:after="0" w:before="0"/>
            </w:pPr>
            <w:r>
              <w:rPr>
                <w:b w:val="false"/>
                <w:bCs w:val="false"/>
                <w:sz w:val="18"/>
                <w:szCs w:val="18"/>
              </w:rPr>
              <w:t xml:space="preserve">12</w:t>
            </w:r>
          </w:p>
        </w:tc>
        <w:tc>
          <w:tcPr>
            <w:tcW w:type="dxa" w:w="2100"/>
            <w:shd w:fill="F1F5F9" w:color="auto" w:val="clear"/>
            <w:tcMar>
              <w:top w:type="dxa" w:w="60"/>
              <w:left w:type="dxa" w:w="100"/>
              <w:bottom w:type="dxa" w:w="60"/>
              <w:right w:type="dxa" w:w="100"/>
            </w:tcMar>
          </w:tcPr>
          <w:p>
            <w:pPr>
              <w:spacing w:after="0" w:before="0"/>
            </w:pPr>
            <w:r>
              <w:rPr>
                <w:b/>
                <w:bCs/>
                <w:sz w:val="18"/>
                <w:szCs w:val="18"/>
              </w:rPr>
              <w:t xml:space="preserve">Voucher</w:t>
            </w:r>
          </w:p>
        </w:tc>
        <w:tc>
          <w:tcPr>
            <w:tcW w:type="dxa" w:w="2000"/>
            <w:shd w:fill="F1F5F9" w:color="auto" w:val="clear"/>
            <w:tcMar>
              <w:top w:type="dxa" w:w="60"/>
              <w:left w:type="dxa" w:w="100"/>
              <w:bottom w:type="dxa" w:w="60"/>
              <w:right w:type="dxa" w:w="100"/>
            </w:tcMar>
          </w:tcPr>
          <w:p>
            <w:pPr>
              <w:spacing w:after="0" w:before="0"/>
            </w:pPr>
            <w:r>
              <w:rPr>
                <w:b w:val="false"/>
                <w:bCs w:val="false"/>
                <w:sz w:val="18"/>
                <w:szCs w:val="18"/>
              </w:rPr>
              <w:t xml:space="preserve">Mã giảm giá</w:t>
            </w:r>
          </w:p>
        </w:tc>
        <w:tc>
          <w:tcPr>
            <w:tcW w:type="dxa" w:w="4326"/>
            <w:shd w:fill="F1F5F9" w:color="auto" w:val="clear"/>
            <w:tcMar>
              <w:top w:type="dxa" w:w="60"/>
              <w:left w:type="dxa" w:w="100"/>
              <w:bottom w:type="dxa" w:w="60"/>
              <w:right w:type="dxa" w:w="100"/>
            </w:tcMar>
          </w:tcPr>
          <w:p>
            <w:pPr>
              <w:spacing w:after="0" w:before="0"/>
            </w:pPr>
            <w:r>
              <w:rPr>
                <w:b w:val="false"/>
                <w:bCs w:val="false"/>
                <w:sz w:val="18"/>
                <w:szCs w:val="18"/>
              </w:rPr>
              <w:t xml:space="preserve">percent | fixed | freeship</w:t>
            </w:r>
          </w:p>
        </w:tc>
      </w:tr>
      <w:tr>
        <w:tc>
          <w:tcPr>
            <w:tcW w:type="dxa" w:w="600"/>
            <w:tcMar>
              <w:top w:type="dxa" w:w="60"/>
              <w:left w:type="dxa" w:w="100"/>
              <w:bottom w:type="dxa" w:w="60"/>
              <w:right w:type="dxa" w:w="100"/>
            </w:tcMar>
          </w:tcPr>
          <w:p>
            <w:pPr>
              <w:spacing w:after="0" w:before="0"/>
            </w:pPr>
            <w:r>
              <w:rPr>
                <w:b w:val="false"/>
                <w:bCs w:val="false"/>
                <w:sz w:val="18"/>
                <w:szCs w:val="18"/>
              </w:rPr>
              <w:t xml:space="preserve">13</w:t>
            </w:r>
          </w:p>
        </w:tc>
        <w:tc>
          <w:tcPr>
            <w:tcW w:type="dxa" w:w="2100"/>
            <w:tcMar>
              <w:top w:type="dxa" w:w="60"/>
              <w:left w:type="dxa" w:w="100"/>
              <w:bottom w:type="dxa" w:w="60"/>
              <w:right w:type="dxa" w:w="100"/>
            </w:tcMar>
          </w:tcPr>
          <w:p>
            <w:pPr>
              <w:spacing w:after="0" w:before="0"/>
            </w:pPr>
            <w:r>
              <w:rPr>
                <w:b/>
                <w:bCs/>
                <w:sz w:val="18"/>
                <w:szCs w:val="18"/>
              </w:rPr>
              <w:t xml:space="preserve">Review</w:t>
            </w:r>
          </w:p>
        </w:tc>
        <w:tc>
          <w:tcPr>
            <w:tcW w:type="dxa" w:w="2000"/>
            <w:tcMar>
              <w:top w:type="dxa" w:w="60"/>
              <w:left w:type="dxa" w:w="100"/>
              <w:bottom w:type="dxa" w:w="60"/>
              <w:right w:type="dxa" w:w="100"/>
            </w:tcMar>
          </w:tcPr>
          <w:p>
            <w:pPr>
              <w:spacing w:after="0" w:before="0"/>
            </w:pPr>
            <w:r>
              <w:rPr>
                <w:b w:val="false"/>
                <w:bCs w:val="false"/>
                <w:sz w:val="18"/>
                <w:szCs w:val="18"/>
              </w:rPr>
              <w:t xml:space="preserve">Đánh giá</w:t>
            </w:r>
          </w:p>
        </w:tc>
        <w:tc>
          <w:tcPr>
            <w:tcW w:type="dxa" w:w="4326"/>
            <w:tcMar>
              <w:top w:type="dxa" w:w="60"/>
              <w:left w:type="dxa" w:w="100"/>
              <w:bottom w:type="dxa" w:w="60"/>
              <w:right w:type="dxa" w:w="100"/>
            </w:tcMar>
          </w:tcPr>
          <w:p>
            <w:pPr>
              <w:spacing w:after="0" w:before="0"/>
            </w:pPr>
            <w:r>
              <w:rPr>
                <w:b w:val="false"/>
                <w:bCs w:val="false"/>
                <w:sz w:val="18"/>
                <w:szCs w:val="18"/>
              </w:rPr>
              <w:t xml:space="preserve">Có phản hồi của shop, cần admin duyệt</w:t>
            </w:r>
          </w:p>
        </w:tc>
      </w:tr>
      <w:tr>
        <w:tc>
          <w:tcPr>
            <w:tcW w:type="dxa" w:w="600"/>
            <w:shd w:fill="F1F5F9" w:color="auto" w:val="clear"/>
            <w:tcMar>
              <w:top w:type="dxa" w:w="60"/>
              <w:left w:type="dxa" w:w="100"/>
              <w:bottom w:type="dxa" w:w="60"/>
              <w:right w:type="dxa" w:w="100"/>
            </w:tcMar>
          </w:tcPr>
          <w:p>
            <w:pPr>
              <w:spacing w:after="0" w:before="0"/>
            </w:pPr>
            <w:r>
              <w:rPr>
                <w:b w:val="false"/>
                <w:bCs w:val="false"/>
                <w:sz w:val="18"/>
                <w:szCs w:val="18"/>
              </w:rPr>
              <w:t xml:space="preserve">14</w:t>
            </w:r>
          </w:p>
        </w:tc>
        <w:tc>
          <w:tcPr>
            <w:tcW w:type="dxa" w:w="2100"/>
            <w:shd w:fill="F1F5F9" w:color="auto" w:val="clear"/>
            <w:tcMar>
              <w:top w:type="dxa" w:w="60"/>
              <w:left w:type="dxa" w:w="100"/>
              <w:bottom w:type="dxa" w:w="60"/>
              <w:right w:type="dxa" w:w="100"/>
            </w:tcMar>
          </w:tcPr>
          <w:p>
            <w:pPr>
              <w:spacing w:after="0" w:before="0"/>
            </w:pPr>
            <w:r>
              <w:rPr>
                <w:b/>
                <w:bCs/>
                <w:sz w:val="18"/>
                <w:szCs w:val="18"/>
              </w:rPr>
              <w:t xml:space="preserve">Notification</w:t>
            </w:r>
          </w:p>
        </w:tc>
        <w:tc>
          <w:tcPr>
            <w:tcW w:type="dxa" w:w="2000"/>
            <w:shd w:fill="F1F5F9" w:color="auto" w:val="clear"/>
            <w:tcMar>
              <w:top w:type="dxa" w:w="60"/>
              <w:left w:type="dxa" w:w="100"/>
              <w:bottom w:type="dxa" w:w="60"/>
              <w:right w:type="dxa" w:w="100"/>
            </w:tcMar>
          </w:tcPr>
          <w:p>
            <w:pPr>
              <w:spacing w:after="0" w:before="0"/>
            </w:pPr>
            <w:r>
              <w:rPr>
                <w:b w:val="false"/>
                <w:bCs w:val="false"/>
                <w:sz w:val="18"/>
                <w:szCs w:val="18"/>
              </w:rPr>
              <w:t xml:space="preserve">Thông báo</w:t>
            </w:r>
          </w:p>
        </w:tc>
        <w:tc>
          <w:tcPr>
            <w:tcW w:type="dxa" w:w="4326"/>
            <w:shd w:fill="F1F5F9" w:color="auto" w:val="clear"/>
            <w:tcMar>
              <w:top w:type="dxa" w:w="60"/>
              <w:left w:type="dxa" w:w="100"/>
              <w:bottom w:type="dxa" w:w="60"/>
              <w:right w:type="dxa" w:w="100"/>
            </w:tcMar>
          </w:tcPr>
          <w:p>
            <w:pPr>
              <w:spacing w:after="0" w:before="0"/>
            </w:pPr>
            <w:r>
              <w:rPr>
                <w:b w:val="false"/>
                <w:bCs w:val="false"/>
                <w:sz w:val="18"/>
                <w:szCs w:val="18"/>
              </w:rPr>
              <w:t xml:space="preserve">Thông báo đơn hàng / khuyến mãi / hệ thống</w:t>
            </w:r>
          </w:p>
        </w:tc>
      </w:tr>
      <w:tr>
        <w:tc>
          <w:tcPr>
            <w:tcW w:type="dxa" w:w="600"/>
            <w:tcMar>
              <w:top w:type="dxa" w:w="60"/>
              <w:left w:type="dxa" w:w="100"/>
              <w:bottom w:type="dxa" w:w="60"/>
              <w:right w:type="dxa" w:w="100"/>
            </w:tcMar>
          </w:tcPr>
          <w:p>
            <w:pPr>
              <w:spacing w:after="0" w:before="0"/>
            </w:pPr>
            <w:r>
              <w:rPr>
                <w:b w:val="false"/>
                <w:bCs w:val="false"/>
                <w:sz w:val="18"/>
                <w:szCs w:val="18"/>
              </w:rPr>
              <w:t xml:space="preserve">15</w:t>
            </w:r>
          </w:p>
        </w:tc>
        <w:tc>
          <w:tcPr>
            <w:tcW w:type="dxa" w:w="2100"/>
            <w:tcMar>
              <w:top w:type="dxa" w:w="60"/>
              <w:left w:type="dxa" w:w="100"/>
              <w:bottom w:type="dxa" w:w="60"/>
              <w:right w:type="dxa" w:w="100"/>
            </w:tcMar>
          </w:tcPr>
          <w:p>
            <w:pPr>
              <w:spacing w:after="0" w:before="0"/>
            </w:pPr>
            <w:r>
              <w:rPr>
                <w:b/>
                <w:bCs/>
                <w:sz w:val="18"/>
                <w:szCs w:val="18"/>
              </w:rPr>
              <w:t xml:space="preserve">Banner</w:t>
            </w:r>
          </w:p>
        </w:tc>
        <w:tc>
          <w:tcPr>
            <w:tcW w:type="dxa" w:w="2000"/>
            <w:tcMar>
              <w:top w:type="dxa" w:w="60"/>
              <w:left w:type="dxa" w:w="100"/>
              <w:bottom w:type="dxa" w:w="60"/>
              <w:right w:type="dxa" w:w="100"/>
            </w:tcMar>
          </w:tcPr>
          <w:p>
            <w:pPr>
              <w:spacing w:after="0" w:before="0"/>
            </w:pPr>
            <w:r>
              <w:rPr>
                <w:b w:val="false"/>
                <w:bCs w:val="false"/>
                <w:sz w:val="18"/>
                <w:szCs w:val="18"/>
              </w:rPr>
              <w:t xml:space="preserve">Banner</w:t>
            </w:r>
          </w:p>
        </w:tc>
        <w:tc>
          <w:tcPr>
            <w:tcW w:type="dxa" w:w="4326"/>
            <w:tcMar>
              <w:top w:type="dxa" w:w="60"/>
              <w:left w:type="dxa" w:w="100"/>
              <w:bottom w:type="dxa" w:w="60"/>
              <w:right w:type="dxa" w:w="100"/>
            </w:tcMar>
          </w:tcPr>
          <w:p>
            <w:pPr>
              <w:spacing w:after="0" w:before="0"/>
            </w:pPr>
            <w:r>
              <w:rPr>
                <w:b w:val="false"/>
                <w:bCs w:val="false"/>
                <w:sz w:val="18"/>
                <w:szCs w:val="18"/>
              </w:rPr>
              <w:t xml:space="preserve">Hero trang chủ, admin tự sửa được</w:t>
            </w:r>
          </w:p>
        </w:tc>
      </w:tr>
    </w:tbl>
    <w:p>
      <w:pPr>
        <w:spacing w:after="400" w:before="160"/>
      </w:pPr>
      <w:r>
        <w:rPr>
          <w:i/>
          <w:iCs/>
          <w:sz w:val="20"/>
          <w:szCs w:val="20"/>
        </w:rPr>
        <w:t xml:space="preserve">Chức năng Yêu thích (Wishlist) và Đã xem gần đây lưu ở localStorage phía trình duyệt nên không cần bảng trong cơ sở dữ liệu.</w:t>
      </w:r>
    </w:p>
    <w:p>
      <w:pPr>
        <w:pStyle w:val="Heading1"/>
        <w:spacing w:after="160" w:before="200"/>
      </w:pPr>
      <w:r>
        <w:rPr>
          <w:b/>
          <w:bCs/>
          <w:color w:val="1E293B"/>
        </w:rPr>
        <w:t xml:space="preserve">2. Quan hệ giữa các bảng</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00"/>
        <w:gridCol w:w="1300"/>
        <w:gridCol w:w="1900"/>
        <w:gridCol w:w="3926"/>
      </w:tblGrid>
      <w:tr>
        <w:trPr>
          <w:tblHeader/>
        </w:trPr>
        <w:tc>
          <w:tcPr>
            <w:tcW w:type="dxa" w:w="19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Bảng cha</w:t>
            </w:r>
          </w:p>
        </w:tc>
        <w:tc>
          <w:tcPr>
            <w:tcW w:type="dxa" w:w="13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Quan hệ</w:t>
            </w:r>
          </w:p>
        </w:tc>
        <w:tc>
          <w:tcPr>
            <w:tcW w:type="dxa" w:w="19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Bảng con</w:t>
            </w:r>
          </w:p>
        </w:tc>
        <w:tc>
          <w:tcPr>
            <w:tcW w:type="dxa" w:w="39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Diễn giải</w:t>
            </w:r>
          </w:p>
        </w:tc>
      </w:tr>
      <w:tr>
        <w:tc>
          <w:tcPr>
            <w:tcW w:type="dxa" w:w="1900"/>
            <w:tcMar>
              <w:top w:type="dxa" w:w="60"/>
              <w:left w:type="dxa" w:w="100"/>
              <w:bottom w:type="dxa" w:w="60"/>
              <w:right w:type="dxa" w:w="100"/>
            </w:tcMar>
          </w:tcPr>
          <w:p>
            <w:pPr>
              <w:spacing w:after="0" w:before="0"/>
            </w:pPr>
            <w:r>
              <w:rPr>
                <w:b w:val="false"/>
                <w:bCs w:val="false"/>
                <w:sz w:val="18"/>
                <w:szCs w:val="18"/>
              </w:rPr>
              <w:t xml:space="preserve">User</w:t>
            </w:r>
          </w:p>
        </w:tc>
        <w:tc>
          <w:tcPr>
            <w:tcW w:type="dxa" w:w="1300"/>
            <w:tcMar>
              <w:top w:type="dxa" w:w="60"/>
              <w:left w:type="dxa" w:w="100"/>
              <w:bottom w:type="dxa" w:w="60"/>
              <w:right w:type="dxa" w:w="100"/>
            </w:tcMar>
          </w:tcPr>
          <w:p>
            <w:pPr>
              <w:spacing w:after="0" w:before="0"/>
            </w:pPr>
            <w:r>
              <w:rPr>
                <w:b w:val="false"/>
                <w:bCs w:val="false"/>
                <w:sz w:val="18"/>
                <w:szCs w:val="18"/>
              </w:rPr>
              <w:t xml:space="preserve">1 — N</w:t>
            </w:r>
          </w:p>
        </w:tc>
        <w:tc>
          <w:tcPr>
            <w:tcW w:type="dxa" w:w="1900"/>
            <w:tcMar>
              <w:top w:type="dxa" w:w="60"/>
              <w:left w:type="dxa" w:w="100"/>
              <w:bottom w:type="dxa" w:w="60"/>
              <w:right w:type="dxa" w:w="100"/>
            </w:tcMar>
          </w:tcPr>
          <w:p>
            <w:pPr>
              <w:spacing w:after="0" w:before="0"/>
            </w:pPr>
            <w:r>
              <w:rPr>
                <w:b w:val="false"/>
                <w:bCs w:val="false"/>
                <w:sz w:val="18"/>
                <w:szCs w:val="18"/>
              </w:rPr>
              <w:t xml:space="preserve">Address</w:t>
            </w:r>
          </w:p>
        </w:tc>
        <w:tc>
          <w:tcPr>
            <w:tcW w:type="dxa" w:w="3926"/>
            <w:tcMar>
              <w:top w:type="dxa" w:w="60"/>
              <w:left w:type="dxa" w:w="100"/>
              <w:bottom w:type="dxa" w:w="60"/>
              <w:right w:type="dxa" w:w="100"/>
            </w:tcMar>
          </w:tcPr>
          <w:p>
            <w:pPr>
              <w:spacing w:after="0" w:before="0"/>
            </w:pPr>
            <w:r>
              <w:rPr>
                <w:b w:val="false"/>
                <w:bCs w:val="false"/>
                <w:sz w:val="18"/>
                <w:szCs w:val="18"/>
              </w:rPr>
              <w:t xml:space="preserve">Một khách có nhiều địa chỉ</w:t>
            </w:r>
          </w:p>
        </w:tc>
      </w:tr>
      <w:tr>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User</w:t>
            </w:r>
          </w:p>
        </w:tc>
        <w:tc>
          <w:tcPr>
            <w:tcW w:type="dxa" w:w="1300"/>
            <w:shd w:fill="F1F5F9" w:color="auto" w:val="clear"/>
            <w:tcMar>
              <w:top w:type="dxa" w:w="60"/>
              <w:left w:type="dxa" w:w="100"/>
              <w:bottom w:type="dxa" w:w="60"/>
              <w:right w:type="dxa" w:w="100"/>
            </w:tcMar>
          </w:tcPr>
          <w:p>
            <w:pPr>
              <w:spacing w:after="0" w:before="0"/>
            </w:pPr>
            <w:r>
              <w:rPr>
                <w:b w:val="false"/>
                <w:bCs w:val="false"/>
                <w:sz w:val="18"/>
                <w:szCs w:val="18"/>
              </w:rPr>
              <w:t xml:space="preserve">1 — N</w:t>
            </w:r>
          </w:p>
        </w:tc>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Order</w:t>
            </w:r>
          </w:p>
        </w:tc>
        <w:tc>
          <w:tcPr>
            <w:tcW w:type="dxa" w:w="3926"/>
            <w:shd w:fill="F1F5F9" w:color="auto" w:val="clear"/>
            <w:tcMar>
              <w:top w:type="dxa" w:w="60"/>
              <w:left w:type="dxa" w:w="100"/>
              <w:bottom w:type="dxa" w:w="60"/>
              <w:right w:type="dxa" w:w="100"/>
            </w:tcMar>
          </w:tcPr>
          <w:p>
            <w:pPr>
              <w:spacing w:after="0" w:before="0"/>
            </w:pPr>
            <w:r>
              <w:rPr>
                <w:b w:val="false"/>
                <w:bCs w:val="false"/>
                <w:sz w:val="18"/>
                <w:szCs w:val="18"/>
              </w:rPr>
              <w:t xml:space="preserve">Một khách đặt nhiều đơn</w:t>
            </w:r>
          </w:p>
        </w:tc>
      </w:tr>
      <w:tr>
        <w:tc>
          <w:tcPr>
            <w:tcW w:type="dxa" w:w="1900"/>
            <w:tcMar>
              <w:top w:type="dxa" w:w="60"/>
              <w:left w:type="dxa" w:w="100"/>
              <w:bottom w:type="dxa" w:w="60"/>
              <w:right w:type="dxa" w:w="100"/>
            </w:tcMar>
          </w:tcPr>
          <w:p>
            <w:pPr>
              <w:spacing w:after="0" w:before="0"/>
            </w:pPr>
            <w:r>
              <w:rPr>
                <w:b w:val="false"/>
                <w:bCs w:val="false"/>
                <w:sz w:val="18"/>
                <w:szCs w:val="18"/>
              </w:rPr>
              <w:t xml:space="preserve">User</w:t>
            </w:r>
          </w:p>
        </w:tc>
        <w:tc>
          <w:tcPr>
            <w:tcW w:type="dxa" w:w="1300"/>
            <w:tcMar>
              <w:top w:type="dxa" w:w="60"/>
              <w:left w:type="dxa" w:w="100"/>
              <w:bottom w:type="dxa" w:w="60"/>
              <w:right w:type="dxa" w:w="100"/>
            </w:tcMar>
          </w:tcPr>
          <w:p>
            <w:pPr>
              <w:spacing w:after="0" w:before="0"/>
            </w:pPr>
            <w:r>
              <w:rPr>
                <w:b w:val="false"/>
                <w:bCs w:val="false"/>
                <w:sz w:val="18"/>
                <w:szCs w:val="18"/>
              </w:rPr>
              <w:t xml:space="preserve">1 — N</w:t>
            </w:r>
          </w:p>
        </w:tc>
        <w:tc>
          <w:tcPr>
            <w:tcW w:type="dxa" w:w="1900"/>
            <w:tcMar>
              <w:top w:type="dxa" w:w="60"/>
              <w:left w:type="dxa" w:w="100"/>
              <w:bottom w:type="dxa" w:w="60"/>
              <w:right w:type="dxa" w:w="100"/>
            </w:tcMar>
          </w:tcPr>
          <w:p>
            <w:pPr>
              <w:spacing w:after="0" w:before="0"/>
            </w:pPr>
            <w:r>
              <w:rPr>
                <w:b w:val="false"/>
                <w:bCs w:val="false"/>
                <w:sz w:val="18"/>
                <w:szCs w:val="18"/>
              </w:rPr>
              <w:t xml:space="preserve">Review</w:t>
            </w:r>
          </w:p>
        </w:tc>
        <w:tc>
          <w:tcPr>
            <w:tcW w:type="dxa" w:w="3926"/>
            <w:tcMar>
              <w:top w:type="dxa" w:w="60"/>
              <w:left w:type="dxa" w:w="100"/>
              <w:bottom w:type="dxa" w:w="60"/>
              <w:right w:type="dxa" w:w="100"/>
            </w:tcMar>
          </w:tcPr>
          <w:p>
            <w:pPr>
              <w:spacing w:after="0" w:before="0"/>
            </w:pPr>
            <w:r>
              <w:rPr>
                <w:b w:val="false"/>
                <w:bCs w:val="false"/>
                <w:sz w:val="18"/>
                <w:szCs w:val="18"/>
              </w:rPr>
              <w:t xml:space="preserve">Một khách viết nhiều đánh giá</w:t>
            </w:r>
          </w:p>
        </w:tc>
      </w:tr>
      <w:tr>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User</w:t>
            </w:r>
          </w:p>
        </w:tc>
        <w:tc>
          <w:tcPr>
            <w:tcW w:type="dxa" w:w="1300"/>
            <w:shd w:fill="F1F5F9" w:color="auto" w:val="clear"/>
            <w:tcMar>
              <w:top w:type="dxa" w:w="60"/>
              <w:left w:type="dxa" w:w="100"/>
              <w:bottom w:type="dxa" w:w="60"/>
              <w:right w:type="dxa" w:w="100"/>
            </w:tcMar>
          </w:tcPr>
          <w:p>
            <w:pPr>
              <w:spacing w:after="0" w:before="0"/>
            </w:pPr>
            <w:r>
              <w:rPr>
                <w:b w:val="false"/>
                <w:bCs w:val="false"/>
                <w:sz w:val="18"/>
                <w:szCs w:val="18"/>
              </w:rPr>
              <w:t xml:space="preserve">1 — N</w:t>
            </w:r>
          </w:p>
        </w:tc>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CartItem</w:t>
            </w:r>
          </w:p>
        </w:tc>
        <w:tc>
          <w:tcPr>
            <w:tcW w:type="dxa" w:w="3926"/>
            <w:shd w:fill="F1F5F9" w:color="auto" w:val="clear"/>
            <w:tcMar>
              <w:top w:type="dxa" w:w="60"/>
              <w:left w:type="dxa" w:w="100"/>
              <w:bottom w:type="dxa" w:w="60"/>
              <w:right w:type="dxa" w:w="100"/>
            </w:tcMar>
          </w:tcPr>
          <w:p>
            <w:pPr>
              <w:spacing w:after="0" w:before="0"/>
            </w:pPr>
            <w:r>
              <w:rPr>
                <w:b w:val="false"/>
                <w:bCs w:val="false"/>
                <w:sz w:val="18"/>
                <w:szCs w:val="18"/>
              </w:rPr>
              <w:t xml:space="preserve">Một khách có nhiều dòng giỏ hàng</w:t>
            </w:r>
          </w:p>
        </w:tc>
      </w:tr>
      <w:tr>
        <w:tc>
          <w:tcPr>
            <w:tcW w:type="dxa" w:w="1900"/>
            <w:tcMar>
              <w:top w:type="dxa" w:w="60"/>
              <w:left w:type="dxa" w:w="100"/>
              <w:bottom w:type="dxa" w:w="60"/>
              <w:right w:type="dxa" w:w="100"/>
            </w:tcMar>
          </w:tcPr>
          <w:p>
            <w:pPr>
              <w:spacing w:after="0" w:before="0"/>
            </w:pPr>
            <w:r>
              <w:rPr>
                <w:b w:val="false"/>
                <w:bCs w:val="false"/>
                <w:sz w:val="18"/>
                <w:szCs w:val="18"/>
              </w:rPr>
              <w:t xml:space="preserve">User</w:t>
            </w:r>
          </w:p>
        </w:tc>
        <w:tc>
          <w:tcPr>
            <w:tcW w:type="dxa" w:w="1300"/>
            <w:tcMar>
              <w:top w:type="dxa" w:w="60"/>
              <w:left w:type="dxa" w:w="100"/>
              <w:bottom w:type="dxa" w:w="60"/>
              <w:right w:type="dxa" w:w="100"/>
            </w:tcMar>
          </w:tcPr>
          <w:p>
            <w:pPr>
              <w:spacing w:after="0" w:before="0"/>
            </w:pPr>
            <w:r>
              <w:rPr>
                <w:b w:val="false"/>
                <w:bCs w:val="false"/>
                <w:sz w:val="18"/>
                <w:szCs w:val="18"/>
              </w:rPr>
              <w:t xml:space="preserve">1 — N</w:t>
            </w:r>
          </w:p>
        </w:tc>
        <w:tc>
          <w:tcPr>
            <w:tcW w:type="dxa" w:w="1900"/>
            <w:tcMar>
              <w:top w:type="dxa" w:w="60"/>
              <w:left w:type="dxa" w:w="100"/>
              <w:bottom w:type="dxa" w:w="60"/>
              <w:right w:type="dxa" w:w="100"/>
            </w:tcMar>
          </w:tcPr>
          <w:p>
            <w:pPr>
              <w:spacing w:after="0" w:before="0"/>
            </w:pPr>
            <w:r>
              <w:rPr>
                <w:b w:val="false"/>
                <w:bCs w:val="false"/>
                <w:sz w:val="18"/>
                <w:szCs w:val="18"/>
              </w:rPr>
              <w:t xml:space="preserve">Notification</w:t>
            </w:r>
          </w:p>
        </w:tc>
        <w:tc>
          <w:tcPr>
            <w:tcW w:type="dxa" w:w="3926"/>
            <w:tcMar>
              <w:top w:type="dxa" w:w="60"/>
              <w:left w:type="dxa" w:w="100"/>
              <w:bottom w:type="dxa" w:w="60"/>
              <w:right w:type="dxa" w:w="100"/>
            </w:tcMar>
          </w:tcPr>
          <w:p>
            <w:pPr>
              <w:spacing w:after="0" w:before="0"/>
            </w:pPr>
            <w:r>
              <w:rPr>
                <w:b w:val="false"/>
                <w:bCs w:val="false"/>
                <w:sz w:val="18"/>
                <w:szCs w:val="18"/>
              </w:rPr>
              <w:t xml:space="preserve">Một khách nhận nhiều thông báo</w:t>
            </w:r>
          </w:p>
        </w:tc>
      </w:tr>
      <w:tr>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Category</w:t>
            </w:r>
          </w:p>
        </w:tc>
        <w:tc>
          <w:tcPr>
            <w:tcW w:type="dxa" w:w="1300"/>
            <w:shd w:fill="F1F5F9" w:color="auto" w:val="clear"/>
            <w:tcMar>
              <w:top w:type="dxa" w:w="60"/>
              <w:left w:type="dxa" w:w="100"/>
              <w:bottom w:type="dxa" w:w="60"/>
              <w:right w:type="dxa" w:w="100"/>
            </w:tcMar>
          </w:tcPr>
          <w:p>
            <w:pPr>
              <w:spacing w:after="0" w:before="0"/>
            </w:pPr>
            <w:r>
              <w:rPr>
                <w:b w:val="false"/>
                <w:bCs w:val="false"/>
                <w:sz w:val="18"/>
                <w:szCs w:val="18"/>
              </w:rPr>
              <w:t xml:space="preserve">1 — N</w:t>
            </w:r>
          </w:p>
        </w:tc>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Product</w:t>
            </w:r>
          </w:p>
        </w:tc>
        <w:tc>
          <w:tcPr>
            <w:tcW w:type="dxa" w:w="3926"/>
            <w:shd w:fill="F1F5F9" w:color="auto" w:val="clear"/>
            <w:tcMar>
              <w:top w:type="dxa" w:w="60"/>
              <w:left w:type="dxa" w:w="100"/>
              <w:bottom w:type="dxa" w:w="60"/>
              <w:right w:type="dxa" w:w="100"/>
            </w:tcMar>
          </w:tcPr>
          <w:p>
            <w:pPr>
              <w:spacing w:after="0" w:before="0"/>
            </w:pPr>
            <w:r>
              <w:rPr>
                <w:b w:val="false"/>
                <w:bCs w:val="false"/>
                <w:sz w:val="18"/>
                <w:szCs w:val="18"/>
              </w:rPr>
              <w:t xml:space="preserve">Một danh mục chứa nhiều sản phẩm</w:t>
            </w:r>
          </w:p>
        </w:tc>
      </w:tr>
      <w:tr>
        <w:tc>
          <w:tcPr>
            <w:tcW w:type="dxa" w:w="1900"/>
            <w:tcMar>
              <w:top w:type="dxa" w:w="60"/>
              <w:left w:type="dxa" w:w="100"/>
              <w:bottom w:type="dxa" w:w="60"/>
              <w:right w:type="dxa" w:w="100"/>
            </w:tcMar>
          </w:tcPr>
          <w:p>
            <w:pPr>
              <w:spacing w:after="0" w:before="0"/>
            </w:pPr>
            <w:r>
              <w:rPr>
                <w:b w:val="false"/>
                <w:bCs w:val="false"/>
                <w:sz w:val="18"/>
                <w:szCs w:val="18"/>
              </w:rPr>
              <w:t xml:space="preserve">Product</w:t>
            </w:r>
          </w:p>
        </w:tc>
        <w:tc>
          <w:tcPr>
            <w:tcW w:type="dxa" w:w="1300"/>
            <w:tcMar>
              <w:top w:type="dxa" w:w="60"/>
              <w:left w:type="dxa" w:w="100"/>
              <w:bottom w:type="dxa" w:w="60"/>
              <w:right w:type="dxa" w:w="100"/>
            </w:tcMar>
          </w:tcPr>
          <w:p>
            <w:pPr>
              <w:spacing w:after="0" w:before="0"/>
            </w:pPr>
            <w:r>
              <w:rPr>
                <w:b w:val="false"/>
                <w:bCs w:val="false"/>
                <w:sz w:val="18"/>
                <w:szCs w:val="18"/>
              </w:rPr>
              <w:t xml:space="preserve">1 — N</w:t>
            </w:r>
          </w:p>
        </w:tc>
        <w:tc>
          <w:tcPr>
            <w:tcW w:type="dxa" w:w="1900"/>
            <w:tcMar>
              <w:top w:type="dxa" w:w="60"/>
              <w:left w:type="dxa" w:w="100"/>
              <w:bottom w:type="dxa" w:w="60"/>
              <w:right w:type="dxa" w:w="100"/>
            </w:tcMar>
          </w:tcPr>
          <w:p>
            <w:pPr>
              <w:spacing w:after="0" w:before="0"/>
            </w:pPr>
            <w:r>
              <w:rPr>
                <w:b w:val="false"/>
                <w:bCs w:val="false"/>
                <w:sz w:val="18"/>
                <w:szCs w:val="18"/>
              </w:rPr>
              <w:t xml:space="preserve">ProductImage</w:t>
            </w:r>
          </w:p>
        </w:tc>
        <w:tc>
          <w:tcPr>
            <w:tcW w:type="dxa" w:w="3926"/>
            <w:tcMar>
              <w:top w:type="dxa" w:w="60"/>
              <w:left w:type="dxa" w:w="100"/>
              <w:bottom w:type="dxa" w:w="60"/>
              <w:right w:type="dxa" w:w="100"/>
            </w:tcMar>
          </w:tcPr>
          <w:p>
            <w:pPr>
              <w:spacing w:after="0" w:before="0"/>
            </w:pPr>
            <w:r>
              <w:rPr>
                <w:b w:val="false"/>
                <w:bCs w:val="false"/>
                <w:sz w:val="18"/>
                <w:szCs w:val="18"/>
              </w:rPr>
              <w:t xml:space="preserve">Một sản phẩm có nhiều ảnh</w:t>
            </w:r>
          </w:p>
        </w:tc>
      </w:tr>
      <w:tr>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Product</w:t>
            </w:r>
          </w:p>
        </w:tc>
        <w:tc>
          <w:tcPr>
            <w:tcW w:type="dxa" w:w="1300"/>
            <w:shd w:fill="F1F5F9" w:color="auto" w:val="clear"/>
            <w:tcMar>
              <w:top w:type="dxa" w:w="60"/>
              <w:left w:type="dxa" w:w="100"/>
              <w:bottom w:type="dxa" w:w="60"/>
              <w:right w:type="dxa" w:w="100"/>
            </w:tcMar>
          </w:tcPr>
          <w:p>
            <w:pPr>
              <w:spacing w:after="0" w:before="0"/>
            </w:pPr>
            <w:r>
              <w:rPr>
                <w:b w:val="false"/>
                <w:bCs w:val="false"/>
                <w:sz w:val="18"/>
                <w:szCs w:val="18"/>
              </w:rPr>
              <w:t xml:space="preserve">1 — N</w:t>
            </w:r>
          </w:p>
        </w:tc>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Variant</w:t>
            </w:r>
          </w:p>
        </w:tc>
        <w:tc>
          <w:tcPr>
            <w:tcW w:type="dxa" w:w="3926"/>
            <w:shd w:fill="F1F5F9" w:color="auto" w:val="clear"/>
            <w:tcMar>
              <w:top w:type="dxa" w:w="60"/>
              <w:left w:type="dxa" w:w="100"/>
              <w:bottom w:type="dxa" w:w="60"/>
              <w:right w:type="dxa" w:w="100"/>
            </w:tcMar>
          </w:tcPr>
          <w:p>
            <w:pPr>
              <w:spacing w:after="0" w:before="0"/>
            </w:pPr>
            <w:r>
              <w:rPr>
                <w:b w:val="false"/>
                <w:bCs w:val="false"/>
                <w:sz w:val="18"/>
                <w:szCs w:val="18"/>
              </w:rPr>
              <w:t xml:space="preserve">Một sản phẩm có nhiều biến thể màu/size</w:t>
            </w:r>
          </w:p>
        </w:tc>
      </w:tr>
      <w:tr>
        <w:tc>
          <w:tcPr>
            <w:tcW w:type="dxa" w:w="1900"/>
            <w:tcMar>
              <w:top w:type="dxa" w:w="60"/>
              <w:left w:type="dxa" w:w="100"/>
              <w:bottom w:type="dxa" w:w="60"/>
              <w:right w:type="dxa" w:w="100"/>
            </w:tcMar>
          </w:tcPr>
          <w:p>
            <w:pPr>
              <w:spacing w:after="0" w:before="0"/>
            </w:pPr>
            <w:r>
              <w:rPr>
                <w:b w:val="false"/>
                <w:bCs w:val="false"/>
                <w:sz w:val="18"/>
                <w:szCs w:val="18"/>
              </w:rPr>
              <w:t xml:space="preserve">Product</w:t>
            </w:r>
          </w:p>
        </w:tc>
        <w:tc>
          <w:tcPr>
            <w:tcW w:type="dxa" w:w="1300"/>
            <w:tcMar>
              <w:top w:type="dxa" w:w="60"/>
              <w:left w:type="dxa" w:w="100"/>
              <w:bottom w:type="dxa" w:w="60"/>
              <w:right w:type="dxa" w:w="100"/>
            </w:tcMar>
          </w:tcPr>
          <w:p>
            <w:pPr>
              <w:spacing w:after="0" w:before="0"/>
            </w:pPr>
            <w:r>
              <w:rPr>
                <w:b w:val="false"/>
                <w:bCs w:val="false"/>
                <w:sz w:val="18"/>
                <w:szCs w:val="18"/>
              </w:rPr>
              <w:t xml:space="preserve">1 — N</w:t>
            </w:r>
          </w:p>
        </w:tc>
        <w:tc>
          <w:tcPr>
            <w:tcW w:type="dxa" w:w="1900"/>
            <w:tcMar>
              <w:top w:type="dxa" w:w="60"/>
              <w:left w:type="dxa" w:w="100"/>
              <w:bottom w:type="dxa" w:w="60"/>
              <w:right w:type="dxa" w:w="100"/>
            </w:tcMar>
          </w:tcPr>
          <w:p>
            <w:pPr>
              <w:spacing w:after="0" w:before="0"/>
            </w:pPr>
            <w:r>
              <w:rPr>
                <w:b w:val="false"/>
                <w:bCs w:val="false"/>
                <w:sz w:val="18"/>
                <w:szCs w:val="18"/>
              </w:rPr>
              <w:t xml:space="preserve">Review</w:t>
            </w:r>
          </w:p>
        </w:tc>
        <w:tc>
          <w:tcPr>
            <w:tcW w:type="dxa" w:w="3926"/>
            <w:tcMar>
              <w:top w:type="dxa" w:w="60"/>
              <w:left w:type="dxa" w:w="100"/>
              <w:bottom w:type="dxa" w:w="60"/>
              <w:right w:type="dxa" w:w="100"/>
            </w:tcMar>
          </w:tcPr>
          <w:p>
            <w:pPr>
              <w:spacing w:after="0" w:before="0"/>
            </w:pPr>
            <w:r>
              <w:rPr>
                <w:b w:val="false"/>
                <w:bCs w:val="false"/>
                <w:sz w:val="18"/>
                <w:szCs w:val="18"/>
              </w:rPr>
              <w:t xml:space="preserve">Một sản phẩm nhận nhiều đánh giá</w:t>
            </w:r>
          </w:p>
        </w:tc>
      </w:tr>
      <w:tr>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Product</w:t>
            </w:r>
          </w:p>
        </w:tc>
        <w:tc>
          <w:tcPr>
            <w:tcW w:type="dxa" w:w="1300"/>
            <w:shd w:fill="F1F5F9" w:color="auto" w:val="clear"/>
            <w:tcMar>
              <w:top w:type="dxa" w:w="60"/>
              <w:left w:type="dxa" w:w="100"/>
              <w:bottom w:type="dxa" w:w="60"/>
              <w:right w:type="dxa" w:w="100"/>
            </w:tcMar>
          </w:tcPr>
          <w:p>
            <w:pPr>
              <w:spacing w:after="0" w:before="0"/>
            </w:pPr>
            <w:r>
              <w:rPr>
                <w:b w:val="false"/>
                <w:bCs w:val="false"/>
                <w:sz w:val="18"/>
                <w:szCs w:val="18"/>
              </w:rPr>
              <w:t xml:space="preserve">1 — N</w:t>
            </w:r>
          </w:p>
        </w:tc>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CartItem</w:t>
            </w:r>
          </w:p>
        </w:tc>
        <w:tc>
          <w:tcPr>
            <w:tcW w:type="dxa" w:w="3926"/>
            <w:shd w:fill="F1F5F9" w:color="auto" w:val="clear"/>
            <w:tcMar>
              <w:top w:type="dxa" w:w="60"/>
              <w:left w:type="dxa" w:w="100"/>
              <w:bottom w:type="dxa" w:w="60"/>
              <w:right w:type="dxa" w:w="100"/>
            </w:tcMar>
          </w:tcPr>
          <w:p>
            <w:pPr>
              <w:spacing w:after="0" w:before="0"/>
            </w:pPr>
            <w:r>
              <w:rPr>
                <w:b w:val="false"/>
                <w:bCs w:val="false"/>
                <w:sz w:val="18"/>
                <w:szCs w:val="18"/>
              </w:rPr>
              <w:t xml:space="preserve">Một sản phẩm nằm trong nhiều giỏ hàng</w:t>
            </w:r>
          </w:p>
        </w:tc>
      </w:tr>
      <w:tr>
        <w:tc>
          <w:tcPr>
            <w:tcW w:type="dxa" w:w="1900"/>
            <w:tcMar>
              <w:top w:type="dxa" w:w="60"/>
              <w:left w:type="dxa" w:w="100"/>
              <w:bottom w:type="dxa" w:w="60"/>
              <w:right w:type="dxa" w:w="100"/>
            </w:tcMar>
          </w:tcPr>
          <w:p>
            <w:pPr>
              <w:spacing w:after="0" w:before="0"/>
            </w:pPr>
            <w:r>
              <w:rPr>
                <w:b w:val="false"/>
                <w:bCs w:val="false"/>
                <w:sz w:val="18"/>
                <w:szCs w:val="18"/>
              </w:rPr>
              <w:t xml:space="preserve">Product</w:t>
            </w:r>
          </w:p>
        </w:tc>
        <w:tc>
          <w:tcPr>
            <w:tcW w:type="dxa" w:w="1300"/>
            <w:tcMar>
              <w:top w:type="dxa" w:w="60"/>
              <w:left w:type="dxa" w:w="100"/>
              <w:bottom w:type="dxa" w:w="60"/>
              <w:right w:type="dxa" w:w="100"/>
            </w:tcMar>
          </w:tcPr>
          <w:p>
            <w:pPr>
              <w:spacing w:after="0" w:before="0"/>
            </w:pPr>
            <w:r>
              <w:rPr>
                <w:b w:val="false"/>
                <w:bCs w:val="false"/>
                <w:sz w:val="18"/>
                <w:szCs w:val="18"/>
              </w:rPr>
              <w:t xml:space="preserve">1 — N</w:t>
            </w:r>
          </w:p>
        </w:tc>
        <w:tc>
          <w:tcPr>
            <w:tcW w:type="dxa" w:w="1900"/>
            <w:tcMar>
              <w:top w:type="dxa" w:w="60"/>
              <w:left w:type="dxa" w:w="100"/>
              <w:bottom w:type="dxa" w:w="60"/>
              <w:right w:type="dxa" w:w="100"/>
            </w:tcMar>
          </w:tcPr>
          <w:p>
            <w:pPr>
              <w:spacing w:after="0" w:before="0"/>
            </w:pPr>
            <w:r>
              <w:rPr>
                <w:b w:val="false"/>
                <w:bCs w:val="false"/>
                <w:sz w:val="18"/>
                <w:szCs w:val="18"/>
              </w:rPr>
              <w:t xml:space="preserve">OrderItem</w:t>
            </w:r>
          </w:p>
        </w:tc>
        <w:tc>
          <w:tcPr>
            <w:tcW w:type="dxa" w:w="3926"/>
            <w:tcMar>
              <w:top w:type="dxa" w:w="60"/>
              <w:left w:type="dxa" w:w="100"/>
              <w:bottom w:type="dxa" w:w="60"/>
              <w:right w:type="dxa" w:w="100"/>
            </w:tcMar>
          </w:tcPr>
          <w:p>
            <w:pPr>
              <w:spacing w:after="0" w:before="0"/>
            </w:pPr>
            <w:r>
              <w:rPr>
                <w:b w:val="false"/>
                <w:bCs w:val="false"/>
                <w:sz w:val="18"/>
                <w:szCs w:val="18"/>
              </w:rPr>
              <w:t xml:space="preserve">Một sản phẩm xuất hiện trong nhiều đơn</w:t>
            </w:r>
          </w:p>
        </w:tc>
      </w:tr>
      <w:tr>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Order</w:t>
            </w:r>
          </w:p>
        </w:tc>
        <w:tc>
          <w:tcPr>
            <w:tcW w:type="dxa" w:w="1300"/>
            <w:shd w:fill="F1F5F9" w:color="auto" w:val="clear"/>
            <w:tcMar>
              <w:top w:type="dxa" w:w="60"/>
              <w:left w:type="dxa" w:w="100"/>
              <w:bottom w:type="dxa" w:w="60"/>
              <w:right w:type="dxa" w:w="100"/>
            </w:tcMar>
          </w:tcPr>
          <w:p>
            <w:pPr>
              <w:spacing w:after="0" w:before="0"/>
            </w:pPr>
            <w:r>
              <w:rPr>
                <w:b w:val="false"/>
                <w:bCs w:val="false"/>
                <w:sz w:val="18"/>
                <w:szCs w:val="18"/>
              </w:rPr>
              <w:t xml:space="preserve">1 — N</w:t>
            </w:r>
          </w:p>
        </w:tc>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OrderItem</w:t>
            </w:r>
          </w:p>
        </w:tc>
        <w:tc>
          <w:tcPr>
            <w:tcW w:type="dxa" w:w="3926"/>
            <w:shd w:fill="F1F5F9" w:color="auto" w:val="clear"/>
            <w:tcMar>
              <w:top w:type="dxa" w:w="60"/>
              <w:left w:type="dxa" w:w="100"/>
              <w:bottom w:type="dxa" w:w="60"/>
              <w:right w:type="dxa" w:w="100"/>
            </w:tcMar>
          </w:tcPr>
          <w:p>
            <w:pPr>
              <w:spacing w:after="0" w:before="0"/>
            </w:pPr>
            <w:r>
              <w:rPr>
                <w:b w:val="false"/>
                <w:bCs w:val="false"/>
                <w:sz w:val="18"/>
                <w:szCs w:val="18"/>
              </w:rPr>
              <w:t xml:space="preserve">Một đơn gồm nhiều dòng hàng (tối thiểu 1)</w:t>
            </w:r>
          </w:p>
        </w:tc>
      </w:tr>
      <w:tr>
        <w:tc>
          <w:tcPr>
            <w:tcW w:type="dxa" w:w="1900"/>
            <w:tcMar>
              <w:top w:type="dxa" w:w="60"/>
              <w:left w:type="dxa" w:w="100"/>
              <w:bottom w:type="dxa" w:w="60"/>
              <w:right w:type="dxa" w:w="100"/>
            </w:tcMar>
          </w:tcPr>
          <w:p>
            <w:pPr>
              <w:spacing w:after="0" w:before="0"/>
            </w:pPr>
            <w:r>
              <w:rPr>
                <w:b w:val="false"/>
                <w:bCs w:val="false"/>
                <w:sz w:val="18"/>
                <w:szCs w:val="18"/>
              </w:rPr>
              <w:t xml:space="preserve">Order</w:t>
            </w:r>
          </w:p>
        </w:tc>
        <w:tc>
          <w:tcPr>
            <w:tcW w:type="dxa" w:w="1300"/>
            <w:tcMar>
              <w:top w:type="dxa" w:w="60"/>
              <w:left w:type="dxa" w:w="100"/>
              <w:bottom w:type="dxa" w:w="60"/>
              <w:right w:type="dxa" w:w="100"/>
            </w:tcMar>
          </w:tcPr>
          <w:p>
            <w:pPr>
              <w:spacing w:after="0" w:before="0"/>
            </w:pPr>
            <w:r>
              <w:rPr>
                <w:b w:val="false"/>
                <w:bCs w:val="false"/>
                <w:sz w:val="18"/>
                <w:szCs w:val="18"/>
              </w:rPr>
              <w:t xml:space="preserve">1 — 1</w:t>
            </w:r>
          </w:p>
        </w:tc>
        <w:tc>
          <w:tcPr>
            <w:tcW w:type="dxa" w:w="1900"/>
            <w:tcMar>
              <w:top w:type="dxa" w:w="60"/>
              <w:left w:type="dxa" w:w="100"/>
              <w:bottom w:type="dxa" w:w="60"/>
              <w:right w:type="dxa" w:w="100"/>
            </w:tcMar>
          </w:tcPr>
          <w:p>
            <w:pPr>
              <w:spacing w:after="0" w:before="0"/>
            </w:pPr>
            <w:r>
              <w:rPr>
                <w:b w:val="false"/>
                <w:bCs w:val="false"/>
                <w:sz w:val="18"/>
                <w:szCs w:val="18"/>
              </w:rPr>
              <w:t xml:space="preserve">Payment</w:t>
            </w:r>
          </w:p>
        </w:tc>
        <w:tc>
          <w:tcPr>
            <w:tcW w:type="dxa" w:w="3926"/>
            <w:tcMar>
              <w:top w:type="dxa" w:w="60"/>
              <w:left w:type="dxa" w:w="100"/>
              <w:bottom w:type="dxa" w:w="60"/>
              <w:right w:type="dxa" w:w="100"/>
            </w:tcMar>
          </w:tcPr>
          <w:p>
            <w:pPr>
              <w:spacing w:after="0" w:before="0"/>
            </w:pPr>
            <w:r>
              <w:rPr>
                <w:b w:val="false"/>
                <w:bCs w:val="false"/>
                <w:sz w:val="18"/>
                <w:szCs w:val="18"/>
              </w:rPr>
              <w:t xml:space="preserve">Mỗi đơn có đúng một bản ghi thanh toán</w:t>
            </w:r>
          </w:p>
        </w:tc>
      </w:tr>
      <w:tr>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Voucher</w:t>
            </w:r>
          </w:p>
        </w:tc>
        <w:tc>
          <w:tcPr>
            <w:tcW w:type="dxa" w:w="1300"/>
            <w:shd w:fill="F1F5F9" w:color="auto" w:val="clear"/>
            <w:tcMar>
              <w:top w:type="dxa" w:w="60"/>
              <w:left w:type="dxa" w:w="100"/>
              <w:bottom w:type="dxa" w:w="60"/>
              <w:right w:type="dxa" w:w="100"/>
            </w:tcMar>
          </w:tcPr>
          <w:p>
            <w:pPr>
              <w:spacing w:after="0" w:before="0"/>
            </w:pPr>
            <w:r>
              <w:rPr>
                <w:b w:val="false"/>
                <w:bCs w:val="false"/>
                <w:sz w:val="18"/>
                <w:szCs w:val="18"/>
              </w:rPr>
              <w:t xml:space="preserve">1 — N</w:t>
            </w:r>
          </w:p>
        </w:tc>
        <w:tc>
          <w:tcPr>
            <w:tcW w:type="dxa" w:w="1900"/>
            <w:shd w:fill="F1F5F9" w:color="auto" w:val="clear"/>
            <w:tcMar>
              <w:top w:type="dxa" w:w="60"/>
              <w:left w:type="dxa" w:w="100"/>
              <w:bottom w:type="dxa" w:w="60"/>
              <w:right w:type="dxa" w:w="100"/>
            </w:tcMar>
          </w:tcPr>
          <w:p>
            <w:pPr>
              <w:spacing w:after="0" w:before="0"/>
            </w:pPr>
            <w:r>
              <w:rPr>
                <w:b w:val="false"/>
                <w:bCs w:val="false"/>
                <w:sz w:val="18"/>
                <w:szCs w:val="18"/>
              </w:rPr>
              <w:t xml:space="preserve">Order</w:t>
            </w:r>
          </w:p>
        </w:tc>
        <w:tc>
          <w:tcPr>
            <w:tcW w:type="dxa" w:w="3926"/>
            <w:shd w:fill="F1F5F9" w:color="auto" w:val="clear"/>
            <w:tcMar>
              <w:top w:type="dxa" w:w="60"/>
              <w:left w:type="dxa" w:w="100"/>
              <w:bottom w:type="dxa" w:w="60"/>
              <w:right w:type="dxa" w:w="100"/>
            </w:tcMar>
          </w:tcPr>
          <w:p>
            <w:pPr>
              <w:spacing w:after="0" w:before="0"/>
            </w:pPr>
            <w:r>
              <w:rPr>
                <w:b w:val="false"/>
                <w:bCs w:val="false"/>
                <w:sz w:val="18"/>
                <w:szCs w:val="18"/>
              </w:rPr>
              <w:t xml:space="preserve">Một mã giảm giá áp cho nhiều đơn</w:t>
            </w:r>
          </w:p>
        </w:tc>
      </w:tr>
      <w:tr>
        <w:tc>
          <w:tcPr>
            <w:tcW w:type="dxa" w:w="1900"/>
            <w:tcMar>
              <w:top w:type="dxa" w:w="60"/>
              <w:left w:type="dxa" w:w="100"/>
              <w:bottom w:type="dxa" w:w="60"/>
              <w:right w:type="dxa" w:w="100"/>
            </w:tcMar>
          </w:tcPr>
          <w:p>
            <w:pPr>
              <w:spacing w:after="0" w:before="0"/>
            </w:pPr>
            <w:r>
              <w:rPr>
                <w:b w:val="false"/>
                <w:bCs w:val="false"/>
                <w:sz w:val="18"/>
                <w:szCs w:val="18"/>
              </w:rPr>
              <w:t xml:space="preserve">Variant</w:t>
            </w:r>
          </w:p>
        </w:tc>
        <w:tc>
          <w:tcPr>
            <w:tcW w:type="dxa" w:w="1300"/>
            <w:tcMar>
              <w:top w:type="dxa" w:w="60"/>
              <w:left w:type="dxa" w:w="100"/>
              <w:bottom w:type="dxa" w:w="60"/>
              <w:right w:type="dxa" w:w="100"/>
            </w:tcMar>
          </w:tcPr>
          <w:p>
            <w:pPr>
              <w:spacing w:after="0" w:before="0"/>
            </w:pPr>
            <w:r>
              <w:rPr>
                <w:b w:val="false"/>
                <w:bCs w:val="false"/>
                <w:sz w:val="18"/>
                <w:szCs w:val="18"/>
              </w:rPr>
              <w:t xml:space="preserve">1 — N</w:t>
            </w:r>
          </w:p>
        </w:tc>
        <w:tc>
          <w:tcPr>
            <w:tcW w:type="dxa" w:w="1900"/>
            <w:tcMar>
              <w:top w:type="dxa" w:w="60"/>
              <w:left w:type="dxa" w:w="100"/>
              <w:bottom w:type="dxa" w:w="60"/>
              <w:right w:type="dxa" w:w="100"/>
            </w:tcMar>
          </w:tcPr>
          <w:p>
            <w:pPr>
              <w:spacing w:after="0" w:before="0"/>
            </w:pPr>
            <w:r>
              <w:rPr>
                <w:b w:val="false"/>
                <w:bCs w:val="false"/>
                <w:sz w:val="18"/>
                <w:szCs w:val="18"/>
              </w:rPr>
              <w:t xml:space="preserve">CartItem</w:t>
            </w:r>
          </w:p>
        </w:tc>
        <w:tc>
          <w:tcPr>
            <w:tcW w:type="dxa" w:w="3926"/>
            <w:tcMar>
              <w:top w:type="dxa" w:w="60"/>
              <w:left w:type="dxa" w:w="100"/>
              <w:bottom w:type="dxa" w:w="60"/>
              <w:right w:type="dxa" w:w="100"/>
            </w:tcMar>
          </w:tcPr>
          <w:p>
            <w:pPr>
              <w:spacing w:after="0" w:before="0"/>
            </w:pPr>
            <w:r>
              <w:rPr>
                <w:b w:val="false"/>
                <w:bCs w:val="false"/>
                <w:sz w:val="18"/>
                <w:szCs w:val="18"/>
              </w:rPr>
              <w:t xml:space="preserve">Một biến thể nằm trong nhiều giỏ hàng</w:t>
            </w:r>
          </w:p>
        </w:tc>
      </w:tr>
      <w:tr>
        <w:tc>
          <w:tcPr>
            <w:tcW w:type="dxa" w:w="1900"/>
            <w:tcMar>
              <w:top w:type="dxa" w:w="60"/>
              <w:left w:type="dxa" w:w="100"/>
              <w:bottom w:type="dxa" w:w="60"/>
              <w:right w:type="dxa" w:w="100"/>
            </w:tcMar>
          </w:tcPr>
          <w:p>
            <w:pPr>
              <w:spacing w:after="0" w:before="0"/>
            </w:pPr>
            <w:r>
              <w:rPr>
                <w:b w:val="false"/>
                <w:bCs w:val="false"/>
                <w:sz w:val="18"/>
                <w:szCs w:val="18"/>
              </w:rPr>
              <w:t xml:space="preserve">Variant</w:t>
            </w:r>
          </w:p>
        </w:tc>
        <w:tc>
          <w:tcPr>
            <w:tcW w:type="dxa" w:w="1300"/>
            <w:tcMar>
              <w:top w:type="dxa" w:w="60"/>
              <w:left w:type="dxa" w:w="100"/>
              <w:bottom w:type="dxa" w:w="60"/>
              <w:right w:type="dxa" w:w="100"/>
            </w:tcMar>
          </w:tcPr>
          <w:p>
            <w:pPr>
              <w:spacing w:after="0" w:before="0"/>
            </w:pPr>
            <w:r>
              <w:rPr>
                <w:b w:val="false"/>
                <w:bCs w:val="false"/>
                <w:sz w:val="18"/>
                <w:szCs w:val="18"/>
              </w:rPr>
              <w:t xml:space="preserve">1 — N</w:t>
            </w:r>
          </w:p>
        </w:tc>
        <w:tc>
          <w:tcPr>
            <w:tcW w:type="dxa" w:w="1900"/>
            <w:tcMar>
              <w:top w:type="dxa" w:w="60"/>
              <w:left w:type="dxa" w:w="100"/>
              <w:bottom w:type="dxa" w:w="60"/>
              <w:right w:type="dxa" w:w="100"/>
            </w:tcMar>
          </w:tcPr>
          <w:p>
            <w:pPr>
              <w:spacing w:after="0" w:before="0"/>
            </w:pPr>
            <w:r>
              <w:rPr>
                <w:b w:val="false"/>
                <w:bCs w:val="false"/>
                <w:sz w:val="18"/>
                <w:szCs w:val="18"/>
              </w:rPr>
              <w:t xml:space="preserve">OrderItem</w:t>
            </w:r>
          </w:p>
        </w:tc>
        <w:tc>
          <w:tcPr>
            <w:tcW w:type="dxa" w:w="3926"/>
            <w:tcMar>
              <w:top w:type="dxa" w:w="60"/>
              <w:left w:type="dxa" w:w="100"/>
              <w:bottom w:type="dxa" w:w="60"/>
              <w:right w:type="dxa" w:w="100"/>
            </w:tcMar>
          </w:tcPr>
          <w:p>
            <w:pPr>
              <w:spacing w:after="0" w:before="0"/>
            </w:pPr>
            <w:r>
              <w:rPr>
                <w:b w:val="false"/>
                <w:bCs w:val="false"/>
                <w:sz w:val="18"/>
                <w:szCs w:val="18"/>
              </w:rPr>
              <w:t xml:space="preserve">Một biến thể được bán trong nhiều dòng đơn</w:t>
            </w:r>
          </w:p>
        </w:tc>
      </w:tr>
      <w:tr>
        <w:tc>
          <w:tcPr>
            <w:tcW w:type="dxa" w:w="1900"/>
            <w:tcMar>
              <w:top w:type="dxa" w:w="60"/>
              <w:left w:type="dxa" w:w="100"/>
              <w:bottom w:type="dxa" w:w="60"/>
              <w:right w:type="dxa" w:w="100"/>
            </w:tcMar>
          </w:tcPr>
          <w:p>
            <w:pPr>
              <w:spacing w:after="0" w:before="0"/>
            </w:pPr>
            <w:r>
              <w:rPr>
                <w:b w:val="false"/>
                <w:bCs w:val="false"/>
                <w:sz w:val="18"/>
                <w:szCs w:val="18"/>
              </w:rPr>
              <w:t xml:space="preserve">Variant</w:t>
            </w:r>
          </w:p>
        </w:tc>
        <w:tc>
          <w:tcPr>
            <w:tcW w:type="dxa" w:w="1300"/>
            <w:tcMar>
              <w:top w:type="dxa" w:w="60"/>
              <w:left w:type="dxa" w:w="100"/>
              <w:bottom w:type="dxa" w:w="60"/>
              <w:right w:type="dxa" w:w="100"/>
            </w:tcMar>
          </w:tcPr>
          <w:p>
            <w:pPr>
              <w:spacing w:after="0" w:before="0"/>
            </w:pPr>
            <w:r>
              <w:rPr>
                <w:b w:val="false"/>
                <w:bCs w:val="false"/>
                <w:sz w:val="18"/>
                <w:szCs w:val="18"/>
              </w:rPr>
              <w:t xml:space="preserve">0..1 — N</w:t>
            </w:r>
          </w:p>
        </w:tc>
        <w:tc>
          <w:tcPr>
            <w:tcW w:type="dxa" w:w="1900"/>
            <w:tcMar>
              <w:top w:type="dxa" w:w="60"/>
              <w:left w:type="dxa" w:w="100"/>
              <w:bottom w:type="dxa" w:w="60"/>
              <w:right w:type="dxa" w:w="100"/>
            </w:tcMar>
          </w:tcPr>
          <w:p>
            <w:pPr>
              <w:spacing w:after="0" w:before="0"/>
            </w:pPr>
            <w:r>
              <w:rPr>
                <w:b w:val="false"/>
                <w:bCs w:val="false"/>
                <w:sz w:val="18"/>
                <w:szCs w:val="18"/>
              </w:rPr>
              <w:t xml:space="preserve">Review</w:t>
            </w:r>
          </w:p>
        </w:tc>
        <w:tc>
          <w:tcPr>
            <w:tcW w:type="dxa" w:w="3926"/>
            <w:tcMar>
              <w:top w:type="dxa" w:w="60"/>
              <w:left w:type="dxa" w:w="100"/>
              <w:bottom w:type="dxa" w:w="60"/>
              <w:right w:type="dxa" w:w="100"/>
            </w:tcMar>
          </w:tcPr>
          <w:p>
            <w:pPr>
              <w:spacing w:after="0" w:before="0"/>
            </w:pPr>
            <w:r>
              <w:rPr>
                <w:b w:val="false"/>
                <w:bCs w:val="false"/>
                <w:sz w:val="18"/>
                <w:szCs w:val="18"/>
              </w:rPr>
              <w:t xml:space="preserve">Đánh giá có thể gắn biến thể đã mua (NULL = đánh giá chung)</w:t>
            </w:r>
          </w:p>
        </w:tc>
      </w:tr>
      <w:tr>
        <w:tc>
          <w:tcPr>
            <w:tcW w:type="dxa" w:w="1900"/>
            <w:tcMar>
              <w:top w:type="dxa" w:w="60"/>
              <w:left w:type="dxa" w:w="100"/>
              <w:bottom w:type="dxa" w:w="60"/>
              <w:right w:type="dxa" w:w="100"/>
            </w:tcMar>
          </w:tcPr>
          <w:p>
            <w:pPr>
              <w:spacing w:after="0" w:before="0"/>
            </w:pPr>
            <w:r>
              <w:rPr>
                <w:b w:val="false"/>
                <w:bCs w:val="false"/>
                <w:sz w:val="18"/>
                <w:szCs w:val="18"/>
              </w:rPr>
              <w:t xml:space="preserve">Order</w:t>
            </w:r>
          </w:p>
        </w:tc>
        <w:tc>
          <w:tcPr>
            <w:tcW w:type="dxa" w:w="1300"/>
            <w:tcMar>
              <w:top w:type="dxa" w:w="60"/>
              <w:left w:type="dxa" w:w="100"/>
              <w:bottom w:type="dxa" w:w="60"/>
              <w:right w:type="dxa" w:w="100"/>
            </w:tcMar>
          </w:tcPr>
          <w:p>
            <w:pPr>
              <w:spacing w:after="0" w:before="0"/>
            </w:pPr>
            <w:r>
              <w:rPr>
                <w:b w:val="false"/>
                <w:bCs w:val="false"/>
                <w:sz w:val="18"/>
                <w:szCs w:val="18"/>
              </w:rPr>
              <w:t xml:space="preserve">0..1 — N</w:t>
            </w:r>
          </w:p>
        </w:tc>
        <w:tc>
          <w:tcPr>
            <w:tcW w:type="dxa" w:w="1900"/>
            <w:tcMar>
              <w:top w:type="dxa" w:w="60"/>
              <w:left w:type="dxa" w:w="100"/>
              <w:bottom w:type="dxa" w:w="60"/>
              <w:right w:type="dxa" w:w="100"/>
            </w:tcMar>
          </w:tcPr>
          <w:p>
            <w:pPr>
              <w:spacing w:after="0" w:before="0"/>
            </w:pPr>
            <w:r>
              <w:rPr>
                <w:b w:val="false"/>
                <w:bCs w:val="false"/>
                <w:sz w:val="18"/>
                <w:szCs w:val="18"/>
              </w:rPr>
              <w:t xml:space="preserve">SepayWebhookLog</w:t>
            </w:r>
          </w:p>
        </w:tc>
        <w:tc>
          <w:tcPr>
            <w:tcW w:type="dxa" w:w="3926"/>
            <w:tcMar>
              <w:top w:type="dxa" w:w="60"/>
              <w:left w:type="dxa" w:w="100"/>
              <w:bottom w:type="dxa" w:w="60"/>
              <w:right w:type="dxa" w:w="100"/>
            </w:tcMar>
          </w:tcPr>
          <w:p>
            <w:pPr>
              <w:spacing w:after="0" w:before="0"/>
            </w:pPr>
            <w:r>
              <w:rPr>
                <w:b w:val="false"/>
                <w:bCs w:val="false"/>
                <w:sz w:val="18"/>
                <w:szCs w:val="18"/>
              </w:rPr>
              <w:t xml:space="preserve">Một đơn có thể nhận nhiều webhook đối soát</w:t>
            </w:r>
          </w:p>
        </w:tc>
      </w:tr>
      <w:tr>
        <w:tc>
          <w:tcPr>
            <w:tcW w:type="dxa" w:w="1900"/>
            <w:tcMar>
              <w:top w:type="dxa" w:w="60"/>
              <w:left w:type="dxa" w:w="100"/>
              <w:bottom w:type="dxa" w:w="60"/>
              <w:right w:type="dxa" w:w="100"/>
            </w:tcMar>
          </w:tcPr>
          <w:p>
            <w:pPr>
              <w:spacing w:after="0" w:before="0"/>
            </w:pPr>
            <w:r>
              <w:rPr>
                <w:b w:val="false"/>
                <w:bCs w:val="false"/>
                <w:sz w:val="18"/>
                <w:szCs w:val="18"/>
              </w:rPr>
              <w:t xml:space="preserve">Order</w:t>
            </w:r>
          </w:p>
        </w:tc>
        <w:tc>
          <w:tcPr>
            <w:tcW w:type="dxa" w:w="1300"/>
            <w:tcMar>
              <w:top w:type="dxa" w:w="60"/>
              <w:left w:type="dxa" w:w="100"/>
              <w:bottom w:type="dxa" w:w="60"/>
              <w:right w:type="dxa" w:w="100"/>
            </w:tcMar>
          </w:tcPr>
          <w:p>
            <w:pPr>
              <w:spacing w:after="0" w:before="0"/>
            </w:pPr>
            <w:r>
              <w:rPr>
                <w:b w:val="false"/>
                <w:bCs w:val="false"/>
                <w:sz w:val="18"/>
                <w:szCs w:val="18"/>
              </w:rPr>
              <w:t xml:space="preserve">0..1 — N</w:t>
            </w:r>
          </w:p>
        </w:tc>
        <w:tc>
          <w:tcPr>
            <w:tcW w:type="dxa" w:w="1900"/>
            <w:tcMar>
              <w:top w:type="dxa" w:w="60"/>
              <w:left w:type="dxa" w:w="100"/>
              <w:bottom w:type="dxa" w:w="60"/>
              <w:right w:type="dxa" w:w="100"/>
            </w:tcMar>
          </w:tcPr>
          <w:p>
            <w:pPr>
              <w:spacing w:after="0" w:before="0"/>
            </w:pPr>
            <w:r>
              <w:rPr>
                <w:b w:val="false"/>
                <w:bCs w:val="false"/>
                <w:sz w:val="18"/>
                <w:szCs w:val="18"/>
              </w:rPr>
              <w:t xml:space="preserve">Notification</w:t>
            </w:r>
          </w:p>
        </w:tc>
        <w:tc>
          <w:tcPr>
            <w:tcW w:type="dxa" w:w="3926"/>
            <w:tcMar>
              <w:top w:type="dxa" w:w="60"/>
              <w:left w:type="dxa" w:w="100"/>
              <w:bottom w:type="dxa" w:w="60"/>
              <w:right w:type="dxa" w:w="100"/>
            </w:tcMar>
          </w:tcPr>
          <w:p>
            <w:pPr>
              <w:spacing w:after="0" w:before="0"/>
            </w:pPr>
            <w:r>
              <w:rPr>
                <w:b w:val="false"/>
                <w:bCs w:val="false"/>
                <w:sz w:val="18"/>
                <w:szCs w:val="18"/>
              </w:rPr>
              <w:t xml:space="preserve">Một đơn sinh nhiều thông báo cho khách</w:t>
            </w:r>
          </w:p>
        </w:tc>
      </w:tr>
      <w:tr>
        <w:tc>
          <w:tcPr>
            <w:tcW w:type="dxa" w:w="1900"/>
            <w:tcMar>
              <w:top w:type="dxa" w:w="60"/>
              <w:left w:type="dxa" w:w="100"/>
              <w:bottom w:type="dxa" w:w="60"/>
              <w:right w:type="dxa" w:w="100"/>
            </w:tcMar>
          </w:tcPr>
          <w:p>
            <w:pPr>
              <w:spacing w:after="0" w:before="0"/>
            </w:pPr>
            <w:r>
              <w:rPr>
                <w:b w:val="false"/>
                <w:bCs w:val="false"/>
                <w:sz w:val="18"/>
                <w:szCs w:val="18"/>
              </w:rPr>
              <w:t xml:space="preserve">Voucher</w:t>
            </w:r>
          </w:p>
        </w:tc>
        <w:tc>
          <w:tcPr>
            <w:tcW w:type="dxa" w:w="1300"/>
            <w:tcMar>
              <w:top w:type="dxa" w:w="60"/>
              <w:left w:type="dxa" w:w="100"/>
              <w:bottom w:type="dxa" w:w="60"/>
              <w:right w:type="dxa" w:w="100"/>
            </w:tcMar>
          </w:tcPr>
          <w:p>
            <w:pPr>
              <w:spacing w:after="0" w:before="0"/>
            </w:pPr>
            <w:r>
              <w:rPr>
                <w:b w:val="false"/>
                <w:bCs w:val="false"/>
                <w:sz w:val="18"/>
                <w:szCs w:val="18"/>
              </w:rPr>
              <w:t xml:space="preserve">0..1 — N</w:t>
            </w:r>
          </w:p>
        </w:tc>
        <w:tc>
          <w:tcPr>
            <w:tcW w:type="dxa" w:w="1900"/>
            <w:tcMar>
              <w:top w:type="dxa" w:w="60"/>
              <w:left w:type="dxa" w:w="100"/>
              <w:bottom w:type="dxa" w:w="60"/>
              <w:right w:type="dxa" w:w="100"/>
            </w:tcMar>
          </w:tcPr>
          <w:p>
            <w:pPr>
              <w:spacing w:after="0" w:before="0"/>
            </w:pPr>
            <w:r>
              <w:rPr>
                <w:b w:val="false"/>
                <w:bCs w:val="false"/>
                <w:sz w:val="18"/>
                <w:szCs w:val="18"/>
              </w:rPr>
              <w:t xml:space="preserve">Notification</w:t>
            </w:r>
          </w:p>
        </w:tc>
        <w:tc>
          <w:tcPr>
            <w:tcW w:type="dxa" w:w="3926"/>
            <w:tcMar>
              <w:top w:type="dxa" w:w="60"/>
              <w:left w:type="dxa" w:w="100"/>
              <w:bottom w:type="dxa" w:w="60"/>
              <w:right w:type="dxa" w:w="100"/>
            </w:tcMar>
          </w:tcPr>
          <w:p>
            <w:pPr>
              <w:spacing w:after="0" w:before="0"/>
            </w:pPr>
            <w:r>
              <w:rPr>
                <w:b w:val="false"/>
                <w:bCs w:val="false"/>
                <w:sz w:val="18"/>
                <w:szCs w:val="18"/>
              </w:rPr>
              <w:t xml:space="preserve">Một mã giảm giá được quảng bá qua nhiều thông báo</w:t>
            </w:r>
          </w:p>
        </w:tc>
      </w:tr>
    </w:tbl>
    <w:p>
      <w:pPr>
        <w:spacing w:after="300"/>
      </w:pPr>
      <w:r>
        <w:t xml:space="preserve"/>
      </w:r>
    </w:p>
    <w:p>
      <w:pPr>
        <w:pStyle w:val="Heading1"/>
        <w:spacing w:after="200" w:before="200"/>
      </w:pPr>
      <w:r>
        <w:rPr>
          <w:b/>
          <w:bCs/>
          <w:color w:val="1E293B"/>
        </w:rPr>
        <w:t xml:space="preserve">3. Mô tả chi tiết từng bảng</w:t>
      </w:r>
    </w:p>
    <w:p>
      <w:pPr>
        <w:pStyle w:val="Heading2"/>
        <w:spacing w:after="100" w:before="320"/>
      </w:pPr>
      <w:r>
        <w:rPr>
          <w:b/>
          <w:bCs/>
          <w:color w:val="1E293B"/>
        </w:rPr>
        <w:t xml:space="preserve">3.1. User — Người dùng</w:t>
      </w:r>
    </w:p>
    <w:p>
      <w:pPr>
        <w:spacing w:after="140"/>
      </w:pPr>
      <w:r>
        <w:rPr>
          <w:sz w:val="20"/>
          <w:szCs w:val="20"/>
        </w:rPr>
        <w:t xml:space="preserve">Một bảng duy nhất cho cả khách hàng và admin, phân biệt bằng cột role — tránh trùng lặp logic đăng nhập ở hai bảng.</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người dùng</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name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Họ tên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email</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UNIQUE, 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Email đăng nhập</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passwordHash</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Mật khẩu đã băm bcrypt (không bao giờ lưu plaintext)</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phone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điện thoại</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avatar</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URL ảnh đại diện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gender</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Giới tính</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birthday</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Ngày sinh (yyyy-mm-dd)</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role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'CUSTOMER'</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CUSTOMER | ADMIN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createdAt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now()</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Ngày tạo tài khoản</w:t>
            </w:r>
          </w:p>
        </w:tc>
      </w:tr>
    </w:tbl>
    <w:p>
      <w:pPr>
        <w:pStyle w:val="Heading2"/>
        <w:spacing w:after="100" w:before="320"/>
      </w:pPr>
      <w:r>
        <w:rPr>
          <w:b/>
          <w:bCs/>
          <w:color w:val="1E293B"/>
        </w:rPr>
        <w:t xml:space="preserve">3.2. Address — Sổ địa chỉ</w:t>
      </w:r>
    </w:p>
    <w:p>
      <w:pPr>
        <w:spacing w:after="140"/>
      </w:pPr>
      <w:r>
        <w:rPr>
          <w:sz w:val="20"/>
          <w:szCs w:val="20"/>
        </w:rPr>
        <w:t xml:space="preserve">Một khách có nhiều địa chỉ giao hàng. isDefault đánh dấu địa chỉ mặc định điền sẵn khi thanh toán.</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địa chỉ</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userId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User.id, ON DELETE CASCADE</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Chủ sở hữu địa chỉ</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label</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Nhãn: Nhà riêng / Văn phòng</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name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Tên người nhận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phone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SĐT người nhận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street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nhà, đường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ward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Phường / xã</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district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Quận / huyện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city</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Tỉnh / thành phố</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isDefault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TINYINT(1)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Địa chỉ mặc định</w:t>
            </w:r>
          </w:p>
        </w:tc>
      </w:tr>
    </w:tbl>
    <w:p>
      <w:pPr>
        <w:pStyle w:val="Heading2"/>
        <w:spacing w:after="100" w:before="320"/>
      </w:pPr>
      <w:r>
        <w:rPr>
          <w:b/>
          <w:bCs/>
          <w:color w:val="1E293B"/>
        </w:rPr>
        <w:t xml:space="preserve">3.3. Category — Danh mục sản phẩm</w:t>
      </w:r>
    </w:p>
    <w:p>
      <w:pPr>
        <w:spacing w:after="140"/>
      </w:pPr>
      <w:r>
        <w:rPr>
          <w:sz w:val="20"/>
          <w:szCs w:val="20"/>
        </w:rPr>
        <w:t xml:space="preserve">Danh mục phẳng (1 cấp) — đủ cho 6 nhóm hàng, không cần cột parentId đệ quy.</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danh mục</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name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Tên danh mục</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slug</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UNIQUE, 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Chuỗi URL, vd ao-khoac</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image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Ảnh đại diện danh mục</w:t>
            </w:r>
          </w:p>
        </w:tc>
      </w:tr>
    </w:tbl>
    <w:p>
      <w:pPr>
        <w:pStyle w:val="Heading2"/>
        <w:spacing w:after="100" w:before="320"/>
      </w:pPr>
      <w:r>
        <w:rPr>
          <w:b/>
          <w:bCs/>
          <w:color w:val="1E293B"/>
        </w:rPr>
        <w:t xml:space="preserve">3.4. Product — Sản phẩm</w:t>
      </w:r>
    </w:p>
    <w:p>
      <w:pPr>
        <w:spacing w:after="140"/>
      </w:pPr>
      <w:r>
        <w:rPr>
          <w:sz w:val="20"/>
          <w:szCs w:val="20"/>
        </w:rPr>
        <w:t xml:space="preserve">Các cờ isNew / isBestSeller / isTrending / flashSale thay cho bảng Collection–Campaign–Tag: lọc "mới / bán chạy / đang sale" ngay trên bảng này, không cần bảng phụ. rating và reviewCount là dữ liệu phi chuẩn hóa (denormalized) — cập nhật lại mỗi khi admin duyệt đánh giá, đổi lấy tốc độ render danh sách.</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sản phẩm</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categoryId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Category.id</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Danh mục chứa sản phẩm</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name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Tên sản phẩm</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slug</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UNIQUE, 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Chuỗi URL</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description</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Mô tả chi tiết</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price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Giá bán hiện tại (VNĐ, số nguyên)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oldPrice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Giá gạch ngang khi giảm giá</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brand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Thương hiệu</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material</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Chất liệu</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rating</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DOUBLE</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Điểm đánh giá trung bình (phi chuẩn hóa)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reviewCount</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lượt đánh giá (phi chuẩn hóa)</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sold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lượng đã bán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isNew</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TINYINT(1)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Hàng mới về</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isBestSeller</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TINYINT(1)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Bán chạy</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isTrending</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TINYINT(1)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Đang thịnh hành</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flashSale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TINYINT(1)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Thuộc đợt flash sale</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createdAt</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now()</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Ngày lên kệ</w:t>
            </w:r>
          </w:p>
        </w:tc>
      </w:tr>
    </w:tbl>
    <w:p>
      <w:pPr>
        <w:pStyle w:val="Heading2"/>
        <w:spacing w:after="100" w:before="320"/>
      </w:pPr>
      <w:r>
        <w:rPr>
          <w:b/>
          <w:bCs/>
          <w:color w:val="1E293B"/>
        </w:rPr>
        <w:t xml:space="preserve">3.5. ProductImage — Ảnh sản phẩm</w:t>
      </w:r>
    </w:p>
    <w:p>
      <w:pPr>
        <w:spacing w:after="140"/>
      </w:pPr>
      <w:r>
        <w:rPr>
          <w:sz w:val="20"/>
          <w:szCs w:val="20"/>
        </w:rPr>
        <w:t xml:space="preserve">Gallery ảnh — quan hệ 1–N với Product, xóa sản phẩm thì ảnh xóa theo (CASCADE). sortOrder quyết định thứ tự hiển thị, ảnh sortOrder = 0 là ảnh bìa.</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ảnh</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productId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Product.id, ON DELETE CASCADE</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Sản phẩm chứa ảnh</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url</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Đường dẫn ảnh</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sortOrder</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Thứ tự hiển thị (0 = ảnh bìa)</w:t>
            </w:r>
          </w:p>
        </w:tc>
      </w:tr>
    </w:tbl>
    <w:p>
      <w:pPr>
        <w:pStyle w:val="Heading2"/>
        <w:spacing w:after="100" w:before="320"/>
      </w:pPr>
      <w:r>
        <w:rPr>
          <w:b/>
          <w:bCs/>
          <w:color w:val="1E293B"/>
        </w:rPr>
        <w:t xml:space="preserve">3.6. Variant — Biến thể (màu × size)</w:t>
      </w:r>
    </w:p>
    <w:p>
      <w:pPr>
        <w:spacing w:after="140"/>
      </w:pPr>
      <w:r>
        <w:rPr>
          <w:sz w:val="20"/>
          <w:szCs w:val="20"/>
        </w:rPr>
        <w:t xml:space="preserve">Tồn kho nằm ở cấp biến thể, không ở cấp sản phẩm — vì khách mua "áo đen size M", không mua "áo" chung. Ràng buộc UNIQUE(productId, color, size) chặn tạo trùng biến thể. price = NULL nghĩa là dùng giá của Product; đặt giá riêng khi size lớn tốn vải hoặc màu limited có phụ thu.</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biến thể</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productId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Product.id, ON DELETE CASCADE</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Sản phẩm gốc</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color</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UNIQUE(bộ 3)</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Tên màu</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colorHex</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màu hex để render swatch</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size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UNIQUE(bộ 3)</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Kích cỡ: XS…XL / One Size</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stock</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lượng tồn kho</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price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Giá riêng của biến thể (NULL = dùng giá sản phẩm)</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oldPrice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Giá gạch ngang của biến thể</w:t>
            </w:r>
          </w:p>
        </w:tc>
      </w:tr>
    </w:tbl>
    <w:p>
      <w:pPr>
        <w:pStyle w:val="Heading2"/>
        <w:spacing w:after="100" w:before="320"/>
      </w:pPr>
      <w:r>
        <w:rPr>
          <w:b/>
          <w:bCs/>
          <w:color w:val="1E293B"/>
        </w:rPr>
        <w:t xml:space="preserve">3.7. CartItem — Giỏ hàng</w:t>
      </w:r>
    </w:p>
    <w:p>
      <w:pPr>
        <w:spacing w:after="140"/>
      </w:pPr>
      <w:r>
        <w:rPr>
          <w:sz w:val="20"/>
          <w:szCs w:val="20"/>
        </w:rPr>
        <w:t xml:space="preserve">Giỏ hàng lưu ở server nên đồng bộ giữa các thiết bị. UNIQUE(userId, variantId) khiến thêm lại đúng biến thể chỉ cộng dồn quantity thay vì tạo dòng mới. Dòng giỏ trỏ thẳng vào Variant thay vì lưu hai chuỗi color/size rời rạc: chuỗi có thể sai chính tả hoặc trỏ tới biến thể không còn tồn tại, còn variantId thì kiểm tồn kho và giá chỉ là một phép JOIN.</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dòng giỏ</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userId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User.id, CASCADE, UNIQUE(bộ 2)</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Chủ giỏ hàng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productId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Product.id, CASCADE</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Sản phẩm (đường tắt, suy ra được từ biến thể)</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variantId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Variant.id, CASCADE, UNIQUE(bộ 2)</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Biến thể màu × size đã chọn — thay cho 2 cột chuỗi color/size cũ</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quantity</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1</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lượng</w:t>
            </w:r>
          </w:p>
        </w:tc>
      </w:tr>
    </w:tbl>
    <w:p>
      <w:pPr>
        <w:pStyle w:val="Heading2"/>
        <w:spacing w:after="100" w:before="320"/>
      </w:pPr>
      <w:r>
        <w:rPr>
          <w:b/>
          <w:bCs/>
          <w:color w:val="1E293B"/>
        </w:rPr>
        <w:t xml:space="preserve">3.8. Order — Đơn hàng</w:t>
      </w:r>
    </w:p>
    <w:p>
      <w:pPr>
        <w:spacing w:after="140"/>
      </w:pPr>
      <w:r>
        <w:rPr>
          <w:sz w:val="20"/>
          <w:szCs w:val="20"/>
        </w:rPr>
        <w:t xml:space="preserve">Khóa chính là chuỗi dạng HN-yymmdd-xxxx để in lên hóa đơn, thay cho số tự tăng. Thông tin vận đơn (shipCarrier, trackingCode, shippedAt, deliveredAt) gộp thẳng vào đây vì quan hệ Order–Shipment vốn 1–1 — bớt một bảng mà không mất thông tin. Địa chỉ lưu dạng addressText (snapshot) chứ không FK sang Address, để khách sửa/xóa địa chỉ thì đơn cũ không sai.</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đơn, vd HN-24081</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userId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User.id</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Khách đặt hàng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voucherId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Voucher.id,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giảm giá đã áp</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status</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DEFAULT 'pending'</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pending | confirmed | shipping | delivered | cancelled</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paymentMethod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cod | qr</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shippingMethod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DEFAULT 'standard'</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Hình thức giao hàng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shippingFee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Phí vận chuyển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discount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tiền giảm</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subtotal</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Tiền hàng trước giảm giá</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total</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Tổng phải trả</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receiverName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Tên người nhận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receiverPhone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SĐT người nhận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receiverEmail</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Email người nhận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addressText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Địa chỉ giao (snapshot)</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note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Ghi chú của khách</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shipCarrier</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Đơn vị vận chuyển, vd GHN Express</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trackingCode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vận đơn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shippedAt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Thời điểm giao cho shipper</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deliveredAt</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Thời điểm giao thành công</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createdAt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now()</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Thời điểm đặt hàng</w:t>
            </w:r>
          </w:p>
        </w:tc>
      </w:tr>
    </w:tbl>
    <w:p>
      <w:pPr>
        <w:pStyle w:val="Heading2"/>
        <w:spacing w:after="100" w:before="320"/>
      </w:pPr>
      <w:r>
        <w:rPr>
          <w:b/>
          <w:bCs/>
          <w:color w:val="1E293B"/>
        </w:rPr>
        <w:t xml:space="preserve">3.9. OrderItem — Dòng đơn hàng</w:t>
      </w:r>
    </w:p>
    <w:p>
      <w:pPr>
        <w:spacing w:after="140"/>
      </w:pPr>
      <w:r>
        <w:rPr>
          <w:sz w:val="20"/>
          <w:szCs w:val="20"/>
        </w:rPr>
        <w:t xml:space="preserve">Lưu snapshot name / price / image tại thời điểm mua. Nếu chỉ JOIN sang Product, hóa đơn cũ sẽ đổi theo mỗi lần shop đổi giá hoặc đổi ảnh — sai về mặt kế toán.</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dòng</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orderId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Order.id, ON DELETE CASCADE</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Đơn hàng chứa dòng này</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productId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Product.id</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Sản phẩm đã mua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variantId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Variant.id</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Biến thể đã bán — dùng để hoàn kho đúng khi hủy đơn</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name</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Tên sản phẩm lúc mua (snapshot)</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price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Đơn giá lúc mua (snapshot)</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quantity</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lượng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color</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Màu đã mua</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size</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Size đã mua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image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Ảnh lúc mua (snapshot)</w:t>
            </w:r>
          </w:p>
        </w:tc>
      </w:tr>
    </w:tbl>
    <w:p>
      <w:pPr>
        <w:pStyle w:val="Heading2"/>
        <w:spacing w:after="100" w:before="320"/>
      </w:pPr>
      <w:r>
        <w:rPr>
          <w:b/>
          <w:bCs/>
          <w:color w:val="1E293B"/>
        </w:rPr>
        <w:t xml:space="preserve">3.10. Payment — Thanh toán</w:t>
      </w:r>
    </w:p>
    <w:p>
      <w:pPr>
        <w:spacing w:after="140"/>
      </w:pPr>
      <w:r>
        <w:rPr>
          <w:sz w:val="20"/>
          <w:szCs w:val="20"/>
        </w:rPr>
        <w:t xml:space="preserve">Quan hệ 1–1 với Order nhờ UNIQUE(orderId). payCode là mã ngẫu nhiên ghi trong nội dung chuyển khoản — không đoán được nên kẻ xấu không thể "nhận vơ" đơn của người khác; SePay đọc mã này ở trường code. expiresAt là hạn của mã QR (15 phút).</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thanh toán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orderId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Order.id, UNIQUE, CASCADE</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Đơn hàng tương ứng (1–1)</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method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cod | qr</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status</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DEFAULT 'pending'</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pending | paid | failed | refunded</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amount</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tiền cần thu</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transactionCode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giao dịch từ cổng thanh toán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payCode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UNIQUE,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ngẫu nhiên trong nội dung chuyển khoản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expiresAt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Hạn hiệu lực mã QR</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paidAt</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Thời điểm thanh toán thành công</w:t>
            </w:r>
          </w:p>
        </w:tc>
      </w:tr>
    </w:tbl>
    <w:p>
      <w:pPr>
        <w:pStyle w:val="Heading2"/>
        <w:spacing w:after="100" w:before="320"/>
      </w:pPr>
      <w:r>
        <w:rPr>
          <w:b/>
          <w:bCs/>
          <w:color w:val="1E293B"/>
        </w:rPr>
        <w:t xml:space="preserve">3.11. SepayWebhookLog — Nhật ký webhook SePay</w:t>
      </w:r>
    </w:p>
    <w:p>
      <w:pPr>
        <w:spacing w:after="140"/>
      </w:pPr>
      <w:r>
        <w:rPr>
          <w:sz w:val="20"/>
          <w:szCs w:val="20"/>
        </w:rPr>
        <w:t xml:space="preserve">transactionId UNIQUE chính là khóa chống trùng: SePay retry tới 7 lần khi lỗi, cùng một giao dịch có thể gửi nhiều lần. Không có bảng này thì đơn bị cộng tiền và gửi thông báo lặp. rawBody giữ nguyên payload gốc để đối chiếu khi có tranh chấp.</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bản ghi</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transactionId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BIGINT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UNIQUE, 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ID giao dịch từ SePay (khóa chống trùng)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orderId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Order.id, NULL, ON DELETE SET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Đơn khớp được với giao dịch (NULL khi chưa khớp)</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gateway</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Ngân hàng, vd MBBank</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payCode</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trong nội dung chuyển khoản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amount</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tiền giao dịch</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transferType</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 (tiền vào) | out (tiền ra)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referenceCode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tham chiếu của ngân hàng</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matched</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TINYINT(1)</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Đã khớp được với một đơn hàng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rawBody</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Payload gốc của webhook</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createdAt</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now()</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Thời điểm nhận webhook</w:t>
            </w:r>
          </w:p>
        </w:tc>
      </w:tr>
    </w:tbl>
    <w:p>
      <w:pPr>
        <w:pStyle w:val="Heading2"/>
        <w:spacing w:after="100" w:before="320"/>
      </w:pPr>
      <w:r>
        <w:rPr>
          <w:b/>
          <w:bCs/>
          <w:color w:val="1E293B"/>
        </w:rPr>
        <w:t xml:space="preserve">3.12. Voucher — Mã giảm giá</w:t>
      </w:r>
    </w:p>
    <w:p>
      <w:pPr>
        <w:spacing w:after="140"/>
      </w:pPr>
      <w:r>
        <w:rPr>
          <w:sz w:val="20"/>
          <w:szCs w:val="20"/>
        </w:rPr>
        <w:t xml:space="preserve">Không cần bảng "lượt dùng voucher" riêng: điều kiện mỗi khách 1 lần / mã được kiểm bằng truy vấn Order(userId, voucherId, status ≠ cancelled). Đơn đã hủy không bị tính, nên khách được dùng lại mã — đúng như kỳ vọng.</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voucher</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code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UNIQUE, 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khách nhập, vd HOANGNHA15</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type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percent | fixed | freeship</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value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Giá trị giảm (% hoặc VNĐ)</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description</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Mô tả ưu đãi</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minOrder</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Giá trị đơn tối thiểu</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expiry</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Ngày hết hạn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usageLimit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1000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Tổng số lượt được dùng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usedCount</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lượt đã dùng</w:t>
            </w:r>
          </w:p>
        </w:tc>
      </w:tr>
    </w:tbl>
    <w:p>
      <w:pPr>
        <w:pStyle w:val="Heading2"/>
        <w:spacing w:after="100" w:before="320"/>
      </w:pPr>
      <w:r>
        <w:rPr>
          <w:b/>
          <w:bCs/>
          <w:color w:val="1E293B"/>
        </w:rPr>
        <w:t xml:space="preserve">3.13. Review — Đánh giá sản phẩm</w:t>
      </w:r>
    </w:p>
    <w:p>
      <w:pPr>
        <w:spacing w:after="140"/>
      </w:pPr>
      <w:r>
        <w:rPr>
          <w:sz w:val="20"/>
          <w:szCs w:val="20"/>
        </w:rPr>
        <w:t xml:space="preserve">approved = 0 mặc định: đánh giá phải qua admin duyệt mới hiện, chặn spam. adminReply cho phép shop trả lời ngay trong cùng dòng, không cần bảng bình luận lồng nhau.</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đánh giá</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userId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User.id, ON DELETE CASCADE</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Người đánh giá</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productId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Product.id, ON DELETE CASCADE</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Sản phẩm được đánh giá</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variantId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Variant.id, NULL, ON DELETE SET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Biến thể khách đã mua (NULL = đánh giá chung)</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rating</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Số sao 1–5</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title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Tiêu đề đánh giá</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content</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Nội dung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adminReply</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Phản hồi của shop</w:t>
            </w:r>
          </w:p>
        </w:tc>
      </w:tr>
      <w:tr>
        <w:tc>
          <w:tcPr>
            <w:tcW w:type="dxa" w:w="1980"/>
            <w:shd w:fill="FFFFFF"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approved</w:t>
            </w:r>
          </w:p>
        </w:tc>
        <w:tc>
          <w:tcPr>
            <w:tcW w:type="dxa" w:w="142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TINYINT(1)</w:t>
            </w:r>
          </w:p>
        </w:tc>
        <w:tc>
          <w:tcPr>
            <w:tcW w:type="dxa" w:w="2200"/>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FFFFF"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Đã được admin duyệt</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createdAt</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now()</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Thời điểm gửi</w:t>
            </w:r>
          </w:p>
        </w:tc>
      </w:tr>
    </w:tbl>
    <w:p>
      <w:pPr>
        <w:pStyle w:val="Heading2"/>
        <w:spacing w:after="100" w:before="320"/>
      </w:pPr>
      <w:r>
        <w:rPr>
          <w:b/>
          <w:bCs/>
          <w:color w:val="1E293B"/>
        </w:rPr>
        <w:t xml:space="preserve">3.14. Notification — Thông báo</w:t>
      </w:r>
    </w:p>
    <w:p>
      <w:pPr>
        <w:spacing w:after="140"/>
      </w:pPr>
      <w:r>
        <w:rPr>
          <w:sz w:val="20"/>
          <w:szCs w:val="20"/>
        </w:rPr>
        <w:t xml:space="preserve">Thông báo trong ứng dụng cho từng khách. type phân nhóm để lọc theo tab ở trang tài khoản.</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thông báo</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userId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User.id, ON DELETE CASCADE</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Người nhận</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orderId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Order.id, NULL, ON DELETE CASCADE</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Đơn hàng liên quan (thông báo loại order)</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voucherId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FK → Voucher.id, NULL, ON DELETE SET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giảm giá được quảng bá (thông báo loại promo)</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title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Tiêu đề</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content</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Nội dung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type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DEFAULT 'system'</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order | promo | system</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read</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TINYINT(1)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Đã đọc</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createdAt</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DATETIME(3)</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now()</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Thời điểm tạo</w:t>
            </w:r>
          </w:p>
        </w:tc>
      </w:tr>
    </w:tbl>
    <w:p>
      <w:pPr>
        <w:pStyle w:val="Heading2"/>
        <w:spacing w:after="100" w:before="320"/>
      </w:pPr>
      <w:r>
        <w:rPr>
          <w:b/>
          <w:bCs/>
          <w:color w:val="1E293B"/>
        </w:rPr>
        <w:t xml:space="preserve">3.15. Banner — Banner trang chủ</w:t>
      </w:r>
    </w:p>
    <w:p>
      <w:pPr>
        <w:spacing w:after="140"/>
      </w:pPr>
      <w:r>
        <w:rPr>
          <w:sz w:val="20"/>
          <w:szCs w:val="20"/>
        </w:rPr>
        <w:t xml:space="preserve">Bảng CMS đơn giản để admin đổi ảnh và chữ trên hero trang chủ mà không phải sửa code. active + sortOrder điều khiển hiển thị và thứ tự slide.</w:t>
      </w:r>
    </w:p>
    <w:tbl>
      <w:tblPr>
        <w:tblW w:type="dxa" w:w="9026"/>
        <w:tblBorders>
          <w:top w:val="single" w:color="CBD5E1" w:sz="4"/>
          <w:left w:val="single" w:color="CBD5E1" w:sz="4"/>
          <w:bottom w:val="single" w:color="CBD5E1" w:sz="4"/>
          <w:right w:val="single" w:color="CBD5E1" w:sz="4"/>
          <w:insideH w:val="single" w:color="E2E8F0" w:sz="2"/>
          <w:insideV w:val="single" w:color="E2E8F0" w:sz="2"/>
        </w:tblBorders>
        <w:tblLayout w:type="fixed"/>
      </w:tblPr>
      <w:tblGrid>
        <w:gridCol w:w="1980"/>
        <w:gridCol w:w="1420"/>
        <w:gridCol w:w="2200"/>
        <w:gridCol w:w="3426"/>
      </w:tblGrid>
      <w:tr>
        <w:trPr>
          <w:tblHeader/>
        </w:trPr>
        <w:tc>
          <w:tcPr>
            <w:tcW w:type="dxa" w:w="198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Cột</w:t>
            </w:r>
          </w:p>
        </w:tc>
        <w:tc>
          <w:tcPr>
            <w:tcW w:type="dxa" w:w="142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Kiểu dữ liệu</w:t>
            </w:r>
          </w:p>
        </w:tc>
        <w:tc>
          <w:tcPr>
            <w:tcW w:type="dxa" w:w="2200"/>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Khóa / Ràng buộc</w:t>
            </w:r>
          </w:p>
        </w:tc>
        <w:tc>
          <w:tcPr>
            <w:tcW w:type="dxa" w:w="3426"/>
            <w:shd w:fill="1E293B"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Ý nghĩa</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id</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PK, AUTO_INCREMENT</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Mã banner</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eyebrow</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Chữ nhỏ phía trên tiêu đề</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title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Tiêu đề chính</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subtitle</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Mô tả phụ</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image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TEXT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Ảnh nền</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cta</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VARCHAR(191)</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DEFAULT 'Khám phá ngay'</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Chữ trên nút hành động</w:t>
            </w:r>
          </w:p>
        </w:tc>
      </w:tr>
      <w:tr>
        <w:tc>
          <w:tcPr>
            <w:tcW w:type="dxa" w:w="1980"/>
            <w:tcMar>
              <w:top w:type="dxa" w:w="60"/>
              <w:left w:type="dxa" w:w="100"/>
              <w:bottom w:type="dxa" w:w="60"/>
              <w:right w:type="dxa" w:w="100"/>
            </w:tcMar>
          </w:tcPr>
          <w:p>
            <w:pPr>
              <w:spacing w:after="0" w:before="0"/>
            </w:pPr>
            <w:r>
              <w:rPr>
                <w:rFonts w:ascii="Consolas" w:cs="Consolas" w:eastAsia="Consolas" w:hAnsi="Consolas"/>
                <w:b/>
                <w:bCs/>
                <w:sz w:val="18"/>
                <w:szCs w:val="18"/>
              </w:rPr>
              <w:t xml:space="preserve">active</w:t>
            </w:r>
          </w:p>
        </w:tc>
        <w:tc>
          <w:tcPr>
            <w:tcW w:type="dxa" w:w="142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TINYINT(1)</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1</w:t>
            </w:r>
          </w:p>
        </w:tc>
        <w:tc>
          <w:tcPr>
            <w:tcW w:type="dxa" w:w="3426"/>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Đang hiển thị</w:t>
            </w:r>
          </w:p>
        </w:tc>
      </w:tr>
      <w:tr>
        <w:tc>
          <w:tcPr>
            <w:tcW w:type="dxa" w:w="1980"/>
            <w:shd w:fill="F1F5F9" w:color="auto" w:val="clear"/>
            <w:tcMar>
              <w:top w:type="dxa" w:w="60"/>
              <w:left w:type="dxa" w:w="100"/>
              <w:bottom w:type="dxa" w:w="60"/>
              <w:right w:type="dxa" w:w="100"/>
            </w:tcMar>
          </w:tcPr>
          <w:p>
            <w:pPr>
              <w:spacing w:after="0" w:before="0"/>
            </w:pPr>
            <w:r>
              <w:rPr>
                <w:rFonts w:ascii="Consolas" w:cs="Consolas" w:eastAsia="Consolas" w:hAnsi="Consolas"/>
                <w:b/>
                <w:bCs/>
                <w:sz w:val="18"/>
                <w:szCs w:val="18"/>
              </w:rPr>
              <w:t xml:space="preserve">sortOrder</w:t>
            </w:r>
          </w:p>
        </w:tc>
        <w:tc>
          <w:tcPr>
            <w:tcW w:type="dxa" w:w="142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INT</w:t>
            </w:r>
          </w:p>
        </w:tc>
        <w:tc>
          <w:tcPr>
            <w:tcW w:type="dxa" w:w="2200"/>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7"/>
                <w:szCs w:val="17"/>
              </w:rPr>
              <w:t xml:space="preserve">NOT NULL, DEFAULT 0</w:t>
            </w:r>
          </w:p>
        </w:tc>
        <w:tc>
          <w:tcPr>
            <w:tcW w:type="dxa" w:w="3426"/>
            <w:shd w:fill="F1F5F9" w:color="auto" w:val="clear"/>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Thứ tự slide</w:t>
            </w:r>
          </w:p>
        </w:tc>
      </w:tr>
    </w:tbl>
    <w:p>
      <w:pPr>
        <w:pStyle w:val="Heading1"/>
        <w:spacing w:after="160" w:before="400"/>
      </w:pPr>
      <w:r>
        <w:rPr>
          <w:b/>
          <w:bCs/>
          <w:color w:val="1E293B"/>
        </w:rPr>
        <w:t xml:space="preserve">4. Các quyết định thiết kế quan trọng</w:t>
      </w:r>
    </w:p>
    <w:p>
      <w:pPr>
        <w:pStyle w:val="Heading2"/>
        <w:spacing w:after="100" w:before="200"/>
      </w:pPr>
      <w:r>
        <w:rPr>
          <w:b/>
          <w:bCs/>
        </w:rPr>
        <w:t xml:space="preserve">4.1. Đặt hàng trong một transaction nguyên tử</w:t>
      </w:r>
    </w:p>
    <w:p>
      <w:pPr>
        <w:spacing w:after="160"/>
      </w:pPr>
      <w:r>
        <w:rPr>
          <w:sz w:val="20"/>
          <w:szCs w:val="20"/>
        </w:rPr>
        <w:t xml:space="preserve">POST /api/orders tính lại toàn bộ giá, phí và giảm giá từ dữ liệu trong DB — không tin số tiền client gửi lên. Mọi thao tác ghi nằm trong một transaction, bất kỳ bước nào lỗi thì rollback sạch: (1) lấy sản phẩm và biến thể từ DB, biến thể bắt buộc tồn tại nên không đặt được "hàng ma"; (2) trừ kho có điều kiện UPDATE … WHERE stock &gt;= qty — MySQL khóa dòng nên hai đơn tranh món cuối chỉ một đơn thành công, chống race condition; (3) tăng Voucher.usedCount có điều kiện &lt; usageLimit; (4) xóa giỏ hàng và tạo thông báo.</w:t>
      </w:r>
    </w:p>
    <w:p>
      <w:pPr>
        <w:pStyle w:val="Heading2"/>
        <w:spacing w:after="100" w:before="160"/>
      </w:pPr>
      <w:r>
        <w:rPr>
          <w:b/>
          <w:bCs/>
        </w:rPr>
        <w:t xml:space="preserve">4.2. Hủy đơn hoàn tác đầy đủ</w:t>
      </w:r>
    </w:p>
    <w:p>
      <w:pPr>
        <w:spacing w:after="160"/>
      </w:pPr>
      <w:r>
        <w:rPr>
          <w:sz w:val="20"/>
          <w:szCs w:val="20"/>
        </w:rPr>
        <w:t xml:space="preserve">Hàm restoreOrderResources() dùng chung cho khách tự hủy và admin hủy: cộng lại tồn kho, trừ lượt bán, hoàn Voucher.usedCount và đóng Payment (đã trả chuyển thành refunded, chưa trả chuyển thành failed). Tất cả trong một transaction.</w:t>
      </w:r>
    </w:p>
    <w:p>
      <w:pPr>
        <w:pStyle w:val="Heading2"/>
        <w:spacing w:after="100" w:before="160"/>
      </w:pPr>
      <w:r>
        <w:rPr>
          <w:b/>
          <w:bCs/>
        </w:rPr>
        <w:t xml:space="preserve">4.3. Thanh toán chuyển khoản SePay an toàn</w:t>
      </w:r>
    </w:p>
    <w:p>
      <w:pPr>
        <w:spacing w:after="160"/>
      </w:pPr>
      <w:r>
        <w:rPr>
          <w:sz w:val="20"/>
          <w:szCs w:val="20"/>
        </w:rPr>
        <w:t xml:space="preserve">Payment.payCode ngẫu nhiên nên không đoán được, kẻ xấu không thể nhận vơ đơn của người khác. SepayWebhookLog.transactionId UNIQUE đảm bảo SePay retry nhiều lần cũng chỉ ghi nhận một lần. Webhook chỉ xác nhận khi đúng chiều tiền vào, đủ số tiền, còn hạn QR và đổi trạng thái pending → paid có điều kiện để chống hai webhook chạy song song.</w:t>
      </w:r>
    </w:p>
    <w:p>
      <w:pPr>
        <w:pStyle w:val="Heading2"/>
        <w:spacing w:after="100" w:before="160"/>
      </w:pPr>
      <w:r>
        <w:rPr>
          <w:b/>
          <w:bCs/>
        </w:rPr>
        <w:t xml:space="preserve">4.4. Snapshot và phi chuẩn hóa có kiểm soát</w:t>
      </w:r>
    </w:p>
    <w:p>
      <w:pPr>
        <w:spacing w:after="160"/>
      </w:pPr>
      <w:r>
        <w:rPr>
          <w:sz w:val="20"/>
          <w:szCs w:val="20"/>
        </w:rPr>
        <w:t xml:space="preserve">OrderItem lưu name, price, image tại thời điểm mua nên hóa đơn cũ không đổi khi sản phẩm đổi giá. Product.rating và reviewCount được cập nhật lại mỗi khi admin duyệt đánh giá, nhờ đó không phải JOIN và AVG khi render danh sách sản phẩm.</w:t>
      </w:r>
    </w:p>
    <w:p>
      <w:pPr>
        <w:pStyle w:val="Heading2"/>
        <w:spacing w:after="100" w:before="160"/>
      </w:pPr>
      <w:r>
        <w:rPr>
          <w:b/>
          <w:bCs/>
        </w:rPr>
        <w:t xml:space="preserve">4.5. Những bảng đã được rút gọn</w:t>
      </w:r>
    </w:p>
    <w:p>
      <w:pPr>
        <w:spacing w:after="200"/>
      </w:pPr>
      <w:r>
        <w:rPr>
          <w:sz w:val="20"/>
          <w:szCs w:val="20"/>
        </w:rPr>
        <w:t xml:space="preserve">So với thiết kế đầy đủ 32 bảng, phiên bản này bỏ: điểm thưởng, tag, bộ sưu tập, chiến dịch, lượt xem, nhật ký kho, đổi/trả, bảng lượt dùng voucher, ảnh đánh giá, bài viết và bảng cấu hình. Bảng Shipment gộp vào Order (quan hệ 1–1). Wishlist chuyển sang lưu ở client. Kết quả là 15 bảng, đủ chặt chẽ cho một shop thời trang vận hành bình thường.</w:t>
      </w:r>
    </w:p>
    <w:p>
      <w:pPr>
        <w:pStyle w:val="Heading1"/>
        <w:spacing w:after="160" w:before="300"/>
      </w:pPr>
      <w:r>
        <w:rPr>
          <w:b/>
          <w:bCs/>
          <w:color w:val="1E293B"/>
        </w:rPr>
        <w:t xml:space="preserve">5. Hướng dẫn nhập dữ liệu</w:t>
      </w:r>
    </w:p>
    <w:p>
      <w:pPr>
        <w:spacing w:after="100"/>
      </w:pPr>
      <w:r>
        <w:rPr>
          <w:sz w:val="20"/>
          <w:szCs w:val="20"/>
        </w:rPr>
        <w:t xml:space="preserve">Cách 1 — phpMyAdmin: mở http://localhost/phpmyadmin, chọn tab Import, chọn file hoangnha_fashion.sql rồi bấm Import. File tự tạo database hoangnha_fashion, 15 bảng và toàn bộ dữ liệu mẫu.</w:t>
      </w:r>
    </w:p>
    <w:p>
      <w:pPr>
        <w:spacing w:after="100"/>
      </w:pPr>
      <w:r>
        <w:rPr>
          <w:rFonts w:ascii="Consolas" w:cs="Consolas" w:eastAsia="Consolas" w:hAnsi="Consolas"/>
          <w:sz w:val="20"/>
          <w:szCs w:val="20"/>
        </w:rPr>
        <w:t xml:space="preserve">Cách 2 — dòng lệnh: C:\xampp\mysql\bin\mysql.exe -u root &lt; hoangnha_fashion.sql</w:t>
      </w:r>
    </w:p>
    <w:p>
      <w:pPr>
        <w:spacing w:after="100"/>
      </w:pPr>
      <w:r>
        <w:rPr>
          <w:i/>
          <w:iCs/>
          <w:sz w:val="20"/>
          <w:szCs w:val="20"/>
        </w:rPr>
        <w:t xml:space="preserve">Lưu ý: file có câu lệnh DROP DATABASE IF EXISTS hoangnha_fashion ở đầu, nên sẽ ghi đè database cùng tên nếu đã tồn tại.</w:t>
      </w:r>
    </w:p>
    <w:p>
      <w:pPr>
        <w:spacing w:after="100"/>
      </w:pPr>
      <w:r>
        <w:rPr>
          <w:sz w:val="20"/>
          <w:szCs w:val="20"/>
        </w:rPr>
        <w:t xml:space="preserve">Dữ liệu mẫu gồm: 2 tài khoản (admin@hoangnha.vn / admin1234 và duytran.220218@gmail.com / 12345678), 6 danh mục, 24 sản phẩm, 96 ảnh, 324 biến thể, 4 voucher, 3 banner, 3 đánh giá, 1 đơn hàng mẫu kèm thanh toán và nhật ký webhook.</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bảng ERD — Hoàng Nha Fashion</dc:title>
  <dc:creator>Hoàng Nha Fashion</dc:creator>
  <cp:lastModifiedBy>Un-named</cp:lastModifiedBy>
  <cp:revision>1</cp:revision>
  <dcterms:created xsi:type="dcterms:W3CDTF">2026-07-25T11:47:36.398Z</dcterms:created>
  <dcterms:modified xsi:type="dcterms:W3CDTF">2026-07-25T11:47:36.399Z</dcterms:modified>
</cp:coreProperties>
</file>

<file path=docProps/custom.xml><?xml version="1.0" encoding="utf-8"?>
<Properties xmlns="http://schemas.openxmlformats.org/officeDocument/2006/custom-properties" xmlns:vt="http://schemas.openxmlformats.org/officeDocument/2006/docPropsVTypes"/>
</file>