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293AEF" w:rsidP="0B4C88B9" w:rsidRDefault="002F12B0" w14:paraId="23183F92" wp14:textId="4D5ADEA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</w:pPr>
      <w:r w:rsidRPr="0B4C88B9" w:rsidR="0B4C88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¿Caro o Barato? Análisis de Precios de Almacén en un Contexto Inflacionario</w:t>
      </w:r>
      <w:proofErr w:type="spellStart"/>
      <w:proofErr w:type="spellEnd"/>
      <w:proofErr w:type="spellStart"/>
      <w:proofErr w:type="spellEnd"/>
    </w:p>
    <w:p xmlns:wp14="http://schemas.microsoft.com/office/word/2010/wordml" w:rsidR="00293AEF" w:rsidP="0B4C88B9" w:rsidRDefault="002F12B0" w14:paraId="7081C962" wp14:textId="2B8BA9A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</w:pPr>
      <w:r w:rsidRPr="0B4C88B9" w:rsidR="0B4C88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Diplomatura en Ciencia de Datos, Aprendizaje Automático y sus aplicaciones</w:t>
      </w:r>
    </w:p>
    <w:p xmlns:wp14="http://schemas.microsoft.com/office/word/2010/wordml" w:rsidR="00293AEF" w:rsidP="0B4C88B9" w:rsidRDefault="002F12B0" w14:paraId="27D6B81C" wp14:textId="0D556D6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</w:pPr>
      <w:r w:rsidRPr="0B4C88B9" w:rsidR="0B4C88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Práctico 4 - </w:t>
      </w:r>
      <w:proofErr w:type="spellStart"/>
      <w:r w:rsidRPr="0B4C88B9" w:rsidR="0B4C88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Analisis</w:t>
      </w:r>
      <w:proofErr w:type="spellEnd"/>
      <w:r w:rsidRPr="0B4C88B9" w:rsidR="0B4C88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 xml:space="preserve"> No Supervisado</w:t>
      </w:r>
    </w:p>
    <w:p xmlns:wp14="http://schemas.microsoft.com/office/word/2010/wordml" w:rsidR="00293AEF" w:rsidP="0B4C88B9" w:rsidRDefault="002F12B0" w14:paraId="3EA01C1E" wp14:textId="770CBCD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</w:pPr>
      <w:r w:rsidRPr="0B4C88B9" w:rsidR="0B4C88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Dario Yvanoff</w:t>
      </w:r>
    </w:p>
    <w:p xmlns:wp14="http://schemas.microsoft.com/office/word/2010/wordml" w:rsidR="00293AEF" w:rsidP="0B4C88B9" w:rsidRDefault="002F12B0" w14:paraId="06072EC8" wp14:textId="76709A7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</w:pPr>
      <w:r w:rsidRPr="0B4C88B9" w:rsidR="0B4C88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Leandro Sepulveda</w:t>
      </w:r>
    </w:p>
    <w:p xmlns:wp14="http://schemas.microsoft.com/office/word/2010/wordml" w:rsidR="00293AEF" w:rsidP="0B4C88B9" w:rsidRDefault="002F12B0" w14:paraId="7A0F69BF" wp14:textId="5D66D37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</w:pPr>
      <w:r w:rsidRPr="0B4C88B9" w:rsidR="0B4C88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AR"/>
        </w:rPr>
        <w:t>Gonzalo Torres</w:t>
      </w:r>
    </w:p>
    <w:p xmlns:wp14="http://schemas.microsoft.com/office/word/2010/wordml" w:rsidR="00293AEF" w:rsidP="0B4C88B9" w:rsidRDefault="002F12B0" w14:paraId="5D798B18" wp14:textId="7330BE15">
      <w:pPr>
        <w:pStyle w:val="Normal"/>
        <w:rPr>
          <w:lang w:val="es-AR"/>
        </w:rPr>
      </w:pPr>
      <w:r w:rsidRPr="0B4C88B9" w:rsidR="0B4C88B9">
        <w:rPr>
          <w:lang w:val="es-AR"/>
        </w:rPr>
        <w:t>En este practico se aplicaron algoritmos de aprendizaje automático no supervisado (</w:t>
      </w:r>
      <w:proofErr w:type="spellStart"/>
      <w:r w:rsidRPr="0B4C88B9" w:rsidR="0B4C88B9">
        <w:rPr>
          <w:lang w:val="es-AR"/>
        </w:rPr>
        <w:t>clusterización</w:t>
      </w:r>
      <w:proofErr w:type="spellEnd"/>
      <w:r w:rsidRPr="0B4C88B9" w:rsidR="0B4C88B9">
        <w:rPr>
          <w:lang w:val="es-AR"/>
        </w:rPr>
        <w:t xml:space="preserve">), a los fines de lograr categorizar los diferentes productos que componían el </w:t>
      </w:r>
      <w:proofErr w:type="spellStart"/>
      <w:r w:rsidRPr="0B4C88B9" w:rsidR="0B4C88B9">
        <w:rPr>
          <w:lang w:val="es-AR"/>
        </w:rPr>
        <w:t>dataset</w:t>
      </w:r>
      <w:proofErr w:type="spellEnd"/>
      <w:r w:rsidRPr="0B4C88B9" w:rsidR="0B4C88B9">
        <w:rPr>
          <w:lang w:val="es-AR"/>
        </w:rPr>
        <w:t xml:space="preserve"> con que se trabaja, dado que el </w:t>
      </w:r>
      <w:proofErr w:type="spellStart"/>
      <w:r w:rsidRPr="0B4C88B9" w:rsidR="0B4C88B9">
        <w:rPr>
          <w:lang w:val="es-AR"/>
        </w:rPr>
        <w:t>dataset</w:t>
      </w:r>
      <w:proofErr w:type="spellEnd"/>
      <w:r w:rsidRPr="0B4C88B9" w:rsidR="0B4C88B9">
        <w:rPr>
          <w:lang w:val="es-AR"/>
        </w:rPr>
        <w:t xml:space="preserve"> original no contenía las categorías correspondientes según es informado en la </w:t>
      </w:r>
      <w:r w:rsidRPr="0B4C88B9" w:rsidR="0B4C88B9">
        <w:rPr>
          <w:lang w:val="es-AR"/>
        </w:rPr>
        <w:t>página</w:t>
      </w:r>
      <w:r w:rsidRPr="0B4C88B9" w:rsidR="0B4C88B9">
        <w:rPr>
          <w:lang w:val="es-AR"/>
        </w:rPr>
        <w:t xml:space="preserve"> Precios Claros</w:t>
      </w:r>
    </w:p>
    <w:p xmlns:wp14="http://schemas.microsoft.com/office/word/2010/wordml" w:rsidR="00293AEF" w:rsidP="0B4C88B9" w:rsidRDefault="002F12B0" w14:paraId="4B0FA1F4" wp14:textId="3CB5744F">
      <w:pPr>
        <w:pStyle w:val="Normal"/>
        <w:rPr>
          <w:lang w:val="es-AR"/>
        </w:rPr>
      </w:pPr>
      <w:r w:rsidRPr="0B4C88B9" w:rsidR="0B4C88B9">
        <w:rPr>
          <w:lang w:val="es-AR"/>
        </w:rPr>
        <w:t xml:space="preserve">Para realizar el curado de los datos, se utilizó el script desarrollado en </w:t>
      </w:r>
      <w:proofErr w:type="spellStart"/>
      <w:r w:rsidRPr="0B4C88B9" w:rsidR="0B4C88B9">
        <w:rPr>
          <w:lang w:val="es-AR"/>
        </w:rPr>
        <w:t>practicos</w:t>
      </w:r>
      <w:proofErr w:type="spellEnd"/>
      <w:r w:rsidRPr="0B4C88B9" w:rsidR="0B4C88B9">
        <w:rPr>
          <w:lang w:val="es-AR"/>
        </w:rPr>
        <w:t xml:space="preserve"> anteriores, lo que nos </w:t>
      </w:r>
      <w:r w:rsidRPr="0B4C88B9" w:rsidR="0B4C88B9">
        <w:rPr>
          <w:lang w:val="es-AR"/>
        </w:rPr>
        <w:t>otorgó</w:t>
      </w:r>
      <w:r w:rsidRPr="0B4C88B9" w:rsidR="0B4C88B9">
        <w:rPr>
          <w:lang w:val="es-AR"/>
        </w:rPr>
        <w:t xml:space="preserve"> como resultado una “</w:t>
      </w:r>
      <w:proofErr w:type="spellStart"/>
      <w:r w:rsidRPr="0B4C88B9" w:rsidR="0B4C88B9">
        <w:rPr>
          <w:i w:val="1"/>
          <w:iCs w:val="1"/>
          <w:lang w:val="es-AR"/>
        </w:rPr>
        <w:t>sparse</w:t>
      </w:r>
      <w:proofErr w:type="spellEnd"/>
      <w:r w:rsidRPr="0B4C88B9" w:rsidR="0B4C88B9">
        <w:rPr>
          <w:i w:val="1"/>
          <w:iCs w:val="1"/>
          <w:lang w:val="es-AR"/>
        </w:rPr>
        <w:t xml:space="preserve"> matriz</w:t>
      </w:r>
      <w:r w:rsidRPr="0B4C88B9" w:rsidR="0B4C88B9">
        <w:rPr>
          <w:lang w:val="es-AR"/>
        </w:rPr>
        <w:t xml:space="preserve">” (una matriz compuesta principalmente por ceros), dada la forma elegida de categorizar los productos. Además, como se comentó en informes anteriores, nuestra base presentaba alta dimensionalidad (+240 columnas), lo cual dificultaría el cómputo de diferentes modelos que </w:t>
      </w:r>
      <w:r w:rsidRPr="0B4C88B9" w:rsidR="0B4C88B9">
        <w:rPr>
          <w:lang w:val="es-AR"/>
        </w:rPr>
        <w:t>aplicásemos</w:t>
      </w:r>
      <w:r w:rsidRPr="0B4C88B9" w:rsidR="0B4C88B9">
        <w:rPr>
          <w:lang w:val="es-AR"/>
        </w:rPr>
        <w:t>.</w:t>
      </w:r>
    </w:p>
    <w:p xmlns:wp14="http://schemas.microsoft.com/office/word/2010/wordml" w:rsidR="00293AEF" w:rsidP="0B4C88B9" w:rsidRDefault="002F12B0" w14:paraId="60A79DD8" wp14:textId="2F7B9EBD">
      <w:pPr>
        <w:pStyle w:val="Normal"/>
        <w:rPr>
          <w:lang w:val="es-AR"/>
        </w:rPr>
      </w:pPr>
      <w:r w:rsidRPr="0B4C88B9" w:rsidR="0B4C88B9">
        <w:rPr>
          <w:lang w:val="es-AR"/>
        </w:rPr>
        <w:t>A fin de evaluar si existía algún tipo de patron, se realizó también una proyección t-SNE, la cual se puede visualizar a continuación.</w:t>
      </w:r>
    </w:p>
    <w:p xmlns:wp14="http://schemas.microsoft.com/office/word/2010/wordml" w:rsidR="00293AEF" w:rsidP="0B4C88B9" w:rsidRDefault="002F12B0" w14:paraId="2C69B21B" wp14:textId="00DA1124">
      <w:pPr>
        <w:pStyle w:val="Normal"/>
        <w:jc w:val="center"/>
      </w:pPr>
      <w:r>
        <w:drawing>
          <wp:inline xmlns:wp14="http://schemas.microsoft.com/office/word/2010/wordprocessingDrawing" wp14:editId="68659505" wp14:anchorId="133579F7">
            <wp:extent cx="3315195" cy="3190875"/>
            <wp:effectExtent l="0" t="0" r="0" b="0"/>
            <wp:docPr id="294610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d70dc2d0e248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9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93AEF" w:rsidP="0B4C88B9" w:rsidRDefault="002F12B0" w14:paraId="6CCD892B" wp14:textId="7C25AF49">
      <w:pPr>
        <w:pStyle w:val="Normal"/>
        <w:rPr>
          <w:lang w:val="es-AR"/>
        </w:rPr>
      </w:pPr>
      <w:r w:rsidRPr="0B4C88B9" w:rsidR="0B4C88B9">
        <w:rPr>
          <w:lang w:val="es-AR"/>
        </w:rPr>
        <w:t xml:space="preserve">En ella notamos que existirían algunos </w:t>
      </w:r>
      <w:proofErr w:type="spellStart"/>
      <w:r w:rsidRPr="0B4C88B9" w:rsidR="0B4C88B9">
        <w:rPr>
          <w:lang w:val="es-AR"/>
        </w:rPr>
        <w:t>cluster</w:t>
      </w:r>
      <w:proofErr w:type="spellEnd"/>
      <w:r w:rsidRPr="0B4C88B9" w:rsidR="0B4C88B9">
        <w:rPr>
          <w:lang w:val="es-AR"/>
        </w:rPr>
        <w:t xml:space="preserve">, y sería el objetivo intentar determinar </w:t>
      </w:r>
      <w:proofErr w:type="gramStart"/>
      <w:r w:rsidRPr="0B4C88B9" w:rsidR="0B4C88B9">
        <w:rPr>
          <w:lang w:val="es-AR"/>
        </w:rPr>
        <w:t>como</w:t>
      </w:r>
      <w:proofErr w:type="gramEnd"/>
      <w:r w:rsidRPr="0B4C88B9" w:rsidR="0B4C88B9">
        <w:rPr>
          <w:lang w:val="es-AR"/>
        </w:rPr>
        <w:t xml:space="preserve"> se podrían conformar.</w:t>
      </w:r>
    </w:p>
    <w:p xmlns:wp14="http://schemas.microsoft.com/office/word/2010/wordml" w:rsidR="00293AEF" w:rsidP="0B4C88B9" w:rsidRDefault="002F12B0" w14:paraId="54BD534C" wp14:textId="501E4FCE">
      <w:pPr>
        <w:pStyle w:val="Normal"/>
        <w:rPr>
          <w:lang w:val="es-AR"/>
        </w:rPr>
      </w:pPr>
      <w:r w:rsidRPr="0B4C88B9" w:rsidR="0B4C88B9">
        <w:rPr>
          <w:lang w:val="es-AR"/>
        </w:rPr>
        <w:t xml:space="preserve">A fin de disminuir el problema de dimensionalidad, se aplicó una reducción utilizando PCA con 100 componentes, lo cual capturó el 95% de la variabilidad de los datos, </w:t>
      </w:r>
      <w:proofErr w:type="spellStart"/>
      <w:r w:rsidRPr="0B4C88B9" w:rsidR="0B4C88B9">
        <w:rPr>
          <w:lang w:val="es-AR"/>
        </w:rPr>
        <w:t>manteniendose</w:t>
      </w:r>
      <w:proofErr w:type="spellEnd"/>
      <w:r w:rsidRPr="0B4C88B9" w:rsidR="0B4C88B9">
        <w:rPr>
          <w:lang w:val="es-AR"/>
        </w:rPr>
        <w:t xml:space="preserve"> esta como la nueva base de datos para posterior trabajo.</w:t>
      </w:r>
    </w:p>
    <w:p xmlns:wp14="http://schemas.microsoft.com/office/word/2010/wordml" w:rsidR="00293AEF" w:rsidP="0B4C88B9" w:rsidRDefault="002F12B0" w14:paraId="6D1EB502" wp14:textId="65021937">
      <w:pPr>
        <w:pStyle w:val="Normal"/>
        <w:rPr>
          <w:lang w:val="es-AR"/>
        </w:rPr>
      </w:pPr>
      <w:r w:rsidRPr="0B4C88B9" w:rsidR="0B4C88B9">
        <w:rPr>
          <w:lang w:val="es-AR"/>
        </w:rPr>
        <w:t xml:space="preserve">El primer modelo de </w:t>
      </w:r>
      <w:proofErr w:type="spellStart"/>
      <w:r w:rsidRPr="0B4C88B9" w:rsidR="0B4C88B9">
        <w:rPr>
          <w:lang w:val="es-AR"/>
        </w:rPr>
        <w:t>clusterización</w:t>
      </w:r>
      <w:proofErr w:type="spellEnd"/>
      <w:r w:rsidRPr="0B4C88B9" w:rsidR="0B4C88B9">
        <w:rPr>
          <w:lang w:val="es-AR"/>
        </w:rPr>
        <w:t xml:space="preserve"> utilizado fue </w:t>
      </w:r>
      <w:proofErr w:type="spellStart"/>
      <w:r w:rsidRPr="0B4C88B9" w:rsidR="0B4C88B9">
        <w:rPr>
          <w:lang w:val="es-AR"/>
        </w:rPr>
        <w:t>KMeans</w:t>
      </w:r>
      <w:proofErr w:type="spellEnd"/>
      <w:r w:rsidRPr="0B4C88B9" w:rsidR="0B4C88B9">
        <w:rPr>
          <w:lang w:val="es-AR"/>
        </w:rPr>
        <w:t>. En el mismo notamos, mediante la utilización del “gráfico del codo” que la cantidad de clúster adecuados se encontraban entre 20 y 40.</w:t>
      </w:r>
    </w:p>
    <w:p xmlns:wp14="http://schemas.microsoft.com/office/word/2010/wordml" w:rsidR="00293AEF" w:rsidP="0B4C88B9" w:rsidRDefault="00293AEF" w14:paraId="672A6659" wp14:textId="77777777" wp14:noSpellErr="1">
      <w:pPr>
        <w:jc w:val="center"/>
        <w:rPr>
          <w:lang w:val="es-AR"/>
        </w:rPr>
      </w:pPr>
      <w:r>
        <w:drawing>
          <wp:inline xmlns:wp14="http://schemas.microsoft.com/office/word/2010/wordprocessingDrawing" wp14:editId="4F7CF24B" wp14:anchorId="4F315CF4">
            <wp:extent cx="3810531" cy="2591162"/>
            <wp:effectExtent l="0" t="0" r="0" b="0"/>
            <wp:docPr id="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48ec928111d54b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1053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93AEF" w:rsidP="0B4C88B9" w:rsidRDefault="00293AEF" w14:paraId="12D10273" wp14:textId="65DEF6EF">
      <w:pPr>
        <w:rPr>
          <w:lang w:val="es-AR"/>
        </w:rPr>
      </w:pPr>
      <w:r w:rsidRPr="0B4C88B9" w:rsidR="0B4C88B9">
        <w:rPr>
          <w:lang w:val="es-AR"/>
        </w:rPr>
        <w:t xml:space="preserve">Estas elecciones de cantidad de clúster fueron además evaluadas utilizado la silueta asociada a cada una. Los resultados no fueron los esperados, ya que no cumplían con los </w:t>
      </w:r>
      <w:proofErr w:type="spellStart"/>
      <w:r w:rsidRPr="0B4C88B9" w:rsidR="0B4C88B9">
        <w:rPr>
          <w:lang w:val="es-AR"/>
        </w:rPr>
        <w:t>estares</w:t>
      </w:r>
      <w:proofErr w:type="spellEnd"/>
      <w:r w:rsidRPr="0B4C88B9" w:rsidR="0B4C88B9">
        <w:rPr>
          <w:lang w:val="es-AR"/>
        </w:rPr>
        <w:t xml:space="preserve"> adecuados para una correcta </w:t>
      </w:r>
      <w:proofErr w:type="spellStart"/>
      <w:r w:rsidRPr="0B4C88B9" w:rsidR="0B4C88B9">
        <w:rPr>
          <w:lang w:val="es-AR"/>
        </w:rPr>
        <w:t>clusterización</w:t>
      </w:r>
      <w:proofErr w:type="spellEnd"/>
      <w:r w:rsidRPr="0B4C88B9" w:rsidR="0B4C88B9">
        <w:rPr>
          <w:lang w:val="es-AR"/>
        </w:rPr>
        <w:t xml:space="preserve"> (no presentar valores negativos y que todos los valores estuviesen por encima del promedio).</w:t>
      </w:r>
    </w:p>
    <w:p xmlns:wp14="http://schemas.microsoft.com/office/word/2010/wordml" w:rsidR="00293AEF" w:rsidP="002F12B0" w:rsidRDefault="00293AEF" w14:paraId="0AE6F912" wp14:textId="30328710">
      <w:pPr>
        <w:rPr>
          <w:lang w:val="es-AR"/>
        </w:rPr>
      </w:pPr>
      <w:r w:rsidRPr="0B4C88B9" w:rsidR="0B4C88B9">
        <w:rPr>
          <w:lang w:val="es-AR"/>
        </w:rPr>
        <w:t xml:space="preserve">Lo anteriormente descripto puede observarse en las siguientes imágenes. </w:t>
      </w:r>
    </w:p>
    <w:p xmlns:wp14="http://schemas.microsoft.com/office/word/2010/wordml" w:rsidR="00293AEF" w:rsidP="0B4C88B9" w:rsidRDefault="00293AEF" w14:paraId="5DAB6C7B" wp14:noSpellErr="1" wp14:textId="4DFEDA75">
      <w:pPr>
        <w:jc w:val="center"/>
        <w:rPr>
          <w:lang w:val="es-AR"/>
        </w:rPr>
      </w:pPr>
      <w:r>
        <w:drawing>
          <wp:inline xmlns:wp14="http://schemas.microsoft.com/office/word/2010/wordprocessingDrawing" wp14:editId="3D6FA677" wp14:anchorId="556D9274">
            <wp:extent cx="4144082" cy="1874168"/>
            <wp:effectExtent l="0" t="0" r="7620" b="0"/>
            <wp:docPr id="2" name="Imagen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9662b82399ad47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44082" cy="187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93AEF" w:rsidP="0B4C88B9" w:rsidRDefault="00293AEF" w14:paraId="6A05A809" wp14:textId="77777777" wp14:noSpellErr="1">
      <w:pPr>
        <w:jc w:val="center"/>
        <w:rPr>
          <w:lang w:val="es-AR"/>
        </w:rPr>
      </w:pPr>
      <w:r>
        <w:drawing>
          <wp:inline xmlns:wp14="http://schemas.microsoft.com/office/word/2010/wordprocessingDrawing" wp14:editId="023FAD4B" wp14:anchorId="0E102DB0">
            <wp:extent cx="4194830" cy="1899017"/>
            <wp:effectExtent l="0" t="0" r="7620" b="0"/>
            <wp:docPr id="3" name="Imagen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"/>
                    <pic:cNvPicPr/>
                  </pic:nvPicPr>
                  <pic:blipFill>
                    <a:blip r:embed="R704a22bf8c8c4a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94830" cy="189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93AEF" w:rsidP="0B4C88B9" w:rsidRDefault="00293AEF" w14:paraId="5A39BBE3" wp14:textId="77777777" wp14:noSpellErr="1">
      <w:pPr>
        <w:jc w:val="center"/>
        <w:rPr>
          <w:lang w:val="es-AR"/>
        </w:rPr>
      </w:pPr>
      <w:r>
        <w:drawing>
          <wp:inline xmlns:wp14="http://schemas.microsoft.com/office/word/2010/wordprocessingDrawing" wp14:editId="0765E9A8" wp14:anchorId="0CDEBD1C">
            <wp:extent cx="4308974" cy="1943378"/>
            <wp:effectExtent l="0" t="0" r="7620" b="2540"/>
            <wp:docPr id="4" name="Imagen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4"/>
                    <pic:cNvPicPr/>
                  </pic:nvPicPr>
                  <pic:blipFill>
                    <a:blip r:embed="R3295405011c042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08974" cy="194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C88B9" w:rsidP="0B4C88B9" w:rsidRDefault="0B4C88B9" w14:paraId="24B79BC1" w14:textId="62ABE6FF">
      <w:pPr>
        <w:rPr>
          <w:lang w:val="es-AR"/>
        </w:rPr>
      </w:pPr>
      <w:r w:rsidRPr="0B4C88B9" w:rsidR="0B4C88B9">
        <w:rPr>
          <w:lang w:val="es-AR"/>
        </w:rPr>
        <w:t xml:space="preserve">Resultado de la </w:t>
      </w:r>
      <w:proofErr w:type="spellStart"/>
      <w:r w:rsidRPr="0B4C88B9" w:rsidR="0B4C88B9">
        <w:rPr>
          <w:lang w:val="es-AR"/>
        </w:rPr>
        <w:t>clusterización</w:t>
      </w:r>
      <w:proofErr w:type="spellEnd"/>
      <w:r w:rsidRPr="0B4C88B9" w:rsidR="0B4C88B9">
        <w:rPr>
          <w:lang w:val="es-AR"/>
        </w:rPr>
        <w:t xml:space="preserve"> en 38 conjuntos (ya que se consideró era el valor más adecuado), no se lograron identificar características particulares que permitiesen asociar a los diferentes conjuntos.</w:t>
      </w:r>
    </w:p>
    <w:p w:rsidR="0B4C88B9" w:rsidP="0B4C88B9" w:rsidRDefault="0B4C88B9" w14:paraId="5D24DCFE" w14:textId="5F52D4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4C88B9" w:rsidR="0B4C88B9">
        <w:rPr>
          <w:lang w:val="es-AR"/>
        </w:rPr>
        <w:t xml:space="preserve">A continuación se muestran los resultados pertenecientes al </w:t>
      </w:r>
      <w:proofErr w:type="spellStart"/>
      <w:r w:rsidRPr="0B4C88B9" w:rsidR="0B4C88B9">
        <w:rPr>
          <w:lang w:val="es-AR"/>
        </w:rPr>
        <w:t>cluster</w:t>
      </w:r>
      <w:proofErr w:type="spellEnd"/>
      <w:r w:rsidRPr="0B4C88B9" w:rsidR="0B4C88B9">
        <w:rPr>
          <w:lang w:val="es-AR"/>
        </w:rPr>
        <w:t xml:space="preserve"> 2 y 9.</w:t>
      </w:r>
    </w:p>
    <w:p xmlns:wp14="http://schemas.microsoft.com/office/word/2010/wordml" w:rsidR="00B25FF8" w:rsidP="0B4C88B9" w:rsidRDefault="00B25FF8" w14:paraId="41C8F396" wp14:textId="77777777" wp14:noSpellErr="1">
      <w:pPr>
        <w:jc w:val="center"/>
        <w:rPr>
          <w:lang w:val="es-AR"/>
        </w:rPr>
      </w:pPr>
      <w:r>
        <w:drawing>
          <wp:inline xmlns:wp14="http://schemas.microsoft.com/office/word/2010/wordprocessingDrawing" wp14:editId="20FF354D" wp14:anchorId="7E9FF7D9">
            <wp:extent cx="2490091" cy="2419350"/>
            <wp:effectExtent l="0" t="0" r="5715" b="0"/>
            <wp:docPr id="6" name="Imagen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6"/>
                    <pic:cNvPicPr/>
                  </pic:nvPicPr>
                  <pic:blipFill>
                    <a:blip r:embed="Rf8646c7bde1d41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90091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C9DDADD" wp14:anchorId="5AEFED46">
            <wp:extent cx="2550791" cy="2414270"/>
            <wp:effectExtent l="0" t="0" r="2540" b="5080"/>
            <wp:docPr id="7" name="Imagen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7"/>
                    <pic:cNvPicPr/>
                  </pic:nvPicPr>
                  <pic:blipFill>
                    <a:blip r:embed="R7e5225c40e234e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50791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C88B9" w:rsidP="0B4C88B9" w:rsidRDefault="0B4C88B9" w14:paraId="333E5B5B" w14:textId="6B0512D5">
      <w:pPr>
        <w:rPr>
          <w:lang w:val="es-AR"/>
        </w:rPr>
      </w:pPr>
      <w:r w:rsidRPr="0B4C88B9" w:rsidR="0B4C88B9">
        <w:rPr>
          <w:lang w:val="es-AR"/>
        </w:rPr>
        <w:t>Mostramos a continuación la frecuencia de algunas palabras claves (las más frecuentes) u se observa que en general no hay claridad respecto a la pertenencia de estas a un cluster puntual.</w:t>
      </w:r>
    </w:p>
    <w:p w:rsidR="0B4C88B9" w:rsidP="0B4C88B9" w:rsidRDefault="0B4C88B9" w14:paraId="305AC4D9" w14:textId="3BAF411C">
      <w:pPr>
        <w:pStyle w:val="Normal"/>
        <w:jc w:val="center"/>
      </w:pPr>
      <w:r>
        <w:drawing>
          <wp:inline wp14:editId="1DF95515" wp14:anchorId="19B7F31E">
            <wp:extent cx="5267325" cy="2359336"/>
            <wp:effectExtent l="0" t="0" r="0" b="0"/>
            <wp:docPr id="1021084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80c42f3f844a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804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25FF8" w:rsidP="002F12B0" w:rsidRDefault="00E21BCD" w14:paraId="193AEE27" wp14:textId="0D2C2F19">
      <w:pPr>
        <w:rPr>
          <w:lang w:val="es-AR"/>
        </w:rPr>
      </w:pPr>
      <w:r w:rsidRPr="0B4C88B9" w:rsidR="0B4C88B9">
        <w:rPr>
          <w:lang w:val="es-AR"/>
        </w:rPr>
        <w:t xml:space="preserve">El segundo modelo de </w:t>
      </w:r>
      <w:proofErr w:type="spellStart"/>
      <w:r w:rsidRPr="0B4C88B9" w:rsidR="0B4C88B9">
        <w:rPr>
          <w:lang w:val="es-AR"/>
        </w:rPr>
        <w:t>clusterización</w:t>
      </w:r>
      <w:proofErr w:type="spellEnd"/>
      <w:r w:rsidRPr="0B4C88B9" w:rsidR="0B4C88B9">
        <w:rPr>
          <w:lang w:val="es-AR"/>
        </w:rPr>
        <w:t xml:space="preserve"> que se aplicó fue uno de tipo </w:t>
      </w:r>
      <w:proofErr w:type="spellStart"/>
      <w:r w:rsidRPr="0B4C88B9" w:rsidR="0B4C88B9">
        <w:rPr>
          <w:lang w:val="es-AR"/>
        </w:rPr>
        <w:t>jerarquico</w:t>
      </w:r>
      <w:proofErr w:type="spellEnd"/>
      <w:r w:rsidRPr="0B4C88B9" w:rsidR="0B4C88B9">
        <w:rPr>
          <w:lang w:val="es-AR"/>
        </w:rPr>
        <w:t xml:space="preserve">, HDBSCAN. Al igual que en </w:t>
      </w:r>
      <w:proofErr w:type="spellStart"/>
      <w:r w:rsidRPr="0B4C88B9" w:rsidR="0B4C88B9">
        <w:rPr>
          <w:lang w:val="es-AR"/>
        </w:rPr>
        <w:t>KMeans</w:t>
      </w:r>
      <w:proofErr w:type="spellEnd"/>
      <w:r w:rsidRPr="0B4C88B9" w:rsidR="0B4C88B9">
        <w:rPr>
          <w:lang w:val="es-AR"/>
        </w:rPr>
        <w:t>, los resultados obtenidos no fueron satisfactorios.</w:t>
      </w:r>
    </w:p>
    <w:p xmlns:wp14="http://schemas.microsoft.com/office/word/2010/wordml" w:rsidR="008B4075" w:rsidP="0B4C88B9" w:rsidRDefault="008B4075" w14:paraId="6A4322C7" wp14:textId="58FBCA80">
      <w:pPr>
        <w:pStyle w:val="Normal"/>
        <w:rPr>
          <w:lang w:val="es-AR"/>
        </w:rPr>
      </w:pPr>
      <w:r w:rsidRPr="0B4C88B9" w:rsidR="0B4C88B9">
        <w:rPr>
          <w:lang w:val="es-AR"/>
        </w:rPr>
        <w:t xml:space="preserve">Resumimos sus resultados en el siguiente árbol, </w:t>
      </w:r>
      <w:proofErr w:type="spellStart"/>
      <w:r w:rsidRPr="0B4C88B9" w:rsidR="0B4C88B9">
        <w:rPr>
          <w:lang w:val="es-AR"/>
        </w:rPr>
        <w:t>uqe</w:t>
      </w:r>
      <w:proofErr w:type="spellEnd"/>
      <w:r w:rsidRPr="0B4C88B9" w:rsidR="0B4C88B9">
        <w:rPr>
          <w:lang w:val="es-AR"/>
        </w:rPr>
        <w:t xml:space="preserve"> no presenta la forma esperada, si no que está muy concentrado en algunos puntos que agrupan productos muy disimiles.</w:t>
      </w:r>
    </w:p>
    <w:p xmlns:wp14="http://schemas.microsoft.com/office/word/2010/wordml" w:rsidR="008B4075" w:rsidP="0B4C88B9" w:rsidRDefault="008B4075" w14:paraId="72A3D3EC" wp14:textId="7289101C">
      <w:pPr>
        <w:pStyle w:val="Normal"/>
        <w:jc w:val="center"/>
        <w:rPr>
          <w:lang w:val="es-AR"/>
        </w:rPr>
      </w:pPr>
      <w:r>
        <w:drawing>
          <wp:inline xmlns:wp14="http://schemas.microsoft.com/office/word/2010/wordprocessingDrawing" wp14:editId="030589ED" wp14:anchorId="6CF93090">
            <wp:extent cx="3738006" cy="3471550"/>
            <wp:effectExtent l="0" t="0" r="7620" b="7620"/>
            <wp:docPr id="8" name="Imagen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8"/>
                    <pic:cNvPicPr/>
                  </pic:nvPicPr>
                  <pic:blipFill>
                    <a:blip r:embed="Rd71985559c554c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38006" cy="34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B4075" w:rsidP="0B4C88B9" w:rsidRDefault="008B4075" w14:paraId="577EBCA3" wp14:textId="61B0B63F">
      <w:pPr>
        <w:pStyle w:val="Normal"/>
        <w:rPr>
          <w:lang w:val="es-AR"/>
        </w:rPr>
      </w:pPr>
      <w:r w:rsidRPr="0B4C88B9" w:rsidR="0B4C88B9">
        <w:rPr>
          <w:lang w:val="es-AR"/>
        </w:rPr>
        <w:t xml:space="preserve">Como conclusión del análisis realizado, notamos </w:t>
      </w:r>
      <w:proofErr w:type="gramStart"/>
      <w:r w:rsidRPr="0B4C88B9" w:rsidR="0B4C88B9">
        <w:rPr>
          <w:lang w:val="es-AR"/>
        </w:rPr>
        <w:t>que</w:t>
      </w:r>
      <w:proofErr w:type="gramEnd"/>
      <w:r w:rsidRPr="0B4C88B9" w:rsidR="0B4C88B9">
        <w:rPr>
          <w:lang w:val="es-AR"/>
        </w:rPr>
        <w:t xml:space="preserve"> si bien resulta posible realizar una </w:t>
      </w:r>
      <w:proofErr w:type="spellStart"/>
      <w:r w:rsidRPr="0B4C88B9" w:rsidR="0B4C88B9">
        <w:rPr>
          <w:lang w:val="es-AR"/>
        </w:rPr>
        <w:t>clusterización</w:t>
      </w:r>
      <w:proofErr w:type="spellEnd"/>
      <w:r w:rsidRPr="0B4C88B9" w:rsidR="0B4C88B9">
        <w:rPr>
          <w:lang w:val="es-AR"/>
        </w:rPr>
        <w:t xml:space="preserve"> de los datos, en línea con lo que se observó al principio (grafico t-SNE), estos </w:t>
      </w:r>
      <w:proofErr w:type="spellStart"/>
      <w:r w:rsidRPr="0B4C88B9" w:rsidR="0B4C88B9">
        <w:rPr>
          <w:lang w:val="es-AR"/>
        </w:rPr>
        <w:t>clusters</w:t>
      </w:r>
      <w:proofErr w:type="spellEnd"/>
      <w:r w:rsidRPr="0B4C88B9" w:rsidR="0B4C88B9">
        <w:rPr>
          <w:lang w:val="es-AR"/>
        </w:rPr>
        <w:t xml:space="preserve"> conformados no cumplen con nuestro objetivo de ser capaces de </w:t>
      </w:r>
      <w:proofErr w:type="spellStart"/>
      <w:r w:rsidRPr="0B4C88B9" w:rsidR="0B4C88B9">
        <w:rPr>
          <w:lang w:val="es-AR"/>
        </w:rPr>
        <w:t>re-construir</w:t>
      </w:r>
      <w:proofErr w:type="spellEnd"/>
      <w:r w:rsidRPr="0B4C88B9" w:rsidR="0B4C88B9">
        <w:rPr>
          <w:lang w:val="es-AR"/>
        </w:rPr>
        <w:t xml:space="preserve"> la característica Categoría, la cual se perdió en el proceso de extracción de datos.</w:t>
      </w:r>
      <w:bookmarkStart w:name="_GoBack" w:id="0"/>
      <w:bookmarkEnd w:id="0"/>
    </w:p>
    <w:p xmlns:wp14="http://schemas.microsoft.com/office/word/2010/wordml" w:rsidR="008B4075" w:rsidP="0B4C88B9" w:rsidRDefault="008B4075" w14:paraId="534B359A" wp14:textId="32AE1F1C">
      <w:pPr>
        <w:pStyle w:val="Normal"/>
        <w:rPr>
          <w:lang w:val="es-AR"/>
        </w:rPr>
      </w:pPr>
      <w:r w:rsidRPr="0B4C88B9" w:rsidR="0B4C88B9">
        <w:rPr>
          <w:lang w:val="es-AR"/>
        </w:rPr>
        <w:t xml:space="preserve">Entendemos que esta falencia puede surgir del modo en que se clasificaron los productos, mediante la utilización de variables </w:t>
      </w:r>
      <w:proofErr w:type="spellStart"/>
      <w:r w:rsidRPr="0B4C88B9" w:rsidR="0B4C88B9">
        <w:rPr>
          <w:lang w:val="es-AR"/>
        </w:rPr>
        <w:t>dummies</w:t>
      </w:r>
      <w:proofErr w:type="spellEnd"/>
      <w:r w:rsidRPr="0B4C88B9" w:rsidR="0B4C88B9">
        <w:rPr>
          <w:lang w:val="es-AR"/>
        </w:rPr>
        <w:t xml:space="preserve"> para capturar la información contenida en los nombres, lo cual creó un </w:t>
      </w:r>
      <w:proofErr w:type="spellStart"/>
      <w:r w:rsidRPr="0B4C88B9" w:rsidR="0B4C88B9">
        <w:rPr>
          <w:lang w:val="es-AR"/>
        </w:rPr>
        <w:t>dataset</w:t>
      </w:r>
      <w:proofErr w:type="spellEnd"/>
      <w:r w:rsidRPr="0B4C88B9" w:rsidR="0B4C88B9">
        <w:rPr>
          <w:lang w:val="es-AR"/>
        </w:rPr>
        <w:t xml:space="preserve"> dominado por valores ceros. Comprendemos </w:t>
      </w:r>
      <w:proofErr w:type="gramStart"/>
      <w:r w:rsidRPr="0B4C88B9" w:rsidR="0B4C88B9">
        <w:rPr>
          <w:lang w:val="es-AR"/>
        </w:rPr>
        <w:t>que</w:t>
      </w:r>
      <w:proofErr w:type="gramEnd"/>
      <w:r w:rsidRPr="0B4C88B9" w:rsidR="0B4C88B9">
        <w:rPr>
          <w:lang w:val="es-AR"/>
        </w:rPr>
        <w:t xml:space="preserve"> en esta etapa, </w:t>
      </w:r>
      <w:proofErr w:type="spellStart"/>
      <w:r w:rsidRPr="0B4C88B9" w:rsidR="0B4C88B9">
        <w:rPr>
          <w:lang w:val="es-AR"/>
        </w:rPr>
        <w:t>quizas</w:t>
      </w:r>
      <w:proofErr w:type="spellEnd"/>
      <w:r w:rsidRPr="0B4C88B9" w:rsidR="0B4C88B9">
        <w:rPr>
          <w:lang w:val="es-AR"/>
        </w:rPr>
        <w:t xml:space="preserve"> lo más conveniente hubiese sido aplicar algoritmos de procesamiento de lenguaje natural para lograr mejorar la base para posteriores análisis.</w:t>
      </w:r>
    </w:p>
    <w:sectPr w:rsidR="008B4075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7C"/>
    <w:rsid w:val="00293AEF"/>
    <w:rsid w:val="002F12B0"/>
    <w:rsid w:val="003E1611"/>
    <w:rsid w:val="005F1349"/>
    <w:rsid w:val="008B4075"/>
    <w:rsid w:val="00B17A9F"/>
    <w:rsid w:val="00B25FF8"/>
    <w:rsid w:val="00CA182F"/>
    <w:rsid w:val="00E21BCD"/>
    <w:rsid w:val="00E6657C"/>
    <w:rsid w:val="0B4C8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BD43"/>
  <w15:chartTrackingRefBased/>
  <w15:docId w15:val="{7D55DF6C-8DE2-470F-BA00-288A1AB922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11" /><Relationship Type="http://schemas.openxmlformats.org/officeDocument/2006/relationships/image" Target="/media/image8.png" Id="Rb6d70dc2d0e2486c" /><Relationship Type="http://schemas.openxmlformats.org/officeDocument/2006/relationships/image" Target="/media/image9.png" Id="R48ec928111d54b87" /><Relationship Type="http://schemas.openxmlformats.org/officeDocument/2006/relationships/image" Target="/media/imagea.png" Id="R9662b82399ad47d1" /><Relationship Type="http://schemas.openxmlformats.org/officeDocument/2006/relationships/image" Target="/media/imageb.png" Id="R704a22bf8c8c4aa0" /><Relationship Type="http://schemas.openxmlformats.org/officeDocument/2006/relationships/image" Target="/media/imagec.png" Id="R3295405011c042c3" /><Relationship Type="http://schemas.openxmlformats.org/officeDocument/2006/relationships/image" Target="/media/imaged.png" Id="Rf8646c7bde1d4121" /><Relationship Type="http://schemas.openxmlformats.org/officeDocument/2006/relationships/image" Target="/media/imagee.png" Id="R7e5225c40e234ef9" /><Relationship Type="http://schemas.openxmlformats.org/officeDocument/2006/relationships/image" Target="/media/imagef.png" Id="Rab80c42f3f844a71" /><Relationship Type="http://schemas.openxmlformats.org/officeDocument/2006/relationships/image" Target="/media/image10.png" Id="Rd71985559c554cd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Federico Sepúlveda</dc:creator>
  <keywords/>
  <dc:description/>
  <lastModifiedBy>Gonza Torres</lastModifiedBy>
  <revision>3</revision>
  <dcterms:created xsi:type="dcterms:W3CDTF">2020-11-01T01:45:00.0000000Z</dcterms:created>
  <dcterms:modified xsi:type="dcterms:W3CDTF">2020-11-01T15:07:14.8406147Z</dcterms:modified>
</coreProperties>
</file>