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spacing w:lineRule="auto" w:line="218" w:before="144" w:after="0"/>
        <w:ind w:left="0" w:right="980" w:hanging="0"/>
        <w:rPr/>
      </w:pPr>
      <w:r>
        <w:rPr/>
        <w:t xml:space="preserve">LISTADO DE ALUMNOS </w:t>
      </w:r>
      <w:r>
        <w:rPr>
          <w:sz w:val="44"/>
        </w:rPr>
        <w:t>2012</w:t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1" w:after="1"/>
        <w:rPr>
          <w:b/>
          <w:b/>
          <w:sz w:val="11"/>
        </w:rPr>
      </w:pPr>
      <w:r>
        <w:rPr>
          <w:b/>
          <w:sz w:val="11"/>
        </w:rPr>
      </w:r>
    </w:p>
    <w:p>
      <w:pPr>
        <w:sectPr>
          <w:type w:val="nextPage"/>
          <w:pgSz w:w="11906" w:h="16838"/>
          <w:pgMar w:left="840" w:right="1680" w:header="0" w:top="1420" w:footer="0" w:bottom="280" w:gutter="0"/>
          <w:pgNumType w:fmt="decimal"/>
          <w:formProt w:val="false"/>
          <w:textDirection w:val="lrTb"/>
          <w:docGrid w:type="default" w:linePitch="100" w:charSpace="0"/>
        </w:sectPr>
      </w:pPr>
    </w:p>
    <w:tbl>
      <w:tblPr>
        <w:tblW w:w="9080" w:type="dxa"/>
        <w:jc w:val="left"/>
        <w:tblInd w:w="48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99"/>
        <w:gridCol w:w="4089"/>
        <w:gridCol w:w="1762"/>
        <w:gridCol w:w="2729"/>
      </w:tblGrid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/>
              <w:ind w:left="0" w:right="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7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ALUMNO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7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NACIONALIDAD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8" w:right="102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ENTIDAD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60" w:hanging="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5" w:hanging="0"/>
              <w:rPr>
                <w:sz w:val="20"/>
              </w:rPr>
            </w:pPr>
            <w:r>
              <w:rPr>
                <w:sz w:val="20"/>
              </w:rPr>
              <w:t>Alejandro Catasús Martínez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UPCT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60" w:hanging="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5" w:hanging="0"/>
              <w:rPr>
                <w:sz w:val="20"/>
              </w:rPr>
            </w:pPr>
            <w:r>
              <w:rPr>
                <w:sz w:val="20"/>
              </w:rPr>
              <w:t>Álvaro Sánchez Martínez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6" w:right="102" w:hanging="0"/>
              <w:rPr>
                <w:sz w:val="20"/>
              </w:rPr>
            </w:pPr>
            <w:r>
              <w:rPr>
                <w:sz w:val="20"/>
              </w:rPr>
              <w:t>Maersk Spain S.L.U.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60" w:hanging="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2" w:right="87" w:hanging="0"/>
              <w:rPr>
                <w:sz w:val="20"/>
              </w:rPr>
            </w:pPr>
            <w:r>
              <w:rPr>
                <w:sz w:val="20"/>
              </w:rPr>
              <w:t>Ana Catalina Torales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4" w:hanging="0"/>
              <w:rPr>
                <w:sz w:val="20"/>
              </w:rPr>
            </w:pPr>
            <w:r>
              <w:rPr>
                <w:sz w:val="20"/>
              </w:rPr>
              <w:t>Argentina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/>
              <w:ind w:left="0" w:right="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60" w:hanging="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6" w:hanging="0"/>
              <w:rPr>
                <w:sz w:val="20"/>
              </w:rPr>
            </w:pPr>
            <w:r>
              <w:rPr>
                <w:sz w:val="20"/>
              </w:rPr>
              <w:t>Antonio David Ibarra Bravo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Sakata Seeds Ibérica S.L.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60" w:hanging="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Antonio Germán Martínez González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/>
              <w:ind w:left="0" w:right="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60" w:hanging="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5" w:hanging="0"/>
              <w:rPr>
                <w:sz w:val="20"/>
              </w:rPr>
            </w:pPr>
            <w:r>
              <w:rPr>
                <w:sz w:val="20"/>
              </w:rPr>
              <w:t>Antonio Pérez Vicente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IFAPA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60" w:hanging="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5" w:hanging="0"/>
              <w:rPr>
                <w:sz w:val="20"/>
              </w:rPr>
            </w:pPr>
            <w:r>
              <w:rPr>
                <w:sz w:val="20"/>
              </w:rPr>
              <w:t>Aurora Arias Jiménez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6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Verdifresh S.L.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60" w:hanging="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1" w:right="87" w:hanging="0"/>
              <w:rPr>
                <w:sz w:val="20"/>
              </w:rPr>
            </w:pPr>
            <w:r>
              <w:rPr>
                <w:sz w:val="20"/>
              </w:rPr>
              <w:t>Azahara Díaz Simón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9" w:right="102" w:hanging="0"/>
              <w:rPr>
                <w:sz w:val="20"/>
              </w:rPr>
            </w:pPr>
            <w:r>
              <w:rPr>
                <w:sz w:val="20"/>
              </w:rPr>
              <w:t>Fund. Parque Cient. Tecnol. Aula Dei ‐ CSIC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09" w:hanging="0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Bernabé Hernández Escarabajal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5" w:right="102" w:hanging="0"/>
              <w:rPr>
                <w:sz w:val="20"/>
              </w:rPr>
            </w:pPr>
            <w:r>
              <w:rPr>
                <w:sz w:val="20"/>
              </w:rPr>
              <w:t>Primaflor S.A.T.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09" w:hanging="0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5" w:hanging="0"/>
              <w:rPr>
                <w:sz w:val="20"/>
              </w:rPr>
            </w:pPr>
            <w:r>
              <w:rPr>
                <w:sz w:val="20"/>
              </w:rPr>
              <w:t>Celia Quintas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3" w:hanging="0"/>
              <w:rPr>
                <w:sz w:val="20"/>
              </w:rPr>
            </w:pPr>
            <w:r>
              <w:rPr>
                <w:sz w:val="20"/>
              </w:rPr>
              <w:t>Portugal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Univ. do Algarve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09" w:hanging="0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2" w:right="87" w:hanging="0"/>
              <w:rPr>
                <w:sz w:val="20"/>
              </w:rPr>
            </w:pPr>
            <w:r>
              <w:rPr>
                <w:sz w:val="20"/>
              </w:rPr>
              <w:t>Cristina Pérez Olmo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ADESVA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09" w:hanging="0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5" w:hanging="0"/>
              <w:rPr>
                <w:sz w:val="20"/>
              </w:rPr>
            </w:pPr>
            <w:r>
              <w:rPr>
                <w:sz w:val="20"/>
              </w:rPr>
              <w:t>Daniela Mota Segantini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Brasil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UPCT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09" w:hanging="0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Diego José Águila Pérez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UPCT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09" w:hanging="0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6" w:hanging="0"/>
              <w:rPr>
                <w:sz w:val="20"/>
              </w:rPr>
            </w:pPr>
            <w:r>
              <w:rPr>
                <w:sz w:val="20"/>
              </w:rPr>
              <w:t>Enrique Vázquez García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3" w:hanging="0"/>
              <w:rPr>
                <w:sz w:val="20"/>
              </w:rPr>
            </w:pPr>
            <w:r>
              <w:rPr>
                <w:sz w:val="20"/>
              </w:rPr>
              <w:t>México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INIFAP</w:t>
            </w:r>
          </w:p>
        </w:tc>
      </w:tr>
      <w:tr>
        <w:trPr>
          <w:trHeight w:val="479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09" w:hanging="0"/>
              <w:jc w:val="righ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5" w:hanging="0"/>
              <w:rPr>
                <w:sz w:val="20"/>
              </w:rPr>
            </w:pPr>
            <w:r>
              <w:rPr>
                <w:sz w:val="20"/>
              </w:rPr>
              <w:t>Esther Fernández Martínez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Gregal S.C.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3"/>
              <w:ind w:left="0" w:right="109" w:hanging="0"/>
              <w:jc w:val="righ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3"/>
              <w:ind w:left="93" w:right="85" w:hanging="0"/>
              <w:rPr>
                <w:sz w:val="20"/>
              </w:rPr>
            </w:pPr>
            <w:r>
              <w:rPr>
                <w:sz w:val="20"/>
              </w:rPr>
              <w:t>Felipe López Blasco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3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3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Gregal S.C.</w:t>
            </w:r>
          </w:p>
        </w:tc>
      </w:tr>
      <w:tr>
        <w:trPr>
          <w:trHeight w:val="481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3"/>
              <w:ind w:left="0" w:right="109" w:hanging="0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3"/>
              <w:ind w:left="93" w:right="86" w:hanging="0"/>
              <w:rPr>
                <w:sz w:val="20"/>
              </w:rPr>
            </w:pPr>
            <w:r>
              <w:rPr>
                <w:sz w:val="20"/>
              </w:rPr>
              <w:t>Fernando Cánovas Mateo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3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3"/>
              <w:ind w:left="212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C.I.C. Oficina Técnica de Ingeniería S.L.U.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6" w:hanging="0"/>
              <w:rPr>
                <w:sz w:val="20"/>
              </w:rPr>
            </w:pPr>
            <w:r>
              <w:rPr>
                <w:sz w:val="20"/>
              </w:rPr>
              <w:t>Francisco Javier González Parrado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6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5" w:right="102" w:hanging="0"/>
              <w:rPr>
                <w:sz w:val="20"/>
              </w:rPr>
            </w:pPr>
            <w:r>
              <w:rPr>
                <w:sz w:val="20"/>
              </w:rPr>
              <w:t>Primaflor S.A.T.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2" w:right="87" w:hanging="0"/>
              <w:rPr>
                <w:sz w:val="20"/>
              </w:rPr>
            </w:pPr>
            <w:r>
              <w:rPr>
                <w:sz w:val="20"/>
              </w:rPr>
              <w:t>Francisco Victoria Jiménez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6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Gregal S.C.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6" w:hanging="0"/>
              <w:rPr>
                <w:sz w:val="20"/>
              </w:rPr>
            </w:pPr>
            <w:r>
              <w:rPr>
                <w:sz w:val="20"/>
              </w:rPr>
              <w:t>Frank Hoeberichts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500" w:hanging="0"/>
              <w:jc w:val="right"/>
              <w:rPr>
                <w:sz w:val="20"/>
              </w:rPr>
            </w:pPr>
            <w:r>
              <w:rPr>
                <w:sz w:val="20"/>
              </w:rPr>
              <w:t>Holanda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102" w:hanging="0"/>
              <w:rPr>
                <w:sz w:val="20"/>
              </w:rPr>
            </w:pPr>
            <w:r>
              <w:rPr>
                <w:sz w:val="20"/>
              </w:rPr>
              <w:t>NSURE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Hamilton Schmidt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Brasil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Survey Pericias Ltda.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2" w:right="87" w:hanging="0"/>
              <w:rPr>
                <w:sz w:val="20"/>
              </w:rPr>
            </w:pPr>
            <w:r>
              <w:rPr>
                <w:sz w:val="20"/>
              </w:rPr>
              <w:t>Helena Sousa Mira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494" w:hanging="0"/>
              <w:jc w:val="right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>
              <w:rPr>
                <w:sz w:val="20"/>
              </w:rPr>
              <w:t>Portugal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Esc. Sup. Agr. de Santarém</w:t>
            </w:r>
          </w:p>
        </w:tc>
      </w:tr>
      <w:tr>
        <w:trPr>
          <w:trHeight w:val="584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 w:before="135" w:after="0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 w:before="135" w:after="0"/>
              <w:ind w:left="92" w:right="87" w:hanging="0"/>
              <w:rPr>
                <w:sz w:val="20"/>
              </w:rPr>
            </w:pPr>
            <w:r>
              <w:rPr>
                <w:sz w:val="20"/>
              </w:rPr>
              <w:t>Javier Palanco Fernández de Soria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 w:before="135" w:after="0"/>
              <w:ind w:left="0" w:right="0" w:hanging="0"/>
              <w:jc w:val="left"/>
              <w:rPr/>
            </w:pPr>
            <w:r>
              <w:rPr>
                <w:sz w:val="20"/>
              </w:rPr>
              <w:t xml:space="preserve">        </w:t>
            </w: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76"/>
              <w:ind w:left="0" w:right="508" w:hanging="0"/>
              <w:jc w:val="left"/>
              <w:rPr>
                <w:sz w:val="20"/>
              </w:rPr>
            </w:pPr>
            <w:r>
              <w:rPr/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José Giner Bayarri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6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102" w:hanging="0"/>
              <w:rPr>
                <w:sz w:val="20"/>
              </w:rPr>
            </w:pPr>
            <w:r>
              <w:rPr>
                <w:sz w:val="20"/>
              </w:rPr>
              <w:t>Decco Iberica Post Cosecha S.A.U.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5" w:hanging="0"/>
              <w:rPr>
                <w:sz w:val="20"/>
              </w:rPr>
            </w:pPr>
            <w:r>
              <w:rPr>
                <w:sz w:val="20"/>
              </w:rPr>
              <w:t>Juan Antonio Ayala García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6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5" w:right="102" w:hanging="0"/>
              <w:rPr>
                <w:sz w:val="20"/>
              </w:rPr>
            </w:pPr>
            <w:r>
              <w:rPr>
                <w:sz w:val="20"/>
              </w:rPr>
              <w:t>Primaflor S.A.T.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2" w:right="87" w:hanging="0"/>
              <w:rPr>
                <w:sz w:val="20"/>
              </w:rPr>
            </w:pPr>
            <w:r>
              <w:rPr>
                <w:sz w:val="20"/>
              </w:rPr>
              <w:t>Juan Antonio Martínez Rubio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6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Toñifruit S.L.</w:t>
            </w:r>
          </w:p>
        </w:tc>
      </w:tr>
      <w:tr>
        <w:trPr>
          <w:trHeight w:val="479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Juan Gabriel Ortiz Forero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455" w:hanging="0"/>
              <w:jc w:val="right"/>
              <w:rPr>
                <w:sz w:val="20"/>
              </w:rPr>
            </w:pPr>
            <w:r>
              <w:rPr>
                <w:sz w:val="20"/>
              </w:rPr>
              <w:t>Colombia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102" w:hanging="0"/>
              <w:rPr>
                <w:sz w:val="20"/>
              </w:rPr>
            </w:pPr>
            <w:r>
              <w:rPr>
                <w:sz w:val="20"/>
              </w:rPr>
              <w:t>Ocati Tropical Fruits S.A.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Juan Gabriel Ramírez Guillén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0" w:right="421" w:hanging="0"/>
              <w:jc w:val="right"/>
              <w:rPr>
                <w:sz w:val="20"/>
              </w:rPr>
            </w:pPr>
            <w:r>
              <w:rPr>
                <w:sz w:val="20"/>
              </w:rPr>
              <w:t>Costa Rica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UPCT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Juan Pablo Ramírez Cárdenas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0" w:right="455" w:hanging="0"/>
              <w:jc w:val="right"/>
              <w:rPr>
                <w:sz w:val="20"/>
              </w:rPr>
            </w:pPr>
            <w:r>
              <w:rPr>
                <w:sz w:val="20"/>
              </w:rPr>
              <w:t>Colombia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UPCT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Lenice Magali do Nascimento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Brasil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Inst. Agron. de Campinas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2" w:right="87" w:hanging="0"/>
              <w:rPr>
                <w:sz w:val="20"/>
              </w:rPr>
            </w:pPr>
            <w:r>
              <w:rPr>
                <w:sz w:val="20"/>
              </w:rPr>
              <w:t>Lidia Lara Acedo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56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Univ. de Almería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3" w:right="84" w:hanging="0"/>
              <w:rPr>
                <w:sz w:val="20"/>
              </w:rPr>
            </w:pPr>
            <w:r>
              <w:rPr>
                <w:sz w:val="20"/>
              </w:rPr>
              <w:t>Lorena Jiménez Pericás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56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CITROSOL S.A.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2" w:right="87" w:hanging="0"/>
              <w:rPr>
                <w:sz w:val="20"/>
              </w:rPr>
            </w:pPr>
            <w:r>
              <w:rPr>
                <w:sz w:val="20"/>
              </w:rPr>
              <w:t>Lorenzo Gómez Lledías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56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UPCT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3" w:right="85" w:hanging="0"/>
              <w:rPr>
                <w:sz w:val="20"/>
              </w:rPr>
            </w:pPr>
            <w:r>
              <w:rPr>
                <w:sz w:val="20"/>
              </w:rPr>
              <w:t>Luciana da Silva Borges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73" w:right="164" w:hanging="0"/>
              <w:rPr>
                <w:sz w:val="20"/>
              </w:rPr>
            </w:pPr>
            <w:r>
              <w:rPr>
                <w:sz w:val="20"/>
              </w:rPr>
              <w:t>Brasil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UPCT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44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M. Teresa Martínez Damián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554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México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09" w:right="102" w:hanging="0"/>
              <w:rPr>
                <w:sz w:val="20"/>
              </w:rPr>
            </w:pPr>
            <w:r>
              <w:rPr>
                <w:sz w:val="20"/>
              </w:rPr>
              <w:t>Univ. de Chapingo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Manoel Euzebio de Souza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Brasil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UPCT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Marco Schreuders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499" w:hanging="0"/>
              <w:jc w:val="right"/>
              <w:rPr>
                <w:sz w:val="20"/>
              </w:rPr>
            </w:pPr>
            <w:r>
              <w:rPr>
                <w:sz w:val="20"/>
              </w:rPr>
              <w:t>Holanda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Nsure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6" w:hanging="0"/>
              <w:rPr>
                <w:sz w:val="20"/>
              </w:rPr>
            </w:pPr>
            <w:r>
              <w:rPr>
                <w:sz w:val="20"/>
              </w:rPr>
              <w:t>Mari Carmen García Marín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6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102" w:hanging="0"/>
              <w:rPr>
                <w:sz w:val="20"/>
              </w:rPr>
            </w:pPr>
            <w:r>
              <w:rPr>
                <w:sz w:val="20"/>
              </w:rPr>
              <w:t>SACOJE S.C.A.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6" w:hanging="0"/>
              <w:rPr>
                <w:sz w:val="20"/>
              </w:rPr>
            </w:pPr>
            <w:r>
              <w:rPr>
                <w:sz w:val="20"/>
              </w:rPr>
              <w:t>María Ángeles Martín Leal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6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102" w:hanging="0"/>
              <w:rPr>
                <w:sz w:val="20"/>
              </w:rPr>
            </w:pPr>
            <w:r>
              <w:rPr>
                <w:sz w:val="20"/>
              </w:rPr>
              <w:t>Verdifresh S.L.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María Ángeles Moreno Llabata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6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102" w:hanging="0"/>
              <w:rPr>
                <w:sz w:val="20"/>
              </w:rPr>
            </w:pPr>
            <w:r>
              <w:rPr>
                <w:sz w:val="20"/>
              </w:rPr>
              <w:t>G’s España Holdings, S.L.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5" w:hanging="0"/>
              <w:rPr>
                <w:sz w:val="20"/>
              </w:rPr>
            </w:pPr>
            <w:r>
              <w:rPr>
                <w:sz w:val="20"/>
              </w:rPr>
              <w:t>María Ángeles Núñez Sánchez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6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UPCT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continuous"/>
      <w:pgSz w:w="11906" w:h="16838"/>
      <w:pgMar w:left="840" w:right="1680" w:header="0" w:top="1420" w:footer="0" w:bottom="280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ES" w:eastAsia="es-ES" w:bidi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rFonts w:ascii="Calibri" w:hAnsi="Calibri" w:eastAsia="Calibri" w:cs="Calibri"/>
      <w:b/>
      <w:bCs/>
      <w:sz w:val="36"/>
      <w:szCs w:val="36"/>
      <w:lang w:val="es-ES" w:eastAsia="es-ES" w:bidi="es-ES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es-ES" w:eastAsia="es-ES" w:bidi="es-ES"/>
    </w:rPr>
  </w:style>
  <w:style w:type="paragraph" w:styleId="TableParagraph">
    <w:name w:val="Table Paragraph"/>
    <w:basedOn w:val="Normal"/>
    <w:uiPriority w:val="1"/>
    <w:qFormat/>
    <w:pPr>
      <w:spacing w:lineRule="exact" w:line="239"/>
      <w:ind w:left="93" w:right="102" w:hanging="0"/>
      <w:jc w:val="center"/>
    </w:pPr>
    <w:rPr>
      <w:rFonts w:ascii="Calibri" w:hAnsi="Calibri" w:eastAsia="Calibri" w:cs="Calibri"/>
      <w:lang w:val="es-ES" w:eastAsia="es-ES" w:bidi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LibreOffice/6.3.3.2$Linux_X86_64 LibreOffice_project/30$Build-2</Application>
  <Pages>2</Pages>
  <Words>319</Words>
  <Characters>1728</Characters>
  <CharactersWithSpaces>1895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2019-10-19T10:50:11Z</dcterms:created>
  <dc:creator/>
  <dc:description/>
  <dc:language>es-ES</dc:language>
  <cp:lastModifiedBy/>
  <dcterms:modified xsi:type="dcterms:W3CDTF">2019-12-28T11:34:41Z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2012-04-24T00:00:00Z</vt:filetime>
  </property>
  <property fmtid="{D5CDD505-2E9C-101B-9397-08002B2CF9AE}" pid="4" name="Creator">
    <vt:lpwstr>PScript5.dll Version 5.2.2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2019-10-19T00:00:00Z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