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8978D">
      <w:pPr>
        <w:pStyle w:val="2"/>
        <w:numPr>
          <w:numId w:val="0"/>
        </w:numPr>
        <w:spacing w:before="166" w:after="166"/>
        <w:ind w:leftChars="0"/>
      </w:pPr>
      <w:r>
        <w:rPr>
          <w:rFonts w:hint="eastAsia"/>
        </w:rPr>
        <w:t>陶粒填料生物接触氧化池</w:t>
      </w:r>
    </w:p>
    <w:p w14:paraId="0D3EBCAF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设计参数</w:t>
      </w:r>
    </w:p>
    <w:p w14:paraId="21B7C3D2">
      <w:pPr>
        <w:ind w:firstLine="480"/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{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key1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}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{key2}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ℎ</m:t>
        </m:r>
      </m:oMath>
      <w:r>
        <w:rPr>
          <w:rFonts w:hint="eastAsia"/>
        </w:rPr>
        <w:t>。</w:t>
      </w:r>
    </w:p>
    <w:p w14:paraId="3C96EC4D"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滤速v=</w:t>
      </w:r>
      <w:r>
        <w:rPr>
          <w:rFonts w:hint="eastAsia"/>
          <w:lang w:val="en-US" w:eastAsia="zh-CN"/>
        </w:rPr>
        <w:t>{key3}</w:t>
      </w:r>
      <w:r>
        <w:rPr>
          <w:rFonts w:hint="eastAsia"/>
        </w:rPr>
        <w:t>m/h</w:t>
      </w:r>
    </w:p>
    <w:p w14:paraId="23F7B17B"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过滤周期T</w:t>
      </w:r>
      <w:r>
        <w:rPr>
          <w:rFonts w:hint="eastAsia"/>
          <w:vertAlign w:val="subscript"/>
        </w:rPr>
        <w:t>n</w:t>
      </w:r>
      <w:r>
        <w:t>=</w:t>
      </w:r>
      <w:r>
        <w:rPr>
          <w:rFonts w:hint="eastAsia"/>
          <w:lang w:val="en-US" w:eastAsia="zh-CN"/>
        </w:rPr>
        <w:t>{key4}</w:t>
      </w:r>
      <w:r>
        <w:rPr>
          <w:rFonts w:hint="eastAsia"/>
        </w:rPr>
        <w:t>h</w:t>
      </w:r>
    </w:p>
    <w:p w14:paraId="61C0135E"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冲洗总历时T</w:t>
      </w:r>
      <w:r>
        <w:t>=</w:t>
      </w:r>
      <w:r>
        <w:rPr>
          <w:rFonts w:hint="eastAsia"/>
          <w:lang w:val="en-US" w:eastAsia="zh-CN"/>
        </w:rPr>
        <w:t>{key5}</w:t>
      </w:r>
      <w:r>
        <w:rPr>
          <w:rFonts w:hint="eastAsia"/>
        </w:rPr>
        <w:t>min</w:t>
      </w:r>
    </w:p>
    <w:p w14:paraId="2A0F9F78"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冲洗强度</w:t>
      </w:r>
      <m:oMath>
        <m:r>
          <m:rPr>
            <m:sty m:val="p"/>
          </m:rPr>
          <w:rPr>
            <w:rFonts w:hint="eastAsia" w:ascii="Cambria Math" w:hAnsi="Cambria Math"/>
          </w:rPr>
          <m:t>q=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{key6}</m:t>
        </m:r>
        <m:r>
          <m:rPr>
            <m:sty m:val="p"/>
          </m:rPr>
          <w:rPr>
            <w:rFonts w:hint="eastAsia" w:ascii="Cambria Math" w:hAnsi="Cambria Math"/>
          </w:rPr>
          <m:t>L/s∙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</m:oMath>
      <w:r>
        <w:rPr>
          <w:rFonts w:hint="eastAsia"/>
        </w:rPr>
        <w:t xml:space="preserve"> ，水厂自用水系数</w:t>
      </w:r>
      <m:oMath>
        <m:r>
          <m:rPr>
            <m:sty m:val="p"/>
          </m:rPr>
          <w:rPr>
            <w:rFonts w:hint="eastAsia" w:ascii="Cambria Math" w:hAnsi="Cambria Math"/>
          </w:rPr>
          <m:t>a=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{key7}</m:t>
        </m:r>
      </m:oMath>
      <w:r>
        <w:rPr>
          <w:rFonts w:hint="eastAsia"/>
        </w:rPr>
        <w:t>。</w:t>
      </w:r>
    </w:p>
    <w:p w14:paraId="26289AA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54C0C"/>
    <w:multiLevelType w:val="multilevel"/>
    <w:tmpl w:val="18354C0C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76FF34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2024-09-04T12:26:12Z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9018268A88C947B382AF2DF2158E38C3_12</vt:lpwstr>
  </property>
</Properties>
</file>