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AAC8DF">
      <w:pPr>
        <w:pStyle w:val="2"/>
        <w:numPr>
          <w:numId w:val="0"/>
        </w:numPr>
        <w:spacing w:before="166" w:after="166"/>
        <w:ind w:leftChars="0"/>
      </w:pPr>
      <w:bookmarkStart w:id="0" w:name="_Toc57922109"/>
      <w:bookmarkStart w:id="1" w:name="_Toc57883728"/>
      <w:bookmarkStart w:id="2" w:name="_Toc57973745"/>
      <w:bookmarkStart w:id="3" w:name="_Toc57917561"/>
      <w:bookmarkStart w:id="4" w:name="_Toc57919564"/>
      <w:bookmarkStart w:id="5" w:name="_Toc57972391"/>
      <w:bookmarkStart w:id="6" w:name="_Toc57972230"/>
      <w:bookmarkStart w:id="7" w:name="_Toc57968171"/>
      <w:bookmarkStart w:id="8" w:name="_Toc57883697"/>
      <w:bookmarkStart w:id="9" w:name="_Toc57973513"/>
      <w:bookmarkStart w:id="10" w:name="_Toc57970544"/>
      <w:bookmarkStart w:id="11" w:name="_Toc57966303"/>
      <w:bookmarkStart w:id="12" w:name="_Toc57982499"/>
      <w:bookmarkStart w:id="13" w:name="_Toc57920034"/>
      <w:bookmarkStart w:id="14" w:name="_Toc57922674"/>
      <w:r>
        <w:rPr>
          <w:rFonts w:hint="eastAsia"/>
        </w:rPr>
        <w:t>P</w:t>
      </w:r>
      <w:r>
        <w:t>AC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533033F8">
      <w:pPr>
        <w:pStyle w:val="3"/>
        <w:numPr>
          <w:numId w:val="0"/>
        </w:numPr>
        <w:spacing w:before="166" w:after="166"/>
        <w:ind w:leftChars="0"/>
      </w:pPr>
      <w:r>
        <w:rPr>
          <w:rFonts w:hint="eastAsia"/>
        </w:rPr>
        <w:t>设计参数</w:t>
      </w:r>
    </w:p>
    <w:p w14:paraId="0BE91D35"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净水厂的设计处理规模为</w:t>
      </w:r>
      <w:r>
        <w:rPr>
          <w:rFonts w:hint="eastAsia" w:ascii="宋体" w:hAnsi="宋体"/>
          <w:lang w:val="en-US" w:eastAsia="zh-CN"/>
        </w:rPr>
        <w:t xml:space="preserve">{key1} </w:t>
      </w:r>
      <w:r>
        <w:t>m</w:t>
      </w:r>
      <w:r>
        <w:rPr>
          <w:vertAlign w:val="superscript"/>
        </w:rPr>
        <w:t>3</w:t>
      </w:r>
      <w:r>
        <w:t>/d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处理水量</w:t>
      </w:r>
      <w:r>
        <w:rPr>
          <w:rFonts w:hint="eastAsia" w:ascii="宋体" w:hAnsi="宋体"/>
          <w:lang w:val="en-US" w:eastAsia="zh-CN"/>
        </w:rPr>
        <w:t xml:space="preserve">{key2} </w:t>
      </w:r>
      <w:r>
        <w:t>m</w:t>
      </w:r>
      <w:r>
        <w:rPr>
          <w:vertAlign w:val="superscript"/>
        </w:rPr>
        <w:t>3</w:t>
      </w:r>
      <w:r>
        <w:t>/h</w:t>
      </w:r>
      <w:r>
        <w:rPr>
          <w:rFonts w:ascii="宋体" w:hAnsi="宋体"/>
        </w:rPr>
        <w:t>，即</w:t>
      </w:r>
      <w:r>
        <w:rPr>
          <w:rFonts w:hint="eastAsia" w:ascii="宋体" w:hAnsi="宋体"/>
          <w:lang w:val="en-US" w:eastAsia="zh-CN"/>
        </w:rPr>
        <w:t xml:space="preserve">{key3} </w:t>
      </w:r>
      <w:r>
        <w:t>m</w:t>
      </w:r>
      <w:r>
        <w:rPr>
          <w:vertAlign w:val="superscript"/>
        </w:rPr>
        <w:t>3</w:t>
      </w:r>
      <w:r>
        <w:t>/s</w:t>
      </w:r>
      <w:r>
        <w:rPr>
          <w:rFonts w:ascii="宋体" w:hAnsi="宋体"/>
        </w:rPr>
        <w:t>。</w:t>
      </w:r>
    </w:p>
    <w:p w14:paraId="6B5412B2">
      <w:pPr>
        <w:ind w:firstLine="480"/>
        <w:rPr>
          <w:rFonts w:hint="eastAsia"/>
          <w:szCs w:val="24"/>
        </w:rPr>
      </w:pPr>
      <w:r>
        <w:rPr>
          <w:rFonts w:hint="eastAsia"/>
        </w:rPr>
        <w:t>PAC</w:t>
      </w:r>
      <w:r>
        <w:rPr>
          <w:rFonts w:hint="eastAsia" w:ascii="宋体" w:hAnsi="宋体"/>
        </w:rPr>
        <w:t>最大投加量</w:t>
      </w:r>
      <w:r>
        <w:rPr>
          <w:rFonts w:hint="eastAsia" w:ascii="宋体" w:hAnsi="宋体"/>
          <w:lang w:val="en-US" w:eastAsia="zh-CN"/>
        </w:rPr>
        <w:t xml:space="preserve">{key4} </w:t>
      </w:r>
      <w:r>
        <w:rPr>
          <w:rFonts w:hint="eastAsia"/>
        </w:rPr>
        <w:t>mg/L</w:t>
      </w:r>
      <w:r>
        <w:rPr>
          <w:rFonts w:hint="eastAsia" w:ascii="宋体" w:hAnsi="宋体"/>
        </w:rPr>
        <w:t>，药液浓度</w:t>
      </w:r>
      <w:r>
        <w:rPr>
          <w:rFonts w:hint="eastAsia" w:ascii="宋体" w:hAnsi="宋体"/>
          <w:lang w:val="en-US" w:eastAsia="zh-CN"/>
        </w:rPr>
        <w:t xml:space="preserve">{key5} </w:t>
      </w:r>
      <w:r>
        <w:rPr>
          <w:rFonts w:hint="eastAsia"/>
        </w:rPr>
        <w:t>%</w:t>
      </w:r>
      <w:bookmarkStart w:id="15" w:name="_GoBack"/>
      <w:bookmarkEnd w:id="15"/>
    </w:p>
    <w:p w14:paraId="06523CA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3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25F525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3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2024-09-06T06:26:13Z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5840D942A81549A49029246043B67A36_12</vt:lpwstr>
  </property>
</Properties>
</file>