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17529"/>
      <w:bookmarkStart w:id="1" w:name="_Toc57966268"/>
      <w:bookmarkStart w:id="2" w:name="_Toc57883714"/>
      <w:bookmarkStart w:id="3" w:name="_Toc57973710"/>
      <w:bookmarkStart w:id="4" w:name="_Toc57920002"/>
      <w:bookmarkStart w:id="5" w:name="_Toc57973478"/>
      <w:bookmarkStart w:id="6" w:name="_Toc57968136"/>
      <w:bookmarkStart w:id="7" w:name="_Toc57972195"/>
      <w:bookmarkStart w:id="8" w:name="_Toc57922639"/>
      <w:bookmarkStart w:id="9" w:name="_Toc57970509"/>
      <w:bookmarkStart w:id="10" w:name="_Toc57972356"/>
      <w:bookmarkStart w:id="11" w:name="_Toc57922074"/>
      <w:bookmarkStart w:id="12" w:name="_Toc57883683"/>
      <w:bookmarkStart w:id="13" w:name="_Toc57982464"/>
      <w:bookmarkStart w:id="14" w:name="_Toc57919532"/>
      <w:r>
        <w:rPr>
          <w:rFonts w:hint="eastAsia"/>
        </w:rPr>
        <w:t>普通快滤池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22640"/>
      <w:bookmarkStart w:id="16" w:name="_Toc57972196"/>
      <w:bookmarkStart w:id="17" w:name="_Toc57966269"/>
      <w:bookmarkStart w:id="18" w:name="_Toc57973711"/>
      <w:bookmarkStart w:id="19" w:name="_Toc57982465"/>
      <w:bookmarkStart w:id="20" w:name="_Toc57972357"/>
      <w:bookmarkStart w:id="21" w:name="_Toc57968137"/>
      <w:bookmarkStart w:id="22" w:name="_Toc57973479"/>
      <w:bookmarkStart w:id="23" w:name="_Toc57922075"/>
      <w:bookmarkStart w:id="24" w:name="_Toc57970510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80"/>
      </w:pPr>
      <w:r>
        <w:rPr>
          <w:rFonts w:hint="eastAsia"/>
        </w:rPr>
        <w:t>快滤池是典型的滤层过滤设备，利用滤层中粒状材料所提供的表面积，截留水中已经过混凝过程处理的悬浮固体的设备。普通快滤池能截留粒径远比滤料空隙小的水中杂质，主要通过接触絮凝作用，其次为筛滤作用和沉淀作用。</w:t>
      </w:r>
    </w:p>
    <w:p>
      <w:pPr>
        <w:pStyle w:val="3"/>
        <w:spacing w:before="166" w:after="166"/>
      </w:pPr>
      <w:bookmarkStart w:id="25" w:name="_Toc57982466"/>
      <w:bookmarkStart w:id="26" w:name="_Toc57922076"/>
      <w:bookmarkStart w:id="27" w:name="_Toc57972197"/>
      <w:bookmarkStart w:id="28" w:name="_Toc57968138"/>
      <w:bookmarkStart w:id="29" w:name="_Toc57970511"/>
      <w:bookmarkStart w:id="30" w:name="_Toc57972358"/>
      <w:bookmarkStart w:id="31" w:name="_Toc57966270"/>
      <w:bookmarkStart w:id="32" w:name="_Toc57973712"/>
      <w:bookmarkStart w:id="33" w:name="_Toc57922641"/>
      <w:bookmarkStart w:id="34" w:name="_Toc57973480"/>
      <w:r>
        <w:rPr>
          <w:rFonts w:hint="eastAsia"/>
        </w:rPr>
        <w:t>设计参数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ind w:firstLine="480"/>
      </w:pPr>
      <w:bookmarkStart w:id="35" w:name="_GoBack"/>
      <w:bookmarkEnd w:id="35"/>
      <w:r>
        <w:rPr>
          <w:rFonts w:hint="eastAsia"/>
        </w:rPr>
        <w:t>设计水量Q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 xml:space="preserve">d= 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h=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 xml:space="preserve"> 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s</w:t>
      </w:r>
    </w:p>
    <w:p>
      <w:pPr>
        <w:ind w:firstLine="480"/>
      </w:pPr>
      <w:r>
        <w:rPr>
          <w:rFonts w:hint="eastAsia"/>
        </w:rPr>
        <w:t>设计滤速</w:t>
      </w:r>
      <w:r>
        <w:t>v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{key4} </w:t>
      </w:r>
      <w:r>
        <w:t>m/h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过滤周期</w:t>
      </w:r>
      <w:r>
        <w:t>T</w:t>
      </w:r>
      <w:r>
        <w:rPr>
          <w:vertAlign w:val="subscript"/>
        </w:rPr>
        <w:t>n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h，冲洗总历时t=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min，有效冲洗历时t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min。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滤层最大膨胀率e=</w:t>
      </w:r>
      <w:r>
        <w:rPr>
          <w:rFonts w:hint="eastAsia"/>
          <w:lang w:val="en-US" w:eastAsia="zh-CN"/>
        </w:rPr>
        <w:t>{key8}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36D68E1"/>
    <w:rsid w:val="5F062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CE25F6D7471E4A58A4335FEB741EEDC9_12</vt:lpwstr>
  </property>
</Properties>
</file>