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FFCE0">
      <w:pPr>
        <w:pStyle w:val="2"/>
        <w:numPr>
          <w:numId w:val="0"/>
        </w:numPr>
        <w:spacing w:before="166" w:after="166"/>
        <w:ind w:leftChars="0"/>
      </w:pPr>
      <w:bookmarkStart w:id="0" w:name="_Toc57883726"/>
      <w:bookmarkStart w:id="1" w:name="_Toc57919562"/>
      <w:bookmarkStart w:id="2" w:name="_Toc57922107"/>
      <w:bookmarkStart w:id="3" w:name="_Toc57966301"/>
      <w:bookmarkStart w:id="4" w:name="_Toc57883695"/>
      <w:bookmarkStart w:id="5" w:name="_Toc57982497"/>
      <w:bookmarkStart w:id="6" w:name="_Toc57970542"/>
      <w:bookmarkStart w:id="7" w:name="_Toc57973511"/>
      <w:bookmarkStart w:id="8" w:name="_Toc57973743"/>
      <w:bookmarkStart w:id="9" w:name="_Toc57972228"/>
      <w:bookmarkStart w:id="10" w:name="_Toc57917559"/>
      <w:bookmarkStart w:id="11" w:name="_Toc57968169"/>
      <w:bookmarkStart w:id="12" w:name="_Toc57920032"/>
      <w:bookmarkStart w:id="13" w:name="_Toc57972389"/>
      <w:bookmarkStart w:id="14" w:name="_Toc57922672"/>
      <w:r>
        <w:rPr>
          <w:rFonts w:hint="eastAsia"/>
        </w:rPr>
        <w:t>次氯酸钠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BBF941E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药剂功能</w:t>
      </w:r>
    </w:p>
    <w:p w14:paraId="30C620A2"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 w14:paraId="6364CDB1"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 w14:paraId="29E8DC96"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 w14:paraId="1AC2105A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设计参数</w:t>
      </w:r>
    </w:p>
    <w:p w14:paraId="4F69742F"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</w:t>
      </w:r>
    </w:p>
    <w:p w14:paraId="28ADB916">
      <w:pPr>
        <w:ind w:firstLine="480"/>
        <w:rPr>
          <w:rFonts w:hint="eastAsia"/>
        </w:rPr>
      </w:pPr>
      <w:r>
        <w:rPr>
          <w:rFonts w:hint="eastAsia"/>
        </w:rPr>
        <w:t>投氯量为</w:t>
      </w:r>
      <w:r>
        <w:rPr>
          <w:rFonts w:hint="eastAsia"/>
          <w:lang w:val="en-US" w:eastAsia="zh-CN"/>
        </w:rPr>
        <w:t>{key2</w:t>
      </w:r>
      <w:bookmarkStart w:id="15" w:name="_GoBack"/>
      <w:bookmarkEnd w:id="15"/>
      <w:r>
        <w:rPr>
          <w:rFonts w:hint="eastAsia"/>
          <w:lang w:val="en-US" w:eastAsia="zh-CN"/>
        </w:rPr>
        <w:t>}</w:t>
      </w:r>
      <w:r>
        <w:rPr>
          <w:rFonts w:hint="eastAsia"/>
        </w:rPr>
        <w:t xml:space="preserve"> mg/L</w:t>
      </w:r>
    </w:p>
    <w:p w14:paraId="52161FC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3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DF06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3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218B9782D88849B2AA9AB4850A293F97_12</vt:lpwstr>
  </property>
</Properties>
</file>