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C8FD02">
      <w:pPr>
        <w:pStyle w:val="2"/>
        <w:numPr>
          <w:numId w:val="0"/>
        </w:numPr>
        <w:spacing w:before="166" w:after="166"/>
        <w:ind w:leftChars="0"/>
      </w:pPr>
      <w:r>
        <w:rPr>
          <w:rFonts w:hint="eastAsia"/>
        </w:rPr>
        <w:t>粉末活性炭</w:t>
      </w:r>
    </w:p>
    <w:p w14:paraId="211DC8E5">
      <w:pPr>
        <w:pStyle w:val="3"/>
        <w:numPr>
          <w:numId w:val="0"/>
        </w:numPr>
        <w:spacing w:before="166" w:after="166"/>
        <w:ind w:leftChars="0"/>
      </w:pPr>
      <w:r>
        <w:rPr>
          <w:rFonts w:hint="eastAsia"/>
        </w:rPr>
        <w:t>设计输入条件</w:t>
      </w:r>
    </w:p>
    <w:p w14:paraId="2382D201">
      <w:pPr>
        <w:ind w:firstLine="420" w:firstLineChars="175"/>
      </w:pPr>
      <w:r>
        <w:rPr>
          <w:rFonts w:hint="eastAsia"/>
        </w:rPr>
        <w:t>设计规模</w:t>
      </w:r>
      <m:oMath>
        <m:r>
          <m:rPr/>
          <w:rPr>
            <w:rFonts w:ascii="Cambria Math" w:hAnsi="Cambria Math"/>
          </w:rPr>
          <m:t>Q=</m:t>
        </m:r>
        <m:r>
          <m:rPr/>
          <w:rPr>
            <w:rFonts w:hint="default" w:ascii="Cambria Math" w:hAnsi="Cambria Math"/>
            <w:lang w:val="en-US" w:eastAsia="zh-CN"/>
          </w:rPr>
          <m:t xml:space="preserve">{key1}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/d</m:t>
        </m:r>
      </m:oMath>
    </w:p>
    <w:p w14:paraId="7FF12586">
      <w:pPr>
        <w:ind w:firstLine="420" w:firstLineChars="175"/>
        <w:rPr>
          <w:iCs/>
        </w:rPr>
      </w:pPr>
      <w:r>
        <w:rPr>
          <w:rFonts w:hint="eastAsia"/>
        </w:rPr>
        <w:t>药剂投加量：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mg/L</w:t>
      </w:r>
      <w:bookmarkStart w:id="0" w:name="_GoBack"/>
      <w:bookmarkEnd w:id="0"/>
    </w:p>
    <w:p w14:paraId="620F380F">
      <w:pPr>
        <w:ind w:firstLine="420" w:firstLineChars="175"/>
        <w:rPr>
          <w:iCs/>
        </w:rPr>
      </w:pPr>
      <w:r>
        <w:rPr>
          <w:rFonts w:hint="eastAsia"/>
        </w:rPr>
        <w:t>投加能力：</w:t>
      </w:r>
      <m:oMath>
        <m:r>
          <m:rPr/>
          <w:rPr>
            <w:rFonts w:hint="default" w:ascii="Cambria Math"/>
            <w:lang w:val="en-US" w:eastAsia="zh-CN"/>
          </w:rPr>
          <m:t xml:space="preserve">{key3} </m:t>
        </m:r>
        <m:r>
          <m:rPr/>
          <w:rPr>
            <w:rFonts w:ascii="Cambria Math" w:hAnsi="Cambria Math"/>
          </w:rPr>
          <m:t>kg/ℎ</m:t>
        </m:r>
      </m:oMath>
    </w:p>
    <w:p w14:paraId="2A93EF60">
      <w:pPr>
        <w:ind w:firstLine="420" w:firstLineChars="175"/>
      </w:pPr>
      <w:r>
        <w:rPr>
          <w:rFonts w:hint="eastAsia"/>
        </w:rPr>
        <w:t>料仓容积：取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 xml:space="preserve">{key4}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eastAsia"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 w14:paraId="778392A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3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5BE1A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3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2024-09-06T06:27:41Z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62FA40EA7EB14B469DF63EFEB4694B9B_12</vt:lpwstr>
  </property>
</Properties>
</file>