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Times New Roman" w:hAnsi="Times New Roman"/>
          <w:b/>
          <w:sz w:val="40"/>
        </w:rPr>
        <w:t>PASANG SURUT</w:t>
      </w:r>
    </w:p>
    <w:p>
      <w:pPr>
        <w:ind w:firstLine="0"/>
        <w:jc w:val="center"/>
      </w:pPr>
      <w:r>
        <w:rPr>
          <w:rFonts w:ascii="Times New Roman" w:hAnsi="Times New Roman"/>
          <w:i/>
          <w:sz w:val="26"/>
        </w:rPr>
        <w:t>Sistem Perutean Sadar Banjir Rob Berbasis Rekonstruksi Pasang Surut Terkalibrasi untuk Mobilitas Rendah Karbon di Kota Semarang</w:t>
      </w:r>
    </w:p>
    <w:p/>
    <w:p/>
    <w:p/>
    <w:p>
      <w:pPr>
        <w:ind w:firstLine="0"/>
        <w:jc w:val="center"/>
      </w:pPr>
      <w:r>
        <w:rPr>
          <w:rFonts w:ascii="Times New Roman" w:hAnsi="Times New Roman"/>
          <w:b/>
        </w:rPr>
        <w:t xml:space="preserve">Tim: </w:t>
      </w:r>
      <w:r>
        <w:rPr>
          <w:rFonts w:ascii="Times New Roman" w:hAnsi="Times New Roman"/>
        </w:rPr>
        <w:t>trio la albiceleste</w:t>
      </w:r>
    </w:p>
    <w:p>
      <w:pPr>
        <w:ind w:firstLine="0"/>
        <w:jc w:val="center"/>
      </w:pPr>
      <w:r>
        <w:rPr>
          <w:rFonts w:ascii="Times New Roman" w:hAnsi="Times New Roman"/>
          <w:b/>
        </w:rPr>
        <w:t xml:space="preserve">Institusi: </w:t>
      </w:r>
      <w:r>
        <w:rPr>
          <w:rFonts w:ascii="Times New Roman" w:hAnsi="Times New Roman"/>
        </w:rPr>
        <w:t>Institut Teknologi Sepuluh Nopember (ITS), Surabaya</w:t>
      </w:r>
    </w:p>
    <w:p>
      <w:pPr>
        <w:ind w:firstLine="0"/>
        <w:jc w:val="center"/>
      </w:pPr>
      <w:r>
        <w:rPr>
          <w:rFonts w:ascii="Times New Roman" w:hAnsi="Times New Roman"/>
          <w:b/>
        </w:rPr>
        <w:t xml:space="preserve">Subtema: </w:t>
      </w:r>
      <w:r>
        <w:rPr>
          <w:rFonts w:ascii="Times New Roman" w:hAnsi="Times New Roman"/>
        </w:rPr>
        <w:t>4 — Smart Low-Carbon Urban Mobility</w:t>
      </w:r>
    </w:p>
    <w:p>
      <w:pPr>
        <w:ind w:firstLine="0"/>
        <w:jc w:val="center"/>
      </w:pPr>
      <w:r>
        <w:rPr>
          <w:rFonts w:ascii="Times New Roman" w:hAnsi="Times New Roman"/>
          <w:b/>
        </w:rPr>
        <w:t xml:space="preserve">Kompetisi: </w:t>
      </w:r>
      <w:r>
        <w:rPr>
          <w:rFonts w:ascii="Times New Roman" w:hAnsi="Times New Roman"/>
        </w:rPr>
        <w:t>Diponegoro Software Development Competition, ANFORCOM 2026</w:t>
      </w:r>
    </w:p>
    <w:p>
      <w:r>
        <w:br w:type="page"/>
      </w:r>
    </w:p>
    <w:p>
      <w:pPr>
        <w:spacing w:after="200"/>
        <w:ind w:firstLine="0"/>
        <w:jc w:val="center"/>
      </w:pPr>
      <w:r>
        <w:rPr>
          <w:rFonts w:ascii="Times New Roman" w:hAnsi="Times New Roman"/>
          <w:b/>
          <w:sz w:val="28"/>
        </w:rPr>
        <w:t>DAFTAR ISI</w:t>
      </w:r>
    </w:p>
    <w:p>
      <w:pPr>
        <w:tabs>
          <w:tab w:pos="7937" w:val="right" w:leader="dot"/>
        </w:tabs>
        <w:spacing w:line="240" w:lineRule="auto" w:after="40"/>
        <w:ind w:firstLine="0" w:left="0"/>
      </w:pPr>
      <w:r>
        <w:rPr>
          <w:rFonts w:ascii="Times New Roman" w:hAnsi="Times New Roman"/>
          <w:sz w:val="24"/>
        </w:rPr>
        <w:t>I. JUDUL KARYA</w:t>
      </w:r>
      <w:r>
        <w:rPr>
          <w:rFonts w:ascii="Times New Roman" w:hAnsi="Times New Roman"/>
          <w:sz w:val="24"/>
        </w:rPr>
        <w:tab/>
        <w:t>5</w:t>
      </w:r>
    </w:p>
    <w:p>
      <w:pPr>
        <w:tabs>
          <w:tab w:pos="7937" w:val="right" w:leader="dot"/>
        </w:tabs>
        <w:spacing w:line="240" w:lineRule="auto" w:after="40"/>
        <w:ind w:firstLine="0" w:left="0"/>
      </w:pPr>
      <w:r>
        <w:rPr>
          <w:rFonts w:ascii="Times New Roman" w:hAnsi="Times New Roman"/>
          <w:sz w:val="24"/>
        </w:rPr>
        <w:t>II. ABSTRAK</w:t>
      </w:r>
      <w:r>
        <w:rPr>
          <w:rFonts w:ascii="Times New Roman" w:hAnsi="Times New Roman"/>
          <w:sz w:val="24"/>
        </w:rPr>
        <w:tab/>
        <w:t>5</w:t>
      </w:r>
    </w:p>
    <w:p>
      <w:pPr>
        <w:tabs>
          <w:tab w:pos="7937" w:val="right" w:leader="dot"/>
        </w:tabs>
        <w:spacing w:line="240" w:lineRule="auto" w:after="40"/>
        <w:ind w:firstLine="0" w:left="0"/>
      </w:pPr>
      <w:r>
        <w:rPr>
          <w:rFonts w:ascii="Times New Roman" w:hAnsi="Times New Roman"/>
          <w:sz w:val="24"/>
        </w:rPr>
        <w:t>III. LATAR BELAKANG MASALAH</w:t>
      </w:r>
      <w:r>
        <w:rPr>
          <w:rFonts w:ascii="Times New Roman" w:hAnsi="Times New Roman"/>
          <w:sz w:val="24"/>
        </w:rPr>
        <w:tab/>
        <w:t>6</w:t>
      </w:r>
    </w:p>
    <w:p>
      <w:pPr>
        <w:tabs>
          <w:tab w:pos="7937" w:val="right" w:leader="dot"/>
        </w:tabs>
        <w:spacing w:line="240" w:lineRule="auto" w:after="40"/>
        <w:ind w:firstLine="0" w:left="340"/>
      </w:pPr>
      <w:r>
        <w:rPr>
          <w:rFonts w:ascii="Times New Roman" w:hAnsi="Times New Roman"/>
          <w:sz w:val="24"/>
        </w:rPr>
        <w:t>3.1 Kota yang turun sementara lautnya naik</w:t>
      </w:r>
      <w:r>
        <w:rPr>
          <w:rFonts w:ascii="Times New Roman" w:hAnsi="Times New Roman"/>
          <w:sz w:val="24"/>
        </w:rPr>
        <w:tab/>
        <w:t>6</w:t>
      </w:r>
    </w:p>
    <w:p>
      <w:pPr>
        <w:tabs>
          <w:tab w:pos="7937" w:val="right" w:leader="dot"/>
        </w:tabs>
        <w:spacing w:line="240" w:lineRule="auto" w:after="40"/>
        <w:ind w:firstLine="0" w:left="340"/>
      </w:pPr>
      <w:r>
        <w:rPr>
          <w:rFonts w:ascii="Times New Roman" w:hAnsi="Times New Roman"/>
          <w:sz w:val="24"/>
        </w:rPr>
        <w:t>3.2 Kerugian mobilitas yang jarang dihitung</w:t>
      </w:r>
      <w:r>
        <w:rPr>
          <w:rFonts w:ascii="Times New Roman" w:hAnsi="Times New Roman"/>
          <w:sz w:val="24"/>
        </w:rPr>
        <w:tab/>
        <w:t>7</w:t>
      </w:r>
    </w:p>
    <w:p>
      <w:pPr>
        <w:tabs>
          <w:tab w:pos="7937" w:val="right" w:leader="dot"/>
        </w:tabs>
        <w:spacing w:line="240" w:lineRule="auto" w:after="40"/>
        <w:ind w:firstLine="0" w:left="340"/>
      </w:pPr>
      <w:r>
        <w:rPr>
          <w:rFonts w:ascii="Times New Roman" w:hAnsi="Times New Roman"/>
          <w:sz w:val="24"/>
        </w:rPr>
        <w:t>3.3 Celah yang dinyatakan lembaga riset itu sendiri</w:t>
      </w:r>
      <w:r>
        <w:rPr>
          <w:rFonts w:ascii="Times New Roman" w:hAnsi="Times New Roman"/>
          <w:sz w:val="24"/>
        </w:rPr>
        <w:tab/>
        <w:t>7</w:t>
      </w:r>
    </w:p>
    <w:p>
      <w:pPr>
        <w:tabs>
          <w:tab w:pos="7937" w:val="right" w:leader="dot"/>
        </w:tabs>
        <w:spacing w:line="240" w:lineRule="auto" w:after="40"/>
        <w:ind w:firstLine="0" w:left="340"/>
      </w:pPr>
      <w:r>
        <w:rPr>
          <w:rFonts w:ascii="Times New Roman" w:hAnsi="Times New Roman"/>
          <w:sz w:val="24"/>
        </w:rPr>
        <w:t>3.4 Dampak berlapis pada kesehatan</w:t>
      </w:r>
      <w:r>
        <w:rPr>
          <w:rFonts w:ascii="Times New Roman" w:hAnsi="Times New Roman"/>
          <w:sz w:val="24"/>
        </w:rPr>
        <w:tab/>
        <w:t>7</w:t>
      </w:r>
    </w:p>
    <w:p>
      <w:pPr>
        <w:tabs>
          <w:tab w:pos="7937" w:val="right" w:leader="dot"/>
        </w:tabs>
        <w:spacing w:line="240" w:lineRule="auto" w:after="40"/>
        <w:ind w:firstLine="0" w:left="340"/>
      </w:pPr>
      <w:r>
        <w:rPr>
          <w:rFonts w:ascii="Times New Roman" w:hAnsi="Times New Roman"/>
          <w:sz w:val="24"/>
        </w:rPr>
        <w:t>3.5 Celah pada solusi yang sudah ada</w:t>
      </w:r>
      <w:r>
        <w:rPr>
          <w:rFonts w:ascii="Times New Roman" w:hAnsi="Times New Roman"/>
          <w:sz w:val="24"/>
        </w:rPr>
        <w:tab/>
        <w:t>7</w:t>
      </w:r>
    </w:p>
    <w:p>
      <w:pPr>
        <w:tabs>
          <w:tab w:pos="7937" w:val="right" w:leader="dot"/>
        </w:tabs>
        <w:spacing w:line="240" w:lineRule="auto" w:after="40"/>
        <w:ind w:firstLine="0" w:left="340"/>
      </w:pPr>
      <w:r>
        <w:rPr>
          <w:rFonts w:ascii="Times New Roman" w:hAnsi="Times New Roman"/>
          <w:sz w:val="24"/>
        </w:rPr>
        <w:t>3.6 Rumusan masalah</w:t>
      </w:r>
      <w:r>
        <w:rPr>
          <w:rFonts w:ascii="Times New Roman" w:hAnsi="Times New Roman"/>
          <w:sz w:val="24"/>
        </w:rPr>
        <w:tab/>
        <w:t>8</w:t>
      </w:r>
    </w:p>
    <w:p>
      <w:pPr>
        <w:tabs>
          <w:tab w:pos="7937" w:val="right" w:leader="dot"/>
        </w:tabs>
        <w:spacing w:line="240" w:lineRule="auto" w:after="40"/>
        <w:ind w:firstLine="0" w:left="0"/>
      </w:pPr>
      <w:r>
        <w:rPr>
          <w:rFonts w:ascii="Times New Roman" w:hAnsi="Times New Roman"/>
          <w:sz w:val="24"/>
        </w:rPr>
        <w:t>IV. TUJUAN DAN MANFAAT DIKEMBANGKANNYA PERANGKAT LUNAK</w:t>
      </w:r>
      <w:r>
        <w:rPr>
          <w:rFonts w:ascii="Times New Roman" w:hAnsi="Times New Roman"/>
          <w:sz w:val="24"/>
        </w:rPr>
        <w:tab/>
        <w:t>8</w:t>
      </w:r>
    </w:p>
    <w:p>
      <w:pPr>
        <w:tabs>
          <w:tab w:pos="7937" w:val="right" w:leader="dot"/>
        </w:tabs>
        <w:spacing w:line="240" w:lineRule="auto" w:after="40"/>
        <w:ind w:firstLine="0" w:left="340"/>
      </w:pPr>
      <w:r>
        <w:rPr>
          <w:rFonts w:ascii="Times New Roman" w:hAnsi="Times New Roman"/>
          <w:sz w:val="24"/>
        </w:rPr>
        <w:t>4.1 Tujuan</w:t>
      </w:r>
      <w:r>
        <w:rPr>
          <w:rFonts w:ascii="Times New Roman" w:hAnsi="Times New Roman"/>
          <w:sz w:val="24"/>
        </w:rPr>
        <w:tab/>
        <w:t>8</w:t>
      </w:r>
    </w:p>
    <w:p>
      <w:pPr>
        <w:tabs>
          <w:tab w:pos="7937" w:val="right" w:leader="dot"/>
        </w:tabs>
        <w:spacing w:line="240" w:lineRule="auto" w:after="40"/>
        <w:ind w:firstLine="0" w:left="340"/>
      </w:pPr>
      <w:r>
        <w:rPr>
          <w:rFonts w:ascii="Times New Roman" w:hAnsi="Times New Roman"/>
          <w:sz w:val="24"/>
        </w:rPr>
        <w:t>4.2 Manfaat bagi warga</w:t>
      </w:r>
      <w:r>
        <w:rPr>
          <w:rFonts w:ascii="Times New Roman" w:hAnsi="Times New Roman"/>
          <w:sz w:val="24"/>
        </w:rPr>
        <w:tab/>
        <w:t>9</w:t>
      </w:r>
    </w:p>
    <w:p>
      <w:pPr>
        <w:tabs>
          <w:tab w:pos="7937" w:val="right" w:leader="dot"/>
        </w:tabs>
        <w:spacing w:line="240" w:lineRule="auto" w:after="40"/>
        <w:ind w:firstLine="0" w:left="340"/>
      </w:pPr>
      <w:r>
        <w:rPr>
          <w:rFonts w:ascii="Times New Roman" w:hAnsi="Times New Roman"/>
          <w:sz w:val="24"/>
        </w:rPr>
        <w:t>4.3 Manfaat bagi pelaku usaha dan logistik</w:t>
      </w:r>
      <w:r>
        <w:rPr>
          <w:rFonts w:ascii="Times New Roman" w:hAnsi="Times New Roman"/>
          <w:sz w:val="24"/>
        </w:rPr>
        <w:tab/>
        <w:t>9</w:t>
      </w:r>
    </w:p>
    <w:p>
      <w:pPr>
        <w:tabs>
          <w:tab w:pos="7937" w:val="right" w:leader="dot"/>
        </w:tabs>
        <w:spacing w:line="240" w:lineRule="auto" w:after="40"/>
        <w:ind w:firstLine="0" w:left="340"/>
      </w:pPr>
      <w:r>
        <w:rPr>
          <w:rFonts w:ascii="Times New Roman" w:hAnsi="Times New Roman"/>
          <w:sz w:val="24"/>
        </w:rPr>
        <w:t>4.4 Manfaat bagi pemerintah kota</w:t>
      </w:r>
      <w:r>
        <w:rPr>
          <w:rFonts w:ascii="Times New Roman" w:hAnsi="Times New Roman"/>
          <w:sz w:val="24"/>
        </w:rPr>
        <w:tab/>
        <w:t>9</w:t>
      </w:r>
    </w:p>
    <w:p>
      <w:pPr>
        <w:tabs>
          <w:tab w:pos="7937" w:val="right" w:leader="dot"/>
        </w:tabs>
        <w:spacing w:line="240" w:lineRule="auto" w:after="40"/>
        <w:ind w:firstLine="0" w:left="340"/>
      </w:pPr>
      <w:r>
        <w:rPr>
          <w:rFonts w:ascii="Times New Roman" w:hAnsi="Times New Roman"/>
          <w:sz w:val="24"/>
        </w:rPr>
        <w:t>4.5 Letaknya terhadap tema ANFORCOM 2026</w:t>
      </w:r>
      <w:r>
        <w:rPr>
          <w:rFonts w:ascii="Times New Roman" w:hAnsi="Times New Roman"/>
          <w:sz w:val="24"/>
        </w:rPr>
        <w:tab/>
        <w:t>9</w:t>
      </w:r>
    </w:p>
    <w:p>
      <w:pPr>
        <w:tabs>
          <w:tab w:pos="7937" w:val="right" w:leader="dot"/>
        </w:tabs>
        <w:spacing w:line="240" w:lineRule="auto" w:after="40"/>
        <w:ind w:firstLine="0" w:left="0"/>
      </w:pPr>
      <w:r>
        <w:rPr>
          <w:rFonts w:ascii="Times New Roman" w:hAnsi="Times New Roman"/>
          <w:sz w:val="24"/>
        </w:rPr>
        <w:t>V. BATASAN PERANGKAT LUNAK YANG DIKEMBANGKAN</w:t>
      </w:r>
      <w:r>
        <w:rPr>
          <w:rFonts w:ascii="Times New Roman" w:hAnsi="Times New Roman"/>
          <w:sz w:val="24"/>
        </w:rPr>
        <w:tab/>
        <w:t>10</w:t>
      </w:r>
    </w:p>
    <w:p>
      <w:pPr>
        <w:tabs>
          <w:tab w:pos="7937" w:val="right" w:leader="dot"/>
        </w:tabs>
        <w:spacing w:line="240" w:lineRule="auto" w:after="40"/>
        <w:ind w:firstLine="0" w:left="340"/>
      </w:pPr>
      <w:r>
        <w:rPr>
          <w:rFonts w:ascii="Times New Roman" w:hAnsi="Times New Roman"/>
          <w:sz w:val="24"/>
        </w:rPr>
        <w:t>5.1 Batasan metodologis</w:t>
      </w:r>
      <w:r>
        <w:rPr>
          <w:rFonts w:ascii="Times New Roman" w:hAnsi="Times New Roman"/>
          <w:sz w:val="24"/>
        </w:rPr>
        <w:tab/>
        <w:t>10</w:t>
      </w:r>
    </w:p>
    <w:p>
      <w:pPr>
        <w:tabs>
          <w:tab w:pos="7937" w:val="right" w:leader="dot"/>
        </w:tabs>
        <w:spacing w:line="240" w:lineRule="auto" w:after="40"/>
        <w:ind w:firstLine="0" w:left="340"/>
      </w:pPr>
      <w:r>
        <w:rPr>
          <w:rFonts w:ascii="Times New Roman" w:hAnsi="Times New Roman"/>
          <w:sz w:val="24"/>
        </w:rPr>
        <w:t>5.2 Batasan cakupan</w:t>
      </w:r>
      <w:r>
        <w:rPr>
          <w:rFonts w:ascii="Times New Roman" w:hAnsi="Times New Roman"/>
          <w:sz w:val="24"/>
        </w:rPr>
        <w:tab/>
        <w:t>12</w:t>
      </w:r>
    </w:p>
    <w:p>
      <w:pPr>
        <w:tabs>
          <w:tab w:pos="7937" w:val="right" w:leader="dot"/>
        </w:tabs>
        <w:spacing w:line="240" w:lineRule="auto" w:after="40"/>
        <w:ind w:firstLine="0" w:left="340"/>
      </w:pPr>
      <w:r>
        <w:rPr>
          <w:rFonts w:ascii="Times New Roman" w:hAnsi="Times New Roman"/>
          <w:sz w:val="24"/>
        </w:rPr>
        <w:t>5.3 Batasan operasional</w:t>
      </w:r>
      <w:r>
        <w:rPr>
          <w:rFonts w:ascii="Times New Roman" w:hAnsi="Times New Roman"/>
          <w:sz w:val="24"/>
        </w:rPr>
        <w:tab/>
        <w:t>12</w:t>
      </w:r>
    </w:p>
    <w:p>
      <w:pPr>
        <w:tabs>
          <w:tab w:pos="7937" w:val="right" w:leader="dot"/>
        </w:tabs>
        <w:spacing w:line="240" w:lineRule="auto" w:after="40"/>
        <w:ind w:firstLine="0" w:left="0"/>
      </w:pPr>
      <w:r>
        <w:rPr>
          <w:rFonts w:ascii="Times New Roman" w:hAnsi="Times New Roman"/>
          <w:sz w:val="24"/>
        </w:rPr>
        <w:t>VI. METODOLOGI PENGEMBANGAN</w:t>
      </w:r>
      <w:r>
        <w:rPr>
          <w:rFonts w:ascii="Times New Roman" w:hAnsi="Times New Roman"/>
          <w:sz w:val="24"/>
        </w:rPr>
        <w:tab/>
        <w:t>13</w:t>
      </w:r>
    </w:p>
    <w:p>
      <w:pPr>
        <w:tabs>
          <w:tab w:pos="7937" w:val="right" w:leader="dot"/>
        </w:tabs>
        <w:spacing w:line="240" w:lineRule="auto" w:after="40"/>
        <w:ind w:firstLine="0" w:left="340"/>
      </w:pPr>
      <w:r>
        <w:rPr>
          <w:rFonts w:ascii="Times New Roman" w:hAnsi="Times New Roman"/>
          <w:sz w:val="24"/>
        </w:rPr>
        <w:t>6.1 Pendekatan</w:t>
      </w:r>
      <w:r>
        <w:rPr>
          <w:rFonts w:ascii="Times New Roman" w:hAnsi="Times New Roman"/>
          <w:sz w:val="24"/>
        </w:rPr>
        <w:tab/>
        <w:t>13</w:t>
      </w:r>
    </w:p>
    <w:p>
      <w:pPr>
        <w:tabs>
          <w:tab w:pos="7937" w:val="right" w:leader="dot"/>
        </w:tabs>
        <w:spacing w:line="240" w:lineRule="auto" w:after="40"/>
        <w:ind w:firstLine="0" w:left="340"/>
      </w:pPr>
      <w:r>
        <w:rPr>
          <w:rFonts w:ascii="Times New Roman" w:hAnsi="Times New Roman"/>
          <w:sz w:val="24"/>
        </w:rPr>
        <w:t>6.2 Mengapa bukan model bathtub berbasis ambang elevasi</w:t>
      </w:r>
      <w:r>
        <w:rPr>
          <w:rFonts w:ascii="Times New Roman" w:hAnsi="Times New Roman"/>
          <w:sz w:val="24"/>
        </w:rPr>
        <w:tab/>
        <w:t>13</w:t>
      </w:r>
    </w:p>
    <w:p>
      <w:pPr>
        <w:tabs>
          <w:tab w:pos="7937" w:val="right" w:leader="dot"/>
        </w:tabs>
        <w:spacing w:line="240" w:lineRule="auto" w:after="40"/>
        <w:ind w:firstLine="0" w:left="340"/>
      </w:pPr>
      <w:r>
        <w:rPr>
          <w:rFonts w:ascii="Times New Roman" w:hAnsi="Times New Roman"/>
          <w:sz w:val="24"/>
        </w:rPr>
        <w:t>6.3 Mengapa kalibrasi Sentinel-1 dikerjakan, dan mengapa akhirnya ditolak</w:t>
      </w:r>
      <w:r>
        <w:rPr>
          <w:rFonts w:ascii="Times New Roman" w:hAnsi="Times New Roman"/>
          <w:sz w:val="24"/>
        </w:rPr>
        <w:tab/>
        <w:t>13</w:t>
      </w:r>
    </w:p>
    <w:p>
      <w:pPr>
        <w:tabs>
          <w:tab w:pos="7937" w:val="right" w:leader="dot"/>
        </w:tabs>
        <w:spacing w:line="240" w:lineRule="auto" w:after="40"/>
        <w:ind w:firstLine="0" w:left="340"/>
      </w:pPr>
      <w:r>
        <w:rPr>
          <w:rFonts w:ascii="Times New Roman" w:hAnsi="Times New Roman"/>
          <w:sz w:val="24"/>
        </w:rPr>
        <w:t>6.4 Pembagian data dan pencegahan kebocoran</w:t>
      </w:r>
      <w:r>
        <w:rPr>
          <w:rFonts w:ascii="Times New Roman" w:hAnsi="Times New Roman"/>
          <w:sz w:val="24"/>
        </w:rPr>
        <w:tab/>
        <w:t>14</w:t>
      </w:r>
    </w:p>
    <w:p>
      <w:pPr>
        <w:tabs>
          <w:tab w:pos="7937" w:val="right" w:leader="dot"/>
        </w:tabs>
        <w:spacing w:line="240" w:lineRule="auto" w:after="40"/>
        <w:ind w:firstLine="0" w:left="0"/>
      </w:pPr>
      <w:r>
        <w:rPr>
          <w:rFonts w:ascii="Times New Roman" w:hAnsi="Times New Roman"/>
          <w:sz w:val="24"/>
        </w:rPr>
        <w:t>VII. ANALISIS KEBUTUHAN DAN DESAIN SOLUSI PERANGKAT LUNAK</w:t>
      </w:r>
      <w:r>
        <w:rPr>
          <w:rFonts w:ascii="Times New Roman" w:hAnsi="Times New Roman"/>
          <w:sz w:val="24"/>
        </w:rPr>
        <w:tab/>
        <w:t>14</w:t>
      </w:r>
    </w:p>
    <w:p>
      <w:pPr>
        <w:tabs>
          <w:tab w:pos="7937" w:val="right" w:leader="dot"/>
        </w:tabs>
        <w:spacing w:line="240" w:lineRule="auto" w:after="40"/>
        <w:ind w:firstLine="0" w:left="340"/>
      </w:pPr>
      <w:r>
        <w:rPr>
          <w:rFonts w:ascii="Times New Roman" w:hAnsi="Times New Roman"/>
          <w:sz w:val="24"/>
        </w:rPr>
        <w:t>7.1 Pengguna sasaran</w:t>
      </w:r>
      <w:r>
        <w:rPr>
          <w:rFonts w:ascii="Times New Roman" w:hAnsi="Times New Roman"/>
          <w:sz w:val="24"/>
        </w:rPr>
        <w:tab/>
        <w:t>14</w:t>
      </w:r>
    </w:p>
    <w:p>
      <w:pPr>
        <w:tabs>
          <w:tab w:pos="7937" w:val="right" w:leader="dot"/>
        </w:tabs>
        <w:spacing w:line="240" w:lineRule="auto" w:after="40"/>
        <w:ind w:firstLine="0" w:left="340"/>
      </w:pPr>
      <w:r>
        <w:rPr>
          <w:rFonts w:ascii="Times New Roman" w:hAnsi="Times New Roman"/>
          <w:sz w:val="24"/>
        </w:rPr>
        <w:t>7.2 Kebutuhan fungsional</w:t>
      </w:r>
      <w:r>
        <w:rPr>
          <w:rFonts w:ascii="Times New Roman" w:hAnsi="Times New Roman"/>
          <w:sz w:val="24"/>
        </w:rPr>
        <w:tab/>
        <w:t>14</w:t>
      </w:r>
    </w:p>
    <w:p>
      <w:pPr>
        <w:tabs>
          <w:tab w:pos="7937" w:val="right" w:leader="dot"/>
        </w:tabs>
        <w:spacing w:line="240" w:lineRule="auto" w:after="40"/>
        <w:ind w:firstLine="0" w:left="340"/>
      </w:pPr>
      <w:r>
        <w:rPr>
          <w:rFonts w:ascii="Times New Roman" w:hAnsi="Times New Roman"/>
          <w:sz w:val="24"/>
        </w:rPr>
        <w:t>7.3 Kebutuhan non-fungsional</w:t>
      </w:r>
      <w:r>
        <w:rPr>
          <w:rFonts w:ascii="Times New Roman" w:hAnsi="Times New Roman"/>
          <w:sz w:val="24"/>
        </w:rPr>
        <w:tab/>
        <w:t>15</w:t>
      </w:r>
    </w:p>
    <w:p>
      <w:pPr>
        <w:tabs>
          <w:tab w:pos="7937" w:val="right" w:leader="dot"/>
        </w:tabs>
        <w:spacing w:line="240" w:lineRule="auto" w:after="40"/>
        <w:ind w:firstLine="0" w:left="340"/>
      </w:pPr>
      <w:r>
        <w:rPr>
          <w:rFonts w:ascii="Times New Roman" w:hAnsi="Times New Roman"/>
          <w:sz w:val="24"/>
        </w:rPr>
        <w:t>7.4 Alur pengguna</w:t>
      </w:r>
      <w:r>
        <w:rPr>
          <w:rFonts w:ascii="Times New Roman" w:hAnsi="Times New Roman"/>
          <w:sz w:val="24"/>
        </w:rPr>
        <w:tab/>
        <w:t>16</w:t>
      </w:r>
    </w:p>
    <w:p>
      <w:pPr>
        <w:tabs>
          <w:tab w:pos="7937" w:val="right" w:leader="dot"/>
        </w:tabs>
        <w:spacing w:line="240" w:lineRule="auto" w:after="40"/>
        <w:ind w:firstLine="0" w:left="0"/>
      </w:pPr>
      <w:r>
        <w:rPr>
          <w:rFonts w:ascii="Times New Roman" w:hAnsi="Times New Roman"/>
          <w:sz w:val="24"/>
        </w:rPr>
        <w:t>VIII. ARSITEKTUR SISTEM DAN SPESIFIKASI TOOLS/TEKNOLOGI</w:t>
      </w:r>
      <w:r>
        <w:rPr>
          <w:rFonts w:ascii="Times New Roman" w:hAnsi="Times New Roman"/>
          <w:sz w:val="24"/>
        </w:rPr>
        <w:tab/>
        <w:t>16</w:t>
      </w:r>
    </w:p>
    <w:p>
      <w:pPr>
        <w:tabs>
          <w:tab w:pos="7937" w:val="right" w:leader="dot"/>
        </w:tabs>
        <w:spacing w:line="240" w:lineRule="auto" w:after="40"/>
        <w:ind w:firstLine="0" w:left="340"/>
      </w:pPr>
      <w:r>
        <w:rPr>
          <w:rFonts w:ascii="Times New Roman" w:hAnsi="Times New Roman"/>
          <w:sz w:val="24"/>
        </w:rPr>
        <w:t>8.1 Arsitektur</w:t>
      </w:r>
      <w:r>
        <w:rPr>
          <w:rFonts w:ascii="Times New Roman" w:hAnsi="Times New Roman"/>
          <w:sz w:val="24"/>
        </w:rPr>
        <w:tab/>
        <w:t>16</w:t>
      </w:r>
    </w:p>
    <w:p>
      <w:pPr>
        <w:tabs>
          <w:tab w:pos="7937" w:val="right" w:leader="dot"/>
        </w:tabs>
        <w:spacing w:line="240" w:lineRule="auto" w:after="40"/>
        <w:ind w:firstLine="0" w:left="340"/>
      </w:pPr>
      <w:r>
        <w:rPr>
          <w:rFonts w:ascii="Times New Roman" w:hAnsi="Times New Roman"/>
          <w:sz w:val="24"/>
        </w:rPr>
        <w:t>8.2 Spesifikasi teknologi</w:t>
      </w:r>
      <w:r>
        <w:rPr>
          <w:rFonts w:ascii="Times New Roman" w:hAnsi="Times New Roman"/>
          <w:sz w:val="24"/>
        </w:rPr>
        <w:tab/>
        <w:t>17</w:t>
      </w:r>
    </w:p>
    <w:p>
      <w:pPr>
        <w:tabs>
          <w:tab w:pos="7937" w:val="right" w:leader="dot"/>
        </w:tabs>
        <w:spacing w:line="240" w:lineRule="auto" w:after="40"/>
        <w:ind w:firstLine="0" w:left="340"/>
      </w:pPr>
      <w:r>
        <w:rPr>
          <w:rFonts w:ascii="Times New Roman" w:hAnsi="Times New Roman"/>
          <w:sz w:val="24"/>
        </w:rPr>
        <w:t>8.3 Sumber data</w:t>
      </w:r>
      <w:r>
        <w:rPr>
          <w:rFonts w:ascii="Times New Roman" w:hAnsi="Times New Roman"/>
          <w:sz w:val="24"/>
        </w:rPr>
        <w:tab/>
        <w:t>17</w:t>
      </w:r>
    </w:p>
    <w:p>
      <w:pPr>
        <w:tabs>
          <w:tab w:pos="7937" w:val="right" w:leader="dot"/>
        </w:tabs>
        <w:spacing w:line="240" w:lineRule="auto" w:after="40"/>
        <w:ind w:firstLine="0" w:left="0"/>
      </w:pPr>
      <w:r>
        <w:rPr>
          <w:rFonts w:ascii="Times New Roman" w:hAnsi="Times New Roman"/>
          <w:sz w:val="24"/>
        </w:rPr>
        <w:t>IX. IMPLEMENTASI PERANGKAT LUNAK</w:t>
      </w:r>
      <w:r>
        <w:rPr>
          <w:rFonts w:ascii="Times New Roman" w:hAnsi="Times New Roman"/>
          <w:sz w:val="24"/>
        </w:rPr>
        <w:tab/>
        <w:t>18</w:t>
      </w:r>
    </w:p>
    <w:p>
      <w:pPr>
        <w:tabs>
          <w:tab w:pos="7937" w:val="right" w:leader="dot"/>
        </w:tabs>
        <w:spacing w:line="240" w:lineRule="auto" w:after="40"/>
        <w:ind w:firstLine="0" w:left="340"/>
      </w:pPr>
      <w:r>
        <w:rPr>
          <w:rFonts w:ascii="Times New Roman" w:hAnsi="Times New Roman"/>
          <w:sz w:val="24"/>
        </w:rPr>
        <w:t>9.1 Status modul</w:t>
      </w:r>
      <w:r>
        <w:rPr>
          <w:rFonts w:ascii="Times New Roman" w:hAnsi="Times New Roman"/>
          <w:sz w:val="24"/>
        </w:rPr>
        <w:tab/>
        <w:t>18</w:t>
      </w:r>
    </w:p>
    <w:p>
      <w:pPr>
        <w:tabs>
          <w:tab w:pos="7937" w:val="right" w:leader="dot"/>
        </w:tabs>
        <w:spacing w:line="240" w:lineRule="auto" w:after="40"/>
        <w:ind w:firstLine="0" w:left="340"/>
      </w:pPr>
      <w:r>
        <w:rPr>
          <w:rFonts w:ascii="Times New Roman" w:hAnsi="Times New Roman"/>
          <w:sz w:val="24"/>
        </w:rPr>
        <w:t>9.2 Hasil validasi model, apa adanya</w:t>
      </w:r>
      <w:r>
        <w:rPr>
          <w:rFonts w:ascii="Times New Roman" w:hAnsi="Times New Roman"/>
          <w:sz w:val="24"/>
        </w:rPr>
        <w:tab/>
        <w:t>18</w:t>
      </w:r>
    </w:p>
    <w:p>
      <w:pPr>
        <w:tabs>
          <w:tab w:pos="7937" w:val="right" w:leader="dot"/>
        </w:tabs>
        <w:spacing w:line="240" w:lineRule="auto" w:after="40"/>
        <w:ind w:firstLine="0" w:left="340"/>
      </w:pPr>
      <w:r>
        <w:rPr>
          <w:rFonts w:ascii="Times New Roman" w:hAnsi="Times New Roman"/>
          <w:sz w:val="24"/>
        </w:rPr>
        <w:t>9.3 Lima upaya penyelamatan, seluruhnya gagal</w:t>
      </w:r>
      <w:r>
        <w:rPr>
          <w:rFonts w:ascii="Times New Roman" w:hAnsi="Times New Roman"/>
          <w:sz w:val="24"/>
        </w:rPr>
        <w:tab/>
        <w:t>19</w:t>
      </w:r>
    </w:p>
    <w:p>
      <w:pPr>
        <w:tabs>
          <w:tab w:pos="7937" w:val="right" w:leader="dot"/>
        </w:tabs>
        <w:spacing w:line="240" w:lineRule="auto" w:after="40"/>
        <w:ind w:firstLine="0" w:left="340"/>
      </w:pPr>
      <w:r>
        <w:rPr>
          <w:rFonts w:ascii="Times New Roman" w:hAnsi="Times New Roman"/>
          <w:sz w:val="24"/>
        </w:rPr>
        <w:t>9.4 Yang tervalidasi: rekonstruksi pasang surut</w:t>
      </w:r>
      <w:r>
        <w:rPr>
          <w:rFonts w:ascii="Times New Roman" w:hAnsi="Times New Roman"/>
          <w:sz w:val="24"/>
        </w:rPr>
        <w:tab/>
        <w:t>20</w:t>
      </w:r>
    </w:p>
    <w:p>
      <w:pPr>
        <w:tabs>
          <w:tab w:pos="7937" w:val="right" w:leader="dot"/>
        </w:tabs>
        <w:spacing w:line="240" w:lineRule="auto" w:after="40"/>
        <w:ind w:firstLine="0" w:left="0"/>
      </w:pPr>
      <w:r>
        <w:rPr>
          <w:rFonts w:ascii="Times New Roman" w:hAnsi="Times New Roman"/>
          <w:sz w:val="24"/>
        </w:rPr>
        <w:t>X. MOCKUP DAN TANGKAPAN LAYAR APLIKASI</w:t>
      </w:r>
      <w:r>
        <w:rPr>
          <w:rFonts w:ascii="Times New Roman" w:hAnsi="Times New Roman"/>
          <w:sz w:val="24"/>
        </w:rPr>
        <w:tab/>
        <w:t>20</w:t>
      </w:r>
    </w:p>
    <w:p>
      <w:pPr>
        <w:tabs>
          <w:tab w:pos="7937" w:val="right" w:leader="dot"/>
        </w:tabs>
        <w:spacing w:line="240" w:lineRule="auto" w:after="40"/>
        <w:ind w:firstLine="0" w:left="0"/>
      </w:pPr>
      <w:r>
        <w:rPr>
          <w:rFonts w:ascii="Times New Roman" w:hAnsi="Times New Roman"/>
          <w:sz w:val="24"/>
        </w:rPr>
        <w:t>XI. IMPACT PROJECTION</w:t>
      </w:r>
      <w:r>
        <w:rPr>
          <w:rFonts w:ascii="Times New Roman" w:hAnsi="Times New Roman"/>
          <w:sz w:val="24"/>
        </w:rPr>
        <w:tab/>
        <w:t>24</w:t>
      </w:r>
    </w:p>
    <w:p>
      <w:pPr>
        <w:tabs>
          <w:tab w:pos="7937" w:val="right" w:leader="dot"/>
        </w:tabs>
        <w:spacing w:line="240" w:lineRule="auto" w:after="40"/>
        <w:ind w:firstLine="0" w:left="340"/>
      </w:pPr>
      <w:r>
        <w:rPr>
          <w:rFonts w:ascii="Times New Roman" w:hAnsi="Times New Roman"/>
          <w:sz w:val="24"/>
        </w:rPr>
        <w:t>11.1 Baseline</w:t>
      </w:r>
      <w:r>
        <w:rPr>
          <w:rFonts w:ascii="Times New Roman" w:hAnsi="Times New Roman"/>
          <w:sz w:val="24"/>
        </w:rPr>
        <w:tab/>
        <w:t>24</w:t>
      </w:r>
    </w:p>
    <w:p>
      <w:pPr>
        <w:tabs>
          <w:tab w:pos="7937" w:val="right" w:leader="dot"/>
        </w:tabs>
        <w:spacing w:line="240" w:lineRule="auto" w:after="40"/>
        <w:ind w:firstLine="0" w:left="340"/>
      </w:pPr>
      <w:r>
        <w:rPr>
          <w:rFonts w:ascii="Times New Roman" w:hAnsi="Times New Roman"/>
          <w:sz w:val="24"/>
        </w:rPr>
        <w:t>11.2 Rantai estimasi</w:t>
      </w:r>
      <w:r>
        <w:rPr>
          <w:rFonts w:ascii="Times New Roman" w:hAnsi="Times New Roman"/>
          <w:sz w:val="24"/>
        </w:rPr>
        <w:tab/>
        <w:t>24</w:t>
      </w:r>
    </w:p>
    <w:p>
      <w:pPr>
        <w:tabs>
          <w:tab w:pos="7937" w:val="right" w:leader="dot"/>
        </w:tabs>
        <w:spacing w:line="240" w:lineRule="auto" w:after="40"/>
        <w:ind w:firstLine="0" w:left="340"/>
      </w:pPr>
      <w:r>
        <w:rPr>
          <w:rFonts w:ascii="Times New Roman" w:hAnsi="Times New Roman"/>
          <w:sz w:val="24"/>
        </w:rPr>
        <w:t>11.3 Dampak lingkungan</w:t>
      </w:r>
      <w:r>
        <w:rPr>
          <w:rFonts w:ascii="Times New Roman" w:hAnsi="Times New Roman"/>
          <w:sz w:val="24"/>
        </w:rPr>
        <w:tab/>
        <w:t>25</w:t>
      </w:r>
    </w:p>
    <w:p>
      <w:pPr>
        <w:tabs>
          <w:tab w:pos="7937" w:val="right" w:leader="dot"/>
        </w:tabs>
        <w:spacing w:line="240" w:lineRule="auto" w:after="40"/>
        <w:ind w:firstLine="0" w:left="340"/>
      </w:pPr>
      <w:r>
        <w:rPr>
          <w:rFonts w:ascii="Times New Roman" w:hAnsi="Times New Roman"/>
          <w:sz w:val="24"/>
        </w:rPr>
        <w:t>11.4 Dampak kesehatan</w:t>
      </w:r>
      <w:r>
        <w:rPr>
          <w:rFonts w:ascii="Times New Roman" w:hAnsi="Times New Roman"/>
          <w:sz w:val="24"/>
        </w:rPr>
        <w:tab/>
        <w:t>25</w:t>
      </w:r>
    </w:p>
    <w:p>
      <w:pPr>
        <w:tabs>
          <w:tab w:pos="7937" w:val="right" w:leader="dot"/>
        </w:tabs>
        <w:spacing w:line="240" w:lineRule="auto" w:after="40"/>
        <w:ind w:firstLine="0" w:left="340"/>
      </w:pPr>
      <w:r>
        <w:rPr>
          <w:rFonts w:ascii="Times New Roman" w:hAnsi="Times New Roman"/>
          <w:sz w:val="24"/>
        </w:rPr>
        <w:t>11.5 Keterbatasan proyeksi, dan mengapa nilai rupiah tidak dihitung</w:t>
      </w:r>
      <w:r>
        <w:rPr>
          <w:rFonts w:ascii="Times New Roman" w:hAnsi="Times New Roman"/>
          <w:sz w:val="24"/>
        </w:rPr>
        <w:tab/>
        <w:t>26</w:t>
      </w:r>
    </w:p>
    <w:p>
      <w:pPr>
        <w:tabs>
          <w:tab w:pos="7937" w:val="right" w:leader="dot"/>
        </w:tabs>
        <w:spacing w:line="240" w:lineRule="auto" w:after="40"/>
        <w:ind w:firstLine="0" w:left="0"/>
      </w:pPr>
      <w:r>
        <w:rPr>
          <w:rFonts w:ascii="Times New Roman" w:hAnsi="Times New Roman"/>
          <w:sz w:val="24"/>
        </w:rPr>
        <w:t>XII. PENUTUP</w:t>
      </w:r>
      <w:r>
        <w:rPr>
          <w:rFonts w:ascii="Times New Roman" w:hAnsi="Times New Roman"/>
          <w:sz w:val="24"/>
        </w:rPr>
        <w:tab/>
        <w:t>26</w:t>
      </w:r>
    </w:p>
    <w:p>
      <w:pPr>
        <w:tabs>
          <w:tab w:pos="7937" w:val="right" w:leader="dot"/>
        </w:tabs>
        <w:spacing w:line="240" w:lineRule="auto" w:after="40"/>
        <w:ind w:firstLine="0" w:left="0"/>
      </w:pPr>
      <w:r>
        <w:rPr>
          <w:rFonts w:ascii="Times New Roman" w:hAnsi="Times New Roman"/>
          <w:sz w:val="24"/>
        </w:rPr>
        <w:t>XIII. DAFTAR PUSTAKA</w:t>
      </w:r>
      <w:r>
        <w:rPr>
          <w:rFonts w:ascii="Times New Roman" w:hAnsi="Times New Roman"/>
          <w:sz w:val="24"/>
        </w:rPr>
        <w:tab/>
        <w:t>27</w:t>
      </w:r>
    </w:p>
    <w:p>
      <w:pPr>
        <w:tabs>
          <w:tab w:pos="7937" w:val="right" w:leader="dot"/>
        </w:tabs>
        <w:spacing w:line="240" w:lineRule="auto" w:after="40"/>
        <w:ind w:firstLine="0" w:left="0"/>
      </w:pPr>
      <w:r>
        <w:rPr>
          <w:rFonts w:ascii="Times New Roman" w:hAnsi="Times New Roman"/>
          <w:sz w:val="24"/>
        </w:rPr>
        <w:t>XIV. LAMPIRAN</w:t>
      </w:r>
      <w:r>
        <w:rPr>
          <w:rFonts w:ascii="Times New Roman" w:hAnsi="Times New Roman"/>
          <w:sz w:val="24"/>
        </w:rPr>
        <w:tab/>
        <w:t>28</w:t>
      </w:r>
    </w:p>
    <w:p>
      <w:pPr>
        <w:tabs>
          <w:tab w:pos="7937" w:val="right" w:leader="dot"/>
        </w:tabs>
        <w:spacing w:line="240" w:lineRule="auto" w:after="40"/>
        <w:ind w:firstLine="0" w:left="340"/>
      </w:pPr>
      <w:r>
        <w:rPr>
          <w:rFonts w:ascii="Times New Roman" w:hAnsi="Times New Roman"/>
          <w:sz w:val="24"/>
        </w:rPr>
        <w:t>Lampiran A. Tautan wajib</w:t>
      </w:r>
      <w:r>
        <w:rPr>
          <w:rFonts w:ascii="Times New Roman" w:hAnsi="Times New Roman"/>
          <w:sz w:val="24"/>
        </w:rPr>
        <w:tab/>
        <w:t>28</w:t>
      </w:r>
    </w:p>
    <w:p>
      <w:pPr>
        <w:tabs>
          <w:tab w:pos="7937" w:val="right" w:leader="dot"/>
        </w:tabs>
        <w:spacing w:line="240" w:lineRule="auto" w:after="40"/>
        <w:ind w:firstLine="0" w:left="340"/>
      </w:pPr>
      <w:r>
        <w:rPr>
          <w:rFonts w:ascii="Times New Roman" w:hAnsi="Times New Roman"/>
          <w:sz w:val="24"/>
        </w:rPr>
        <w:t>Lampiran B. Peta jalan pengembangan</w:t>
      </w:r>
      <w:r>
        <w:rPr>
          <w:rFonts w:ascii="Times New Roman" w:hAnsi="Times New Roman"/>
          <w:sz w:val="24"/>
        </w:rPr>
        <w:tab/>
        <w:t>29</w:t>
      </w:r>
    </w:p>
    <w:p>
      <w:pPr>
        <w:tabs>
          <w:tab w:pos="7937" w:val="right" w:leader="dot"/>
        </w:tabs>
        <w:spacing w:line="240" w:lineRule="auto" w:after="40"/>
        <w:ind w:firstLine="0" w:left="340"/>
      </w:pPr>
      <w:r>
        <w:rPr>
          <w:rFonts w:ascii="Times New Roman" w:hAnsi="Times New Roman"/>
          <w:sz w:val="24"/>
        </w:rPr>
        <w:t>Lampiran C. Pembagian peran tim</w:t>
      </w:r>
      <w:r>
        <w:rPr>
          <w:rFonts w:ascii="Times New Roman" w:hAnsi="Times New Roman"/>
          <w:sz w:val="24"/>
        </w:rPr>
        <w:tab/>
        <w:t>29</w:t>
      </w:r>
    </w:p>
    <w:p>
      <w:r>
        <w:br w:type="page"/>
      </w:r>
    </w:p>
    <w:p>
      <w:pPr>
        <w:spacing w:after="200"/>
        <w:ind w:firstLine="0"/>
        <w:jc w:val="center"/>
      </w:pPr>
      <w:r>
        <w:rPr>
          <w:rFonts w:ascii="Times New Roman" w:hAnsi="Times New Roman"/>
          <w:b/>
          <w:sz w:val="28"/>
        </w:rPr>
        <w:t>DAFTAR GAMBAR</w:t>
      </w:r>
    </w:p>
    <w:p>
      <w:pPr>
        <w:tabs>
          <w:tab w:pos="7937" w:val="right" w:leader="dot"/>
        </w:tabs>
        <w:spacing w:line="240" w:lineRule="auto" w:after="40"/>
        <w:ind w:firstLine="0" w:left="0"/>
      </w:pPr>
      <w:r>
        <w:rPr>
          <w:rFonts w:ascii="Times New Roman" w:hAnsi="Times New Roman"/>
          <w:sz w:val="24"/>
        </w:rPr>
        <w:t>Gambar 8.1 Arsitektur sistem</w:t>
      </w:r>
      <w:r>
        <w:rPr>
          <w:rFonts w:ascii="Times New Roman" w:hAnsi="Times New Roman"/>
          <w:sz w:val="24"/>
        </w:rPr>
        <w:tab/>
        <w:t>16</w:t>
      </w:r>
    </w:p>
    <w:p>
      <w:pPr>
        <w:tabs>
          <w:tab w:pos="7937" w:val="right" w:leader="dot"/>
        </w:tabs>
        <w:spacing w:line="240" w:lineRule="auto" w:after="40"/>
        <w:ind w:firstLine="0" w:left="0"/>
      </w:pPr>
      <w:r>
        <w:rPr>
          <w:rFonts w:ascii="Times New Roman" w:hAnsi="Times New Roman"/>
          <w:sz w:val="24"/>
        </w:rPr>
        <w:t>Gambar 10.1 Peta genangan dan Pita Pasut</w:t>
      </w:r>
      <w:r>
        <w:rPr>
          <w:rFonts w:ascii="Times New Roman" w:hAnsi="Times New Roman"/>
          <w:sz w:val="24"/>
        </w:rPr>
        <w:tab/>
        <w:t>21</w:t>
      </w:r>
    </w:p>
    <w:p>
      <w:pPr>
        <w:tabs>
          <w:tab w:pos="7937" w:val="right" w:leader="dot"/>
        </w:tabs>
        <w:spacing w:line="240" w:lineRule="auto" w:after="40"/>
        <w:ind w:firstLine="0" w:left="0"/>
      </w:pPr>
      <w:r>
        <w:rPr>
          <w:rFonts w:ascii="Times New Roman" w:hAnsi="Times New Roman"/>
          <w:sz w:val="24"/>
        </w:rPr>
        <w:t>Gambar 10.2 Rute dan peringatan paparan</w:t>
      </w:r>
      <w:r>
        <w:rPr>
          <w:rFonts w:ascii="Times New Roman" w:hAnsi="Times New Roman"/>
          <w:sz w:val="24"/>
        </w:rPr>
        <w:tab/>
        <w:t>21</w:t>
      </w:r>
    </w:p>
    <w:p>
      <w:pPr>
        <w:tabs>
          <w:tab w:pos="7937" w:val="right" w:leader="dot"/>
        </w:tabs>
        <w:spacing w:line="240" w:lineRule="auto" w:after="40"/>
        <w:ind w:firstLine="0" w:left="0"/>
      </w:pPr>
      <w:r>
        <w:rPr>
          <w:rFonts w:ascii="Times New Roman" w:hAnsi="Times New Roman"/>
          <w:sz w:val="24"/>
        </w:rPr>
        <w:t>Gambar 10.3 Selisih terhadap rute yang mengabaikan genangan</w:t>
      </w:r>
      <w:r>
        <w:rPr>
          <w:rFonts w:ascii="Times New Roman" w:hAnsi="Times New Roman"/>
          <w:sz w:val="24"/>
        </w:rPr>
        <w:tab/>
        <w:t>22</w:t>
      </w:r>
    </w:p>
    <w:p>
      <w:pPr>
        <w:tabs>
          <w:tab w:pos="7937" w:val="right" w:leader="dot"/>
        </w:tabs>
        <w:spacing w:line="240" w:lineRule="auto" w:after="40"/>
        <w:ind w:firstLine="0" w:left="0"/>
      </w:pPr>
      <w:r>
        <w:rPr>
          <w:rFonts w:ascii="Times New Roman" w:hAnsi="Times New Roman"/>
          <w:sz w:val="24"/>
        </w:rPr>
        <w:t>Gambar 10.4 Halaman validasi, bagian model yang ditolak</w:t>
      </w:r>
      <w:r>
        <w:rPr>
          <w:rFonts w:ascii="Times New Roman" w:hAnsi="Times New Roman"/>
          <w:sz w:val="24"/>
        </w:rPr>
        <w:tab/>
        <w:t>22</w:t>
      </w:r>
    </w:p>
    <w:p>
      <w:pPr>
        <w:tabs>
          <w:tab w:pos="7937" w:val="right" w:leader="dot"/>
        </w:tabs>
        <w:spacing w:line="240" w:lineRule="auto" w:after="40"/>
        <w:ind w:firstLine="0" w:left="0"/>
      </w:pPr>
      <w:r>
        <w:rPr>
          <w:rFonts w:ascii="Times New Roman" w:hAnsi="Times New Roman"/>
          <w:sz w:val="24"/>
        </w:rPr>
        <w:t>Gambar 10.5 Halaman validasi, bagian yang tidak kami klaim</w:t>
      </w:r>
      <w:r>
        <w:rPr>
          <w:rFonts w:ascii="Times New Roman" w:hAnsi="Times New Roman"/>
          <w:sz w:val="24"/>
        </w:rPr>
        <w:tab/>
        <w:t>23</w:t>
      </w:r>
    </w:p>
    <w:p>
      <w:pPr>
        <w:tabs>
          <w:tab w:pos="7937" w:val="right" w:leader="dot"/>
        </w:tabs>
        <w:spacing w:line="240" w:lineRule="auto" w:after="40"/>
        <w:ind w:firstLine="0" w:left="0"/>
      </w:pPr>
      <w:r>
        <w:rPr>
          <w:rFonts w:ascii="Times New Roman" w:hAnsi="Times New Roman"/>
          <w:sz w:val="24"/>
        </w:rPr>
        <w:t>Gambar 10.6 Pita Pasut, rinci</w:t>
      </w:r>
      <w:r>
        <w:rPr>
          <w:rFonts w:ascii="Times New Roman" w:hAnsi="Times New Roman"/>
          <w:sz w:val="24"/>
        </w:rPr>
        <w:tab/>
        <w:t>23</w:t>
      </w:r>
    </w:p>
    <w:p>
      <w:pPr>
        <w:tabs>
          <w:tab w:pos="7937" w:val="right" w:leader="dot"/>
        </w:tabs>
        <w:spacing w:line="240" w:lineRule="auto" w:after="40"/>
        <w:ind w:firstLine="0" w:left="0"/>
      </w:pPr>
      <w:r>
        <w:rPr>
          <w:rFonts w:ascii="Times New Roman" w:hAnsi="Times New Roman"/>
          <w:sz w:val="24"/>
        </w:rPr>
        <w:t>Gambar 10.7 Sebaran tinggi pasut saat akuisisi Sentinel-1</w:t>
      </w:r>
      <w:r>
        <w:rPr>
          <w:rFonts w:ascii="Times New Roman" w:hAnsi="Times New Roman"/>
          <w:sz w:val="24"/>
        </w:rPr>
        <w:tab/>
        <w:t>23</w:t>
      </w:r>
    </w:p>
    <w:p>
      <w:pPr>
        <w:tabs>
          <w:tab w:pos="7937" w:val="right" w:leader="dot"/>
        </w:tabs>
        <w:spacing w:line="240" w:lineRule="auto" w:after="40"/>
        <w:ind w:firstLine="0" w:left="0"/>
      </w:pPr>
      <w:r>
        <w:rPr>
          <w:rFonts w:ascii="Times New Roman" w:hAnsi="Times New Roman"/>
          <w:sz w:val="24"/>
        </w:rPr>
        <w:t>Gambar 10.8 Kepentingan permutasi fitur model yang ditolak</w:t>
      </w:r>
      <w:r>
        <w:rPr>
          <w:rFonts w:ascii="Times New Roman" w:hAnsi="Times New Roman"/>
          <w:sz w:val="24"/>
        </w:rPr>
        <w:tab/>
        <w:t>24</w:t>
      </w:r>
    </w:p>
    <w:p/>
    <w:p>
      <w:pPr>
        <w:spacing w:after="200"/>
        <w:ind w:firstLine="0"/>
        <w:jc w:val="center"/>
      </w:pPr>
      <w:r>
        <w:rPr>
          <w:rFonts w:ascii="Times New Roman" w:hAnsi="Times New Roman"/>
          <w:b/>
          <w:sz w:val="28"/>
        </w:rPr>
        <w:t>DAFTAR TABEL</w:t>
      </w:r>
    </w:p>
    <w:p>
      <w:pPr>
        <w:tabs>
          <w:tab w:pos="7937" w:val="right" w:leader="dot"/>
        </w:tabs>
        <w:spacing w:line="240" w:lineRule="auto" w:after="40"/>
        <w:ind w:firstLine="0" w:left="0"/>
      </w:pPr>
      <w:r>
        <w:rPr>
          <w:rFonts w:ascii="Times New Roman" w:hAnsi="Times New Roman"/>
          <w:sz w:val="24"/>
        </w:rPr>
        <w:t>Tabel 1.1 Identitas karya</w:t>
      </w:r>
      <w:r>
        <w:rPr>
          <w:rFonts w:ascii="Times New Roman" w:hAnsi="Times New Roman"/>
          <w:sz w:val="24"/>
        </w:rPr>
        <w:tab/>
        <w:t>5</w:t>
      </w:r>
    </w:p>
    <w:p>
      <w:pPr>
        <w:tabs>
          <w:tab w:pos="7937" w:val="right" w:leader="dot"/>
        </w:tabs>
        <w:spacing w:line="240" w:lineRule="auto" w:after="40"/>
        <w:ind w:firstLine="0" w:left="0"/>
      </w:pPr>
      <w:r>
        <w:rPr>
          <w:rFonts w:ascii="Times New Roman" w:hAnsi="Times New Roman"/>
          <w:sz w:val="24"/>
        </w:rPr>
        <w:t>Tabel 3.1 Apa yang disediakan solusi yang sudah ada</w:t>
      </w:r>
      <w:r>
        <w:rPr>
          <w:rFonts w:ascii="Times New Roman" w:hAnsi="Times New Roman"/>
          <w:sz w:val="24"/>
        </w:rPr>
        <w:tab/>
        <w:t>8</w:t>
      </w:r>
    </w:p>
    <w:p>
      <w:pPr>
        <w:tabs>
          <w:tab w:pos="7937" w:val="right" w:leader="dot"/>
        </w:tabs>
        <w:spacing w:line="240" w:lineRule="auto" w:after="40"/>
        <w:ind w:firstLine="0" w:left="0"/>
      </w:pPr>
      <w:r>
        <w:rPr>
          <w:rFonts w:ascii="Times New Roman" w:hAnsi="Times New Roman"/>
          <w:sz w:val="24"/>
        </w:rPr>
        <w:t>Tabel 7.1 Pengguna sasaran dan kebutuhan utamanya</w:t>
      </w:r>
      <w:r>
        <w:rPr>
          <w:rFonts w:ascii="Times New Roman" w:hAnsi="Times New Roman"/>
          <w:sz w:val="24"/>
        </w:rPr>
        <w:tab/>
        <w:t>14</w:t>
      </w:r>
    </w:p>
    <w:p>
      <w:pPr>
        <w:tabs>
          <w:tab w:pos="7937" w:val="right" w:leader="dot"/>
        </w:tabs>
        <w:spacing w:line="240" w:lineRule="auto" w:after="40"/>
        <w:ind w:firstLine="0" w:left="0"/>
      </w:pPr>
      <w:r>
        <w:rPr>
          <w:rFonts w:ascii="Times New Roman" w:hAnsi="Times New Roman"/>
          <w:sz w:val="24"/>
        </w:rPr>
        <w:t>Tabel 8.1 Pilihan teknologi tiap lapisan beserta alasannya</w:t>
      </w:r>
      <w:r>
        <w:rPr>
          <w:rFonts w:ascii="Times New Roman" w:hAnsi="Times New Roman"/>
          <w:sz w:val="24"/>
        </w:rPr>
        <w:tab/>
        <w:t>17</w:t>
      </w:r>
    </w:p>
    <w:p>
      <w:pPr>
        <w:tabs>
          <w:tab w:pos="7937" w:val="right" w:leader="dot"/>
        </w:tabs>
        <w:spacing w:line="240" w:lineRule="auto" w:after="40"/>
        <w:ind w:firstLine="0" w:left="0"/>
      </w:pPr>
      <w:r>
        <w:rPr>
          <w:rFonts w:ascii="Times New Roman" w:hAnsi="Times New Roman"/>
          <w:sz w:val="24"/>
        </w:rPr>
        <w:t>Tabel 8.2 Sumber data yang dipakai sistem</w:t>
      </w:r>
      <w:r>
        <w:rPr>
          <w:rFonts w:ascii="Times New Roman" w:hAnsi="Times New Roman"/>
          <w:sz w:val="24"/>
        </w:rPr>
        <w:tab/>
        <w:t>17</w:t>
      </w:r>
    </w:p>
    <w:p>
      <w:pPr>
        <w:tabs>
          <w:tab w:pos="7937" w:val="right" w:leader="dot"/>
        </w:tabs>
        <w:spacing w:line="240" w:lineRule="auto" w:after="40"/>
        <w:ind w:firstLine="0" w:left="0"/>
      </w:pPr>
      <w:r>
        <w:rPr>
          <w:rFonts w:ascii="Times New Roman" w:hAnsi="Times New Roman"/>
          <w:sz w:val="24"/>
        </w:rPr>
        <w:t>Tabel 9.1 Status penyelesaian tiap modul</w:t>
      </w:r>
      <w:r>
        <w:rPr>
          <w:rFonts w:ascii="Times New Roman" w:hAnsi="Times New Roman"/>
          <w:sz w:val="24"/>
        </w:rPr>
        <w:tab/>
        <w:t>18</w:t>
      </w:r>
    </w:p>
    <w:p>
      <w:pPr>
        <w:tabs>
          <w:tab w:pos="7937" w:val="right" w:leader="dot"/>
        </w:tabs>
        <w:spacing w:line="240" w:lineRule="auto" w:after="40"/>
        <w:ind w:firstLine="0" w:left="0"/>
      </w:pPr>
      <w:r>
        <w:rPr>
          <w:rFonts w:ascii="Times New Roman" w:hAnsi="Times New Roman"/>
          <w:sz w:val="24"/>
        </w:rPr>
        <w:t>Tabel 9.2 Metrik model genangan Sentinel-1</w:t>
      </w:r>
      <w:r>
        <w:rPr>
          <w:rFonts w:ascii="Times New Roman" w:hAnsi="Times New Roman"/>
          <w:sz w:val="24"/>
        </w:rPr>
        <w:tab/>
        <w:t>18</w:t>
      </w:r>
    </w:p>
    <w:p>
      <w:pPr>
        <w:tabs>
          <w:tab w:pos="7937" w:val="right" w:leader="dot"/>
        </w:tabs>
        <w:spacing w:line="240" w:lineRule="auto" w:after="40"/>
        <w:ind w:firstLine="0" w:left="0"/>
      </w:pPr>
      <w:r>
        <w:rPr>
          <w:rFonts w:ascii="Times New Roman" w:hAnsi="Times New Roman"/>
          <w:sz w:val="24"/>
        </w:rPr>
        <w:t>Tabel 9.3 Kepentingan permutasi fitur pada data uji</w:t>
      </w:r>
      <w:r>
        <w:rPr>
          <w:rFonts w:ascii="Times New Roman" w:hAnsi="Times New Roman"/>
          <w:sz w:val="24"/>
        </w:rPr>
        <w:tab/>
        <w:t>19</w:t>
      </w:r>
    </w:p>
    <w:p>
      <w:pPr>
        <w:tabs>
          <w:tab w:pos="7937" w:val="right" w:leader="dot"/>
        </w:tabs>
        <w:spacing w:line="240" w:lineRule="auto" w:after="40"/>
        <w:ind w:firstLine="0" w:left="0"/>
      </w:pPr>
      <w:r>
        <w:rPr>
          <w:rFonts w:ascii="Times New Roman" w:hAnsi="Times New Roman"/>
          <w:sz w:val="24"/>
        </w:rPr>
        <w:t>Tabel 9.4 Lima upaya penyelamatan model dan hasilnya</w:t>
      </w:r>
      <w:r>
        <w:rPr>
          <w:rFonts w:ascii="Times New Roman" w:hAnsi="Times New Roman"/>
          <w:sz w:val="24"/>
        </w:rPr>
        <w:tab/>
        <w:t>19</w:t>
      </w:r>
    </w:p>
    <w:p>
      <w:pPr>
        <w:tabs>
          <w:tab w:pos="7937" w:val="right" w:leader="dot"/>
        </w:tabs>
        <w:spacing w:line="240" w:lineRule="auto" w:after="40"/>
        <w:ind w:firstLine="0" w:left="0"/>
      </w:pPr>
      <w:r>
        <w:rPr>
          <w:rFonts w:ascii="Times New Roman" w:hAnsi="Times New Roman"/>
          <w:sz w:val="24"/>
        </w:rPr>
        <w:t>Tabel 9.5 Korelasi rekonstruksi pasut terhadap muka air terukur</w:t>
      </w:r>
      <w:r>
        <w:rPr>
          <w:rFonts w:ascii="Times New Roman" w:hAnsi="Times New Roman"/>
          <w:sz w:val="24"/>
        </w:rPr>
        <w:tab/>
        <w:t>20</w:t>
      </w:r>
    </w:p>
    <w:p>
      <w:pPr>
        <w:tabs>
          <w:tab w:pos="7937" w:val="right" w:leader="dot"/>
        </w:tabs>
        <w:spacing w:line="240" w:lineRule="auto" w:after="40"/>
        <w:ind w:firstLine="0" w:left="0"/>
      </w:pPr>
      <w:r>
        <w:rPr>
          <w:rFonts w:ascii="Times New Roman" w:hAnsi="Times New Roman"/>
          <w:sz w:val="24"/>
        </w:rPr>
        <w:t>Tabel 11.1 Rantai estimasi dampak, tautan demi tautan</w:t>
      </w:r>
      <w:r>
        <w:rPr>
          <w:rFonts w:ascii="Times New Roman" w:hAnsi="Times New Roman"/>
          <w:sz w:val="24"/>
        </w:rPr>
        <w:tab/>
        <w:t>24</w:t>
      </w:r>
    </w:p>
    <w:p>
      <w:pPr>
        <w:tabs>
          <w:tab w:pos="7937" w:val="right" w:leader="dot"/>
        </w:tabs>
        <w:spacing w:line="240" w:lineRule="auto" w:after="40"/>
        <w:ind w:firstLine="0" w:left="0"/>
      </w:pPr>
      <w:r>
        <w:rPr>
          <w:rFonts w:ascii="Times New Roman" w:hAnsi="Times New Roman"/>
          <w:sz w:val="24"/>
        </w:rPr>
        <w:t>Tabel 14.1 Tautan bukti implementasi</w:t>
      </w:r>
      <w:r>
        <w:rPr>
          <w:rFonts w:ascii="Times New Roman" w:hAnsi="Times New Roman"/>
          <w:sz w:val="24"/>
        </w:rPr>
        <w:tab/>
        <w:t>28</w:t>
      </w:r>
    </w:p>
    <w:p>
      <w:pPr>
        <w:tabs>
          <w:tab w:pos="7937" w:val="right" w:leader="dot"/>
        </w:tabs>
        <w:spacing w:line="240" w:lineRule="auto" w:after="40"/>
        <w:ind w:firstLine="0" w:left="0"/>
      </w:pPr>
      <w:r>
        <w:rPr>
          <w:rFonts w:ascii="Times New Roman" w:hAnsi="Times New Roman"/>
          <w:sz w:val="24"/>
        </w:rPr>
        <w:t>Tabel 14.2 Pembagian peran tim</w:t>
      </w:r>
      <w:r>
        <w:rPr>
          <w:rFonts w:ascii="Times New Roman" w:hAnsi="Times New Roman"/>
          <w:sz w:val="24"/>
        </w:rPr>
        <w:tab/>
        <w:t>29</w:t>
      </w:r>
    </w:p>
    <w:p>
      <w:r>
        <w:br w:type="page"/>
      </w:r>
    </w:p>
    <w:p>
      <w:pPr>
        <w:pStyle w:val="Heading1"/>
      </w:pPr>
      <w:r>
        <w:t>I. JUDUL KARYA</w:t>
      </w:r>
    </w:p>
    <w:p>
      <w:pPr>
        <w:jc w:val="both"/>
      </w:pPr>
      <w:r>
        <w:rPr>
          <w:rFonts w:ascii="Times New Roman" w:hAnsi="Times New Roman"/>
          <w:b/>
          <w:sz w:val="24"/>
        </w:rPr>
        <w:t>PASANG SURUT</w:t>
      </w:r>
    </w:p>
    <w:p>
      <w:pPr>
        <w:jc w:val="both"/>
      </w:pPr>
      <w:r>
        <w:rPr>
          <w:rFonts w:ascii="Times New Roman" w:hAnsi="Times New Roman"/>
          <w:i/>
          <w:sz w:val="24"/>
        </w:rPr>
        <w:t>Sistem Perutean Sadar Banjir Rob Berbasis Rekonstruksi Pasang Surut Terkalibrasi untuk Mobilitas Rendah Karbon di Kota Semarang</w:t>
      </w:r>
    </w:p>
    <w:p>
      <w:pPr>
        <w:jc w:val="both"/>
      </w:pPr>
      <w:r>
        <w:rPr>
          <w:rFonts w:ascii="Times New Roman" w:hAnsi="Times New Roman"/>
          <w:b/>
          <w:sz w:val="24"/>
        </w:rPr>
        <w:t>Tabel 1.1</w:t>
      </w:r>
      <w:r>
        <w:rPr>
          <w:rFonts w:ascii="Times New Roman" w:hAnsi="Times New Roman"/>
          <w:sz w:val="24"/>
        </w:rPr>
        <w:t xml:space="preserve"> Identitas karya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Atribut</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Keterangan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Tim</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trio la albiceleste</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Institusi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Institut Teknologi Sepuluh Nopember (ITS), Surabaya</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Tema ANFORCOM 2026</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Circular Economy for Eco-Health Cities</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Tema DSDC</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Engineering the Circular City: Software Solutions for a Sustainable and Healthy Urban Future</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Subtema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4, Smart Low-Carbon Urban Mobility</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SDG yang disasar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SDG 3 Good Health and Well-Being; SDG 11 Sustainable Cities and Communities</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Anggota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Muhammad Dzaky Ahnaf (5027231039), Daffa Rajendra Priyatama (5027231009), Naufal Syafi' Hakim (5027231022)</w:t>
            </w:r>
          </w:p>
        </w:tc>
      </w:tr>
    </w:tbl>
    <w:p/>
    <w:p>
      <w:pPr>
        <w:jc w:val="both"/>
      </w:pPr>
      <w:r>
        <w:rPr>
          <w:rFonts w:ascii="Times New Roman" w:hAnsi="Times New Roman"/>
          <w:b/>
          <w:sz w:val="24"/>
        </w:rPr>
        <w:t>Catatan atas perubahan subjudul.</w:t>
      </w:r>
      <w:r>
        <w:rPr>
          <w:rFonts w:ascii="Times New Roman" w:hAnsi="Times New Roman"/>
          <w:sz w:val="24"/>
        </w:rPr>
        <w:t xml:space="preserve"> Subjudul semula berbunyi "Berbasis Kalibrasi Citra Radar Sentinel-1". Kalibrasi itu benar-benar dikerjakan, 725 citra dengan 1,81 juta nilai backscatter, lalu ditolak tim sendiri (Bagian 9). Karena sistem yang dikumpulkan tidak lagi berdiri di atasnya, subjudulnya diubah. Menyisakan klaim yang sudah tidak benar sama saja dengan overclaim.</w:t>
      </w:r>
    </w:p>
    <w:p>
      <w:pPr>
        <w:pStyle w:val="Heading1"/>
      </w:pPr>
      <w:r>
        <w:t>II. ABSTRAK</w:t>
      </w:r>
    </w:p>
    <w:p>
      <w:pPr>
        <w:jc w:val="both"/>
      </w:pPr>
      <w:r>
        <w:rPr>
          <w:rFonts w:ascii="Times New Roman" w:hAnsi="Times New Roman"/>
          <w:sz w:val="24"/>
        </w:rPr>
        <w:t>Kota Semarang mengalami penurunan muka tanah terukur hingga 9,4 sentimeter per tahun, dengan rata-rata 5,8 sentimeter per tahun di Kecamatan Genuk yang menaungi Terboyo dan Kaligawe [1]. Akibatnya banjir rob berulang menggenangi jalur utama kota, termasuk akses Pelabuhan Tanjung Emas dan kawasan industri. Riset World Resources Institute Indonesia yang dipublikasikan April 2026 memperkirakan sekitar 10 persen jaringan jalan Semarang, setara 11 persen aktivitas mobilitas warga, berpotensi terdampak rob, dengan total kerugian akibat gangguan transportasi sekitar Rp848 miliar per tahun [2].</w:t>
      </w:r>
    </w:p>
    <w:p>
      <w:pPr>
        <w:jc w:val="both"/>
      </w:pPr>
      <w:r>
        <w:rPr>
          <w:rFonts w:ascii="Times New Roman" w:hAnsi="Times New Roman"/>
          <w:sz w:val="24"/>
        </w:rPr>
        <w:t>PASANG SURUT memprediksi kapan setiap ruas jalan berisiko tergenang untuk 72 jam ke depan pada resolusi per jam. Komponen waktunya berasal dari rekonstruksi harmonik pasang surut, yang sudah tervalidasi terhadap muka air terukur stasiun pasut Badan Informasi Geospasial dengan korelasi 0,78 hingga 0,91 dan RMSE 0,10 hingga 0,12 meter [3][4]. Komponen ruangnya berasal dari indeks kerentanan per ruas, yang disusun dari elevasi relatif, jarak ke pantai, dan laju penurunan muka tanah. Keduanya menjadi bobot dinamis pada graf jaringan jalan, sehingga perutean menghindari ruas berisiko pada jam keberangkatan, bukan yang tergenang saat ini.</w:t>
      </w:r>
    </w:p>
    <w:p>
      <w:pPr>
        <w:jc w:val="both"/>
      </w:pPr>
      <w:r>
        <w:rPr>
          <w:rFonts w:ascii="Times New Roman" w:hAnsi="Times New Roman"/>
          <w:sz w:val="24"/>
        </w:rPr>
        <w:t xml:space="preserve">Model genangan berbasis 725 citra radar Sentinel-1 sepanjang 2015 hingga 2026 sudah dilatih, namun </w:t>
      </w:r>
      <w:r>
        <w:rPr>
          <w:rFonts w:ascii="Times New Roman" w:hAnsi="Times New Roman"/>
          <w:b/>
          <w:sz w:val="24"/>
        </w:rPr>
        <w:t>ditolak oleh tim sendiri</w:t>
      </w:r>
      <w:r>
        <w:rPr>
          <w:rFonts w:ascii="Times New Roman" w:hAnsi="Times New Roman"/>
          <w:sz w:val="24"/>
        </w:rPr>
        <w:t xml:space="preserve"> karena label basahnya terbukti tidak berkorelasi dengan pasang surut; angka dan alasannya dilaporkan terbuka pada Bagian 9. Elevasi tidak pernah dipakai sebagai ambang genangan, karena galat vertikal model elevasi nasional mencapai 2,79 meter [5], jauh melampaui tinggi rob 10 hingga 50 sentimeter.</w:t>
      </w:r>
    </w:p>
    <w:p>
      <w:pPr>
        <w:jc w:val="both"/>
      </w:pPr>
      <w:r>
        <w:rPr>
          <w:rFonts w:ascii="Times New Roman" w:hAnsi="Times New Roman"/>
          <w:sz w:val="24"/>
        </w:rPr>
        <w:t>Sistem juga menghitung biaya adaptasi tiap perjalanan: selisih waktu, jarak, bahan bakar, dan emisi CO2e terhadap rute yang mengabaikan genangan, semuanya disajikan sebagai rentang. Bila rute terpaksa menembus genangan, sistem menerbitkan peringatan paparan kesehatan.</w:t>
      </w:r>
    </w:p>
    <w:p>
      <w:pPr>
        <w:jc w:val="both"/>
      </w:pPr>
      <w:r>
        <w:rPr>
          <w:rFonts w:ascii="Times New Roman" w:hAnsi="Times New Roman"/>
          <w:b/>
          <w:sz w:val="24"/>
        </w:rPr>
        <w:t>Kata kunci:</w:t>
      </w:r>
      <w:r>
        <w:rPr>
          <w:rFonts w:ascii="Times New Roman" w:hAnsi="Times New Roman"/>
          <w:sz w:val="24"/>
        </w:rPr>
        <w:t xml:space="preserve"> banjir rob, penurunan muka tanah, perutean bergantung waktu, Sentinel-1, adaptasi iklim perkotaan, mobilitas rendah karbon</w:t>
      </w:r>
    </w:p>
    <w:p>
      <w:pPr>
        <w:pStyle w:val="Heading1"/>
      </w:pPr>
      <w:r>
        <w:t>III. LATAR BELAKANG MASALAH</w:t>
      </w:r>
    </w:p>
    <w:p>
      <w:pPr>
        <w:pStyle w:val="Heading2"/>
      </w:pPr>
      <w:r>
        <w:t>3.1 Kota yang turun sementara lautnya naik</w:t>
      </w:r>
    </w:p>
    <w:p>
      <w:pPr>
        <w:jc w:val="both"/>
      </w:pPr>
      <w:r>
        <w:rPr>
          <w:rFonts w:ascii="Times New Roman" w:hAnsi="Times New Roman"/>
          <w:sz w:val="24"/>
        </w:rPr>
        <w:t>Semarang menghadapi dua tekanan yang saling memperkuat. Dari bawah, muka tanah turun akibat pengambilan air tanah dan pembebanan kawasan terbangun. Penelitian SBAS atas 13 citra Sentinel-1A periode 2015–2018 mencatat laju rata-rata 5,8 sentimeter per tahun di Genuk dan 4,6 di Semarang Utara, dengan nilai tertinggi 9,4 sentimeter per tahun, pada ketidakpastian ±1,3 sentimeter per tahun [1].</w:t>
      </w:r>
    </w:p>
    <w:p>
      <w:pPr>
        <w:jc w:val="both"/>
      </w:pPr>
      <w:r>
        <w:rPr>
          <w:rFonts w:ascii="Times New Roman" w:hAnsi="Times New Roman"/>
          <w:sz w:val="24"/>
        </w:rPr>
        <w:t xml:space="preserve">Dari atas, muka air laut naik. Rekaman stasiun pasut IOC </w:t>
      </w:r>
      <w:r>
        <w:rPr>
          <w:rFonts w:ascii="Times New Roman" w:hAnsi="Times New Roman"/>
          <w:i/>
          <w:sz w:val="24"/>
        </w:rPr>
        <w:t>sema</w:t>
      </w:r>
      <w:r>
        <w:rPr>
          <w:rFonts w:ascii="Times New Roman" w:hAnsi="Times New Roman"/>
          <w:sz w:val="24"/>
        </w:rPr>
        <w:t xml:space="preserve"> menunjukkan kenaikan muka air relatif sekitar 9 sentimeter per tahun sepanjang 2015 sampai 2025 [4]. Angka itu bukan kenaikan muka laut absolut, melainkan campuran kenaikan laut, penurunan tanah tempat alat berdiri, dan kemungkinan perubahan datum.</w:t>
      </w:r>
    </w:p>
    <w:p>
      <w:pPr>
        <w:jc w:val="both"/>
      </w:pPr>
      <w:r>
        <w:rPr>
          <w:rFonts w:ascii="Times New Roman" w:hAnsi="Times New Roman"/>
          <w:sz w:val="24"/>
        </w:rPr>
        <w:t>Karena elevasi pesisirnya hampir setara permukaan laut, kombinasi keduanya membuat rob berulang bukan kejadian luar biasa melainkan kondisi harian yang dapat diperkirakan.</w:t>
      </w:r>
    </w:p>
    <w:p>
      <w:pPr>
        <w:pStyle w:val="Heading2"/>
      </w:pPr>
      <w:r>
        <w:t>3.2 Kerugian mobilitas yang jarang dihitung</w:t>
      </w:r>
    </w:p>
    <w:p>
      <w:pPr>
        <w:jc w:val="both"/>
      </w:pPr>
      <w:r>
        <w:rPr>
          <w:rFonts w:ascii="Times New Roman" w:hAnsi="Times New Roman"/>
          <w:sz w:val="24"/>
        </w:rPr>
        <w:t>Diskusi publik tentang rob umumnya berhenti pada rumah tergenang dan tanggul yang belum selesai. Yang jarang dihitung adalah kerugian mobilitas. Riset WRI Indonesia April 2026 mengisi kekosongan itu: sekitar 10 persen jaringan jalan Semarang dan 11 persen aktivitas mobilitas berpotensi terdampak, dengan kerugian gangguan transportasi sekitar Rp848 miliar per tahun [2].</w:t>
      </w:r>
    </w:p>
    <w:p>
      <w:pPr>
        <w:pStyle w:val="Heading2"/>
      </w:pPr>
      <w:r>
        <w:t>3.3 Celah yang dinyatakan lembaga riset itu sendiri</w:t>
      </w:r>
    </w:p>
    <w:p>
      <w:pPr>
        <w:jc w:val="both"/>
      </w:pPr>
      <w:r>
        <w:rPr>
          <w:rFonts w:ascii="Times New Roman" w:hAnsi="Times New Roman"/>
          <w:sz w:val="24"/>
        </w:rPr>
        <w:t>Riset yang sama menyimpulkan penanganan yang bertumpu pada infrastruktur fisik belum cukup, dan menyerukan pergeseran ke perencanaan transportasi yang lebih adaptif [2]. Tanggul tidak akan selesai sebelum besok pagi, sementara warga tetap harus berangkat kerja.</w:t>
      </w:r>
    </w:p>
    <w:p>
      <w:pPr>
        <w:pStyle w:val="Heading2"/>
      </w:pPr>
      <w:r>
        <w:t>3.4 Dampak berlapis pada kesehatan</w:t>
      </w:r>
    </w:p>
    <w:p>
      <w:pPr>
        <w:jc w:val="both"/>
      </w:pPr>
      <w:r>
        <w:rPr>
          <w:rFonts w:ascii="Times New Roman" w:hAnsi="Times New Roman"/>
          <w:sz w:val="24"/>
        </w:rPr>
        <w:t>Kasus leptospirosis di Kota Semarang tercatat naik dari 32 pada 2024 menjadi 59 pada 2025 [9]. Penularannya lewat kontak kulit dengan air terkontaminasi urin tikus, dan genangan rob di jalan adalah medium yang tepat untuk itu.</w:t>
      </w:r>
    </w:p>
    <w:p>
      <w:pPr>
        <w:pStyle w:val="Heading2"/>
      </w:pPr>
      <w:r>
        <w:t>3.5 Celah pada solusi yang sudah ada</w:t>
      </w:r>
    </w:p>
    <w:p>
      <w:pPr>
        <w:jc w:val="both"/>
      </w:pPr>
      <w:r>
        <w:rPr>
          <w:rFonts w:ascii="Times New Roman" w:hAnsi="Times New Roman"/>
          <w:sz w:val="24"/>
        </w:rPr>
        <w:t>Warga Semarang tidak kekurangan informasi. Yang kurang adalah informasi yang menjawab pertanyaan perjalanan pada jam tertentu di ruas tertentu. Perbandingan di bawah menyebutkan apa yang tiap layanan sediakan, bukan apa yang tidak disediakannya, dan disusun dari kemampuan yang terdokumentasi publik per Agustus 2026.</w:t>
      </w:r>
    </w:p>
    <w:p>
      <w:pPr>
        <w:jc w:val="both"/>
      </w:pPr>
      <w:r>
        <w:rPr>
          <w:rFonts w:ascii="Times New Roman" w:hAnsi="Times New Roman"/>
          <w:b/>
          <w:sz w:val="24"/>
        </w:rPr>
        <w:t>Tabel 3.1</w:t>
      </w:r>
      <w:r>
        <w:rPr>
          <w:rFonts w:ascii="Times New Roman" w:hAnsi="Times New Roman"/>
          <w:sz w:val="24"/>
        </w:rPr>
        <w:t xml:space="preserve"> Apa yang disediakan solusi yang sudah ada</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Yang sudah ada</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Yang disediakan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Yang masih dicari warga</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Aplikasi peta umum</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Rute tercepat dan kondisi lalu lintas saat ini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Kondisi jam nanti, saat ia benar-benar tiba di ruas itu</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Peta laporan warga</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Titik genangan yang sedang dilaporkan orang</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Ruas yang belum tergenang tetapi akan tergenang</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Prakiraan pasut instansi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Tinggi muka air per wilayah, dalam tabel dan grafik</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Terjemahannya menjadi ruas jalan mana yang terdampak</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Berita dan pesan berantai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Kabar setelah kejadian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Perkiraan sebelum berangkat</w:t>
            </w:r>
          </w:p>
        </w:tc>
      </w:tr>
    </w:tbl>
    <w:p/>
    <w:p>
      <w:pPr>
        <w:jc w:val="both"/>
      </w:pPr>
      <w:r>
        <w:rPr>
          <w:rFonts w:ascii="Times New Roman" w:hAnsi="Times New Roman"/>
          <w:sz w:val="24"/>
        </w:rPr>
        <w:t>Ketiganya berguna, dan sistem ini tidak menggantikan satu pun. Yang ditambahkannya satu: menerjemahkan pasang surut menjadi peringkat risiko per ruas per jam, lalu memasukkannya ke keputusan rute. Itu sebabnya keluarannya bukan peta genangan, melainkan rute beserta ongkos menghindarinya.</w:t>
      </w:r>
    </w:p>
    <w:p>
      <w:pPr>
        <w:pStyle w:val="Heading2"/>
      </w:pPr>
      <w:r>
        <w:t>3.6 Rumusan masalah</w:t>
      </w:r>
    </w:p>
    <w:p>
      <w:pPr>
        <w:spacing w:line="360" w:lineRule="auto" w:after="80"/>
        <w:ind w:left="1003" w:hanging="425"/>
      </w:pPr>
      <w:r>
        <w:rPr>
          <w:rFonts w:ascii="Times New Roman" w:hAnsi="Times New Roman"/>
          <w:sz w:val="24"/>
        </w:rPr>
        <w:t xml:space="preserve">1. </w:t>
      </w:r>
      <w:r>
        <w:rPr>
          <w:rFonts w:ascii="Times New Roman" w:hAnsi="Times New Roman"/>
          <w:sz w:val="24"/>
        </w:rPr>
        <w:t>Bagaimana memperkirakan kapan ruas jalan tertentu berisiko tergenang rob, bukan sekadar apakah ia rawan?</w:t>
      </w:r>
    </w:p>
    <w:p>
      <w:pPr>
        <w:spacing w:line="360" w:lineRule="auto" w:after="80"/>
        <w:ind w:left="1003" w:hanging="425"/>
      </w:pPr>
      <w:r>
        <w:rPr>
          <w:rFonts w:ascii="Times New Roman" w:hAnsi="Times New Roman"/>
          <w:sz w:val="24"/>
        </w:rPr>
        <w:t xml:space="preserve">2. </w:t>
      </w:r>
      <w:r>
        <w:rPr>
          <w:rFonts w:ascii="Times New Roman" w:hAnsi="Times New Roman"/>
          <w:sz w:val="24"/>
        </w:rPr>
        <w:t>Bagaimana memasukkan perkiraan itu ke keputusan perjalanan harian tanpa menuntut warga memahami pasang surut?</w:t>
      </w:r>
    </w:p>
    <w:p>
      <w:pPr>
        <w:spacing w:line="360" w:lineRule="auto" w:after="80"/>
        <w:ind w:left="1003" w:hanging="425"/>
      </w:pPr>
      <w:r>
        <w:rPr>
          <w:rFonts w:ascii="Times New Roman" w:hAnsi="Times New Roman"/>
          <w:sz w:val="24"/>
        </w:rPr>
        <w:t xml:space="preserve">3. </w:t>
      </w:r>
      <w:r>
        <w:rPr>
          <w:rFonts w:ascii="Times New Roman" w:hAnsi="Times New Roman"/>
          <w:sz w:val="24"/>
        </w:rPr>
        <w:t>Bagaimana menyatakan biaya menghindari genangan secara terukur, sehingga dapat dibandingkan dan dievaluasi?</w:t>
      </w:r>
    </w:p>
    <w:p>
      <w:pPr>
        <w:pStyle w:val="Heading1"/>
      </w:pPr>
      <w:r>
        <w:t>IV. TUJUAN DAN MANFAAT DIKEMBANGKANNYA PERANGKAT LUNAK</w:t>
      </w:r>
    </w:p>
    <w:p>
      <w:pPr>
        <w:pStyle w:val="Heading2"/>
      </w:pPr>
      <w:r>
        <w:t>4.1 Tujuan</w:t>
      </w:r>
    </w:p>
    <w:p>
      <w:pPr>
        <w:spacing w:line="360" w:lineRule="auto" w:after="80"/>
        <w:ind w:left="1003" w:hanging="425"/>
      </w:pPr>
      <w:r>
        <w:rPr>
          <w:rFonts w:ascii="Times New Roman" w:hAnsi="Times New Roman"/>
          <w:sz w:val="24"/>
        </w:rPr>
        <w:t xml:space="preserve">1. </w:t>
      </w:r>
      <w:r>
        <w:rPr>
          <w:rFonts w:ascii="Times New Roman" w:hAnsi="Times New Roman"/>
          <w:sz w:val="24"/>
        </w:rPr>
        <w:t>Memprediksi kapan tiap ruas jalan di wilayah pilot berisiko tergenang untuk 72 jam ke depan pada resolusi per jam.</w:t>
      </w:r>
    </w:p>
    <w:p>
      <w:pPr>
        <w:spacing w:line="360" w:lineRule="auto" w:after="80"/>
        <w:ind w:left="1003" w:hanging="425"/>
      </w:pPr>
      <w:r>
        <w:rPr>
          <w:rFonts w:ascii="Times New Roman" w:hAnsi="Times New Roman"/>
          <w:sz w:val="24"/>
        </w:rPr>
        <w:t xml:space="preserve">2. </w:t>
      </w:r>
      <w:r>
        <w:rPr>
          <w:rFonts w:ascii="Times New Roman" w:hAnsi="Times New Roman"/>
          <w:sz w:val="24"/>
        </w:rPr>
        <w:t>Merutekan perjalanan dengan bobot yang bergantung waktu, sehingga biaya ruas dihitung pada waktu tiba di ruas itu.</w:t>
      </w:r>
    </w:p>
    <w:p>
      <w:pPr>
        <w:spacing w:line="360" w:lineRule="auto" w:after="80"/>
        <w:ind w:left="1003" w:hanging="425"/>
      </w:pPr>
      <w:r>
        <w:rPr>
          <w:rFonts w:ascii="Times New Roman" w:hAnsi="Times New Roman"/>
          <w:sz w:val="24"/>
        </w:rPr>
        <w:t xml:space="preserve">3. </w:t>
      </w:r>
      <w:r>
        <w:rPr>
          <w:rFonts w:ascii="Times New Roman" w:hAnsi="Times New Roman"/>
          <w:sz w:val="24"/>
        </w:rPr>
        <w:t>Menyatakan biaya adaptasi tiap perjalanan sebagai rentang terukur.</w:t>
      </w:r>
    </w:p>
    <w:p>
      <w:pPr>
        <w:spacing w:line="360" w:lineRule="auto" w:after="80"/>
        <w:ind w:left="1003" w:hanging="425"/>
      </w:pPr>
      <w:r>
        <w:rPr>
          <w:rFonts w:ascii="Times New Roman" w:hAnsi="Times New Roman"/>
          <w:sz w:val="24"/>
        </w:rPr>
        <w:t xml:space="preserve">4. </w:t>
      </w:r>
      <w:r>
        <w:rPr>
          <w:rFonts w:ascii="Times New Roman" w:hAnsi="Times New Roman"/>
          <w:sz w:val="24"/>
        </w:rPr>
        <w:t>Menerbitkan peringatan paparan kesehatan dan menyarankan jam berangkat alternatif ketika genangan tidak dapat dihindari.</w:t>
      </w:r>
    </w:p>
    <w:p>
      <w:pPr>
        <w:spacing w:line="360" w:lineRule="auto" w:after="80"/>
        <w:ind w:left="1003" w:hanging="425"/>
      </w:pPr>
      <w:r>
        <w:rPr>
          <w:rFonts w:ascii="Times New Roman" w:hAnsi="Times New Roman"/>
          <w:sz w:val="24"/>
        </w:rPr>
        <w:t xml:space="preserve">5. </w:t>
      </w:r>
      <w:r>
        <w:rPr>
          <w:rFonts w:ascii="Times New Roman" w:hAnsi="Times New Roman"/>
          <w:sz w:val="24"/>
        </w:rPr>
        <w:t>Melaporkan seluruh batasan dan angka validasi apa adanya, termasuk yang tidak menguntungkan.</w:t>
      </w:r>
    </w:p>
    <w:p>
      <w:pPr>
        <w:pStyle w:val="Heading2"/>
      </w:pPr>
      <w:r>
        <w:t>4.2 Manfaat bagi warga</w:t>
      </w:r>
    </w:p>
    <w:p>
      <w:pPr>
        <w:jc w:val="both"/>
      </w:pPr>
      <w:r>
        <w:rPr>
          <w:rFonts w:ascii="Times New Roman" w:hAnsi="Times New Roman"/>
          <w:sz w:val="24"/>
        </w:rPr>
        <w:t>Warga mengetahui jam berapa jalur yang biasa dilalui berisiko, dan berapa lama tambahan waktu bila memutar. Peringatan paparan memberi informasi kesehatan yang selama ini tidak menyertai keputusan perjalanan.</w:t>
      </w:r>
    </w:p>
    <w:p>
      <w:pPr>
        <w:pStyle w:val="Heading2"/>
      </w:pPr>
      <w:r>
        <w:t>4.3 Manfaat bagi pelaku usaha dan logistik</w:t>
      </w:r>
    </w:p>
    <w:p>
      <w:pPr>
        <w:jc w:val="both"/>
      </w:pPr>
      <w:r>
        <w:rPr>
          <w:rFonts w:ascii="Times New Roman" w:hAnsi="Times New Roman"/>
          <w:sz w:val="24"/>
        </w:rPr>
        <w:t>Truk menuju Pelabuhan Tanjung Emas dan kawasan industri Terboyo dapat menggeser jam keberangkatan berdasarkan prediksi, bukan laporan lisan.</w:t>
      </w:r>
    </w:p>
    <w:p>
      <w:pPr>
        <w:pStyle w:val="Heading2"/>
      </w:pPr>
      <w:r>
        <w:t>4.4 Manfaat bagi pemerintah kota</w:t>
      </w:r>
    </w:p>
    <w:p>
      <w:pPr>
        <w:jc w:val="both"/>
      </w:pPr>
      <w:r>
        <w:rPr>
          <w:rFonts w:ascii="Times New Roman" w:hAnsi="Times New Roman"/>
          <w:sz w:val="24"/>
        </w:rPr>
        <w:t>Indeks kerentanan per ruas dan rekonstruksi pasut menyediakan dasar kuantitatif untuk memprioritaskan penanganan. Seluruh metode dan datanya terbuka.</w:t>
      </w:r>
    </w:p>
    <w:p>
      <w:pPr>
        <w:pStyle w:val="Heading2"/>
      </w:pPr>
      <w:r>
        <w:t>4.5 Letaknya terhadap tema ANFORCOM 2026</w:t>
      </w:r>
    </w:p>
    <w:p>
      <w:pPr>
        <w:jc w:val="both"/>
      </w:pPr>
      <w:r>
        <w:rPr>
          <w:rFonts w:ascii="Times New Roman" w:hAnsi="Times New Roman"/>
          <w:sz w:val="24"/>
        </w:rPr>
        <w:t xml:space="preserve">Rulebook membolehkan karya bersandar pada </w:t>
      </w:r>
      <w:r>
        <w:rPr>
          <w:rFonts w:ascii="Times New Roman" w:hAnsi="Times New Roman"/>
          <w:b/>
          <w:sz w:val="24"/>
        </w:rPr>
        <w:t>salah satu atau keduanya</w:t>
      </w:r>
      <w:r>
        <w:rPr>
          <w:rFonts w:ascii="Times New Roman" w:hAnsi="Times New Roman"/>
          <w:sz w:val="24"/>
        </w:rPr>
        <w:t xml:space="preserve"> dari Circular Economy dan Eco-Health. Karya ini bersandar pada Eco-Health, dan kami menyebutkannya terang-terangan daripada memaksakan kaitan circular economy yang tidak ada.</w:t>
      </w:r>
    </w:p>
    <w:p>
      <w:pPr>
        <w:jc w:val="both"/>
      </w:pPr>
      <w:r>
        <w:rPr>
          <w:rFonts w:ascii="Times New Roman" w:hAnsi="Times New Roman"/>
          <w:b/>
          <w:sz w:val="24"/>
        </w:rPr>
        <w:t>Eco-Health, menjawab SDG 3.</w:t>
      </w:r>
      <w:r>
        <w:rPr>
          <w:rFonts w:ascii="Times New Roman" w:hAnsi="Times New Roman"/>
          <w:sz w:val="24"/>
        </w:rPr>
        <w:t xml:space="preserve"> Genangan rob bukan sekadar penghalang lalu lintas. Ia juga medium penularan: kasus leptospirosis Kota Semarang naik dari 32 pada 2024 menjadi 59 pada 2025 [9]. Sistem ini menghubungkan kesehatan lingkungan dengan kesehatan manusia tepat pada titik keputusannya, yaitu saat orang memilih lewat mana dan jam berapa. Penghubungnya adalah peringatan paparan, yang terbit ketika rute terpaksa menembus air di atas ambang moda.</w:t>
      </w:r>
    </w:p>
    <w:p>
      <w:pPr>
        <w:jc w:val="both"/>
      </w:pPr>
      <w:r>
        <w:rPr>
          <w:rFonts w:ascii="Times New Roman" w:hAnsi="Times New Roman"/>
          <w:b/>
          <w:sz w:val="24"/>
        </w:rPr>
        <w:t>Kota sehat dan berkelanjutan, menjawab SDG 11.</w:t>
      </w:r>
      <w:r>
        <w:rPr>
          <w:rFonts w:ascii="Times New Roman" w:hAnsi="Times New Roman"/>
          <w:sz w:val="24"/>
        </w:rPr>
        <w:t xml:space="preserve"> Adaptasi harian tidak menunggu tanggul selesai; warga tetap harus berangkat kerja besok pagi.</w:t>
      </w:r>
    </w:p>
    <w:p>
      <w:pPr>
        <w:jc w:val="both"/>
      </w:pPr>
      <w:r>
        <w:rPr>
          <w:rFonts w:ascii="Times New Roman" w:hAnsi="Times New Roman"/>
          <w:b/>
          <w:sz w:val="24"/>
        </w:rPr>
        <w:t>Mobilitas rendah karbon, subtema 4.</w:t>
      </w:r>
      <w:r>
        <w:rPr>
          <w:rFonts w:ascii="Times New Roman" w:hAnsi="Times New Roman"/>
          <w:sz w:val="24"/>
        </w:rPr>
        <w:t xml:space="preserve"> Tiap rute disertai selisih waktu, jarak, bahan bakar, dan emisi CO2e terhadap rute yang mengabaikan genangan. Menghindari genangan berarti memutar, dan memutar berarti bahan bakar. Biaya itu kami hitung dan tampilkan, bukan kami sembunyikan.</w:t>
      </w:r>
    </w:p>
    <w:p>
      <w:pPr>
        <w:jc w:val="both"/>
      </w:pPr>
      <w:r>
        <w:rPr>
          <w:rFonts w:ascii="Times New Roman" w:hAnsi="Times New Roman"/>
          <w:b/>
          <w:sz w:val="24"/>
        </w:rPr>
        <w:t>Konteks lokal, bukan solusi generik.</w:t>
      </w:r>
      <w:r>
        <w:rPr>
          <w:rFonts w:ascii="Times New Roman" w:hAnsi="Times New Roman"/>
          <w:sz w:val="24"/>
        </w:rPr>
        <w:t xml:space="preserve"> Sistem dibangun dari konstanta pasut stasiun Semarang, DEMNAS, subsidensi per kecamatan, dan graf jalan wilayah pilot. Ia tidak dapat dipindah ke kota lain tanpa mengulang kalibrasinya.</w:t>
      </w:r>
    </w:p>
    <w:p>
      <w:pPr>
        <w:pStyle w:val="Heading1"/>
      </w:pPr>
      <w:r>
        <w:t>V. BATASAN PERANGKAT LUNAK YANG DIKEMBANGKAN</w:t>
      </w:r>
    </w:p>
    <w:p>
      <w:pPr>
        <w:jc w:val="both"/>
      </w:pPr>
      <w:r>
        <w:rPr>
          <w:rFonts w:ascii="Times New Roman" w:hAnsi="Times New Roman"/>
          <w:sz w:val="24"/>
        </w:rPr>
        <w:t>Batasan yang kami tulis sendiri lebih baik daripada yang ditemukan juri. Daftar ini lengkap.</w:t>
      </w:r>
    </w:p>
    <w:p>
      <w:pPr>
        <w:pStyle w:val="Heading2"/>
      </w:pPr>
      <w:r>
        <w:t>5.1 Batasan metodologis</w:t>
      </w:r>
    </w:p>
    <w:p>
      <w:pPr>
        <w:spacing w:line="360" w:lineRule="auto" w:after="80"/>
        <w:ind w:left="1003" w:hanging="425"/>
      </w:pPr>
      <w:r>
        <w:rPr>
          <w:rFonts w:ascii="Times New Roman" w:hAnsi="Times New Roman"/>
          <w:sz w:val="24"/>
        </w:rPr>
        <w:t xml:space="preserve">1. </w:t>
      </w:r>
      <w:r>
        <w:rPr>
          <w:rFonts w:ascii="Times New Roman" w:hAnsi="Times New Roman"/>
          <w:b/>
          <w:sz w:val="24"/>
        </w:rPr>
        <w:t>Yang digunakan indeks kerentanan berbasis aturan yang diskalakan pasang surut</w:t>
      </w:r>
      <w:r>
        <w:rPr>
          <w:rFonts w:ascii="Times New Roman" w:hAnsi="Times New Roman"/>
          <w:sz w:val="24"/>
        </w:rPr>
        <w:t xml:space="preserve">, bukan model hidrodinamik maupun model statistik dari genangan teramati. Sistem </w:t>
      </w:r>
      <w:r>
        <w:rPr>
          <w:rFonts w:ascii="Times New Roman" w:hAnsi="Times New Roman"/>
          <w:b/>
          <w:sz w:val="24"/>
        </w:rPr>
        <w:t>tidak mengklaim akurasi prediksi genangan</w:t>
      </w:r>
      <w:r>
        <w:rPr>
          <w:rFonts w:ascii="Times New Roman" w:hAnsi="Times New Roman"/>
          <w:sz w:val="24"/>
        </w:rPr>
        <w:t>, karena tidak ada pengamatan genangan per ruas untuk mengujinya.</w:t>
      </w:r>
    </w:p>
    <w:p>
      <w:pPr>
        <w:spacing w:line="360" w:lineRule="auto" w:after="80"/>
        <w:ind w:left="1003" w:hanging="425"/>
      </w:pPr>
      <w:r>
        <w:rPr>
          <w:rFonts w:ascii="Times New Roman" w:hAnsi="Times New Roman"/>
          <w:sz w:val="24"/>
        </w:rPr>
        <w:t xml:space="preserve">2. </w:t>
      </w:r>
      <w:r>
        <w:rPr>
          <w:rFonts w:ascii="Times New Roman" w:hAnsi="Times New Roman"/>
          <w:b/>
          <w:sz w:val="24"/>
        </w:rPr>
        <w:t>Kedalaman genangan adalah estimasi turunan.</w:t>
      </w:r>
      <w:r>
        <w:rPr>
          <w:rFonts w:ascii="Times New Roman" w:hAnsi="Times New Roman"/>
          <w:sz w:val="24"/>
        </w:rPr>
        <w:t xml:space="preserve"> Citra radar Sentinel-1 hanya memberikan label permukaan basah atau kering. Angka sentimeter lahir dari fungsi monotonik yang dibatasi 10 sampai 50 sentimeter; batas itu sendiri asumsi, bukan hasil pengukuran tim.</w:t>
      </w:r>
    </w:p>
    <w:p>
      <w:pPr>
        <w:spacing w:line="360" w:lineRule="auto" w:after="80"/>
        <w:ind w:left="1003" w:hanging="425"/>
      </w:pPr>
      <w:r>
        <w:rPr>
          <w:rFonts w:ascii="Times New Roman" w:hAnsi="Times New Roman"/>
          <w:sz w:val="24"/>
        </w:rPr>
        <w:t xml:space="preserve">3. </w:t>
      </w:r>
      <w:r>
        <w:rPr>
          <w:rFonts w:ascii="Times New Roman" w:hAnsi="Times New Roman"/>
          <w:b/>
          <w:sz w:val="24"/>
        </w:rPr>
        <w:t>Bobot indeks sepertiga tiap komponen adalah asumsi.</w:t>
      </w:r>
      <w:r>
        <w:rPr>
          <w:rFonts w:ascii="Times New Roman" w:hAnsi="Times New Roman"/>
          <w:sz w:val="24"/>
        </w:rPr>
        <w:t xml:space="preserve"> Menyetelnya tanpa data uji hanya menyembunyikan tebakan di balik desimal.</w:t>
      </w:r>
    </w:p>
    <w:p>
      <w:pPr>
        <w:spacing w:line="360" w:lineRule="auto" w:after="80"/>
        <w:ind w:left="1003" w:hanging="425"/>
      </w:pPr>
      <w:r>
        <w:rPr>
          <w:rFonts w:ascii="Times New Roman" w:hAnsi="Times New Roman"/>
          <w:sz w:val="24"/>
        </w:rPr>
        <w:t xml:space="preserve">4. </w:t>
      </w:r>
      <w:r>
        <w:rPr>
          <w:rFonts w:ascii="Times New Roman" w:hAnsi="Times New Roman"/>
          <w:b/>
          <w:sz w:val="24"/>
        </w:rPr>
        <w:t>DEMNAS bergalat vertikal RMSE 2,79 meter</w:t>
      </w:r>
      <w:r>
        <w:rPr>
          <w:rFonts w:ascii="Times New Roman" w:hAnsi="Times New Roman"/>
          <w:sz w:val="24"/>
        </w:rPr>
        <w:t xml:space="preserve"> [5] sedangkan rob yang dimodelkan 10 sampai 50 sentimeter. Karena itu elevasi dipakai relatif terhadap ruas tetangga dalam radius 500 meter; simpangan bakunya turun dari 5,86 menjadi 2,99 meter.</w:t>
      </w:r>
    </w:p>
    <w:p>
      <w:pPr>
        <w:spacing w:line="360" w:lineRule="auto" w:after="80"/>
        <w:ind w:left="1003" w:hanging="425"/>
      </w:pPr>
      <w:r>
        <w:rPr>
          <w:rFonts w:ascii="Times New Roman" w:hAnsi="Times New Roman"/>
          <w:sz w:val="24"/>
        </w:rPr>
        <w:t xml:space="preserve">5. </w:t>
      </w:r>
      <w:r>
        <w:rPr>
          <w:rFonts w:ascii="Times New Roman" w:hAnsi="Times New Roman"/>
          <w:b/>
          <w:sz w:val="24"/>
        </w:rPr>
        <w:t>Keterbatasan tiap masukan.</w:t>
      </w:r>
      <w:r>
        <w:rPr>
          <w:rFonts w:ascii="Times New Roman" w:hAnsi="Times New Roman"/>
          <w:sz w:val="24"/>
        </w:rPr>
        <w:t xml:space="preserve"> Laju penurunan muka tanah hanya berdaya pisah per kecamatan, bukan per ruas, dan periodenya 2015 sampai 2018 [1]. Memakainya untuk 2026 berarti mengekstrapolasi delapan tahun, dengan ketidakpastian 1,3 cm per tahun yang setara 36 persen bagi kecamatan berlaju 3,6. Curah hujan berasal dari reanalisis satu titik untuk AOI seluas 13 kali 8 km, sehingga hujan konvektif setempat tidak tertangkap. Konstanta pasut berasal dari rekaman 15 hari [3], dan dua dari tujuh komponennya (P1 dan K2) diturunkan dari K1 dan S2 memakai rasio baku Admiralty. Koreksi nodal 18,6 tahun belum diterapkan.</w:t>
      </w:r>
    </w:p>
    <w:p>
      <w:pPr>
        <w:spacing w:line="360" w:lineRule="auto" w:after="80"/>
        <w:ind w:left="1003" w:hanging="425"/>
      </w:pPr>
      <w:r>
        <w:rPr>
          <w:rFonts w:ascii="Times New Roman" w:hAnsi="Times New Roman"/>
          <w:sz w:val="24"/>
        </w:rPr>
        <w:t xml:space="preserve">6. </w:t>
      </w:r>
      <w:r>
        <w:rPr>
          <w:rFonts w:ascii="Times New Roman" w:hAnsi="Times New Roman"/>
          <w:b/>
          <w:sz w:val="24"/>
        </w:rPr>
        <w:t>Faktor emisi dan konsumsi, dengan satu pengecualian.</w:t>
      </w:r>
      <w:r>
        <w:rPr>
          <w:rFonts w:ascii="Times New Roman" w:hAnsi="Times New Roman"/>
          <w:sz w:val="24"/>
        </w:rPr>
        <w:t xml:space="preserve"> Faktor emisi diturunkan dengan cara baku IPCC [10]. Keduanya faktor bahan bakar murni, jadi emisi solar cenderung dilebihkan untuk Indonesia yang memakai biodiesel. Konsumsi motor 50 km/liter cocok dengan angka pabrikan skuter [11], dan konsumsi mobil 11,1 km/liter berada di dalam rentang yang dilaporkan untuk mobil penumpang di Indonesia [14]. Keduanya rentang industri, bukan rata-rata nasional resmi, karena rata-rata resmi memang tidak ada yang diterbitkan. Angka truk 4 km/liter tetap tanpa sitasi. Truk sendiri tidak bisa dipilih pengguna di antarmuka, jadi angkanya tidak pernah tampil.</w:t>
      </w:r>
    </w:p>
    <w:p>
      <w:pPr>
        <w:spacing w:line="360" w:lineRule="auto" w:after="80"/>
        <w:ind w:left="1003" w:hanging="425"/>
      </w:pPr>
      <w:r>
        <w:rPr>
          <w:rFonts w:ascii="Times New Roman" w:hAnsi="Times New Roman"/>
          <w:sz w:val="24"/>
        </w:rPr>
        <w:t xml:space="preserve">7. </w:t>
      </w:r>
      <w:r>
        <w:rPr>
          <w:rFonts w:ascii="Times New Roman" w:hAnsi="Times New Roman"/>
          <w:b/>
          <w:sz w:val="24"/>
        </w:rPr>
        <w:t>Penalti perutean adalah angka rancangan, bukan pengukuran.</w:t>
      </w:r>
      <w:r>
        <w:rPr>
          <w:rFonts w:ascii="Times New Roman" w:hAnsi="Times New Roman"/>
          <w:sz w:val="24"/>
        </w:rPr>
        <w:t xml:space="preserve"> Biaya ruas dikalikan 1,0 saat kering, 2,5 di atas ambang lambat, 8,0 di atas ambang berisiko; di atas ambang tak-bisa-lewat ruas dibuang dari graf. Keempat angka itu ditetapkan tim berdasarkan pertimbangan, bukan hasil pengamatan lapangan tentang seberapa lambat kendaraan sesungguhnya melintasi genangan setinggi tertentu. Penalti inilah yang menentukan selisih antar-rute, dan selisih itulah seluruh isi Bagian 11. Ambangnya sendiri dibaca dari tabel konfigurasi moda, bukan ditulis tetap di dalam kode, sehingga dapat dikoreksi tanpa menyentuh program begitu ada pengukuran.</w:t>
      </w:r>
    </w:p>
    <w:p>
      <w:pPr>
        <w:spacing w:line="360" w:lineRule="auto" w:after="80"/>
        <w:ind w:left="1003" w:hanging="425"/>
      </w:pPr>
      <w:r>
        <w:rPr>
          <w:rFonts w:ascii="Times New Roman" w:hAnsi="Times New Roman"/>
          <w:sz w:val="24"/>
        </w:rPr>
        <w:t xml:space="preserve">8. </w:t>
      </w:r>
      <w:r>
        <w:rPr>
          <w:rFonts w:ascii="Times New Roman" w:hAnsi="Times New Roman"/>
          <w:b/>
          <w:sz w:val="24"/>
        </w:rPr>
        <w:t>Sebagian besar kejadian rob pemvalidasi belum terverifikasi.</w:t>
      </w:r>
      <w:r>
        <w:rPr>
          <w:rFonts w:ascii="Times New Roman" w:hAnsi="Times New Roman"/>
          <w:sz w:val="24"/>
        </w:rPr>
        <w:t xml:space="preserve"> Uji silang Bagian 9.4 memakai 16 kejadian; hanya dua berstatus verifikasi primer, sisanya bertanggal dari pemberitaan. Liputan 2015–2019 juga tipis. Median persentil 80,2 berdiri di atas bukti yang lebih lemah daripada kesan angkanya.</w:t>
      </w:r>
    </w:p>
    <w:p>
      <w:pPr>
        <w:pStyle w:val="Heading2"/>
      </w:pPr>
      <w:r>
        <w:t>5.2 Batasan cakupan</w:t>
      </w:r>
    </w:p>
    <w:p>
      <w:pPr>
        <w:spacing w:line="360" w:lineRule="auto" w:after="80"/>
        <w:ind w:left="1003" w:hanging="425"/>
      </w:pPr>
      <w:r>
        <w:rPr>
          <w:rFonts w:ascii="Times New Roman" w:hAnsi="Times New Roman"/>
          <w:sz w:val="24"/>
        </w:rPr>
        <w:t xml:space="preserve">• </w:t>
      </w:r>
      <w:r>
        <w:rPr>
          <w:rFonts w:ascii="Times New Roman" w:hAnsi="Times New Roman"/>
          <w:sz w:val="24"/>
        </w:rPr>
        <w:t>Wilayah kerja dibatasi pilot Semarang Utara dan Semarang Timur, mencakup</w:t>
      </w:r>
    </w:p>
    <w:p>
      <w:pPr>
        <w:jc w:val="both"/>
      </w:pPr>
      <w:r>
        <w:rPr>
          <w:rFonts w:ascii="Times New Roman" w:hAnsi="Times New Roman"/>
          <w:sz w:val="24"/>
        </w:rPr>
        <w:t>Tanjungmas, Bandarharjo, Kemijen, Kaligawe, Terboyo Kulon, dan Terboyo Wetan. Bukan seluruh Kota Semarang.</w:t>
      </w:r>
    </w:p>
    <w:p>
      <w:pPr>
        <w:spacing w:line="360" w:lineRule="auto" w:after="80"/>
        <w:ind w:left="1003" w:hanging="425"/>
      </w:pPr>
      <w:r>
        <w:rPr>
          <w:rFonts w:ascii="Times New Roman" w:hAnsi="Times New Roman"/>
          <w:sz w:val="24"/>
        </w:rPr>
        <w:t xml:space="preserve">• </w:t>
      </w:r>
      <w:r>
        <w:rPr>
          <w:rFonts w:ascii="Times New Roman" w:hAnsi="Times New Roman"/>
          <w:sz w:val="24"/>
        </w:rPr>
        <w:t>Moda yang didukung sepeda motor dan mobil; angkutan umum dan pejalan kaki</w:t>
      </w:r>
    </w:p>
    <w:p>
      <w:pPr>
        <w:jc w:val="both"/>
      </w:pPr>
      <w:r>
        <w:rPr>
          <w:rFonts w:ascii="Times New Roman" w:hAnsi="Times New Roman"/>
          <w:sz w:val="24"/>
        </w:rPr>
        <w:t>belum dimodelkan.</w:t>
      </w:r>
    </w:p>
    <w:p>
      <w:pPr>
        <w:spacing w:line="360" w:lineRule="auto" w:after="80"/>
        <w:ind w:left="1003" w:hanging="425"/>
      </w:pPr>
      <w:r>
        <w:rPr>
          <w:rFonts w:ascii="Times New Roman" w:hAnsi="Times New Roman"/>
          <w:sz w:val="24"/>
        </w:rPr>
        <w:t xml:space="preserve">• </w:t>
      </w:r>
      <w:r>
        <w:rPr>
          <w:rFonts w:ascii="Times New Roman" w:hAnsi="Times New Roman"/>
          <w:sz w:val="24"/>
        </w:rPr>
        <w:t>Horizon prediksi 72 jam.</w:t>
      </w:r>
    </w:p>
    <w:p>
      <w:pPr>
        <w:spacing w:line="360" w:lineRule="auto" w:after="80"/>
        <w:ind w:left="1003" w:hanging="425"/>
      </w:pPr>
      <w:r>
        <w:rPr>
          <w:rFonts w:ascii="Times New Roman" w:hAnsi="Times New Roman"/>
          <w:sz w:val="24"/>
        </w:rPr>
        <w:t xml:space="preserve">• </w:t>
      </w:r>
      <w:r>
        <w:rPr>
          <w:rFonts w:ascii="Times New Roman" w:hAnsi="Times New Roman"/>
          <w:sz w:val="24"/>
        </w:rPr>
        <w:t>Sistem tidak menerima laporan genangan dari warga secara waktu nyata.</w:t>
      </w:r>
    </w:p>
    <w:p>
      <w:pPr>
        <w:spacing w:line="360" w:lineRule="auto" w:after="80"/>
        <w:ind w:left="1003" w:hanging="425"/>
      </w:pPr>
      <w:r>
        <w:rPr>
          <w:rFonts w:ascii="Times New Roman" w:hAnsi="Times New Roman"/>
          <w:sz w:val="24"/>
        </w:rPr>
        <w:t xml:space="preserve">• </w:t>
      </w:r>
      <w:r>
        <w:rPr>
          <w:rFonts w:ascii="Times New Roman" w:hAnsi="Times New Roman"/>
          <w:b/>
          <w:sz w:val="24"/>
        </w:rPr>
        <w:t>Sistem ini bukan peringatan dini resmi.</w:t>
      </w:r>
      <w:r>
        <w:rPr>
          <w:rFonts w:ascii="Times New Roman" w:hAnsi="Times New Roman"/>
          <w:sz w:val="24"/>
        </w:rPr>
        <w:t xml:space="preserve"> Untuk keputusan evakuasi, rujukan</w:t>
      </w:r>
    </w:p>
    <w:p>
      <w:pPr>
        <w:jc w:val="both"/>
      </w:pPr>
      <w:r>
        <w:rPr>
          <w:rFonts w:ascii="Times New Roman" w:hAnsi="Times New Roman"/>
          <w:sz w:val="24"/>
        </w:rPr>
        <w:t>yang berlaku adalah BPBD.</w:t>
      </w:r>
    </w:p>
    <w:p>
      <w:pPr>
        <w:pStyle w:val="Heading2"/>
      </w:pPr>
      <w:r>
        <w:t>5.3 Batasan operasional</w:t>
      </w:r>
    </w:p>
    <w:p>
      <w:pPr>
        <w:spacing w:line="360" w:lineRule="auto" w:after="80"/>
        <w:ind w:left="1003" w:hanging="425"/>
      </w:pPr>
      <w:r>
        <w:rPr>
          <w:rFonts w:ascii="Times New Roman" w:hAnsi="Times New Roman"/>
          <w:sz w:val="24"/>
        </w:rPr>
        <w:t xml:space="preserve">• </w:t>
      </w:r>
      <w:r>
        <w:rPr>
          <w:rFonts w:ascii="Times New Roman" w:hAnsi="Times New Roman"/>
          <w:sz w:val="24"/>
        </w:rPr>
        <w:t>Prediksi dihitung sebelumnya secara luring, sehingga sistem tahan gangguan</w:t>
      </w:r>
    </w:p>
    <w:p>
      <w:pPr>
        <w:jc w:val="both"/>
      </w:pPr>
      <w:r>
        <w:rPr>
          <w:rFonts w:ascii="Times New Roman" w:hAnsi="Times New Roman"/>
          <w:sz w:val="24"/>
        </w:rPr>
        <w:t>jaringan tetapi tidak memutakhirkan diri sendiri.</w:t>
      </w:r>
    </w:p>
    <w:p>
      <w:pPr>
        <w:spacing w:line="360" w:lineRule="auto" w:after="80"/>
        <w:ind w:left="1003" w:hanging="425"/>
      </w:pPr>
      <w:r>
        <w:rPr>
          <w:rFonts w:ascii="Times New Roman" w:hAnsi="Times New Roman"/>
          <w:sz w:val="24"/>
        </w:rPr>
        <w:t xml:space="preserve">• </w:t>
      </w:r>
      <w:r>
        <w:rPr>
          <w:rFonts w:ascii="Times New Roman" w:hAnsi="Times New Roman"/>
          <w:sz w:val="24"/>
        </w:rPr>
        <w:t>Waktu tempuh dari kecepatan bebas hambatan yang dikoreksi genangan;</w:t>
      </w:r>
    </w:p>
    <w:p>
      <w:pPr>
        <w:jc w:val="both"/>
      </w:pPr>
      <w:r>
        <w:rPr>
          <w:rFonts w:ascii="Times New Roman" w:hAnsi="Times New Roman"/>
          <w:sz w:val="24"/>
        </w:rPr>
        <w:t xml:space="preserve">kemacetan biasa tidak diperhitungkan, dan kecepatan ruas tanpa tag </w:t>
      </w:r>
      <w:r>
        <w:rPr>
          <w:rFonts w:ascii="Times New Roman" w:hAnsi="Times New Roman"/>
          <w:i/>
          <w:sz w:val="24"/>
        </w:rPr>
        <w:t>maxspeed</w:t>
      </w:r>
      <w:r>
        <w:rPr>
          <w:rFonts w:ascii="Times New Roman" w:hAnsi="Times New Roman"/>
          <w:sz w:val="24"/>
        </w:rPr>
        <w:t xml:space="preserve"> berasal dari imputasi OSMnx.</w:t>
      </w:r>
    </w:p>
    <w:p>
      <w:pPr>
        <w:spacing w:line="360" w:lineRule="auto" w:after="80"/>
        <w:ind w:left="1003" w:hanging="425"/>
      </w:pPr>
      <w:r>
        <w:rPr>
          <w:rFonts w:ascii="Times New Roman" w:hAnsi="Times New Roman"/>
          <w:sz w:val="24"/>
        </w:rPr>
        <w:t xml:space="preserve">• </w:t>
      </w:r>
      <w:r>
        <w:rPr>
          <w:rFonts w:ascii="Times New Roman" w:hAnsi="Times New Roman"/>
          <w:sz w:val="24"/>
        </w:rPr>
        <w:t>Jaringan jalan adalah potret OpenStreetMap 24 Agustus 2026; dari 19.394</w:t>
      </w:r>
    </w:p>
    <w:p>
      <w:pPr>
        <w:jc w:val="both"/>
      </w:pPr>
      <w:r>
        <w:rPr>
          <w:rFonts w:ascii="Times New Roman" w:hAnsi="Times New Roman"/>
          <w:sz w:val="24"/>
        </w:rPr>
        <w:t>ruas, 6.518 tanpa nama jalan.</w:t>
      </w:r>
    </w:p>
    <w:p>
      <w:pPr>
        <w:pStyle w:val="Heading1"/>
      </w:pPr>
      <w:r>
        <w:t>VI. METODOLOGI PENGEMBANGAN</w:t>
      </w:r>
    </w:p>
    <w:p>
      <w:pPr>
        <w:pStyle w:val="Heading2"/>
      </w:pPr>
      <w:r>
        <w:t>6.1 Pendekatan</w:t>
      </w:r>
    </w:p>
    <w:p>
      <w:pPr>
        <w:jc w:val="both"/>
      </w:pPr>
      <w:r>
        <w:rPr>
          <w:rFonts w:ascii="Times New Roman" w:hAnsi="Times New Roman"/>
          <w:sz w:val="24"/>
        </w:rPr>
        <w:t>Pengembangan dijalankan sebagai tujuh milestone harian dengan pembekuan fitur pada milestone kelima. Setiap milestone ditutup dengan memperbarui catatan progres, catatan validasi, dan daftar batasan. Dengan begitu temuan yang tidak menguntungkan tercatat pada saat ditemukan, bukan disaring di akhir. Ketiga catatan itu ikut dalam repositori yang ditautkan pada Lampiran A.</w:t>
      </w:r>
    </w:p>
    <w:p>
      <w:pPr>
        <w:pStyle w:val="Heading2"/>
      </w:pPr>
      <w:r>
        <w:t>6.2 Mengapa bukan model bathtub berbasis ambang elevasi</w:t>
      </w:r>
    </w:p>
    <w:p>
      <w:pPr>
        <w:jc w:val="both"/>
      </w:pPr>
      <w:r>
        <w:rPr>
          <w:rFonts w:ascii="Times New Roman" w:hAnsi="Times New Roman"/>
          <w:sz w:val="24"/>
        </w:rPr>
        <w:t xml:space="preserve">Pendekatan yang lazim adalah model </w:t>
      </w:r>
      <w:r>
        <w:rPr>
          <w:rFonts w:ascii="Times New Roman" w:hAnsi="Times New Roman"/>
          <w:i/>
          <w:sz w:val="24"/>
        </w:rPr>
        <w:t>bathtub</w:t>
      </w:r>
      <w:r>
        <w:rPr>
          <w:rFonts w:ascii="Times New Roman" w:hAnsi="Times New Roman"/>
          <w:sz w:val="24"/>
        </w:rPr>
        <w:t>: menandai setiap sel yang elevasinya di bawah tinggi muka air sebagai tergenang. Untuk kasus ini pendekatan itu tidak sah, dan alasannya aritmetis. DEMNAS bergalat vertikal RMSE 2,79 meter [5] sementara rob yang dimodelkan 10 sampai 50 sentimeter. Alat ukurnya lima sampai dua puluh delapan kali lebih kasar daripada besaran yang hendak diukur. Terlihat pula dari data wilayah pilot sendiri: selisih antara persentil ke-25 dan median elevasi di dalam AOI hanya 2,44 meter, masih di bawah ketidakpastian alat ukurnya.</w:t>
      </w:r>
    </w:p>
    <w:p>
      <w:pPr>
        <w:jc w:val="both"/>
      </w:pPr>
      <w:r>
        <w:rPr>
          <w:rFonts w:ascii="Times New Roman" w:hAnsi="Times New Roman"/>
          <w:sz w:val="24"/>
        </w:rPr>
        <w:t>Karena itu elevasi dipakai secara relatif terhadap ruas tetangga dalam radius 500 meter. Galat DEM sebagian besar berkorelasi spasial: bila satu petak terangkat, tetangganya ikut terangkat kira-kira sama, sehingga pengurangan terhadap nilai tengah tetangga meniadakan sebagian besarnya. Terukur, simpangan bakunya turun dari 5,86 menjadi 2,99 meter. Yang tersisa adalah beda tinggi setempat antar ruas, dan itulah yang menentukan ke mana air mengalir.</w:t>
      </w:r>
    </w:p>
    <w:p>
      <w:pPr>
        <w:pStyle w:val="Heading2"/>
      </w:pPr>
      <w:r>
        <w:t>6.3 Mengapa kalibrasi Sentinel-1 dikerjakan, dan mengapa akhirnya ditolak</w:t>
      </w:r>
    </w:p>
    <w:p>
      <w:pPr>
        <w:jc w:val="both"/>
      </w:pPr>
      <w:r>
        <w:rPr>
          <w:rFonts w:ascii="Times New Roman" w:hAnsi="Times New Roman"/>
          <w:sz w:val="24"/>
        </w:rPr>
        <w:t xml:space="preserve">Rencana semula adalah mengganti ambang elevasi dengan </w:t>
      </w:r>
      <w:r>
        <w:rPr>
          <w:rFonts w:ascii="Times New Roman" w:hAnsi="Times New Roman"/>
          <w:b/>
          <w:sz w:val="24"/>
        </w:rPr>
        <w:t>kebenaran lapangan dari citra radar</w:t>
      </w:r>
      <w:r>
        <w:rPr>
          <w:rFonts w:ascii="Times New Roman" w:hAnsi="Times New Roman"/>
          <w:sz w:val="24"/>
        </w:rPr>
        <w:t>: mengambil seluruh citra Sentinel-1 di atas AOI sejak 2015, mencatat tinggi pasut dan curah hujan pada tiap akuisisi, lalu melatih model untuk mempelajari sendiri hubungan antara pemicu dan genangan teramati.</w:t>
      </w:r>
    </w:p>
    <w:p>
      <w:pPr>
        <w:jc w:val="both"/>
      </w:pPr>
      <w:r>
        <w:rPr>
          <w:rFonts w:ascii="Times New Roman" w:hAnsi="Times New Roman"/>
          <w:sz w:val="24"/>
        </w:rPr>
        <w:t>Rencana itu dijalankan tuntas lewat Google Earth Engine [8]: 725 citra, 2.502 ruas berstrata, 1.813.950 nilai backscatter. Hasilnya ditolak; angka, sebab, dan lima upaya penyelamatannya ada di Bagian 9.</w:t>
      </w:r>
    </w:p>
    <w:p>
      <w:pPr>
        <w:jc w:val="both"/>
      </w:pPr>
      <w:r>
        <w:rPr>
          <w:rFonts w:ascii="Times New Roman" w:hAnsi="Times New Roman"/>
          <w:sz w:val="24"/>
        </w:rPr>
        <w:t>Satu keberatan sempat diperiksa dan terbantah: meski Sentinel-1 sinkron matahari, arsipnya justru memuat lebih banyak pasang tinggi daripada pencuplikan acak: persentil ke-95 +0,338 berbanding +0,302 meter. Yang tidak terwakili justru surut terdalam, dan rob tidak terjadi saat surut. Akibat kedua dari sinkronisitas yang sama dibahas di Bagian 9.3.</w:t>
      </w:r>
    </w:p>
    <w:p>
      <w:pPr>
        <w:pStyle w:val="Heading2"/>
      </w:pPr>
      <w:r>
        <w:t>6.4 Pembagian data dan pencegahan kebocoran</w:t>
      </w:r>
    </w:p>
    <w:p>
      <w:pPr>
        <w:jc w:val="both"/>
      </w:pPr>
      <w:r>
        <w:rPr>
          <w:rFonts w:ascii="Times New Roman" w:hAnsi="Times New Roman"/>
          <w:sz w:val="24"/>
        </w:rPr>
        <w:t>Pemisahan latih dan uji dilakukan berdasarkan waktu, tidak pernah acak: latih 2015–2023, uji 2024–2026. Pemisahan acak akan menempatkan ruas dari citra yang sama di kedua sisi, dan akurasi yang dihasilkan akan palsu.</w:t>
      </w:r>
    </w:p>
    <w:p>
      <w:pPr>
        <w:pStyle w:val="Heading1"/>
      </w:pPr>
      <w:r>
        <w:t>VII. ANALISIS KEBUTUHAN DAN DESAIN SOLUSI PERANGKAT LUNAK</w:t>
      </w:r>
    </w:p>
    <w:p>
      <w:pPr>
        <w:pStyle w:val="Heading2"/>
      </w:pPr>
      <w:r>
        <w:t>7.1 Pengguna sasaran</w:t>
      </w:r>
    </w:p>
    <w:p>
      <w:pPr>
        <w:jc w:val="both"/>
      </w:pPr>
      <w:r>
        <w:rPr>
          <w:rFonts w:ascii="Times New Roman" w:hAnsi="Times New Roman"/>
          <w:b/>
          <w:sz w:val="24"/>
        </w:rPr>
        <w:t>Tabel 7.1</w:t>
      </w:r>
      <w:r>
        <w:rPr>
          <w:rFonts w:ascii="Times New Roman" w:hAnsi="Times New Roman"/>
          <w:sz w:val="24"/>
        </w:rPr>
        <w:t xml:space="preserve"> Pengguna sasaran dan kebutuhan utamanya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Pengguna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Kebutuhan utama</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Warga pesisir Semarang Utara dan Timur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tahu jam berapa jalur biasanya berisiko</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Pengemudi logistik menuju Tanjung Emas dan Terboyo</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menggeser jam berangkat berdasarkan prediksi</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Perencana kota dan BPBD</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dasar kuantitatif untuk prioritas penanganan</w:t>
            </w:r>
          </w:p>
        </w:tc>
      </w:tr>
    </w:tbl>
    <w:p/>
    <w:p>
      <w:pPr>
        <w:pStyle w:val="Heading2"/>
      </w:pPr>
      <w:r>
        <w:t>7.2 Kebutuhan fungsional</w:t>
      </w:r>
    </w:p>
    <w:p>
      <w:pPr>
        <w:spacing w:line="360" w:lineRule="auto" w:after="80"/>
        <w:ind w:left="1003" w:hanging="425"/>
      </w:pPr>
      <w:r>
        <w:rPr>
          <w:rFonts w:ascii="Times New Roman" w:hAnsi="Times New Roman"/>
          <w:sz w:val="24"/>
        </w:rPr>
        <w:t xml:space="preserve">1. </w:t>
      </w:r>
      <w:r>
        <w:rPr>
          <w:rFonts w:ascii="Times New Roman" w:hAnsi="Times New Roman"/>
          <w:sz w:val="24"/>
        </w:rPr>
        <w:t>Menampilkan peta jaringan jalan dengan kedalaman genangan per jam.</w:t>
      </w:r>
    </w:p>
    <w:p>
      <w:pPr>
        <w:spacing w:line="360" w:lineRule="auto" w:after="80"/>
        <w:ind w:left="1003" w:hanging="425"/>
      </w:pPr>
      <w:r>
        <w:rPr>
          <w:rFonts w:ascii="Times New Roman" w:hAnsi="Times New Roman"/>
          <w:sz w:val="24"/>
        </w:rPr>
        <w:t xml:space="preserve">2. </w:t>
      </w:r>
      <w:r>
        <w:rPr>
          <w:rFonts w:ascii="Times New Roman" w:hAnsi="Times New Roman"/>
          <w:sz w:val="24"/>
        </w:rPr>
        <w:t>Penggeser waktu 72 jam yang menampilkan kurva pasang surut (Pita Pasut).</w:t>
      </w:r>
    </w:p>
    <w:p>
      <w:pPr>
        <w:spacing w:line="360" w:lineRule="auto" w:after="80"/>
        <w:ind w:left="1003" w:hanging="425"/>
      </w:pPr>
      <w:r>
        <w:rPr>
          <w:rFonts w:ascii="Times New Roman" w:hAnsi="Times New Roman"/>
          <w:sz w:val="24"/>
        </w:rPr>
        <w:t xml:space="preserve">3. </w:t>
      </w:r>
      <w:r>
        <w:rPr>
          <w:rFonts w:ascii="Times New Roman" w:hAnsi="Times New Roman"/>
          <w:sz w:val="24"/>
        </w:rPr>
        <w:t>Perutean dua jalur sekaligus: sadar rob dan pembanding yang mengabaikannya.</w:t>
      </w:r>
    </w:p>
    <w:p>
      <w:pPr>
        <w:spacing w:line="360" w:lineRule="auto" w:after="80"/>
        <w:ind w:left="1003" w:hanging="425"/>
      </w:pPr>
      <w:r>
        <w:rPr>
          <w:rFonts w:ascii="Times New Roman" w:hAnsi="Times New Roman"/>
          <w:sz w:val="24"/>
        </w:rPr>
        <w:t xml:space="preserve">4. </w:t>
      </w:r>
      <w:r>
        <w:rPr>
          <w:rFonts w:ascii="Times New Roman" w:hAnsi="Times New Roman"/>
          <w:sz w:val="24"/>
        </w:rPr>
        <w:t>Panel dampak: selisih waktu, jarak, bahan bakar, dan emisi, semuanya disajikan sebagai rentang.</w:t>
      </w:r>
    </w:p>
    <w:p>
      <w:pPr>
        <w:spacing w:line="360" w:lineRule="auto" w:after="80"/>
        <w:ind w:left="1003" w:hanging="425"/>
      </w:pPr>
      <w:r>
        <w:rPr>
          <w:rFonts w:ascii="Times New Roman" w:hAnsi="Times New Roman"/>
          <w:sz w:val="24"/>
        </w:rPr>
        <w:t xml:space="preserve">5. </w:t>
      </w:r>
      <w:r>
        <w:rPr>
          <w:rFonts w:ascii="Times New Roman" w:hAnsi="Times New Roman"/>
          <w:sz w:val="24"/>
        </w:rPr>
        <w:t>Peringatan paparan kesehatan bila rute tetap menembus genangan.</w:t>
      </w:r>
    </w:p>
    <w:p>
      <w:pPr>
        <w:spacing w:line="360" w:lineRule="auto" w:after="80"/>
        <w:ind w:left="1003" w:hanging="425"/>
      </w:pPr>
      <w:r>
        <w:rPr>
          <w:rFonts w:ascii="Times New Roman" w:hAnsi="Times New Roman"/>
          <w:sz w:val="24"/>
        </w:rPr>
        <w:t xml:space="preserve">6. </w:t>
      </w:r>
      <w:r>
        <w:rPr>
          <w:rFonts w:ascii="Times New Roman" w:hAnsi="Times New Roman"/>
          <w:sz w:val="24"/>
        </w:rPr>
        <w:t>Saran jam berangkat alternatif yang dapat ditekan.</w:t>
      </w:r>
    </w:p>
    <w:p>
      <w:pPr>
        <w:spacing w:line="360" w:lineRule="auto" w:after="80"/>
        <w:ind w:left="1003" w:hanging="425"/>
      </w:pPr>
      <w:r>
        <w:rPr>
          <w:rFonts w:ascii="Times New Roman" w:hAnsi="Times New Roman"/>
          <w:sz w:val="24"/>
        </w:rPr>
        <w:t xml:space="preserve">7. </w:t>
      </w:r>
      <w:r>
        <w:rPr>
          <w:rFonts w:ascii="Times New Roman" w:hAnsi="Times New Roman"/>
          <w:sz w:val="24"/>
        </w:rPr>
        <w:t>Tombol tujuan cepat untuk empat titik penting.</w:t>
      </w:r>
    </w:p>
    <w:p>
      <w:pPr>
        <w:spacing w:line="360" w:lineRule="auto" w:after="80"/>
        <w:ind w:left="1003" w:hanging="425"/>
      </w:pPr>
      <w:r>
        <w:rPr>
          <w:rFonts w:ascii="Times New Roman" w:hAnsi="Times New Roman"/>
          <w:sz w:val="24"/>
        </w:rPr>
        <w:t xml:space="preserve">8. </w:t>
      </w:r>
      <w:r>
        <w:rPr>
          <w:rFonts w:ascii="Times New Roman" w:hAnsi="Times New Roman"/>
          <w:sz w:val="24"/>
        </w:rPr>
        <w:t>Halaman validasi yang menampilkan metrik apa adanya.</w:t>
      </w:r>
    </w:p>
    <w:p>
      <w:pPr>
        <w:spacing w:line="360" w:lineRule="auto" w:after="80"/>
        <w:ind w:left="1003" w:hanging="425"/>
      </w:pPr>
      <w:r>
        <w:rPr>
          <w:rFonts w:ascii="Times New Roman" w:hAnsi="Times New Roman"/>
          <w:sz w:val="24"/>
        </w:rPr>
        <w:t xml:space="preserve">9. </w:t>
      </w:r>
      <w:r>
        <w:rPr>
          <w:rFonts w:ascii="Times New Roman" w:hAnsi="Times New Roman"/>
          <w:sz w:val="24"/>
        </w:rPr>
        <w:t>Lencana peringatan sumber data yang tidak punya saklar manual.</w:t>
      </w:r>
    </w:p>
    <w:p>
      <w:pPr>
        <w:pStyle w:val="Heading2"/>
      </w:pPr>
      <w:r>
        <w:t>7.3 Kebutuhan non-fungsional</w:t>
      </w:r>
    </w:p>
    <w:p>
      <w:pPr>
        <w:spacing w:line="360" w:lineRule="auto" w:after="80"/>
        <w:ind w:left="1003" w:hanging="425"/>
      </w:pPr>
      <w:r>
        <w:rPr>
          <w:rFonts w:ascii="Times New Roman" w:hAnsi="Times New Roman"/>
          <w:sz w:val="24"/>
        </w:rPr>
        <w:t xml:space="preserve">1. </w:t>
      </w:r>
      <w:r>
        <w:rPr>
          <w:rFonts w:ascii="Times New Roman" w:hAnsi="Times New Roman"/>
          <w:b/>
          <w:sz w:val="24"/>
        </w:rPr>
        <w:t>Tidak ada panggilan jaringan keluar saat melayani.</w:t>
      </w:r>
      <w:r>
        <w:rPr>
          <w:rFonts w:ascii="Times New Roman" w:hAnsi="Times New Roman"/>
          <w:sz w:val="24"/>
        </w:rPr>
        <w:t xml:space="preserve"> Ada tiga lapis yang menegakkannya: lapisan API tidak mengimpor pustaka jaringan, gaya peta ditulis inline tanpa ubin dari luar, dan citra Docker tidak memasang pustaka penyiapan.</w:t>
      </w:r>
    </w:p>
    <w:p>
      <w:pPr>
        <w:spacing w:line="360" w:lineRule="auto" w:after="80"/>
        <w:ind w:left="1003" w:hanging="425"/>
      </w:pPr>
      <w:r>
        <w:rPr>
          <w:rFonts w:ascii="Times New Roman" w:hAnsi="Times New Roman"/>
          <w:sz w:val="24"/>
        </w:rPr>
        <w:t xml:space="preserve">2. </w:t>
      </w:r>
      <w:r>
        <w:rPr>
          <w:rFonts w:ascii="Times New Roman" w:hAnsi="Times New Roman"/>
          <w:b/>
          <w:sz w:val="24"/>
        </w:rPr>
        <w:t>Tetap melayani tanpa database.</w:t>
      </w:r>
      <w:r>
        <w:rPr>
          <w:rFonts w:ascii="Times New Roman" w:hAnsi="Times New Roman"/>
          <w:sz w:val="24"/>
        </w:rPr>
        <w:t xml:space="preserve"> Diuji: tujuh dari tujuh endpoint hidup dengan koneksi database sengaja dirusak, dan perutean tetap menghitung sungguhan dari potret beku.</w:t>
      </w:r>
    </w:p>
    <w:p>
      <w:pPr>
        <w:spacing w:line="360" w:lineRule="auto" w:after="80"/>
        <w:ind w:left="1003" w:hanging="425"/>
      </w:pPr>
      <w:r>
        <w:rPr>
          <w:rFonts w:ascii="Times New Roman" w:hAnsi="Times New Roman"/>
          <w:sz w:val="24"/>
        </w:rPr>
        <w:t xml:space="preserve">3. </w:t>
      </w:r>
      <w:r>
        <w:rPr>
          <w:rFonts w:ascii="Times New Roman" w:hAnsi="Times New Roman"/>
          <w:sz w:val="24"/>
        </w:rPr>
        <w:t xml:space="preserve">Seluruh teks antarmuka berasal dari satu berkas; helper </w:t>
      </w:r>
      <w:r>
        <w:rPr>
          <w:rFonts w:ascii="Times New Roman" w:hAnsi="Times New Roman"/>
          <w:i/>
          <w:sz w:val="24"/>
        </w:rPr>
        <w:t>t()</w:t>
      </w:r>
      <w:r>
        <w:rPr>
          <w:rFonts w:ascii="Times New Roman" w:hAnsi="Times New Roman"/>
          <w:sz w:val="24"/>
        </w:rPr>
        <w:t xml:space="preserve"> melempar galat bila kunci atau placeholder tidak ditemukan.</w:t>
      </w:r>
    </w:p>
    <w:p>
      <w:pPr>
        <w:spacing w:line="360" w:lineRule="auto" w:after="80"/>
        <w:ind w:left="1003" w:hanging="425"/>
      </w:pPr>
      <w:r>
        <w:rPr>
          <w:rFonts w:ascii="Times New Roman" w:hAnsi="Times New Roman"/>
          <w:sz w:val="24"/>
        </w:rPr>
        <w:t xml:space="preserve">4. </w:t>
      </w:r>
      <w:r>
        <w:rPr>
          <w:rFonts w:ascii="Times New Roman" w:hAnsi="Times New Roman"/>
          <w:sz w:val="24"/>
        </w:rPr>
        <w:t>Kedalaman tidak pernah disampaikan lewat warna saja. Dua kelas terdalam ditumpuk pola titik agar tetap terbaca dalam cetakan hitam putih.</w:t>
      </w:r>
    </w:p>
    <w:p>
      <w:pPr>
        <w:spacing w:line="360" w:lineRule="auto" w:after="80"/>
        <w:ind w:left="1003" w:hanging="425"/>
      </w:pPr>
      <w:r>
        <w:rPr>
          <w:rFonts w:ascii="Times New Roman" w:hAnsi="Times New Roman"/>
          <w:sz w:val="24"/>
        </w:rPr>
        <w:t xml:space="preserve">5. </w:t>
      </w:r>
      <w:r>
        <w:rPr>
          <w:rFonts w:ascii="Times New Roman" w:hAnsi="Times New Roman"/>
          <w:sz w:val="24"/>
        </w:rPr>
        <w:t>Sasaran sentuh minimal 44 × 44 piksel; kontras teks minimal 4,5:1.</w:t>
      </w:r>
    </w:p>
    <w:p>
      <w:pPr>
        <w:spacing w:line="360" w:lineRule="auto" w:after="80"/>
        <w:ind w:left="1003" w:hanging="425"/>
      </w:pPr>
      <w:r>
        <w:rPr>
          <w:rFonts w:ascii="Times New Roman" w:hAnsi="Times New Roman"/>
          <w:sz w:val="24"/>
        </w:rPr>
        <w:t xml:space="preserve">6. </w:t>
      </w:r>
      <w:r>
        <w:rPr>
          <w:rFonts w:ascii="Times New Roman" w:hAnsi="Times New Roman"/>
          <w:b/>
          <w:sz w:val="24"/>
        </w:rPr>
        <w:t>Tata letak ponsel diuji pada lebar 390 piksel</w:t>
      </w:r>
      <w:r>
        <w:rPr>
          <w:rFonts w:ascii="Times New Roman" w:hAnsi="Times New Roman"/>
          <w:sz w:val="24"/>
        </w:rPr>
        <w:t>, bukan hanya dirancang. Pada lebar itu rail kiri berubah menjadi lembar bawah dan peta mengisi bagian atas layar. Pengujian menemukan satu cacat: spanduk peringatan dan pelat judul saling menimpa. Keduanya kemudian disusun bertingkat.</w:t>
      </w:r>
    </w:p>
    <w:p>
      <w:pPr>
        <w:pStyle w:val="Heading2"/>
      </w:pPr>
      <w:r>
        <w:t>7.4 Alur pengguna</w:t>
      </w:r>
    </w:p>
    <w:p>
      <w:pPr>
        <w:jc w:val="both"/>
      </w:pPr>
      <w:r>
        <w:rPr>
          <w:rFonts w:ascii="Times New Roman" w:hAnsi="Times New Roman"/>
          <w:sz w:val="24"/>
        </w:rPr>
        <w:t>Buka aplikasi → tekan dua tujuan cepat → rute muncul → geser Pita Pasut ke jam pasut tinggi → ruas terisi → baca panel dampak → bila peringatan paparan muncul, tekan saran jam alternatif → Pita Pasut melompat ke jam itu.</w:t>
      </w:r>
    </w:p>
    <w:p>
      <w:pPr>
        <w:pStyle w:val="Heading1"/>
      </w:pPr>
      <w:r>
        <w:t>VIII. ARSITEKTUR SISTEM DAN SPESIFIKASI TOOLS/TEKNOLOGI</w:t>
      </w:r>
    </w:p>
    <w:p>
      <w:pPr>
        <w:pStyle w:val="Heading2"/>
      </w:pPr>
      <w:r>
        <w:t>8.1 Arsitektur</w:t>
      </w:r>
    </w:p>
    <w:p>
      <w:pPr>
        <w:jc w:val="both"/>
      </w:pPr>
      <w:r>
        <w:rPr>
          <w:rFonts w:ascii="Times New Roman" w:hAnsi="Times New Roman"/>
          <w:sz w:val="24"/>
        </w:rPr>
        <w:t xml:space="preserve">Sistem dipisah tegas menjadi dua dunia. </w:t>
      </w:r>
      <w:r>
        <w:rPr>
          <w:rFonts w:ascii="Times New Roman" w:hAnsi="Times New Roman"/>
          <w:b/>
          <w:sz w:val="24"/>
        </w:rPr>
        <w:t>Dunia penyiapan</w:t>
      </w:r>
      <w:r>
        <w:rPr>
          <w:rFonts w:ascii="Times New Roman" w:hAnsi="Times New Roman"/>
          <w:sz w:val="24"/>
        </w:rPr>
        <w:t xml:space="preserve"> berjalan di laptop dan menyentuh OpenStreetMap, DEMNAS, Open-Meteo, dan Earth Engine. </w:t>
      </w:r>
      <w:r>
        <w:rPr>
          <w:rFonts w:ascii="Times New Roman" w:hAnsi="Times New Roman"/>
          <w:b/>
          <w:sz w:val="24"/>
        </w:rPr>
        <w:t>Dunia melayani</w:t>
      </w:r>
      <w:r>
        <w:rPr>
          <w:rFonts w:ascii="Times New Roman" w:hAnsi="Times New Roman"/>
          <w:sz w:val="24"/>
        </w:rPr>
        <w:t xml:space="preserve"> berjalan di server dan tidak menyentuh satu pun di antaranya.</w:t>
      </w:r>
    </w:p>
    <w:p>
      <w:pPr>
        <w:jc w:val="both"/>
      </w:pPr>
      <w:r>
        <w:rPr>
          <w:rFonts w:ascii="Times New Roman" w:hAnsi="Times New Roman"/>
          <w:sz w:val="24"/>
        </w:rPr>
        <w:t xml:space="preserve">Pemisahan itu ditegakkan, bukan sekadar disepakati: citra Docker yang di-deploy tidak memasang </w:t>
      </w:r>
      <w:r>
        <w:rPr>
          <w:rFonts w:ascii="Times New Roman" w:hAnsi="Times New Roman"/>
          <w:i/>
          <w:sz w:val="24"/>
        </w:rPr>
        <w:t>earthengine-api</w:t>
      </w:r>
      <w:r>
        <w:rPr>
          <w:rFonts w:ascii="Times New Roman" w:hAnsi="Times New Roman"/>
          <w:sz w:val="24"/>
        </w:rPr>
        <w:t xml:space="preserve">, </w:t>
      </w:r>
      <w:r>
        <w:rPr>
          <w:rFonts w:ascii="Times New Roman" w:hAnsi="Times New Roman"/>
          <w:i/>
          <w:sz w:val="24"/>
        </w:rPr>
        <w:t>osmnx</w:t>
      </w:r>
      <w:r>
        <w:rPr>
          <w:rFonts w:ascii="Times New Roman" w:hAnsi="Times New Roman"/>
          <w:sz w:val="24"/>
        </w:rPr>
        <w:t xml:space="preserve">, </w:t>
      </w:r>
      <w:r>
        <w:rPr>
          <w:rFonts w:ascii="Times New Roman" w:hAnsi="Times New Roman"/>
          <w:i/>
          <w:sz w:val="24"/>
        </w:rPr>
        <w:t>geopandas</w:t>
      </w:r>
      <w:r>
        <w:rPr>
          <w:rFonts w:ascii="Times New Roman" w:hAnsi="Times New Roman"/>
          <w:sz w:val="24"/>
        </w:rPr>
        <w:t xml:space="preserve">, </w:t>
      </w:r>
      <w:r>
        <w:rPr>
          <w:rFonts w:ascii="Times New Roman" w:hAnsi="Times New Roman"/>
          <w:i/>
          <w:sz w:val="24"/>
        </w:rPr>
        <w:t>rasterio</w:t>
      </w:r>
      <w:r>
        <w:rPr>
          <w:rFonts w:ascii="Times New Roman" w:hAnsi="Times New Roman"/>
          <w:sz w:val="24"/>
        </w:rPr>
        <w:t xml:space="preserve">, </w:t>
      </w:r>
      <w:r>
        <w:rPr>
          <w:rFonts w:ascii="Times New Roman" w:hAnsi="Times New Roman"/>
          <w:i/>
          <w:sz w:val="24"/>
        </w:rPr>
        <w:t>scikit-learn</w:t>
      </w:r>
      <w:r>
        <w:rPr>
          <w:rFonts w:ascii="Times New Roman" w:hAnsi="Times New Roman"/>
          <w:sz w:val="24"/>
        </w:rPr>
        <w:t xml:space="preserve">, maupun </w:t>
      </w:r>
      <w:r>
        <w:rPr>
          <w:rFonts w:ascii="Times New Roman" w:hAnsi="Times New Roman"/>
          <w:i/>
          <w:sz w:val="24"/>
        </w:rPr>
        <w:t>pandas</w:t>
      </w:r>
      <w:r>
        <w:rPr>
          <w:rFonts w:ascii="Times New Roman" w:hAnsi="Times New Roman"/>
          <w:sz w:val="24"/>
        </w:rPr>
        <w:t>. Kode yang keliru memanggilnya gagal saat start, bukan diam-diam saat juri memakainya.</w:t>
      </w:r>
    </w:p>
    <w:p>
      <w:pPr>
        <w:spacing w:after="60"/>
        <w:ind w:firstLine="0"/>
        <w:jc w:val="center"/>
      </w:pPr>
      <w:r>
        <w:drawing>
          <wp:inline xmlns:a="http://schemas.openxmlformats.org/drawingml/2006/main" xmlns:pic="http://schemas.openxmlformats.org/drawingml/2006/picture">
            <wp:extent cx="5040000" cy="2729528"/>
            <wp:docPr id="1" name="Picture 1"/>
            <wp:cNvGraphicFramePr>
              <a:graphicFrameLocks noChangeAspect="1"/>
            </wp:cNvGraphicFramePr>
            <a:graphic>
              <a:graphicData uri="http://schemas.openxmlformats.org/drawingml/2006/picture">
                <pic:pic>
                  <pic:nvPicPr>
                    <pic:cNvPr id="0" name="arsitektur.png"/>
                    <pic:cNvPicPr/>
                  </pic:nvPicPr>
                  <pic:blipFill>
                    <a:blip r:embed="rId10"/>
                    <a:stretch>
                      <a:fillRect/>
                    </a:stretch>
                  </pic:blipFill>
                  <pic:spPr>
                    <a:xfrm>
                      <a:off x="0" y="0"/>
                      <a:ext cx="5040000" cy="2729528"/>
                    </a:xfrm>
                    <a:prstGeom prst="rect"/>
                  </pic:spPr>
                </pic:pic>
              </a:graphicData>
            </a:graphic>
          </wp:inline>
        </w:drawing>
      </w:r>
    </w:p>
    <w:p>
      <w:pPr>
        <w:jc w:val="both"/>
      </w:pPr>
      <w:r>
        <w:rPr>
          <w:rFonts w:ascii="Times New Roman" w:hAnsi="Times New Roman"/>
          <w:b/>
          <w:sz w:val="24"/>
        </w:rPr>
        <w:t>Gambar 8.1</w:t>
      </w:r>
      <w:r>
        <w:rPr>
          <w:rFonts w:ascii="Times New Roman" w:hAnsi="Times New Roman"/>
          <w:sz w:val="24"/>
        </w:rPr>
        <w:t xml:space="preserve"> Arsitektur sistem. Empat sumber terbuka di kiri masuk ke sisi penyiapan data yang berjalan di laptop, dan hasilnya mengendap di basis data serta satu salinan beku. Sisi kanan yang melayani pengguna hanya membaca keduanya. Garis merah menandai batas yang tidak dilewati kode penyiapan, dan pita di bawah menyebut pustaka mana saja yang sengaja tidak dipasang di server.</w:t>
      </w:r>
    </w:p>
    <w:p>
      <w:pPr>
        <w:pStyle w:val="Heading2"/>
      </w:pPr>
      <w:r>
        <w:t>8.2 Spesifikasi teknologi</w:t>
      </w:r>
    </w:p>
    <w:p>
      <w:pPr>
        <w:jc w:val="both"/>
      </w:pPr>
      <w:r>
        <w:rPr>
          <w:rFonts w:ascii="Times New Roman" w:hAnsi="Times New Roman"/>
          <w:b/>
          <w:sz w:val="24"/>
        </w:rPr>
        <w:t>Tabel 8.1</w:t>
      </w:r>
      <w:r>
        <w:rPr>
          <w:rFonts w:ascii="Times New Roman" w:hAnsi="Times New Roman"/>
          <w:sz w:val="24"/>
        </w:rPr>
        <w:t xml:space="preserve"> Pilihan teknologi tiap lapisan beserta alasannya</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Lapisan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Pilihan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Alasan</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API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FastAPI + Uvicorn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dokumentasi OpenAPI otomatis, tipe terperiksa</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Basis data</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PostgreSQL + PostGIS (Supabase)</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kueri spasial tanpa ORM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Perutean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Dijkstra bergantung waktu, ditulis sendiri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biaya dihitung pada waktu tiba</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Frontend</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React + Vite + MapLibre GL JS</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bebas token, gaya dapat ditulis inline</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Gaya</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CSS custom property</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tiap warna dari satu berkas, nol heks di komponen</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Model</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HistGradientBoostingClassifier</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dilatih lalu ditolak, Bagian 9</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Kontainer</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Docker, 244 MB</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hanya lima paket runtime</w:t>
            </w:r>
          </w:p>
        </w:tc>
      </w:tr>
    </w:tbl>
    <w:p/>
    <w:p>
      <w:pPr>
        <w:pStyle w:val="Heading2"/>
      </w:pPr>
      <w:r>
        <w:t>8.3 Sumber data</w:t>
      </w:r>
    </w:p>
    <w:p>
      <w:pPr>
        <w:jc w:val="both"/>
      </w:pPr>
      <w:r>
        <w:rPr>
          <w:rFonts w:ascii="Times New Roman" w:hAnsi="Times New Roman"/>
          <w:sz w:val="24"/>
        </w:rPr>
        <w:t>Seluruh sumber di bawah ini terbuka.</w:t>
      </w:r>
    </w:p>
    <w:p>
      <w:pPr>
        <w:jc w:val="both"/>
      </w:pPr>
      <w:r>
        <w:rPr>
          <w:rFonts w:ascii="Times New Roman" w:hAnsi="Times New Roman"/>
          <w:b/>
          <w:sz w:val="24"/>
        </w:rPr>
        <w:t>Tabel 8.2</w:t>
      </w:r>
      <w:r>
        <w:rPr>
          <w:rFonts w:ascii="Times New Roman" w:hAnsi="Times New Roman"/>
          <w:sz w:val="24"/>
        </w:rPr>
        <w:t xml:space="preserve"> Sumber data yang dipakai sistem</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Kebutuhan</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Sumber</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Jaringan jalan</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OpenStreetMap via OSMnx, lisensi ODbL</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Elevasi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DEMNAS, Badan Informasi Geospasial [5]</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Garis pantai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OpenStreetMap </w:t>
            </w:r>
            <w:r>
              <w:rPr>
                <w:rFonts w:ascii="Times New Roman" w:hAnsi="Times New Roman"/>
                <w:i/>
                <w:sz w:val="20"/>
              </w:rPr>
              <w:t>natural=coastline</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Laju penurunan muka tanah</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Rahmawati dkk. [1]</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Konstanta pasut</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Rachman dkk. [3]</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Muka air terukur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Stasiun IOC </w:t>
            </w:r>
            <w:r>
              <w:rPr>
                <w:rFonts w:ascii="Times New Roman" w:hAnsi="Times New Roman"/>
                <w:i/>
                <w:sz w:val="20"/>
              </w:rPr>
              <w:t>sema</w:t>
            </w:r>
            <w:r>
              <w:rPr>
                <w:rFonts w:ascii="Times New Roman" w:hAnsi="Times New Roman"/>
                <w:sz w:val="20"/>
              </w:rPr>
              <w:t xml:space="preserve"> [4]</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Curah hujan</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Open-Meteo, reanalisis ERA5 [6]</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Label genangan</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Sentinel-1 GRD IW VV via Earth Engine [7]</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Faktor emisi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IPCC 2006 dikali nilai kalor [10]</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Konsumsi BBM motor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Angka pabrikan skuter [11]</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Baseline dampak</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WRI Indonesia [2]</w:t>
            </w:r>
          </w:p>
        </w:tc>
      </w:tr>
    </w:tbl>
    <w:p/>
    <w:p>
      <w:pPr>
        <w:jc w:val="both"/>
      </w:pPr>
      <w:r>
        <w:rPr>
          <w:rFonts w:ascii="Times New Roman" w:hAnsi="Times New Roman"/>
          <w:sz w:val="24"/>
        </w:rPr>
        <w:t>Konsumsi BBM mobil dan truk tetap asumsi rancangan, bukan angka bersumber.</w:t>
      </w:r>
    </w:p>
    <w:p>
      <w:pPr>
        <w:pStyle w:val="Heading1"/>
      </w:pPr>
      <w:r>
        <w:t>IX. IMPLEMENTASI PERANGKAT LUNAK</w:t>
      </w:r>
    </w:p>
    <w:p>
      <w:pPr>
        <w:pStyle w:val="Heading2"/>
      </w:pPr>
      <w:r>
        <w:t>9.1 Status modul</w:t>
      </w:r>
    </w:p>
    <w:p>
      <w:pPr>
        <w:jc w:val="both"/>
      </w:pPr>
      <w:r>
        <w:rPr>
          <w:rFonts w:ascii="Times New Roman" w:hAnsi="Times New Roman"/>
          <w:b/>
          <w:sz w:val="24"/>
        </w:rPr>
        <w:t>Tabel 9.1</w:t>
      </w:r>
      <w:r>
        <w:rPr>
          <w:rFonts w:ascii="Times New Roman" w:hAnsi="Times New Roman"/>
          <w:sz w:val="24"/>
        </w:rPr>
        <w:t xml:space="preserve"> Status penyelesaian tiap modul</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Modul</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Status</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Progres</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Pembangunan graf jalan dari OpenStreetMap</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19.394 ruas, 1.289,4 km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Skema basis data dan lapisan repositori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5 tabel, 4 repositori</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Rekonstruksi harmonik pasang surut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acuan fase WIB, terkalibrasi</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Fitur ruas dan variabel pemicu</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19.394 ruas, 102.552 jam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Ekstraksi label genangan Sentinel-1</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725 citra, 1,81 juta nilai</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Pelatihan dan validasi model genangan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Selesai, </w:t>
            </w:r>
            <w:r>
              <w:rPr>
                <w:rFonts w:ascii="Times New Roman" w:hAnsi="Times New Roman"/>
                <w:b/>
                <w:sz w:val="20"/>
              </w:rPr>
              <w:t>ditolak</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lihat 9.2 dan 9.3</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Indeks kerentanan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19.394 ruas</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Mesin perutean bergantung waktu</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13 uji lolos</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Modul akuntansi dampak</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rentang, bukan angka tunggal</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REST API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7 endpoint, 35 uji lapisan HTTP lolos</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Antarmuka PWA dan peta</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manifest dan service worker</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Halaman validasi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metrik apa adanya</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Potret tahan banting</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7/7 endpoint hidup tanpa basis data</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Penerapan ke Render dan Vercel</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daring, lihat Lampiran A</w:t>
            </w:r>
          </w:p>
        </w:tc>
      </w:tr>
    </w:tbl>
    <w:p/>
    <w:p>
      <w:pPr>
        <w:pStyle w:val="Heading2"/>
      </w:pPr>
      <w:r>
        <w:t>9.2 Hasil validasi model, apa adanya</w:t>
      </w:r>
    </w:p>
    <w:p>
      <w:pPr>
        <w:jc w:val="both"/>
      </w:pPr>
      <w:r>
        <w:rPr>
          <w:rFonts w:ascii="Times New Roman" w:hAnsi="Times New Roman"/>
          <w:sz w:val="24"/>
        </w:rPr>
        <w:t>Pemisahan berdasarkan waktu: latih 2015–2023 (1.366.092 baris, 546 citra), uji 2024–2026 (447.858 baris, 179 citra).</w:t>
      </w:r>
    </w:p>
    <w:p>
      <w:pPr>
        <w:jc w:val="both"/>
      </w:pPr>
      <w:r>
        <w:rPr>
          <w:rFonts w:ascii="Times New Roman" w:hAnsi="Times New Roman"/>
          <w:b/>
          <w:sz w:val="24"/>
        </w:rPr>
        <w:t>Tabel 9.2</w:t>
      </w:r>
      <w:r>
        <w:rPr>
          <w:rFonts w:ascii="Times New Roman" w:hAnsi="Times New Roman"/>
          <w:sz w:val="24"/>
        </w:rPr>
        <w:t xml:space="preserve"> Metrik model genangan Sentinel-1</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Metrik</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Nilai</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ROC-AUC</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0,6579</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PR-AUC</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0,0371 (proporsi dasar 0,0160)</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Skor F1</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0,0894 pada ambang 0,665</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Skor Brier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0,1942</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Matriks konfusi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TN 422.350 · FP 18.352 · FN 5.962 · TP 1.194</w:t>
            </w:r>
          </w:p>
        </w:tc>
      </w:tr>
    </w:tbl>
    <w:p/>
    <w:p>
      <w:pPr>
        <w:jc w:val="both"/>
      </w:pPr>
      <w:r>
        <w:rPr>
          <w:rFonts w:ascii="Times New Roman" w:hAnsi="Times New Roman"/>
          <w:b/>
          <w:sz w:val="24"/>
        </w:rPr>
        <w:t>Model ini ditolak.</w:t>
      </w:r>
      <w:r>
        <w:rPr>
          <w:rFonts w:ascii="Times New Roman" w:hAnsi="Times New Roman"/>
          <w:sz w:val="24"/>
        </w:rPr>
        <w:t xml:space="preserve"> Kepentingan permutasi pada data uji menunjukkan sebabnya:</w:t>
      </w:r>
    </w:p>
    <w:p>
      <w:pPr>
        <w:jc w:val="both"/>
      </w:pPr>
      <w:r>
        <w:rPr>
          <w:rFonts w:ascii="Times New Roman" w:hAnsi="Times New Roman"/>
          <w:b/>
          <w:sz w:val="24"/>
        </w:rPr>
        <w:t>Tabel 9.3</w:t>
      </w:r>
      <w:r>
        <w:rPr>
          <w:rFonts w:ascii="Times New Roman" w:hAnsi="Times New Roman"/>
          <w:sz w:val="24"/>
        </w:rPr>
        <w:t xml:space="preserve"> Kepentingan permutasi fitur pada data uji</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Fitur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Penurunan ROC-AUC</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Jarak ke pantai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+0,1417 ± 0,0039</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Elevasi DEMNAS</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+0,0619 ± 0,0016</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Laju subsidensi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+0,0342 ± 0,0014</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Tinggi pasut saat akuisisi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+0,0010 ± 0,0014</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Hujan 24 jam</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+0,0004 ± 0,0010</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Hujan 72 jam</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−0,0026 ± 0,0011</w:t>
            </w:r>
          </w:p>
        </w:tc>
      </w:tr>
    </w:tbl>
    <w:p/>
    <w:p>
      <w:pPr>
        <w:jc w:val="both"/>
      </w:pPr>
      <w:r>
        <w:rPr>
          <w:rFonts w:ascii="Times New Roman" w:hAnsi="Times New Roman"/>
          <w:sz w:val="24"/>
        </w:rPr>
        <w:t>Ketiga fitur bergantung waktu nol dalam batas ketidakpastiannya: model ini mempelajari ruas mana yang sering beranomali, bukan kapan ruas tergenang. Aturan "pasut saja" menghasilkan ROC-AUC 0,4935, setara lemparan koin.</w:t>
      </w:r>
    </w:p>
    <w:p>
      <w:pPr>
        <w:pStyle w:val="Heading2"/>
      </w:pPr>
      <w:r>
        <w:t>9.3 Lima upaya penyelamatan, seluruhnya gagal</w:t>
      </w:r>
    </w:p>
    <w:p>
      <w:pPr>
        <w:jc w:val="both"/>
      </w:pPr>
      <w:r>
        <w:rPr>
          <w:rFonts w:ascii="Times New Roman" w:hAnsi="Times New Roman"/>
          <w:b/>
          <w:sz w:val="24"/>
        </w:rPr>
        <w:t>Tabel 9.4</w:t>
      </w:r>
      <w:r>
        <w:rPr>
          <w:rFonts w:ascii="Times New Roman" w:hAnsi="Times New Roman"/>
          <w:sz w:val="24"/>
        </w:rPr>
        <w:t xml:space="preserve"> Lima upaya penyelamatan model dan hasilnya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Upaya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Hasil</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Cuplikan areal radius 100 m</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ROC-AUC 0,5982 pada ambang setara, lebih buruk</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Kriteria dua arah (pantulan ganda di kawasan terbangun)</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arah benar, besarnya hanya 0,47 simpangan baku pada 12 citra</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Luas air kawasan terbuka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korelasi terhadap pasut </w:t>
            </w:r>
            <w:r>
              <w:rPr>
                <w:rFonts w:ascii="Times New Roman" w:hAnsi="Times New Roman"/>
                <w:b/>
                <w:sz w:val="20"/>
              </w:rPr>
              <w:t>negatif</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Muka air </w:t>
            </w:r>
            <w:r>
              <w:rPr>
                <w:rFonts w:ascii="Times New Roman" w:hAnsi="Times New Roman"/>
                <w:b/>
                <w:sz w:val="20"/>
              </w:rPr>
              <w:t>terukur</w:t>
            </w:r>
            <w:r>
              <w:rPr>
                <w:rFonts w:ascii="Times New Roman" w:hAnsi="Times New Roman"/>
                <w:sz w:val="20"/>
              </w:rPr>
              <w:t>, bukan astronomis</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mentah −0,29, ternyata </w:t>
            </w:r>
            <w:r>
              <w:rPr>
                <w:rFonts w:ascii="Times New Roman" w:hAnsi="Times New Roman"/>
                <w:b/>
                <w:sz w:val="20"/>
              </w:rPr>
              <w:t>semu</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Topeng air permanen, lalu label per ruas</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mentah </w:t>
            </w:r>
            <w:r>
              <w:rPr>
                <w:rFonts w:ascii="Times New Roman" w:hAnsi="Times New Roman"/>
                <w:b/>
                <w:sz w:val="20"/>
              </w:rPr>
              <w:t>+0,362</w:t>
            </w:r>
            <w:r>
              <w:rPr>
                <w:rFonts w:ascii="Times New Roman" w:hAnsi="Times New Roman"/>
                <w:sz w:val="20"/>
              </w:rPr>
              <w:t xml:space="preserve">, tersisa </w:t>
            </w:r>
            <w:r>
              <w:rPr>
                <w:rFonts w:ascii="Times New Roman" w:hAnsi="Times New Roman"/>
                <w:b/>
                <w:sz w:val="20"/>
              </w:rPr>
              <w:t>+0,107</w:t>
            </w:r>
          </w:p>
        </w:tc>
      </w:tr>
    </w:tbl>
    <w:p/>
    <w:p>
      <w:pPr>
        <w:jc w:val="both"/>
      </w:pPr>
      <w:r>
        <w:rPr>
          <w:rFonts w:ascii="Times New Roman" w:hAnsi="Times New Roman"/>
          <w:sz w:val="24"/>
        </w:rPr>
        <w:t>Dua upaya terakhir sempat tampak berhasil, dan keduanya runtuh saat diperiksa.</w:t>
      </w:r>
    </w:p>
    <w:p>
      <w:pPr>
        <w:jc w:val="both"/>
      </w:pPr>
      <w:r>
        <w:rPr>
          <w:rFonts w:ascii="Times New Roman" w:hAnsi="Times New Roman"/>
          <w:sz w:val="24"/>
        </w:rPr>
        <w:t>Upaya keempat memberi −0,29, sepuluh kali lebih kuat, tetapi semu: rekaman stasiun melayang naik 0,92 meter dalam sepuluh tahun, dan setelah layangan diluruskan sisanya +0,05.</w:t>
      </w:r>
    </w:p>
    <w:p>
      <w:pPr>
        <w:jc w:val="both"/>
      </w:pPr>
      <w:r>
        <w:rPr>
          <w:rFonts w:ascii="Times New Roman" w:hAnsi="Times New Roman"/>
          <w:sz w:val="24"/>
        </w:rPr>
        <w:t>Upaya kelima bertahan paling lama. Setelah tubuh air tetap ditopengkan, luas daratan yang tampak berair berkorelasi +0,362 terhadap pasut pada orbit 76. Tandanya positif, dan itu arah yang benar secara fisika.</w:t>
      </w:r>
    </w:p>
    <w:p>
      <w:pPr>
        <w:jc w:val="both"/>
      </w:pPr>
      <w:r>
        <w:rPr>
          <w:rFonts w:ascii="Times New Roman" w:hAnsi="Times New Roman"/>
          <w:sz w:val="24"/>
        </w:rPr>
        <w:t>Kami lalu menguji dua keberatan atas hasil itu. Yang pertama: yang diukur luas kawasan, sedangkan sistem merutekan per ruas. Setelah label dibuat per ruas dari 487.890 cuplikan atas 2.502 ruas, korelasinya turun ke +0,230. Yang kedua: Sentinel-1 sinkron matahari, sehingga komponen K1 dan P1 bergeser fase dengan periode setahun dan bisa rancu dengan musim hujan. Setelah hari-dalam-tahun diregresikan, sisanya tinggal +0,107. Musim ternyata menjelaskan 38,6 persen ragam pasut pada waktu akuisisi.</w:t>
      </w:r>
    </w:p>
    <w:p>
      <w:pPr>
        <w:jc w:val="both"/>
      </w:pPr>
      <w:r>
        <w:rPr>
          <w:rFonts w:ascii="Times New Roman" w:hAnsi="Times New Roman"/>
          <w:sz w:val="24"/>
        </w:rPr>
        <w:t>Bukti yang sepenuhnya bebas, yaitu tanggal kejadian rob, bahkan menunjuk arah sebaliknya (−0,77 simpangan baku).</w:t>
      </w:r>
    </w:p>
    <w:p>
      <w:pPr>
        <w:jc w:val="both"/>
      </w:pPr>
      <w:r>
        <w:rPr>
          <w:rFonts w:ascii="Times New Roman" w:hAnsi="Times New Roman"/>
          <w:sz w:val="24"/>
        </w:rPr>
        <w:t>Korelasi +0,11 dengan bukti kejadian yang berlawanan bukan dasar untuk melabeli 19.394 ruas.</w:t>
      </w:r>
    </w:p>
    <w:p>
      <w:pPr>
        <w:pStyle w:val="Heading2"/>
      </w:pPr>
      <w:r>
        <w:t>9.4 Yang tervalidasi: rekonstruksi pasang surut</w:t>
      </w:r>
    </w:p>
    <w:p>
      <w:pPr>
        <w:jc w:val="both"/>
      </w:pPr>
      <w:r>
        <w:rPr>
          <w:rFonts w:ascii="Times New Roman" w:hAnsi="Times New Roman"/>
          <w:sz w:val="24"/>
        </w:rPr>
        <w:t xml:space="preserve">Acuan waktu fase konstanta tidak dinyatakan sumbernya, sehingga seluruh offset −12 sampai +12 jam disisir terhadap muka air terukur stasiun IOC </w:t>
      </w:r>
      <w:r>
        <w:rPr>
          <w:rFonts w:ascii="Times New Roman" w:hAnsi="Times New Roman"/>
          <w:i/>
          <w:sz w:val="24"/>
        </w:rPr>
        <w:t>sema</w:t>
      </w:r>
      <w:r>
        <w:rPr>
          <w:rFonts w:ascii="Times New Roman" w:hAnsi="Times New Roman"/>
          <w:sz w:val="24"/>
        </w:rPr>
        <w:t xml:space="preserve"> [4]:</w:t>
      </w:r>
    </w:p>
    <w:p>
      <w:pPr>
        <w:jc w:val="both"/>
      </w:pPr>
      <w:r>
        <w:rPr>
          <w:rFonts w:ascii="Times New Roman" w:hAnsi="Times New Roman"/>
          <w:b/>
          <w:sz w:val="24"/>
        </w:rPr>
        <w:t>Tabel 9.5</w:t>
      </w:r>
      <w:r>
        <w:rPr>
          <w:rFonts w:ascii="Times New Roman" w:hAnsi="Times New Roman"/>
          <w:sz w:val="24"/>
        </w:rPr>
        <w:t xml:space="preserve"> Korelasi rekonstruksi pasut terhadap muka air terukur</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Jendela uji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Fase = UTC</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Fase = WIB</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2 hari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−0,289</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+0,907</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4 hari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−0,362</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+0,909</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7 hari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−0,427</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+0,858</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10 hari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−0,465</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+0,782</w:t>
            </w:r>
          </w:p>
        </w:tc>
      </w:tr>
    </w:tbl>
    <w:p/>
    <w:p>
      <w:pPr>
        <w:jc w:val="both"/>
      </w:pPr>
      <w:r>
        <w:rPr>
          <w:rFonts w:ascii="Times New Roman" w:hAnsi="Times New Roman"/>
          <w:sz w:val="24"/>
        </w:rPr>
        <w:t xml:space="preserve">Memakai UTC bukan sekadar kurang tepat melainkan </w:t>
      </w:r>
      <w:r>
        <w:rPr>
          <w:rFonts w:ascii="Times New Roman" w:hAnsi="Times New Roman"/>
          <w:b/>
          <w:sz w:val="24"/>
        </w:rPr>
        <w:t>berkebalikan</w:t>
      </w:r>
      <w:r>
        <w:rPr>
          <w:rFonts w:ascii="Times New Roman" w:hAnsi="Times New Roman"/>
          <w:sz w:val="24"/>
        </w:rPr>
        <w:t>. RMSE pada acuan WIB 0,097–0,116 meter terhadap rentang terukur 0,920 meter. Diuji silang terhadap 16 kejadian rob terdokumentasi, median persentil tinggi pasut pada hari kejadian 80,2, dari 50 yang diharapkan bila keduanya tidak berhubungan.</w:t>
      </w:r>
    </w:p>
    <w:p>
      <w:pPr>
        <w:pStyle w:val="Heading1"/>
      </w:pPr>
      <w:r>
        <w:t>X. MOCKUP DAN TANGKAPAN LAYAR APLIKASI</w:t>
      </w:r>
    </w:p>
    <w:p>
      <w:pPr>
        <w:jc w:val="both"/>
      </w:pPr>
      <w:r>
        <w:rPr>
          <w:rFonts w:ascii="Times New Roman" w:hAnsi="Times New Roman"/>
          <w:sz w:val="24"/>
        </w:rPr>
        <w:t>Seluruh gambar berikut diambil dari aplikasi yang berjalan.</w:t>
      </w:r>
    </w:p>
    <w:p>
      <w:pPr>
        <w:spacing w:after="60"/>
        <w:ind w:firstLine="0"/>
        <w:jc w:val="center"/>
      </w:pPr>
      <w:r>
        <w:drawing>
          <wp:inline xmlns:a="http://schemas.openxmlformats.org/drawingml/2006/main" xmlns:pic="http://schemas.openxmlformats.org/drawingml/2006/picture">
            <wp:extent cx="5040000" cy="2481500"/>
            <wp:docPr id="2" name="Picture 2"/>
            <wp:cNvGraphicFramePr>
              <a:graphicFrameLocks noChangeAspect="1"/>
            </wp:cNvGraphicFramePr>
            <a:graphic>
              <a:graphicData uri="http://schemas.openxmlformats.org/drawingml/2006/picture">
                <pic:pic>
                  <pic:nvPicPr>
                    <pic:cNvPr id="0" name="01_peta_genangan.jpg"/>
                    <pic:cNvPicPr/>
                  </pic:nvPicPr>
                  <pic:blipFill>
                    <a:blip r:embed="rId11"/>
                    <a:stretch>
                      <a:fillRect/>
                    </a:stretch>
                  </pic:blipFill>
                  <pic:spPr>
                    <a:xfrm>
                      <a:off x="0" y="0"/>
                      <a:ext cx="5040000" cy="2481500"/>
                    </a:xfrm>
                    <a:prstGeom prst="rect"/>
                  </pic:spPr>
                </pic:pic>
              </a:graphicData>
            </a:graphic>
          </wp:inline>
        </w:drawing>
      </w:r>
    </w:p>
    <w:p>
      <w:pPr>
        <w:jc w:val="both"/>
      </w:pPr>
      <w:r>
        <w:rPr>
          <w:rFonts w:ascii="Times New Roman" w:hAnsi="Times New Roman"/>
          <w:b/>
          <w:sz w:val="24"/>
        </w:rPr>
        <w:t>Gambar 10.1</w:t>
      </w:r>
      <w:r>
        <w:rPr>
          <w:rFonts w:ascii="Times New Roman" w:hAnsi="Times New Roman"/>
          <w:sz w:val="24"/>
        </w:rPr>
        <w:t xml:space="preserve"> Peta genangan dan Pita Pasut. Ruas diwarnai menurut tangga kedalaman; dua kelas terdalam ditumpuk pola titik agar urutannya tetap terbaca dalam cetakan hitam putih dan oleh pengguna buta warna. Bilah di dasar layar adalah </w:t>
      </w:r>
      <w:r>
        <w:rPr>
          <w:rFonts w:ascii="Times New Roman" w:hAnsi="Times New Roman"/>
          <w:b/>
          <w:sz w:val="24"/>
        </w:rPr>
        <w:t>Pita Pasut</w:t>
      </w:r>
      <w:r>
        <w:rPr>
          <w:rFonts w:ascii="Times New Roman" w:hAnsi="Times New Roman"/>
          <w:sz w:val="24"/>
        </w:rPr>
        <w:t>, penggeser waktu 72 jam berisi kurva pasang surut dan palang penanda jam tergenang. Spanduk merah menyatakan yang ditampilkan adalah indeks kerentanan, bukan prediksi genangan.</w:t>
      </w:r>
    </w:p>
    <w:p>
      <w:pPr>
        <w:spacing w:after="60"/>
        <w:ind w:firstLine="0"/>
        <w:jc w:val="center"/>
      </w:pPr>
      <w:r>
        <w:drawing>
          <wp:inline xmlns:a="http://schemas.openxmlformats.org/drawingml/2006/main" xmlns:pic="http://schemas.openxmlformats.org/drawingml/2006/picture">
            <wp:extent cx="5040000" cy="2481429"/>
            <wp:docPr id="3" name="Picture 3"/>
            <wp:cNvGraphicFramePr>
              <a:graphicFrameLocks noChangeAspect="1"/>
            </wp:cNvGraphicFramePr>
            <a:graphic>
              <a:graphicData uri="http://schemas.openxmlformats.org/drawingml/2006/picture">
                <pic:pic>
                  <pic:nvPicPr>
                    <pic:cNvPr id="0" name="02_rute_dan_peringatan.jpg"/>
                    <pic:cNvPicPr/>
                  </pic:nvPicPr>
                  <pic:blipFill>
                    <a:blip r:embed="rId12"/>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10.2</w:t>
      </w:r>
      <w:r>
        <w:rPr>
          <w:rFonts w:ascii="Times New Roman" w:hAnsi="Times New Roman"/>
          <w:sz w:val="24"/>
        </w:rPr>
        <w:t xml:space="preserve"> Rute dan peringatan paparan. Rute sadar rob digambar ambar di atas peta biru, mengikuti konvensi navigasi laut. Panel kiri memuat waktu tempuh, jarak, jumlah ruas dilewati, dan jumlah ruas tergenang. Peringatan paparan terbit karena rute menembus genangan di atas ambang moda, lengkap dengan kedalaman, nama ruas, dan jamnya.</w:t>
      </w:r>
    </w:p>
    <w:p>
      <w:pPr>
        <w:spacing w:after="60"/>
        <w:ind w:firstLine="0"/>
        <w:jc w:val="center"/>
      </w:pPr>
      <w:r>
        <w:drawing>
          <wp:inline xmlns:a="http://schemas.openxmlformats.org/drawingml/2006/main" xmlns:pic="http://schemas.openxmlformats.org/drawingml/2006/picture">
            <wp:extent cx="5040000" cy="2481429"/>
            <wp:docPr id="4" name="Picture 4"/>
            <wp:cNvGraphicFramePr>
              <a:graphicFrameLocks noChangeAspect="1"/>
            </wp:cNvGraphicFramePr>
            <a:graphic>
              <a:graphicData uri="http://schemas.openxmlformats.org/drawingml/2006/picture">
                <pic:pic>
                  <pic:nvPicPr>
                    <pic:cNvPr id="0" name="03_selisih_rute.jpg"/>
                    <pic:cNvPicPr/>
                  </pic:nvPicPr>
                  <pic:blipFill>
                    <a:blip r:embed="rId13"/>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10.3</w:t>
      </w:r>
      <w:r>
        <w:rPr>
          <w:rFonts w:ascii="Times New Roman" w:hAnsi="Times New Roman"/>
          <w:sz w:val="24"/>
        </w:rPr>
        <w:t xml:space="preserve"> Selisih terhadap rute yang mengabaikan genangan. Biaya adaptasi dinyatakan sebagai selisih terhadap rute pembanding, bukan sebagai klaim penghematan.</w:t>
      </w:r>
    </w:p>
    <w:p>
      <w:pPr>
        <w:spacing w:after="60"/>
        <w:ind w:firstLine="0"/>
        <w:jc w:val="center"/>
      </w:pPr>
      <w:r>
        <w:drawing>
          <wp:inline xmlns:a="http://schemas.openxmlformats.org/drawingml/2006/main" xmlns:pic="http://schemas.openxmlformats.org/drawingml/2006/picture">
            <wp:extent cx="5040000" cy="2676667"/>
            <wp:docPr id="5" name="Picture 5"/>
            <wp:cNvGraphicFramePr>
              <a:graphicFrameLocks noChangeAspect="1"/>
            </wp:cNvGraphicFramePr>
            <a:graphic>
              <a:graphicData uri="http://schemas.openxmlformats.org/drawingml/2006/picture">
                <pic:pic>
                  <pic:nvPicPr>
                    <pic:cNvPr id="0" name="04_validasi_model_ditolak.jpg"/>
                    <pic:cNvPicPr/>
                  </pic:nvPicPr>
                  <pic:blipFill>
                    <a:blip r:embed="rId14"/>
                    <a:stretch>
                      <a:fillRect/>
                    </a:stretch>
                  </pic:blipFill>
                  <pic:spPr>
                    <a:xfrm>
                      <a:off x="0" y="0"/>
                      <a:ext cx="5040000" cy="2676667"/>
                    </a:xfrm>
                    <a:prstGeom prst="rect"/>
                  </pic:spPr>
                </pic:pic>
              </a:graphicData>
            </a:graphic>
          </wp:inline>
        </w:drawing>
      </w:r>
    </w:p>
    <w:p>
      <w:pPr>
        <w:jc w:val="both"/>
      </w:pPr>
      <w:r>
        <w:rPr>
          <w:rFonts w:ascii="Times New Roman" w:hAnsi="Times New Roman"/>
          <w:b/>
          <w:sz w:val="24"/>
        </w:rPr>
        <w:t>Gambar 10.4</w:t>
      </w:r>
      <w:r>
        <w:rPr>
          <w:rFonts w:ascii="Times New Roman" w:hAnsi="Times New Roman"/>
          <w:sz w:val="24"/>
        </w:rPr>
        <w:t xml:space="preserve"> Halaman validasi, bagian model yang ditolak. Metrik model Sentinel-1 ditampilkan apa adanya di dalam aplikasi, termasuk ROC-AUC 0,6579 dan matriks kebingungannya, dengan tiga fitur bergantung waktu ditandai "sumbangannya nol".</w:t>
      </w:r>
    </w:p>
    <w:p>
      <w:pPr>
        <w:spacing w:after="60"/>
        <w:ind w:firstLine="0"/>
        <w:jc w:val="center"/>
      </w:pPr>
      <w:r>
        <w:drawing>
          <wp:inline xmlns:a="http://schemas.openxmlformats.org/drawingml/2006/main" xmlns:pic="http://schemas.openxmlformats.org/drawingml/2006/picture">
            <wp:extent cx="5040000" cy="2481429"/>
            <wp:docPr id="6" name="Picture 6"/>
            <wp:cNvGraphicFramePr>
              <a:graphicFrameLocks noChangeAspect="1"/>
            </wp:cNvGraphicFramePr>
            <a:graphic>
              <a:graphicData uri="http://schemas.openxmlformats.org/drawingml/2006/picture">
                <pic:pic>
                  <pic:nvPicPr>
                    <pic:cNvPr id="0" name="05_validasi_yang_tidak_diklaim.jpg"/>
                    <pic:cNvPicPr/>
                  </pic:nvPicPr>
                  <pic:blipFill>
                    <a:blip r:embed="rId15"/>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10.5</w:t>
      </w:r>
      <w:r>
        <w:rPr>
          <w:rFonts w:ascii="Times New Roman" w:hAnsi="Times New Roman"/>
          <w:sz w:val="24"/>
        </w:rPr>
        <w:t xml:space="preserve"> Halaman validasi, bagian yang tidak kami klaim. Aplikasi menyatakan sendiri bahwa indeks kerentanan tidak punya angka akurasi.</w:t>
      </w:r>
    </w:p>
    <w:p>
      <w:pPr>
        <w:spacing w:after="60"/>
        <w:ind w:firstLine="0"/>
        <w:jc w:val="center"/>
      </w:pPr>
      <w:r>
        <w:drawing>
          <wp:inline xmlns:a="http://schemas.openxmlformats.org/drawingml/2006/main" xmlns:pic="http://schemas.openxmlformats.org/drawingml/2006/picture">
            <wp:extent cx="5040000" cy="507857"/>
            <wp:docPr id="7" name="Picture 7"/>
            <wp:cNvGraphicFramePr>
              <a:graphicFrameLocks noChangeAspect="1"/>
            </wp:cNvGraphicFramePr>
            <a:graphic>
              <a:graphicData uri="http://schemas.openxmlformats.org/drawingml/2006/picture">
                <pic:pic>
                  <pic:nvPicPr>
                    <pic:cNvPr id="0" name="06_pita_pasut.png"/>
                    <pic:cNvPicPr/>
                  </pic:nvPicPr>
                  <pic:blipFill>
                    <a:blip r:embed="rId16"/>
                    <a:stretch>
                      <a:fillRect/>
                    </a:stretch>
                  </pic:blipFill>
                  <pic:spPr>
                    <a:xfrm>
                      <a:off x="0" y="0"/>
                      <a:ext cx="5040000" cy="507857"/>
                    </a:xfrm>
                    <a:prstGeom prst="rect"/>
                  </pic:spPr>
                </pic:pic>
              </a:graphicData>
            </a:graphic>
          </wp:inline>
        </w:drawing>
      </w:r>
    </w:p>
    <w:p>
      <w:pPr>
        <w:jc w:val="both"/>
      </w:pPr>
      <w:r>
        <w:rPr>
          <w:rFonts w:ascii="Times New Roman" w:hAnsi="Times New Roman"/>
          <w:b/>
          <w:sz w:val="24"/>
        </w:rPr>
        <w:t>Gambar 10.6</w:t>
      </w:r>
      <w:r>
        <w:rPr>
          <w:rFonts w:ascii="Times New Roman" w:hAnsi="Times New Roman"/>
          <w:sz w:val="24"/>
        </w:rPr>
        <w:t xml:space="preserve"> Pita Pasut, rinci. Garis ukurnya meniru papan duga air pelabuhan; palang merah menandai jam tergenang, pegangan ambar menunjukkan jam yang sedang dilihat.</w:t>
      </w:r>
    </w:p>
    <w:p>
      <w:pPr>
        <w:spacing w:after="60"/>
        <w:ind w:firstLine="0"/>
        <w:jc w:val="center"/>
      </w:pPr>
      <w:r>
        <w:drawing>
          <wp:inline xmlns:a="http://schemas.openxmlformats.org/drawingml/2006/main" xmlns:pic="http://schemas.openxmlformats.org/drawingml/2006/picture">
            <wp:extent cx="5040000" cy="2171279"/>
            <wp:docPr id="8" name="Picture 8"/>
            <wp:cNvGraphicFramePr>
              <a:graphicFrameLocks noChangeAspect="1"/>
            </wp:cNvGraphicFramePr>
            <a:graphic>
              <a:graphicData uri="http://schemas.openxmlformats.org/drawingml/2006/picture">
                <pic:pic>
                  <pic:nvPicPr>
                    <pic:cNvPr id="0" name="pasut_saat_akuisisi.png"/>
                    <pic:cNvPicPr/>
                  </pic:nvPicPr>
                  <pic:blipFill>
                    <a:blip r:embed="rId17"/>
                    <a:stretch>
                      <a:fillRect/>
                    </a:stretch>
                  </pic:blipFill>
                  <pic:spPr>
                    <a:xfrm>
                      <a:off x="0" y="0"/>
                      <a:ext cx="5040000" cy="2171279"/>
                    </a:xfrm>
                    <a:prstGeom prst="rect"/>
                  </pic:spPr>
                </pic:pic>
              </a:graphicData>
            </a:graphic>
          </wp:inline>
        </w:drawing>
      </w:r>
    </w:p>
    <w:p>
      <w:pPr>
        <w:jc w:val="both"/>
      </w:pPr>
      <w:r>
        <w:rPr>
          <w:rFonts w:ascii="Times New Roman" w:hAnsi="Times New Roman"/>
          <w:b/>
          <w:sz w:val="24"/>
        </w:rPr>
        <w:t>Gambar 10.7</w:t>
      </w:r>
      <w:r>
        <w:rPr>
          <w:rFonts w:ascii="Times New Roman" w:hAnsi="Times New Roman"/>
          <w:sz w:val="24"/>
        </w:rPr>
        <w:t xml:space="preserve"> Sebaran tinggi pasut saat akuisisi Sentinel-1. Membantah kekhawatiran bahwa arsip citra tidak memuat pasang tinggi: persentil ke-95 justru lebih tinggi daripada pencuplikan acak.</w:t>
      </w:r>
    </w:p>
    <w:p>
      <w:pPr>
        <w:spacing w:after="60"/>
        <w:ind w:firstLine="0"/>
        <w:jc w:val="center"/>
      </w:pPr>
      <w:r>
        <w:drawing>
          <wp:inline xmlns:a="http://schemas.openxmlformats.org/drawingml/2006/main" xmlns:pic="http://schemas.openxmlformats.org/drawingml/2006/picture">
            <wp:extent cx="5040000" cy="2486322"/>
            <wp:docPr id="9" name="Picture 9"/>
            <wp:cNvGraphicFramePr>
              <a:graphicFrameLocks noChangeAspect="1"/>
            </wp:cNvGraphicFramePr>
            <a:graphic>
              <a:graphicData uri="http://schemas.openxmlformats.org/drawingml/2006/picture">
                <pic:pic>
                  <pic:nvPicPr>
                    <pic:cNvPr id="0" name="kepentingan_fitur.png"/>
                    <pic:cNvPicPr/>
                  </pic:nvPicPr>
                  <pic:blipFill>
                    <a:blip r:embed="rId18"/>
                    <a:stretch>
                      <a:fillRect/>
                    </a:stretch>
                  </pic:blipFill>
                  <pic:spPr>
                    <a:xfrm>
                      <a:off x="0" y="0"/>
                      <a:ext cx="5040000" cy="2486322"/>
                    </a:xfrm>
                    <a:prstGeom prst="rect"/>
                  </pic:spPr>
                </pic:pic>
              </a:graphicData>
            </a:graphic>
          </wp:inline>
        </w:drawing>
      </w:r>
    </w:p>
    <w:p>
      <w:pPr>
        <w:jc w:val="both"/>
      </w:pPr>
      <w:r>
        <w:rPr>
          <w:rFonts w:ascii="Times New Roman" w:hAnsi="Times New Roman"/>
          <w:b/>
          <w:sz w:val="24"/>
        </w:rPr>
        <w:t>Gambar 10.8</w:t>
      </w:r>
      <w:r>
        <w:rPr>
          <w:rFonts w:ascii="Times New Roman" w:hAnsi="Times New Roman"/>
          <w:sz w:val="24"/>
        </w:rPr>
        <w:t xml:space="preserve"> Kepentingan permutasi fitur model yang ditolak. Dasar visual bagi keputusan penolakan pada Bagian 9.2: ketiga fitur yang bergantung waktu nol dalam batas ketidakpastiannya.</w:t>
      </w:r>
    </w:p>
    <w:p>
      <w:pPr>
        <w:pStyle w:val="Heading1"/>
      </w:pPr>
      <w:r>
        <w:t>XI. IMPACT PROJECTION</w:t>
      </w:r>
    </w:p>
    <w:p>
      <w:pPr>
        <w:jc w:val="both"/>
      </w:pPr>
      <w:r>
        <w:rPr>
          <w:rFonts w:ascii="Times New Roman" w:hAnsi="Times New Roman"/>
          <w:sz w:val="24"/>
        </w:rPr>
        <w:t>Proyeksi disusun sebagai rantai estimasi eksplisit: tiap tautan menyatakan sumbernya, tiap asumsi dinyatakan sebagai asumsi.</w:t>
      </w:r>
    </w:p>
    <w:p>
      <w:pPr>
        <w:pStyle w:val="Heading2"/>
      </w:pPr>
      <w:r>
        <w:t>11.1 Baseline</w:t>
      </w:r>
    </w:p>
    <w:p>
      <w:pPr>
        <w:jc w:val="both"/>
      </w:pPr>
      <w:r>
        <w:rPr>
          <w:rFonts w:ascii="Times New Roman" w:hAnsi="Times New Roman"/>
          <w:sz w:val="24"/>
        </w:rPr>
        <w:t xml:space="preserve">Kerugian gangguan transportasi akibat rob di Kota Semarang sekitar </w:t>
      </w:r>
      <w:r>
        <w:rPr>
          <w:rFonts w:ascii="Times New Roman" w:hAnsi="Times New Roman"/>
          <w:b/>
          <w:sz w:val="24"/>
        </w:rPr>
        <w:t>Rp848 miliar per tahun</w:t>
      </w:r>
      <w:r>
        <w:rPr>
          <w:rFonts w:ascii="Times New Roman" w:hAnsi="Times New Roman"/>
          <w:sz w:val="24"/>
        </w:rPr>
        <w:t>, dengan sekitar 10 persen jaringan jalan dan 11 persen aktivitas mobilitas terdampak [2]. Baseline ini dipilih karena berasal dari lembaga riset independen, bersatuan rupiah per tahun sehingga langsung dapat dijadikan penyebut, dan terbit pada tahun berjalan.</w:t>
      </w:r>
    </w:p>
    <w:p>
      <w:pPr>
        <w:pStyle w:val="Heading2"/>
      </w:pPr>
      <w:r>
        <w:t>11.2 Rantai estimasi</w:t>
      </w:r>
    </w:p>
    <w:p>
      <w:pPr>
        <w:jc w:val="both"/>
      </w:pPr>
      <w:r>
        <w:rPr>
          <w:rFonts w:ascii="Times New Roman" w:hAnsi="Times New Roman"/>
          <w:b/>
          <w:sz w:val="24"/>
        </w:rPr>
        <w:t>Tabel 11.1</w:t>
      </w:r>
      <w:r>
        <w:rPr>
          <w:rFonts w:ascii="Times New Roman" w:hAnsi="Times New Roman"/>
          <w:sz w:val="24"/>
        </w:rPr>
        <w:t xml:space="preserve"> Rantai estimasi dampak, tautan demi tautan</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Tautan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Nilai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Dasar</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Baseline kerugian transportasi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Rp848 miliar/tahun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WRI Indonesia 2026 [2]</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Panjang jaringan jalan wilayah pilot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1.289,4 km</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diukur dari graf OSM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Panjang jaringan jalan Kota Semarang</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839,90 km</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BPS dan DPU Kota Semarang, 2025 [13]</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Bagian jaringan di wilayah pilot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tidak dapat dihitung</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dasar ukurnya berbeda, lihat di bawah</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Ruas terdampak pada pasut puncak</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1.028 dari 19.394 (5,3%)</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Perjalanan yang rutenya berubah</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44% dari 150 pasangan uji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Selisih waktu per perjalanan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median 0,12 mnt · p75 1,67 mnt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Selisih jarak per perjalanan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median 0,00 km · p75 0,14 km</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Hemat menggeser jam berangkat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median 0,14 mnt · p90 2,99 mnt · maks 6,83 mnt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Perjalanan terdampak per hari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belum diperoleh</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tidak dipakai menghitung</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Tingkat adopsi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asumsi, belum ditetapkan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bukan pengukuran</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Proyeksi nilai terselamatkan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tidak dihitung</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lihat 11.5</w:t>
            </w:r>
          </w:p>
        </w:tc>
      </w:tr>
    </w:tbl>
    <w:p/>
    <w:p>
      <w:pPr>
        <w:jc w:val="both"/>
      </w:pPr>
      <w:r>
        <w:rPr>
          <w:rFonts w:ascii="Times New Roman" w:hAnsi="Times New Roman"/>
          <w:b/>
          <w:sz w:val="24"/>
        </w:rPr>
        <w:t>Mengapa bagian jaringan tidak dapat dihitung.</w:t>
      </w:r>
      <w:r>
        <w:rPr>
          <w:rFonts w:ascii="Times New Roman" w:hAnsi="Times New Roman"/>
          <w:sz w:val="24"/>
        </w:rPr>
        <w:t xml:space="preserve"> Angka 839,90 km hanya mencakup jalan yang menjadi kewenangan pemerintah kota, dan BPS menyatakannya sendiri pada keterangan tabel. Graf kami 1.289,4 km mencakup seluruh ruas yang bisa dilalui, termasuk gang. Membagi yang satu dengan yang lain menghasilkan angka di atas 100 persen. Keduanya mengukur hal yang berbeda, jadi kami memilih tidak memaksakan rasio daripada menerbitkan persentase yang salah.</w:t>
      </w:r>
    </w:p>
    <w:p>
      <w:pPr>
        <w:jc w:val="both"/>
      </w:pPr>
      <w:r>
        <w:rPr>
          <w:rFonts w:ascii="Times New Roman" w:hAnsi="Times New Roman"/>
          <w:b/>
          <w:sz w:val="24"/>
        </w:rPr>
        <w:t>Cara angka sistem diperoleh.</w:t>
      </w:r>
      <w:r>
        <w:rPr>
          <w:rFonts w:ascii="Times New Roman" w:hAnsi="Times New Roman"/>
          <w:sz w:val="24"/>
        </w:rPr>
        <w:t xml:space="preserve"> 150 pasangan asal-tujuan acak berjarak minimal 2 km, dirutekan pada jam pasut tertinggi di dalam jendela prediksi (keadaan terburuk, bukan rata-rata harian), moda sepeda motor. Dilaporkan median dan kuartil, bukan rata-rata, karena sebarannya sangat menceng: sebagian besar perjalanan tidak terpengaruh sama sekali.</w:t>
      </w:r>
    </w:p>
    <w:p>
      <w:pPr>
        <w:pStyle w:val="Heading2"/>
      </w:pPr>
      <w:r>
        <w:t>11.3 Dampak lingkungan</w:t>
      </w:r>
    </w:p>
    <w:p>
      <w:pPr>
        <w:jc w:val="both"/>
      </w:pPr>
      <w:r>
        <w:rPr>
          <w:rFonts w:ascii="Times New Roman" w:hAnsi="Times New Roman"/>
          <w:sz w:val="24"/>
        </w:rPr>
        <w:t>Pada perjalanan persentil ke-75, selisih bahan bakar 0,002–0,004 liter dan emisi 0,004–0,008 kg CO₂e; pada perjalanan median keduanya di bawah 0,001. Faktor emisi mengikuti cara baku IPCC [10], konsumsi motor bersitasi angka pabrikan [11], sedangkan konsumsi mobil dan truk serta rentang ±30 persen masih asumsi.</w:t>
      </w:r>
    </w:p>
    <w:p>
      <w:pPr>
        <w:pStyle w:val="Heading2"/>
      </w:pPr>
      <w:r>
        <w:t>11.4 Dampak kesehatan</w:t>
      </w:r>
    </w:p>
    <w:p>
      <w:pPr>
        <w:jc w:val="both"/>
      </w:pPr>
      <w:r>
        <w:rPr>
          <w:rFonts w:ascii="Times New Roman" w:hAnsi="Times New Roman"/>
          <w:sz w:val="24"/>
        </w:rPr>
        <w:t>Sistem menerbitkan peringatan paparan bila rute tetap menembus genangan di atas ambang berisiko moda.</w:t>
      </w:r>
    </w:p>
    <w:p>
      <w:pPr>
        <w:jc w:val="both"/>
      </w:pPr>
      <w:r>
        <w:rPr>
          <w:rFonts w:ascii="Times New Roman" w:hAnsi="Times New Roman"/>
          <w:b/>
          <w:sz w:val="24"/>
        </w:rPr>
        <w:t>Batas klaim.</w:t>
      </w:r>
      <w:r>
        <w:rPr>
          <w:rFonts w:ascii="Times New Roman" w:hAnsi="Times New Roman"/>
          <w:sz w:val="24"/>
        </w:rPr>
        <w:t xml:space="preserve"> Tim tidak mengklaim sistem ini menurunkan angka kasus leptospirosis. Hubungan antara keduanya dipengaruhi banyak faktor yang berada di luar kendali perangkat lunak.</w:t>
      </w:r>
    </w:p>
    <w:p>
      <w:pPr>
        <w:pStyle w:val="Heading2"/>
      </w:pPr>
      <w:r>
        <w:t>11.5 Keterbatasan proyeksi, dan mengapa nilai rupiah tidak dihitung</w:t>
      </w:r>
    </w:p>
    <w:p>
      <w:pPr>
        <w:jc w:val="both"/>
      </w:pPr>
      <w:r>
        <w:rPr>
          <w:rFonts w:ascii="Times New Roman" w:hAnsi="Times New Roman"/>
          <w:sz w:val="24"/>
        </w:rPr>
        <w:t>Ini bagian terpenting dari Bagian 11, dan kami memilih menuliskannya alih-alih menghasilkan angka besar.</w:t>
      </w:r>
    </w:p>
    <w:p>
      <w:pPr>
        <w:jc w:val="both"/>
      </w:pPr>
      <w:r>
        <w:rPr>
          <w:rFonts w:ascii="Times New Roman" w:hAnsi="Times New Roman"/>
          <w:b/>
          <w:sz w:val="24"/>
        </w:rPr>
        <w:t>Penghematan per perjalanan yang terukur sangat kecil.</w:t>
      </w:r>
      <w:r>
        <w:rPr>
          <w:rFonts w:ascii="Times New Roman" w:hAnsi="Times New Roman"/>
          <w:sz w:val="24"/>
        </w:rPr>
        <w:t xml:space="preserve"> Median 0,12 menit untuk perutean dan 0,14 menit untuk pergeseran jam. Bahkan pada persentil ke-90, penghematan pergeseran jam hanya 2,99 menit.</w:t>
      </w:r>
    </w:p>
    <w:p>
      <w:pPr>
        <w:jc w:val="both"/>
      </w:pPr>
      <w:r>
        <w:rPr>
          <w:rFonts w:ascii="Times New Roman" w:hAnsi="Times New Roman"/>
          <w:sz w:val="24"/>
        </w:rPr>
        <w:t>Sebabnya dapat dijelaskan: jaringan jalan Semarang cukup rapat sehingga memutar mengelilingi ruas tergenang biasanya pendek, dan pada jendela yang diuji tidak ada ruas yang melampaui ambang tak-bisa-lewat sehingga tidak ada ruas yang benar-benar dibuang dari graf.</w:t>
      </w:r>
    </w:p>
    <w:p>
      <w:pPr>
        <w:jc w:val="both"/>
      </w:pPr>
      <w:r>
        <w:rPr>
          <w:rFonts w:ascii="Times New Roman" w:hAnsi="Times New Roman"/>
          <w:sz w:val="24"/>
        </w:rPr>
        <w:t xml:space="preserve">Mengalikan angka sekecil itu dengan jumlah perjalanan yang belum bersumber dan tingkat adopsi yang kami tetapkan sendiri akan menghasilkan angka rupiah besar yang seluruh besarnya berasal dari dua bilangan karangan. </w:t>
      </w:r>
      <w:r>
        <w:rPr>
          <w:rFonts w:ascii="Times New Roman" w:hAnsi="Times New Roman"/>
          <w:b/>
          <w:sz w:val="24"/>
        </w:rPr>
        <w:t>Kami memilih tidak melakukannya.</w:t>
      </w:r>
    </w:p>
    <w:p>
      <w:pPr>
        <w:jc w:val="both"/>
      </w:pPr>
      <w:r>
        <w:rPr>
          <w:rFonts w:ascii="Times New Roman" w:hAnsi="Times New Roman"/>
          <w:sz w:val="24"/>
        </w:rPr>
        <w:t>Tiga keterbatasan lain:</w:t>
      </w:r>
    </w:p>
    <w:p>
      <w:pPr>
        <w:spacing w:line="360" w:lineRule="auto" w:after="80"/>
        <w:ind w:left="1003" w:hanging="425"/>
      </w:pPr>
      <w:r>
        <w:rPr>
          <w:rFonts w:ascii="Times New Roman" w:hAnsi="Times New Roman"/>
          <w:sz w:val="24"/>
        </w:rPr>
        <w:t xml:space="preserve">1. </w:t>
      </w:r>
      <w:r>
        <w:rPr>
          <w:rFonts w:ascii="Times New Roman" w:hAnsi="Times New Roman"/>
          <w:sz w:val="24"/>
        </w:rPr>
        <w:t>Genangan yang mendasarinya berasal dari indeks kerentanan, bukan model tervalidasi. Seluruh angka di bagian ini mewarisi batasan itu.</w:t>
      </w:r>
    </w:p>
    <w:p>
      <w:pPr>
        <w:spacing w:line="360" w:lineRule="auto" w:after="80"/>
        <w:ind w:left="1003" w:hanging="425"/>
      </w:pPr>
      <w:r>
        <w:rPr>
          <w:rFonts w:ascii="Times New Roman" w:hAnsi="Times New Roman"/>
          <w:sz w:val="24"/>
        </w:rPr>
        <w:t xml:space="preserve">2. </w:t>
      </w:r>
      <w:r>
        <w:rPr>
          <w:rFonts w:ascii="Times New Roman" w:hAnsi="Times New Roman"/>
          <w:sz w:val="24"/>
        </w:rPr>
        <w:t>Baseline WRI mencakup seluruh Kota Semarang sedangkan sistem mencakup wilayah pilot; alokasi proporsional adalah penyederhanaan.</w:t>
      </w:r>
    </w:p>
    <w:p>
      <w:pPr>
        <w:spacing w:line="360" w:lineRule="auto" w:after="80"/>
        <w:ind w:left="1003" w:hanging="425"/>
      </w:pPr>
      <w:r>
        <w:rPr>
          <w:rFonts w:ascii="Times New Roman" w:hAnsi="Times New Roman"/>
          <w:sz w:val="24"/>
        </w:rPr>
        <w:t xml:space="preserve">3. </w:t>
      </w:r>
      <w:r>
        <w:rPr>
          <w:rFonts w:ascii="Times New Roman" w:hAnsi="Times New Roman"/>
          <w:sz w:val="24"/>
        </w:rPr>
        <w:t>Nilai sesungguhnya sistem ini kemungkinan besar bukan pada menit yang dihemat, melainkan pada kerusakan kendaraan dan paparan kesehatan yang dihindari. Keduanya tidak kami ukur.</w:t>
      </w:r>
    </w:p>
    <w:p>
      <w:pPr>
        <w:pStyle w:val="Heading1"/>
      </w:pPr>
      <w:r>
        <w:t>XII. PENUTUP</w:t>
      </w:r>
    </w:p>
    <w:p>
      <w:pPr>
        <w:jc w:val="both"/>
      </w:pPr>
      <w:r>
        <w:rPr>
          <w:rFonts w:ascii="Times New Roman" w:hAnsi="Times New Roman"/>
          <w:sz w:val="24"/>
        </w:rPr>
        <w:t>PASANG SURUT memprediksi kapan tiap ruas berisiko tergenang rob untuk 72 jam ke depan, lalu merutekan menghindarinya pada jam keberangkatan. Komponen waktunya tervalidasi terhadap data terukur; komponen ruangnya indeks berbasis aturan yang tidak kami klaim punya akurasi.</w:t>
      </w:r>
    </w:p>
    <w:p>
      <w:pPr>
        <w:jc w:val="both"/>
      </w:pPr>
      <w:r>
        <w:rPr>
          <w:rFonts w:ascii="Times New Roman" w:hAnsi="Times New Roman"/>
          <w:sz w:val="24"/>
        </w:rPr>
        <w:t>Bagian yang paling ingin kami tekankan bukan yang berhasil. Model berbasis 725 citra Sentinel-1 dibangun tuntas, diuji, lima kali diupayakan diselamatkan, lalu ditolak. Angkanya kami laporkan seluruhnya, termasuk di dalam aplikasinya sendiri. Hasil negatif yang terdokumentasi lebih berharga daripada angka akurasi yang tidak dapat dipertanggungjawabkan.</w:t>
      </w:r>
    </w:p>
    <w:p>
      <w:pPr>
        <w:pStyle w:val="Heading1"/>
      </w:pPr>
      <w:r>
        <w:t>XIII. DAFTAR PUSTAKA</w:t>
      </w:r>
    </w:p>
    <w:p>
      <w:pPr>
        <w:jc w:val="both"/>
      </w:pPr>
      <w:r>
        <w:rPr>
          <w:rFonts w:ascii="Times New Roman" w:hAnsi="Times New Roman"/>
          <w:sz w:val="24"/>
        </w:rPr>
        <w:t xml:space="preserve">[1] Rahmawati, A. N. T., Prasetyo, Y., dan Sasmito, B. "Studi Penurunan Muka Tanah dengan Metode Small Baseline Area Subset (SBAS) Menggunakan Citra Sentinel-1A: Studi Kasus Kota Semarang." </w:t>
      </w:r>
      <w:r>
        <w:rPr>
          <w:rFonts w:ascii="Times New Roman" w:hAnsi="Times New Roman"/>
          <w:i/>
          <w:sz w:val="24"/>
        </w:rPr>
        <w:t>Jurnal Geodesi Undip</w:t>
      </w:r>
      <w:r>
        <w:rPr>
          <w:rFonts w:ascii="Times New Roman" w:hAnsi="Times New Roman"/>
          <w:sz w:val="24"/>
        </w:rPr>
        <w:t>, 9(1), 29–36,</w:t>
      </w:r>
    </w:p>
    <w:p>
      <w:pPr>
        <w:spacing w:line="360" w:lineRule="auto" w:after="80"/>
        <w:ind w:left="1003" w:hanging="425"/>
      </w:pPr>
      <w:r>
        <w:rPr>
          <w:rFonts w:ascii="Times New Roman" w:hAnsi="Times New Roman"/>
          <w:sz w:val="24"/>
        </w:rPr>
        <w:t xml:space="preserve">2020. </w:t>
      </w:r>
      <w:r>
        <w:rPr>
          <w:rFonts w:ascii="Times New Roman" w:hAnsi="Times New Roman"/>
          <w:sz w:val="24"/>
        </w:rPr>
        <w:t>ISSN 2337-845X.</w:t>
      </w:r>
    </w:p>
    <w:p>
      <w:pPr>
        <w:jc w:val="both"/>
      </w:pPr>
      <w:r>
        <w:rPr>
          <w:rFonts w:ascii="Times New Roman" w:hAnsi="Times New Roman"/>
          <w:sz w:val="24"/>
        </w:rPr>
        <w:t>[2] Ma'arif, A. (Sustainable Mobility Analyst, WRI Indonesia). Paparan studi kasus banjir rob Semarang, diskusi WRI Indonesia 8 April 2026, dilaporkan Suara.com 9 April 2026, suara.com/news/2026/04/09/165500 (30 Agustus 2026). Riset primernya belum terbit.</w:t>
      </w:r>
    </w:p>
    <w:p>
      <w:pPr>
        <w:jc w:val="both"/>
      </w:pPr>
      <w:r>
        <w:rPr>
          <w:rFonts w:ascii="Times New Roman" w:hAnsi="Times New Roman"/>
          <w:sz w:val="24"/>
        </w:rPr>
        <w:t xml:space="preserve">[3] Rachman, R. K., Ismunarti, D. H., dan Handoyo, G. "Pengaruh Pasang Surut Terhadap Sebaran Genangan Banjir Rob di Kecamatan Semarang Utara." </w:t>
      </w:r>
      <w:r>
        <w:rPr>
          <w:rFonts w:ascii="Times New Roman" w:hAnsi="Times New Roman"/>
          <w:i/>
          <w:sz w:val="24"/>
        </w:rPr>
        <w:t>Jurnal Oseanografi</w:t>
      </w:r>
      <w:r>
        <w:rPr>
          <w:rFonts w:ascii="Times New Roman" w:hAnsi="Times New Roman"/>
          <w:sz w:val="24"/>
        </w:rPr>
        <w:t>, Universitas Diponegoro, 4(1), 1–9, 2015.</w:t>
      </w:r>
    </w:p>
    <w:p>
      <w:pPr>
        <w:jc w:val="both"/>
      </w:pPr>
      <w:r>
        <w:rPr>
          <w:rFonts w:ascii="Times New Roman" w:hAnsi="Times New Roman"/>
          <w:sz w:val="24"/>
        </w:rPr>
        <w:t xml:space="preserve">[4] IOC Sea Level Monitoring. Stasiun </w:t>
      </w:r>
      <w:r>
        <w:rPr>
          <w:rFonts w:ascii="Times New Roman" w:hAnsi="Times New Roman"/>
          <w:i/>
          <w:sz w:val="24"/>
        </w:rPr>
        <w:t>sema</w:t>
      </w:r>
      <w:r>
        <w:rPr>
          <w:rFonts w:ascii="Times New Roman" w:hAnsi="Times New Roman"/>
          <w:sz w:val="24"/>
        </w:rPr>
        <w:t>, Semarang. Badan Informasi Geospasial dan GeoForschungsZentrum. ioc-sealevelmonitoring.org (29 Agustus 2026).</w:t>
      </w:r>
    </w:p>
    <w:p>
      <w:pPr>
        <w:jc w:val="both"/>
      </w:pPr>
      <w:r>
        <w:rPr>
          <w:rFonts w:ascii="Times New Roman" w:hAnsi="Times New Roman"/>
          <w:sz w:val="24"/>
        </w:rPr>
        <w:t>[5] Badan Informasi Geospasial. "DEMNAS: Model Elevasi Digital Nasional." tanahair.indonesia.go.id/portal-web/unduh/demnas (28 Agustus 2026).</w:t>
      </w:r>
    </w:p>
    <w:p>
      <w:pPr>
        <w:jc w:val="both"/>
      </w:pPr>
      <w:r>
        <w:rPr>
          <w:rFonts w:ascii="Times New Roman" w:hAnsi="Times New Roman"/>
          <w:sz w:val="24"/>
        </w:rPr>
        <w:t>[6] Open-Meteo. "Historical Weather API (ERA5 reanalysis)." open-meteo.com (28 Agustus 2026).</w:t>
      </w:r>
    </w:p>
    <w:p>
      <w:pPr>
        <w:jc w:val="both"/>
      </w:pPr>
      <w:r>
        <w:rPr>
          <w:rFonts w:ascii="Times New Roman" w:hAnsi="Times New Roman"/>
          <w:sz w:val="24"/>
        </w:rPr>
        <w:t>[7] European Space Agency. "Sentinel-1 mission and data products." sentiwiki.copernicus.eu/web/s1-mission (28 Agustus 2026).</w:t>
      </w:r>
    </w:p>
    <w:p>
      <w:pPr>
        <w:jc w:val="both"/>
      </w:pPr>
      <w:r>
        <w:rPr>
          <w:rFonts w:ascii="Times New Roman" w:hAnsi="Times New Roman"/>
          <w:sz w:val="24"/>
        </w:rPr>
        <w:t>[8] Google Earth Engine. "Sentinel-1 SAR GRD collection." developers.google.com/earth-engine/datasets/catalog/COPERNICUS_S1_GRD (28 Agustus 2026).</w:t>
      </w:r>
    </w:p>
    <w:p>
      <w:pPr>
        <w:jc w:val="both"/>
      </w:pPr>
      <w:r>
        <w:rPr>
          <w:rFonts w:ascii="Times New Roman" w:hAnsi="Times New Roman"/>
          <w:sz w:val="24"/>
        </w:rPr>
        <w:t>[9] Hakam, A. (Kepala Dinas Kesehatan Kota Semarang), dikutip Beritajateng.id, Tribun Jateng, dan JPNN Jateng: 32 kasus leptospirosis pada 2024, 59 kasus dan 8 kematian pada 2025 (30 Agustus 2026).</w:t>
      </w:r>
    </w:p>
    <w:p>
      <w:pPr>
        <w:jc w:val="both"/>
      </w:pPr>
      <w:r>
        <w:rPr>
          <w:rFonts w:ascii="Times New Roman" w:hAnsi="Times New Roman"/>
          <w:sz w:val="24"/>
        </w:rPr>
        <w:t xml:space="preserve">[10] IPCC, </w:t>
      </w:r>
      <w:r>
        <w:rPr>
          <w:rFonts w:ascii="Times New Roman" w:hAnsi="Times New Roman"/>
          <w:i/>
          <w:sz w:val="24"/>
        </w:rPr>
        <w:t>2006 Guidelines for National Greenhouse Gas Inventories</w:t>
      </w:r>
      <w:r>
        <w:rPr>
          <w:rFonts w:ascii="Times New Roman" w:hAnsi="Times New Roman"/>
          <w:sz w:val="24"/>
        </w:rPr>
        <w:t>, Vol. 2 Tabel 1.4 (bensin 69.300, solar 74.100 kg CO2/TJ) dikali nilai kalor acuan KLHK (solar 36 x 10^-6 TJ/liter): solar 2,67 dan bensin 2,31 kg CO2/liter.</w:t>
      </w:r>
    </w:p>
    <w:p>
      <w:pPr>
        <w:jc w:val="both"/>
      </w:pPr>
      <w:r>
        <w:rPr>
          <w:rFonts w:ascii="Times New Roman" w:hAnsi="Times New Roman"/>
          <w:sz w:val="24"/>
        </w:rPr>
        <w:t>[11] Konsumsi motor 0,020 liter/km setara 50 km/liter, di dalam rentang angka pabrikan skuter Indonesia, misalnya Honda BeAT 55 sampai 60 km/liter (Kompas Otomotif, 30 Agustus 2026).</w:t>
      </w:r>
    </w:p>
    <w:p>
      <w:pPr>
        <w:jc w:val="both"/>
      </w:pPr>
      <w:r>
        <w:rPr>
          <w:rFonts w:ascii="Times New Roman" w:hAnsi="Times New Roman"/>
          <w:sz w:val="24"/>
        </w:rPr>
        <w:t>[13] Badan Pusat Statistik Kota Semarang, "Panjang Jalan Menurut Jenis Permukaan Jalan di Kota Semarang (Kilometer), 2025", bersumber Dinas Pekerjaan Umum Kota Semarang, diperbarui 17 Maret 2026. semarangkota.bps.go.id (30 Agustus 2026).</w:t>
      </w:r>
    </w:p>
    <w:p>
      <w:pPr>
        <w:jc w:val="both"/>
      </w:pPr>
      <w:r>
        <w:rPr>
          <w:rFonts w:ascii="Times New Roman" w:hAnsi="Times New Roman"/>
          <w:sz w:val="24"/>
        </w:rPr>
        <w:t>[14] Konsumsi mobil penumpang di Indonesia dilaporkan 8 sampai 12 km/liter untuk Premium, 12 sampai 16 untuk Pertalite, dan 16 sampai 20 untuk Pertamax. Auto2000 dan Wuling Indonesia (30 Agustus 2026).</w:t>
      </w:r>
    </w:p>
    <w:p>
      <w:pPr>
        <w:jc w:val="both"/>
      </w:pPr>
      <w:r>
        <w:rPr>
          <w:rFonts w:ascii="Times New Roman" w:hAnsi="Times New Roman"/>
          <w:sz w:val="24"/>
        </w:rPr>
        <w:t xml:space="preserve">[12] Himpunan Mahasiswa Informatika Universitas Diponegoro. </w:t>
      </w:r>
      <w:r>
        <w:rPr>
          <w:rFonts w:ascii="Times New Roman" w:hAnsi="Times New Roman"/>
          <w:i/>
          <w:sz w:val="24"/>
        </w:rPr>
        <w:t>Rulebook Diponegoro Software Development Competition ANFORCOM 2026</w:t>
      </w:r>
      <w:r>
        <w:rPr>
          <w:rFonts w:ascii="Times New Roman" w:hAnsi="Times New Roman"/>
          <w:sz w:val="24"/>
        </w:rPr>
        <w:t>. Semarang, 2026.</w:t>
      </w:r>
    </w:p>
    <w:p>
      <w:pPr>
        <w:pStyle w:val="Heading1"/>
      </w:pPr>
      <w:r>
        <w:t>XIV. LAMPIRAN</w:t>
      </w:r>
    </w:p>
    <w:p>
      <w:pPr>
        <w:jc w:val="both"/>
      </w:pPr>
      <w:r>
        <w:rPr>
          <w:rFonts w:ascii="Times New Roman" w:hAnsi="Times New Roman"/>
          <w:sz w:val="24"/>
        </w:rPr>
        <w:t>Seluruh butir lampiran mengikuti ketentuan rulebook kompetisi [12].</w:t>
      </w:r>
    </w:p>
    <w:p>
      <w:pPr>
        <w:pStyle w:val="Heading2"/>
      </w:pPr>
      <w:r>
        <w:t>Lampiran A. Tautan wajib</w:t>
      </w:r>
    </w:p>
    <w:p>
      <w:pPr>
        <w:jc w:val="both"/>
      </w:pPr>
      <w:r>
        <w:rPr>
          <w:rFonts w:ascii="Times New Roman" w:hAnsi="Times New Roman"/>
          <w:b/>
          <w:sz w:val="24"/>
        </w:rPr>
        <w:t>Tabel 14.1</w:t>
      </w:r>
      <w:r>
        <w:rPr>
          <w:rFonts w:ascii="Times New Roman" w:hAnsi="Times New Roman"/>
          <w:sz w:val="24"/>
        </w:rPr>
        <w:t xml:space="preserve"> Tautan bukti implementasi</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Bukti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Tautan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Video demo YouTube</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(diisi saat pengumpulan)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Repositori GitHub</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https://github.com/dzakyahnaf/pasang-surut</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Prototipe Figma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(diisi saat pengumpulan)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Aplikasi live</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https://pasang-surut.vercel.app</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API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https://pasang-surut-api.onrender.com</w:t>
            </w:r>
          </w:p>
        </w:tc>
      </w:tr>
    </w:tbl>
    <w:p/>
    <w:p>
      <w:pPr>
        <w:pStyle w:val="Heading2"/>
      </w:pPr>
      <w:r>
        <w:t>Lampiran B. Peta jalan pengembangan</w:t>
      </w:r>
    </w:p>
    <w:p>
      <w:pPr>
        <w:spacing w:line="360" w:lineRule="auto" w:after="80"/>
        <w:ind w:left="1003" w:hanging="425"/>
      </w:pPr>
      <w:r>
        <w:rPr>
          <w:rFonts w:ascii="Times New Roman" w:hAnsi="Times New Roman"/>
          <w:sz w:val="24"/>
        </w:rPr>
        <w:t xml:space="preserve">1. </w:t>
      </w:r>
      <w:r>
        <w:rPr>
          <w:rFonts w:ascii="Times New Roman" w:hAnsi="Times New Roman"/>
          <w:sz w:val="24"/>
        </w:rPr>
        <w:t>Ground truth genangan per ruas dari BPBD atau laporan warga. Inilah prasyarat bagi perbandingan prediksi dengan genangan teramati, yang tidak kami tampilkan karena bahannya memang tidak ada.</w:t>
      </w:r>
    </w:p>
    <w:p>
      <w:pPr>
        <w:spacing w:line="360" w:lineRule="auto" w:after="80"/>
        <w:ind w:left="1003" w:hanging="425"/>
      </w:pPr>
      <w:r>
        <w:rPr>
          <w:rFonts w:ascii="Times New Roman" w:hAnsi="Times New Roman"/>
          <w:sz w:val="24"/>
        </w:rPr>
        <w:t xml:space="preserve">2. </w:t>
      </w:r>
      <w:r>
        <w:rPr>
          <w:rFonts w:ascii="Times New Roman" w:hAnsi="Times New Roman"/>
          <w:sz w:val="24"/>
        </w:rPr>
        <w:t>Cakupan seluruh Kota Semarang; moda angkutan umum dan pejalan kaki.</w:t>
      </w:r>
    </w:p>
    <w:p>
      <w:pPr>
        <w:spacing w:line="360" w:lineRule="auto" w:after="80"/>
        <w:ind w:left="1003" w:hanging="425"/>
      </w:pPr>
      <w:r>
        <w:rPr>
          <w:rFonts w:ascii="Times New Roman" w:hAnsi="Times New Roman"/>
          <w:sz w:val="24"/>
        </w:rPr>
        <w:t xml:space="preserve">3. </w:t>
      </w:r>
      <w:r>
        <w:rPr>
          <w:rFonts w:ascii="Times New Roman" w:hAnsi="Times New Roman"/>
          <w:sz w:val="24"/>
        </w:rPr>
        <w:t>Koreksi nodal 18,6 tahun, prakiraan gelombang badai, model hidrodinamik, dan integrasi lalu lintas waktu nyata.</w:t>
      </w:r>
    </w:p>
    <w:p>
      <w:pPr>
        <w:pStyle w:val="Heading2"/>
      </w:pPr>
      <w:r>
        <w:t>Lampiran C. Pembagian peran tim</w:t>
      </w:r>
    </w:p>
    <w:p>
      <w:pPr>
        <w:jc w:val="both"/>
      </w:pPr>
      <w:r>
        <w:rPr>
          <w:rFonts w:ascii="Times New Roman" w:hAnsi="Times New Roman"/>
          <w:b/>
          <w:sz w:val="24"/>
        </w:rPr>
        <w:t>Tabel 14.2</w:t>
      </w:r>
      <w:r>
        <w:rPr>
          <w:rFonts w:ascii="Times New Roman" w:hAnsi="Times New Roman"/>
          <w:sz w:val="24"/>
        </w:rPr>
        <w:t xml:space="preserve"> Pembagian peran tim</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Anggota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Peran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Muhammad Dzaky Ahnaf</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Ketua tim; rekayasa data dan pemodelan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Daffa Rajendra Priyatama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Pengembangan antarmuka dan visualisasi peta</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Naufal Syafi' Hakim</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Analisis dampak, dokumentasi, dan pengujian</w:t>
            </w:r>
          </w:p>
        </w:tc>
      </w:tr>
    </w:tbl>
    <w:p/>
    <w:sectPr w:rsidR="00FC693F" w:rsidRPr="0006063C" w:rsidSect="00034616">
      <w:footerReference w:type="default" r:id="rId9"/>
      <w:pgSz w:w="11906" w:h="16838"/>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ind w:firstLine="72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