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0B1F2A"/>
          <w:sz w:val="36"/>
        </w:rPr>
        <w:t>ADDENDUM MATERI FINAL</w:t>
      </w:r>
    </w:p>
    <w:p>
      <w:r>
        <w:t>PASANG SURUT | trio la albiceleste | ITS Surabaya</w:t>
        <w:br/>
        <w:t>25 September 2026</w:t>
      </w:r>
    </w:p>
    <w:p>
      <w:r>
        <w:rPr>
          <w:b/>
        </w:rPr>
        <w:t>Dasar penyusunan</w:t>
      </w:r>
    </w:p>
    <w:p>
      <w:r>
        <w:t>Rulebook final dan materi Technical Meeting 22 September dibaca lengkap. Batas presentasi sepuluh menit termasuk demo, dengan lima menit persiapan dan lima belas menit tanya jawab. Bobot final: presentasi 30%, implementasi 25%, Q&amp;A 20%, showcase 15%, kode 10%. Tim mendapat urutan pertama; rundown mencantumkan presentasi 09.20-09.30 WIB setelah showcase 08.50-09.20.</w:t>
      </w:r>
    </w:p>
    <w:p>
      <w:r>
        <w:rPr>
          <w:b/>
        </w:rPr>
        <w:t>Materi yang tersedia</w:t>
      </w:r>
    </w:p>
    <w:p>
      <w:r>
        <w:t>PPTX revisi 25 September berisi sembilan slide utama dengan target sembilan menit, termasuk demo 2 menit 25 detik. Sembilan lampiran disembunyikan dari urutan biasa untuk cadangan demo dan bukti saat ditanya. PDF utama dan lengkap, catatan pembicara, panduan operator, pembagian latihan, jawaban juri, serta sumber per slide tersedia di docs/final/presentasi_25_september. Proposal submission tetap diarsipkan.</w:t>
      </w:r>
    </w:p>
    <w:p>
      <w:r>
        <w:rPr>
          <w:b/>
        </w:rPr>
        <w:t>Isi dan batas bukti</w:t>
      </w:r>
    </w:p>
    <w:p>
      <w:r>
        <w:t>Alur mengikuti kebutuhan perjalanan Tawang ke Terboyo, penggunaan aplikasi, metode, pengujian, biaya adaptasi, lalu rencana validasi. Uji pasut baru memakai 10.020 rekaman IOC 18-25 September: korelasi 0,8340; RMSE simpangan 12,44 cm. Ini bukan akurasi genangan ruas. Usia masukan 2014 dan 2015-2018, asumsi kedalaman, serta kondisi routing tetap pada jam keberangkatan disebut terbuka. Uji pengguna belum dilakukan, sesuai konfirmasi tim; target 5-8 peserta tetap rencana.</w:t>
      </w:r>
    </w:p>
    <w:p>
      <w:r>
        <w:rPr>
          <w:b/>
        </w:rPr>
        <w:t>Pemeriksaan</w:t>
      </w:r>
    </w:p>
    <w:p>
      <w:r>
        <w:t>Microsoft PowerPoint membuka dan mengekspor 18 slide: tidak ada teks melampaui kotak atau objek di luar halaman. Seluruh render diperiksa; QR, tautan cadangan, 18 catatan, dan 9 lampiran tersembunyi diverifikasi. Alur lokal dengan request HTTP eksternal diblokir menghasilkan rute/geometri/angka yang sama pada 08.00 dan 13.00; tombol Cari ulang berhasil dan tidak ada galat JavaScript. Ini bukan pengujian perangkat acara atau uji beban produksi baru.</w:t>
      </w:r>
    </w:p>
    <w:p>
      <w:r>
        <w:rPr>
          <w:b/>
        </w:rPr>
        <w:t>Pekerjaan tim yang tersisa</w:t>
      </w:r>
    </w:p>
    <w:p>
      <w:r>
        <w:t>Pembagian pembicara perlu ditetapkan, lalu dua latihan penuh dengan stopwatch, uji proyektor/QR dan demo tanpa jaringan nyata, serta penyalinan ke perangkat cadangan. Deadline dan jalur pengumpulan PDF belum diinformasikan. Validasi lapangan serta pipeline pembaruan data tetap diperlukan; versi materi ini tidak mengubah runtime, database, atau layanan lain. Video pameran 24 September belum direvisi dengan evaluasi pasut terbaru.</w:t>
      </w:r>
    </w:p>
    <w:sectPr w:rsidR="00FC693F" w:rsidRPr="0006063C" w:rsidSect="00034616">
      <w:pgSz w:w="11906" w:h="16838"/>
      <w:pgMar w:top="1247" w:right="1361" w:bottom="1247"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Addendum materi final PASANG SURUT 25 September 2026</dc:title>
  <dc:subject/>
  <dc:creator>trio la albiceleste</dc:creator>
  <cp:keywords/>
  <dc:description>generated by python-docx</dc:description>
  <cp:lastModifiedBy/>
  <cp:revision>1</cp:revision>
  <dcterms:created xsi:type="dcterms:W3CDTF">2013-12-23T23:15:00Z</dcterms:created>
  <dcterms:modified xsi:type="dcterms:W3CDTF">2013-12-23T23:15:00Z</dcterms:modified>
  <cp:category/>
</cp:coreProperties>
</file>