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1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Extender el proyecto de fundamentos de Java y POO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1 · Fundamentos de Java y POO para automatización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Publicación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Lunes 21 de septiembre de 2026 ·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r>
              <w:rPr>
                <w:b/>
                <w:color w:val="1F2933"/>
                <w:sz w:val="22"/>
              </w:rPr>
              <w:t>Miércoles 23 de septiembre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Miércoles 23 de septiembre de 2026, 8:00 – 9:00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Proyecto base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 xml:space="preserve">Rama </w:t>
            </w: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Modalidad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Individual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— Equipo Transversal QS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Contexto</w:t>
      </w:r>
    </w:p>
    <w:p>
      <w:r>
        <w:rPr>
          <w:b w:val="0"/>
        </w:rPr>
        <w:t xml:space="preserve">En la clase 1 recorrimos un proyecto Java con Maven que modela el día a día de QA: casos de prueba, defectos, navegadores y ejecuciones. Ese proyecto ya compila, tiene 58 pruebas en verde y muestra cada tema en la demo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>.</w:t>
      </w:r>
    </w:p>
    <w:p>
      <w:r>
        <w:rPr>
          <w:b w:val="0"/>
        </w:rPr>
        <w:t xml:space="preserve">En las clases 2, 3 y 4 vas a trabajar con frameworks (Serenity BDD, Screenplay, Playwright) que están construidos con exactamente estos conceptos. Esta actividad es tu práctica para llegar a esas clases </w:t>
      </w:r>
      <w:r>
        <w:rPr>
          <w:b/>
        </w:rPr>
        <w:t>escribiendo código propio</w:t>
      </w:r>
      <w:r>
        <w:rPr>
          <w:b w:val="0"/>
        </w:rPr>
        <w:t>, no solo leyéndolo.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Objetivo</w:t>
      </w:r>
    </w:p>
    <w:p>
      <w:r>
        <w:rPr>
          <w:b w:val="0"/>
        </w:rPr>
        <w:t xml:space="preserve">Extender el proyecto base aplicando </w:t>
      </w:r>
      <w:r>
        <w:rPr>
          <w:b/>
        </w:rPr>
        <w:t>estructuras de control, encapsulamiento, herencia y polimorfismo</w:t>
      </w:r>
      <w:r>
        <w:rPr>
          <w:b w:val="0"/>
        </w:rPr>
        <w:t xml:space="preserve">, y demostrar que tu código funciona con </w:t>
      </w:r>
      <w:r>
        <w:rPr>
          <w:b/>
        </w:rPr>
        <w:t>pruebas JUnit 5 + AssertJ propias</w:t>
      </w:r>
      <w:r>
        <w:rPr>
          <w:b w:val="0"/>
        </w:rPr>
        <w:t xml:space="preserve">, positivas y negativas, ejecutadas con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Enunciado paso a paso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b w:val="0"/>
              </w:rPr>
              <w:t xml:space="preserve">Todo lo nuevo va en los paquetes existentes de </w:t>
            </w:r>
            <w:r>
              <w:rPr>
                <w:rFonts w:ascii="Consolas" w:hAnsi="Consolas" w:eastAsia="Consolas"/>
                <w:color w:val="003D7A"/>
              </w:rPr>
              <w:t>co.com.semillero.fundamentos</w:t>
            </w:r>
            <w:r>
              <w:rPr>
                <w:b w:val="0"/>
              </w:rPr>
              <w:t xml:space="preserve">, con nombres en español y un comentario Javadoc encima de cada clase, atributo, constructor, método y prueba (igual que el proyecto base). </w:t>
            </w:r>
            <w:r>
              <w:rPr>
                <w:b/>
              </w:rPr>
              <w:t>No modifiques ni borres las pruebas que ya existen</w:t>
            </w:r>
            <w:r>
              <w:rPr>
                <w:b w:val="0"/>
              </w:rPr>
              <w:t>: deben seguir en verde.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Paso 0 · Prepara tu repositorio propio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Terminal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 actividad-clase1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actividad-clase1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                # punto de partida: 58 pruebas en verde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Crea un repositorio vacío en tu cuenta de GitHub (sin README) y apunta a él: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remote rename origin profesor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remote add origin https://github.com/&lt;tu-usuario&gt;/actividad-clase1.git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push -u origin HEAD:main     # tu trabajo queda en la rama main de TU repositorio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Parte A · Nivel básico (obligatorio)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A1 · Tema 1: clasificar tiempos de respuesta</w:t>
      </w:r>
    </w:p>
    <w:p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variables.EstructurasDeControl</w:t>
      </w:r>
      <w:r>
        <w:rPr>
          <w:b w:val="0"/>
        </w:rPr>
        <w:t xml:space="preserve"> agrega el método </w:t>
      </w:r>
      <w:r>
        <w:rPr>
          <w:rFonts w:ascii="Consolas" w:hAnsi="Consolas" w:eastAsia="Consolas"/>
          <w:color w:val="003D7A"/>
        </w:rPr>
        <w:t>public static String clasificarTiempoDeRespuesta(long milisegundos)</w:t>
      </w:r>
      <w:r>
        <w:rPr>
          <w:b w:val="0"/>
        </w:rPr>
        <w:t>:</w:t>
      </w:r>
    </w:p>
    <w:p>
      <w:pPr>
        <w:pStyle w:val="ListBullet"/>
        <w:spacing w:after="60"/>
      </w:pPr>
      <w:r>
        <w:rPr>
          <w:b w:val="0"/>
        </w:rPr>
        <w:t xml:space="preserve">Menos de 1000 ms → </w:t>
      </w:r>
      <w:r>
        <w:rPr>
          <w:rFonts w:ascii="Consolas" w:hAnsi="Consolas" w:eastAsia="Consolas"/>
          <w:color w:val="003D7A"/>
        </w:rPr>
        <w:t>"RAPIDO"</w:t>
      </w:r>
      <w:r>
        <w:rPr>
          <w:b w:val="0"/>
        </w:rPr>
        <w:t xml:space="preserve">; de 1000 a 3000 ms (incluidos) → </w:t>
      </w:r>
      <w:r>
        <w:rPr>
          <w:rFonts w:ascii="Consolas" w:hAnsi="Consolas" w:eastAsia="Consolas"/>
          <w:color w:val="003D7A"/>
        </w:rPr>
        <w:t>"ACEPTABLE"</w:t>
      </w:r>
      <w:r>
        <w:rPr>
          <w:b w:val="0"/>
        </w:rPr>
        <w:t xml:space="preserve">; más de 3000 ms → </w:t>
      </w:r>
      <w:r>
        <w:rPr>
          <w:rFonts w:ascii="Consolas" w:hAnsi="Consolas" w:eastAsia="Consolas"/>
          <w:color w:val="003D7A"/>
        </w:rPr>
        <w:t>"LENTO"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Si recibe un valor negativo lanza </w:t>
      </w:r>
      <w:r>
        <w:rPr>
          <w:rFonts w:ascii="Consolas" w:hAnsi="Consolas" w:eastAsia="Consolas"/>
          <w:color w:val="003D7A"/>
        </w:rPr>
        <w:t>IllegalArgumentException</w:t>
      </w:r>
      <w:r>
        <w:rPr>
          <w:b w:val="0"/>
        </w:rPr>
        <w:t xml:space="preserve"> con un mensaje que diga qué valor llegó.</w:t>
      </w:r>
    </w:p>
    <w:p>
      <w:pPr>
        <w:pStyle w:val="ListBullet"/>
        <w:spacing w:after="60"/>
      </w:pPr>
      <w:r>
        <w:rPr>
          <w:b w:val="0"/>
        </w:rPr>
        <w:t xml:space="preserve">Prueba en </w:t>
      </w:r>
      <w:r>
        <w:rPr>
          <w:rFonts w:ascii="Consolas" w:hAnsi="Consolas" w:eastAsia="Consolas"/>
          <w:color w:val="003D7A"/>
        </w:rPr>
        <w:t>EstructurasDeControlTest</w:t>
      </w:r>
      <w:r>
        <w:rPr>
          <w:b w:val="0"/>
        </w:rPr>
        <w:t xml:space="preserve">: al menos </w:t>
      </w:r>
      <w:r>
        <w:rPr>
          <w:b/>
        </w:rPr>
        <w:t>3 casos positivos</w:t>
      </w:r>
      <w:r>
        <w:rPr>
          <w:b w:val="0"/>
        </w:rPr>
        <w:t xml:space="preserve"> (idealmente con </w:t>
      </w:r>
      <w:r>
        <w:rPr>
          <w:rFonts w:ascii="Consolas" w:hAnsi="Consolas" w:eastAsia="Consolas"/>
          <w:color w:val="003D7A"/>
        </w:rPr>
        <w:t>@ParameterizedTest</w:t>
      </w:r>
      <w:r>
        <w:rPr>
          <w:b w:val="0"/>
        </w:rPr>
        <w:t xml:space="preserve">) y </w:t>
      </w:r>
      <w:r>
        <w:rPr>
          <w:b/>
        </w:rPr>
        <w:t>1 negativo</w:t>
      </w:r>
      <w:r>
        <w:rPr>
          <w:b w:val="0"/>
        </w:rPr>
        <w:t>. Incluye los bordes 999, 1000, 3000 y 3001.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A2 · Tema 2: clase encapsulada PlanDePruebas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poo.encapsulamiento.PlanDePruebas</w:t>
      </w:r>
      <w:r>
        <w:rPr>
          <w:b w:val="0"/>
        </w:rPr>
        <w:t xml:space="preserve">, que agrupa varios </w:t>
      </w:r>
      <w:r>
        <w:rPr>
          <w:rFonts w:ascii="Consolas" w:hAnsi="Consolas" w:eastAsia="Consolas"/>
          <w:color w:val="003D7A"/>
        </w:rPr>
        <w:t>CasoDePrueba</w:t>
      </w:r>
      <w:r>
        <w:rPr>
          <w:b w:val="0"/>
        </w:rPr>
        <w:t>:</w:t>
      </w:r>
    </w:p>
    <w:p>
      <w:pPr>
        <w:pStyle w:val="ListBullet"/>
        <w:spacing w:after="60"/>
      </w:pPr>
      <w:r>
        <w:rPr>
          <w:b w:val="0"/>
        </w:rPr>
        <w:t xml:space="preserve">Atributos </w:t>
      </w:r>
      <w:r>
        <w:rPr>
          <w:b/>
        </w:rPr>
        <w:t>privados</w:t>
      </w:r>
      <w:r>
        <w:rPr>
          <w:b w:val="0"/>
        </w:rPr>
        <w:t xml:space="preserve">: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(final, no vacío) y la lista de casos.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agregarCaso(CasoDePrueba caso)</w:t>
      </w:r>
      <w:r>
        <w:rPr>
          <w:b w:val="0"/>
        </w:rPr>
        <w:t xml:space="preserve">: lanza </w:t>
      </w:r>
      <w:r>
        <w:rPr>
          <w:rFonts w:ascii="Consolas" w:hAnsi="Consolas" w:eastAsia="Consolas"/>
          <w:color w:val="003D7A"/>
        </w:rPr>
        <w:t>IllegalArgumentException</w:t>
      </w:r>
      <w:r>
        <w:rPr>
          <w:b w:val="0"/>
        </w:rPr>
        <w:t xml:space="preserve"> si el caso es nulo o si ya existe otro con el </w:t>
      </w:r>
      <w:r>
        <w:rPr>
          <w:b/>
        </w:rPr>
        <w:t>mismo id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getCasos()</w:t>
      </w:r>
      <w:r>
        <w:rPr>
          <w:b w:val="0"/>
        </w:rPr>
        <w:t xml:space="preserve">: devuelve una lista de </w:t>
      </w:r>
      <w:r>
        <w:rPr>
          <w:b/>
        </w:rPr>
        <w:t>solo lectura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contarPorEstado(EstadoCaso estado)</w:t>
      </w:r>
      <w:r>
        <w:rPr>
          <w:b w:val="0"/>
        </w:rPr>
        <w:t>: cuántos casos del plan están en ese estado.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calcularPorcentajeExito()</w:t>
      </w:r>
      <w:r>
        <w:rPr>
          <w:b w:val="0"/>
        </w:rPr>
        <w:t xml:space="preserve">: reutiliza </w:t>
      </w:r>
      <w:r>
        <w:rPr>
          <w:rFonts w:ascii="Consolas" w:hAnsi="Consolas" w:eastAsia="Consolas"/>
          <w:color w:val="003D7A"/>
        </w:rPr>
        <w:t>EstructurasDeControl.calcularPorcentajeExito</w:t>
      </w:r>
      <w:r>
        <w:rPr>
          <w:b w:val="0"/>
        </w:rPr>
        <w:t xml:space="preserve"> (exitosos sobre casos ejecutados).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toString()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Prueba en </w:t>
      </w:r>
      <w:r>
        <w:rPr>
          <w:rFonts w:ascii="Consolas" w:hAnsi="Consolas" w:eastAsia="Consolas"/>
          <w:color w:val="003D7A"/>
        </w:rPr>
        <w:t>PlanDePruebasTest</w:t>
      </w:r>
      <w:r>
        <w:rPr>
          <w:b w:val="0"/>
        </w:rPr>
        <w:t>: agregar casos, rechazar id duplicado, lista no modificable y porcentaje con casos exitosos y fallidos.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A3 · Tema 3: jerarquía de ambientes (herencia)</w:t>
      </w:r>
    </w:p>
    <w:p>
      <w:r>
        <w:rPr>
          <w:b w:val="0"/>
        </w:rPr>
        <w:t xml:space="preserve">Crea en </w:t>
      </w:r>
      <w:r>
        <w:rPr>
          <w:rFonts w:ascii="Consolas" w:hAnsi="Consolas" w:eastAsia="Consolas"/>
          <w:color w:val="003D7A"/>
        </w:rPr>
        <w:t>poo.herencia</w:t>
      </w:r>
      <w:r>
        <w:rPr>
          <w:b w:val="0"/>
        </w:rPr>
        <w:t xml:space="preserve"> la clase </w:t>
      </w:r>
      <w:r>
        <w:rPr>
          <w:b/>
        </w:rPr>
        <w:t>abstracta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Ambiente</w:t>
      </w:r>
      <w:r>
        <w:rPr>
          <w:b w:val="0"/>
        </w:rPr>
        <w:t xml:space="preserve"> y dos hijas, </w:t>
      </w:r>
      <w:r>
        <w:rPr>
          <w:rFonts w:ascii="Consolas" w:hAnsi="Consolas" w:eastAsia="Consolas"/>
          <w:color w:val="003D7A"/>
        </w:rPr>
        <w:t>AmbienteQa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AmbienteProduccion</w:t>
      </w:r>
      <w:r>
        <w:rPr>
          <w:b w:val="0"/>
        </w:rPr>
        <w:t>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Ambiente</w:t>
      </w:r>
      <w:r>
        <w:rPr>
          <w:b w:val="0"/>
        </w:rPr>
        <w:t xml:space="preserve"> tiene atributos privados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urlBase</w:t>
      </w:r>
      <w:r>
        <w:rPr>
          <w:b w:val="0"/>
        </w:rPr>
        <w:t xml:space="preserve">, un constructor </w:t>
      </w:r>
      <w:r>
        <w:rPr>
          <w:rFonts w:ascii="Consolas" w:hAnsi="Consolas" w:eastAsia="Consolas"/>
          <w:color w:val="003D7A"/>
        </w:rPr>
        <w:t>protected</w:t>
      </w:r>
      <w:r>
        <w:rPr>
          <w:b w:val="0"/>
        </w:rPr>
        <w:t xml:space="preserve"> que valida que la URL empiece por </w:t>
      </w:r>
      <w:r>
        <w:rPr>
          <w:rFonts w:ascii="Consolas" w:hAnsi="Consolas" w:eastAsia="Consolas"/>
          <w:color w:val="003D7A"/>
        </w:rPr>
        <w:t>https://</w:t>
      </w:r>
      <w:r>
        <w:rPr>
          <w:b w:val="0"/>
        </w:rPr>
        <w:t xml:space="preserve">, y un método </w:t>
      </w:r>
      <w:r>
        <w:rPr>
          <w:rFonts w:ascii="Consolas" w:hAnsi="Consolas" w:eastAsia="Consolas"/>
          <w:color w:val="003D7A"/>
        </w:rPr>
        <w:t>describir()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Método </w:t>
      </w:r>
      <w:r>
        <w:rPr>
          <w:b/>
        </w:rPr>
        <w:t>abstracto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boolean permiteDatosDePrueba()</w:t>
      </w:r>
      <w:r>
        <w:rPr>
          <w:b w:val="0"/>
        </w:rPr>
        <w:t xml:space="preserve">: QA devuelve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, Producción devuelve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Cada hija llama </w:t>
      </w:r>
      <w:r>
        <w:rPr>
          <w:rFonts w:ascii="Consolas" w:hAnsi="Consolas" w:eastAsia="Consolas"/>
          <w:color w:val="003D7A"/>
        </w:rPr>
        <w:t>super(...)</w:t>
      </w:r>
      <w:r>
        <w:rPr>
          <w:b w:val="0"/>
        </w:rPr>
        <w:t xml:space="preserve"> en su constructor, y al menos una sobrescribe </w:t>
      </w:r>
      <w:r>
        <w:rPr>
          <w:rFonts w:ascii="Consolas" w:hAnsi="Consolas" w:eastAsia="Consolas"/>
          <w:color w:val="003D7A"/>
        </w:rPr>
        <w:t>describir()</w:t>
      </w:r>
      <w:r>
        <w:rPr>
          <w:b w:val="0"/>
        </w:rPr>
        <w:t xml:space="preserve"> usando </w:t>
      </w:r>
      <w:r>
        <w:rPr>
          <w:rFonts w:ascii="Consolas" w:hAnsi="Consolas" w:eastAsia="Consolas"/>
          <w:color w:val="003D7A"/>
        </w:rPr>
        <w:t>super.describir()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Prueba en </w:t>
      </w:r>
      <w:r>
        <w:rPr>
          <w:rFonts w:ascii="Consolas" w:hAnsi="Consolas" w:eastAsia="Consolas"/>
          <w:color w:val="003D7A"/>
        </w:rPr>
        <w:t>AmbienteTest</w:t>
      </w:r>
      <w:r>
        <w:rPr>
          <w:b w:val="0"/>
        </w:rPr>
        <w:t xml:space="preserve">: cada hija responde distinto a </w:t>
      </w:r>
      <w:r>
        <w:rPr>
          <w:rFonts w:ascii="Consolas" w:hAnsi="Consolas" w:eastAsia="Consolas"/>
          <w:color w:val="003D7A"/>
        </w:rPr>
        <w:t>permiteDatosDePrueba()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describir()</w:t>
      </w:r>
      <w:r>
        <w:rPr>
          <w:b w:val="0"/>
        </w:rPr>
        <w:t xml:space="preserve"> incluye lo del padre, y una URL </w:t>
      </w:r>
      <w:r>
        <w:rPr>
          <w:rFonts w:ascii="Consolas" w:hAnsi="Consolas" w:eastAsia="Consolas"/>
          <w:color w:val="003D7A"/>
        </w:rPr>
        <w:t>http://</w:t>
      </w:r>
      <w:r>
        <w:rPr>
          <w:b w:val="0"/>
        </w:rPr>
        <w:t xml:space="preserve"> lanza excepción.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A4 · Tema 3: nueva prueba polimórfica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poo.polimorfismo.PruebaDeRendimiento implements Ejecutable</w:t>
      </w:r>
      <w:r>
        <w:rPr>
          <w:b w:val="0"/>
        </w:rPr>
        <w:t>:</w:t>
      </w:r>
    </w:p>
    <w:p>
      <w:pPr>
        <w:pStyle w:val="ListBullet"/>
        <w:spacing w:after="60"/>
      </w:pPr>
      <w:r>
        <w:rPr>
          <w:b w:val="0"/>
        </w:rPr>
        <w:t xml:space="preserve">Recibe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tiempoMaximoMs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tiempoObtenidoMs</w:t>
      </w:r>
      <w:r>
        <w:rPr>
          <w:b w:val="0"/>
        </w:rPr>
        <w:t xml:space="preserve">; </w:t>
      </w:r>
      <w:r>
        <w:rPr>
          <w:rFonts w:ascii="Consolas" w:hAnsi="Consolas" w:eastAsia="Consolas"/>
          <w:color w:val="003D7A"/>
        </w:rPr>
        <w:t>ejecutar()</w:t>
      </w:r>
      <w:r>
        <w:rPr>
          <w:b w:val="0"/>
        </w:rPr>
        <w:t xml:space="preserve"> pasa si el tiempo obtenido es menor o igual al máximo.</w:t>
      </w:r>
    </w:p>
    <w:p>
      <w:pPr>
        <w:pStyle w:val="ListBullet"/>
        <w:spacing w:after="60"/>
      </w:pPr>
      <w:r>
        <w:rPr>
          <w:b w:val="0"/>
        </w:rPr>
        <w:t xml:space="preserve">Agrégala a la lista de </w:t>
      </w:r>
      <w:r>
        <w:rPr>
          <w:rFonts w:ascii="Consolas" w:hAnsi="Consolas" w:eastAsia="Consolas"/>
          <w:color w:val="003D7A"/>
        </w:rPr>
        <w:t>App.demostrarPolimorfismo()</w:t>
      </w:r>
      <w:r>
        <w:rPr>
          <w:b w:val="0"/>
        </w:rPr>
        <w:t xml:space="preserve"> </w:t>
      </w:r>
      <w:r>
        <w:rPr>
          <w:b/>
        </w:rPr>
        <w:t>sin modificar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EjecutorDePruebas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Prueba en </w:t>
      </w:r>
      <w:r>
        <w:rPr>
          <w:rFonts w:ascii="Consolas" w:hAnsi="Consolas" w:eastAsia="Consolas"/>
          <w:color w:val="003D7A"/>
        </w:rPr>
        <w:t>PruebaDeRendimientoTest</w:t>
      </w:r>
      <w:r>
        <w:rPr>
          <w:b w:val="0"/>
        </w:rPr>
        <w:t xml:space="preserve">: un caso que pasa, uno que falla, y una lista mixta (web, API y rendimiento) ejecutada con </w:t>
      </w:r>
      <w:r>
        <w:rPr>
          <w:rFonts w:ascii="Consolas" w:hAnsi="Consolas" w:eastAsia="Consolas"/>
          <w:color w:val="003D7A"/>
        </w:rPr>
        <w:t>EjecutorDePruebas</w:t>
      </w:r>
      <w:r>
        <w:rPr>
          <w:b w:val="0"/>
        </w:rPr>
        <w:t xml:space="preserve"> que verifique el </w:t>
      </w:r>
      <w:r>
        <w:rPr>
          <w:rFonts w:ascii="Consolas" w:hAnsi="Consolas" w:eastAsia="Consolas"/>
          <w:color w:val="003D7A"/>
        </w:rPr>
        <w:t>ResumenEjecucion</w:t>
      </w:r>
      <w:r>
        <w:rPr>
          <w:b w:val="0"/>
        </w:rPr>
        <w:t>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A5 · Evidencia</w:t>
      </w:r>
    </w:p>
    <w:p>
      <w:pPr>
        <w:pStyle w:val="ListBullet"/>
        <w:spacing w:after="60"/>
      </w:pPr>
      <w:r>
        <w:rPr>
          <w:b w:val="0"/>
        </w:rPr>
        <w:t xml:space="preserve">Ejecuta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y guarda la evidencia: captura de pantalla donde se vea </w:t>
      </w:r>
      <w:r>
        <w:rPr>
          <w:rFonts w:ascii="Consolas" w:hAnsi="Consolas" w:eastAsia="Consolas"/>
          <w:color w:val="003D7A"/>
        </w:rPr>
        <w:t>Tests run: N, Failures: 0, Errors: 0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BUILD SUCCESS</w:t>
      </w:r>
      <w:r>
        <w:rPr>
          <w:b w:val="0"/>
        </w:rPr>
        <w:t xml:space="preserve">, o el log completo en un archivo </w:t>
      </w:r>
      <w:r>
        <w:rPr>
          <w:rFonts w:ascii="Consolas" w:hAnsi="Consolas" w:eastAsia="Consolas"/>
          <w:color w:val="003D7A"/>
        </w:rPr>
        <w:t>evidencia-mvn.txt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Ejecuta </w:t>
      </w:r>
      <w:r>
        <w:rPr>
          <w:rFonts w:ascii="Consolas" w:hAnsi="Consolas" w:eastAsia="Consolas"/>
          <w:color w:val="003D7A"/>
        </w:rPr>
        <w:t>mvn -q compile exec:java</w:t>
      </w:r>
      <w:r>
        <w:rPr>
          <w:b w:val="0"/>
        </w:rPr>
        <w:t xml:space="preserve"> y verifica que tu </w:t>
      </w:r>
      <w:r>
        <w:rPr>
          <w:rFonts w:ascii="Consolas" w:hAnsi="Consolas" w:eastAsia="Consolas"/>
          <w:color w:val="003D7A"/>
        </w:rPr>
        <w:t>PruebaDeRendimiento</w:t>
      </w:r>
      <w:r>
        <w:rPr>
          <w:b w:val="0"/>
        </w:rPr>
        <w:t xml:space="preserve"> aparezca en la sección de polimorfismo.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Parte B · Reto opcional</w:t>
      </w:r>
    </w:p>
    <w:p>
      <w:r>
        <w:rPr>
          <w:b w:val="0"/>
        </w:rPr>
        <w:t xml:space="preserve">El reto </w:t>
      </w:r>
      <w:r>
        <w:rPr>
          <w:b/>
        </w:rPr>
        <w:t>no suma puntos</w:t>
      </w:r>
      <w:r>
        <w:rPr>
          <w:b w:val="0"/>
        </w:rPr>
        <w:t xml:space="preserve"> a la nota; se revisa en la retroalimentación y es la mejor preparación para la clase 2.</w:t>
      </w:r>
    </w:p>
    <w:p>
      <w:pPr>
        <w:pStyle w:val="ListBullet"/>
        <w:spacing w:after="60"/>
      </w:pPr>
      <w:r>
        <w:rPr>
          <w:b/>
        </w:rPr>
        <w:t>B1 · Sobrecarga:</w:t>
      </w:r>
      <w:r>
        <w:rPr>
          <w:b w:val="0"/>
        </w:rPr>
        <w:t xml:space="preserve"> agrega a </w:t>
      </w:r>
      <w:r>
        <w:rPr>
          <w:rFonts w:ascii="Consolas" w:hAnsi="Consolas" w:eastAsia="Consolas"/>
          <w:color w:val="003D7A"/>
        </w:rPr>
        <w:t>Reportero</w:t>
      </w:r>
      <w:r>
        <w:rPr>
          <w:b w:val="0"/>
        </w:rPr>
        <w:t xml:space="preserve"> el método </w:t>
      </w:r>
      <w:r>
        <w:rPr>
          <w:rFonts w:ascii="Consolas" w:hAnsi="Consolas" w:eastAsia="Consolas"/>
          <w:color w:val="003D7A"/>
        </w:rPr>
        <w:t>formatear(PlanDePruebas plan)</w:t>
      </w:r>
      <w:r>
        <w:rPr>
          <w:b w:val="0"/>
        </w:rPr>
        <w:t xml:space="preserve"> y pruébalo.</w:t>
      </w:r>
    </w:p>
    <w:p>
      <w:pPr>
        <w:pStyle w:val="ListBullet"/>
        <w:spacing w:after="60"/>
      </w:pPr>
      <w:r>
        <w:rPr>
          <w:b/>
        </w:rPr>
        <w:t>B2 · Page Object:</w:t>
      </w:r>
      <w:r>
        <w:rPr>
          <w:b w:val="0"/>
        </w:rPr>
        <w:t xml:space="preserve"> crea </w:t>
      </w:r>
      <w:r>
        <w:rPr>
          <w:rFonts w:ascii="Consolas" w:hAnsi="Consolas" w:eastAsia="Consolas"/>
          <w:color w:val="003D7A"/>
        </w:rPr>
        <w:t>paginas.PaginaRegistro extends PaginaBase</w:t>
      </w:r>
      <w:r>
        <w:rPr>
          <w:b w:val="0"/>
        </w:rPr>
        <w:t xml:space="preserve"> con localizadores privados y un método </w:t>
      </w:r>
      <w:r>
        <w:rPr>
          <w:rFonts w:ascii="Consolas" w:hAnsi="Consolas" w:eastAsia="Consolas"/>
          <w:color w:val="003D7A"/>
        </w:rPr>
        <w:t>registrarUsuario(correo, clave)</w:t>
      </w:r>
      <w:r>
        <w:rPr>
          <w:b w:val="0"/>
        </w:rPr>
        <w:t xml:space="preserve"> que muestre un error si el correo no contiene </w:t>
      </w:r>
      <w:r>
        <w:rPr>
          <w:rFonts w:ascii="Consolas" w:hAnsi="Consolas" w:eastAsia="Consolas"/>
          <w:color w:val="003D7A"/>
        </w:rPr>
        <w:t>@</w:t>
      </w:r>
      <w:r>
        <w:rPr>
          <w:b w:val="0"/>
        </w:rPr>
        <w:t xml:space="preserve"> o la clave tiene menos de 8 caracteres. Pruébala como </w:t>
      </w:r>
      <w:r>
        <w:rPr>
          <w:rFonts w:ascii="Consolas" w:hAnsi="Consolas" w:eastAsia="Consolas"/>
          <w:color w:val="003D7A"/>
        </w:rPr>
        <w:t>PaginaLoginTest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B3 · Interfaz propia:</w:t>
      </w:r>
      <w:r>
        <w:rPr>
          <w:b w:val="0"/>
        </w:rPr>
        <w:t xml:space="preserve"> crea una interfaz </w:t>
      </w:r>
      <w:r>
        <w:rPr>
          <w:rFonts w:ascii="Consolas" w:hAnsi="Consolas" w:eastAsia="Consolas"/>
          <w:color w:val="003D7A"/>
        </w:rPr>
        <w:t>Priorizable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int getPrioridad()</w:t>
      </w:r>
      <w:r>
        <w:rPr>
          <w:b w:val="0"/>
        </w:rPr>
        <w:t xml:space="preserve">, impleméntala en dos clases distintas y ordena una </w:t>
      </w:r>
      <w:r>
        <w:rPr>
          <w:rFonts w:ascii="Consolas" w:hAnsi="Consolas" w:eastAsia="Consolas"/>
          <w:color w:val="003D7A"/>
        </w:rPr>
        <w:t>List&lt;Priorizable&gt;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Requisitos técnicos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725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Java y Maven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JDK 17 o superior y Maven 3.9 o superior. No cambies </w:t>
            </w:r>
            <w:r>
              <w:rPr>
                <w:rFonts w:ascii="Consolas" w:hAnsi="Consolas" w:eastAsia="Consolas"/>
                <w:color w:val="003D7A"/>
                <w:sz w:val="20"/>
              </w:rPr>
              <w:t>maven.compiler.release</w:t>
            </w:r>
            <w:r>
              <w:rPr>
                <w:b w:val="0"/>
                <w:sz w:val="20"/>
              </w:rPr>
              <w:t xml:space="preserve"> (17) en el </w:t>
            </w:r>
            <w:r>
              <w:rPr>
                <w:rFonts w:ascii="Consolas" w:hAnsi="Consolas" w:eastAsia="Consolas"/>
                <w:color w:val="003D7A"/>
                <w:sz w:val="20"/>
              </w:rPr>
              <w:t>pom.xml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Pruebas</w:t>
            </w:r>
          </w:p>
        </w:tc>
        <w:tc>
          <w:tcPr>
            <w:tcW w:type="dxa" w:w="725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JUnit 5 + AssertJ (ya están en el </w:t>
            </w:r>
            <w:r>
              <w:rPr>
                <w:rFonts w:ascii="Consolas" w:hAnsi="Consolas" w:eastAsia="Consolas"/>
                <w:color w:val="003D7A"/>
                <w:sz w:val="20"/>
              </w:rPr>
              <w:t>pom.xml</w:t>
            </w:r>
            <w:r>
              <w:rPr>
                <w:b w:val="0"/>
                <w:sz w:val="20"/>
              </w:rPr>
              <w:t xml:space="preserve">). Cada prueba con </w:t>
            </w:r>
            <w:r>
              <w:rPr>
                <w:rFonts w:ascii="Consolas" w:hAnsi="Consolas" w:eastAsia="Consolas"/>
                <w:color w:val="003D7A"/>
                <w:sz w:val="20"/>
              </w:rPr>
              <w:t>@DisplayName</w:t>
            </w:r>
            <w:r>
              <w:rPr>
                <w:b w:val="0"/>
                <w:sz w:val="20"/>
              </w:rPr>
              <w:t xml:space="preserve"> en español.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Casos negativos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Cada validación que agregues debe tener al menos una prueba con </w:t>
            </w:r>
            <w:r>
              <w:rPr>
                <w:rFonts w:ascii="Consolas" w:hAnsi="Consolas" w:eastAsia="Consolas"/>
                <w:color w:val="003D7A"/>
                <w:sz w:val="20"/>
              </w:rPr>
              <w:t>assertThatThrownBy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Comentarios</w:t>
            </w:r>
          </w:p>
        </w:tc>
        <w:tc>
          <w:tcPr>
            <w:tcW w:type="dxa" w:w="725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Javadoc en español encima de cada clase, atributo, constructor, método y prueba nuevos.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Nombres y paquetes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Nombres en español, clases en </w:t>
            </w:r>
            <w:r>
              <w:rPr>
                <w:rFonts w:ascii="Consolas" w:hAnsi="Consolas" w:eastAsia="Consolas"/>
                <w:color w:val="003D7A"/>
                <w:sz w:val="20"/>
              </w:rPr>
              <w:t>PascalCase</w:t>
            </w:r>
            <w:r>
              <w:rPr>
                <w:b w:val="0"/>
                <w:sz w:val="20"/>
              </w:rPr>
              <w:t xml:space="preserve">, métodos y atributos en </w:t>
            </w:r>
            <w:r>
              <w:rPr>
                <w:rFonts w:ascii="Consolas" w:hAnsi="Consolas" w:eastAsia="Consolas"/>
                <w:color w:val="003D7A"/>
                <w:sz w:val="20"/>
              </w:rPr>
              <w:t>camelCase</w:t>
            </w:r>
            <w:r>
              <w:rPr>
                <w:b w:val="0"/>
                <w:sz w:val="20"/>
              </w:rPr>
              <w:t>; cada clase en el paquete indicado.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Pruebas existentes</w:t>
            </w:r>
          </w:p>
        </w:tc>
        <w:tc>
          <w:tcPr>
            <w:tcW w:type="dxa" w:w="725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Las 58 pruebas del proyecto base siguen existiendo y en verde.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Repositorio limpio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Sin la carpeta </w:t>
            </w:r>
            <w:r>
              <w:rPr>
                <w:rFonts w:ascii="Consolas" w:hAnsi="Consolas" w:eastAsia="Consolas"/>
                <w:color w:val="003D7A"/>
                <w:sz w:val="20"/>
              </w:rPr>
              <w:t>target/</w:t>
            </w:r>
            <w:r>
              <w:rPr>
                <w:b w:val="0"/>
                <w:sz w:val="20"/>
              </w:rPr>
              <w:t xml:space="preserve"> ni archivos del IDE (el </w:t>
            </w:r>
            <w:r>
              <w:rPr>
                <w:rFonts w:ascii="Consolas" w:hAnsi="Consolas" w:eastAsia="Consolas"/>
                <w:color w:val="003D7A"/>
                <w:sz w:val="20"/>
              </w:rPr>
              <w:t>.gitignore</w:t>
            </w:r>
            <w:r>
              <w:rPr>
                <w:b w:val="0"/>
                <w:sz w:val="20"/>
              </w:rPr>
              <w:t xml:space="preserve"> del proyecto ya los excluye).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Entregables</w:t>
      </w:r>
    </w:p>
    <w:p>
      <w:pPr>
        <w:spacing w:after="60"/>
        <w:ind w:left="340" w:hanging="340"/>
      </w:pPr>
      <w:r>
        <w:rPr>
          <w:b/>
        </w:rPr>
        <w:t>1.</w:t>
      </w:r>
      <w:r>
        <w:rPr>
          <w:b w:val="0"/>
        </w:rPr>
        <w:t xml:space="preserve"> </w:t>
      </w:r>
      <w:r>
        <w:rPr>
          <w:b/>
        </w:rPr>
        <w:t>Código fuente</w:t>
      </w:r>
      <w:r>
        <w:rPr>
          <w:b w:val="0"/>
        </w:rPr>
        <w:t xml:space="preserve"> del proyecto extendido (Parte A completa; Parte B si la hiciste).</w:t>
      </w:r>
    </w:p>
    <w:p>
      <w:pPr>
        <w:spacing w:after="60"/>
        <w:ind w:left="340" w:hanging="340"/>
      </w:pPr>
      <w:r>
        <w:rPr>
          <w:b/>
        </w:rPr>
        <w:t>2.</w:t>
      </w:r>
      <w:r>
        <w:rPr>
          <w:b w:val="0"/>
        </w:rPr>
        <w:t xml:space="preserve"> </w:t>
      </w:r>
      <w:r>
        <w:rPr>
          <w:b/>
        </w:rPr>
        <w:t>Evidencia</w:t>
      </w:r>
      <w:r>
        <w:rPr>
          <w:b w:val="0"/>
        </w:rPr>
        <w:t xml:space="preserve"> de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en verde (captura o </w:t>
      </w:r>
      <w:r>
        <w:rPr>
          <w:rFonts w:ascii="Consolas" w:hAnsi="Consolas" w:eastAsia="Consolas"/>
          <w:color w:val="003D7A"/>
        </w:rPr>
        <w:t>evidencia-mvn.txt</w:t>
      </w:r>
      <w:r>
        <w:rPr>
          <w:b w:val="0"/>
        </w:rPr>
        <w:t>).</w:t>
      </w:r>
    </w:p>
    <w:p>
      <w:pPr>
        <w:spacing w:after="60"/>
        <w:ind w:left="340" w:hanging="340"/>
      </w:pPr>
      <w:r>
        <w:rPr>
          <w:b/>
        </w:rPr>
        <w:t>3.</w:t>
      </w:r>
      <w:r>
        <w:rPr>
          <w:b w:val="0"/>
        </w:rPr>
        <w:t xml:space="preserve"> Una sección corta al final del </w:t>
      </w:r>
      <w:r>
        <w:rPr>
          <w:rFonts w:ascii="Consolas" w:hAnsi="Consolas" w:eastAsia="Consolas"/>
          <w:color w:val="003D7A"/>
        </w:rPr>
        <w:t>README.md</w:t>
      </w:r>
      <w:r>
        <w:rPr>
          <w:b w:val="0"/>
        </w:rPr>
        <w:t xml:space="preserve"> llamada </w:t>
      </w:r>
      <w:r>
        <w:rPr>
          <w:b/>
        </w:rPr>
        <w:t>"Actividad 1"</w:t>
      </w:r>
      <w:r>
        <w:rPr>
          <w:b w:val="0"/>
        </w:rPr>
        <w:t xml:space="preserve"> con tu nombre, qué agregaste y si hiciste el reto.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Forma y fecha de entrega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725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Fecha y hora límite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Miércoles 23 de septiembre de 2026, 8:00 a.m.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Forma de entrega</w:t>
            </w:r>
          </w:p>
        </w:tc>
        <w:tc>
          <w:tcPr>
            <w:tcW w:type="dxa" w:w="725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Link a tu </w:t>
            </w:r>
            <w:r>
              <w:rPr>
                <w:b/>
                <w:sz w:val="20"/>
              </w:rPr>
              <w:t>repositorio propio en GitHub</w:t>
            </w:r>
            <w:r>
              <w:rPr>
                <w:b w:val="0"/>
                <w:sz w:val="20"/>
              </w:rPr>
              <w:t xml:space="preserve"> (público o con acceso para el profesor) </w:t>
            </w:r>
            <w:r>
              <w:rPr>
                <w:b/>
                <w:sz w:val="20"/>
              </w:rPr>
              <w:t>o</w:t>
            </w:r>
            <w:r>
              <w:rPr>
                <w:b w:val="0"/>
                <w:sz w:val="20"/>
              </w:rPr>
              <w:t xml:space="preserve"> archivo </w:t>
            </w:r>
            <w:r>
              <w:rPr>
                <w:rFonts w:ascii="Consolas" w:hAnsi="Consolas" w:eastAsia="Consolas"/>
                <w:color w:val="003D7A"/>
                <w:sz w:val="20"/>
              </w:rPr>
              <w:t>.zip</w:t>
            </w:r>
            <w:r>
              <w:rPr>
                <w:b w:val="0"/>
                <w:sz w:val="20"/>
              </w:rPr>
              <w:t xml:space="preserve"> del proyecto sin </w:t>
            </w:r>
            <w:r>
              <w:rPr>
                <w:rFonts w:ascii="Consolas" w:hAnsi="Consolas" w:eastAsia="Consolas"/>
                <w:color w:val="003D7A"/>
                <w:sz w:val="20"/>
              </w:rPr>
              <w:t>target/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Evidencia obligatoria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Captura o log de </w:t>
            </w:r>
            <w:r>
              <w:rPr>
                <w:rFonts w:ascii="Consolas" w:hAnsi="Consolas" w:eastAsia="Consolas"/>
                <w:color w:val="003D7A"/>
                <w:sz w:val="20"/>
              </w:rPr>
              <w:t>mvn clean verify</w:t>
            </w:r>
            <w:r>
              <w:rPr>
                <w:b w:val="0"/>
                <w:sz w:val="20"/>
              </w:rPr>
              <w:t xml:space="preserve"> con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 SUCCESS</w:t>
            </w:r>
            <w:r>
              <w:rPr>
                <w:b w:val="0"/>
                <w:sz w:val="20"/>
              </w:rPr>
              <w:t xml:space="preserve"> (dentro del repositorio o adjunta al envío).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 quién</w:t>
            </w:r>
          </w:p>
        </w:tc>
        <w:tc>
          <w:tcPr>
            <w:tcW w:type="dxa" w:w="725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Profesor Diego Zapata — Equipo Transversal QS, por el canal oficial del semillero.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Retroalimentación</w:t>
            </w:r>
          </w:p>
        </w:tc>
        <w:tc>
          <w:tcPr>
            <w:tcW w:type="dxa" w:w="725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Miércoles 23 de septiembre de 2026, 8:00 – 9:00 a.m., antes de la clase 2.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b w:val="0"/>
              </w:rPr>
              <w:t xml:space="preserve">Una entrega que no compila o sin evidencia de </w:t>
            </w:r>
            <w:r>
              <w:rPr>
                <w:rFonts w:ascii="Consolas" w:hAnsi="Consolas" w:eastAsia="Consolas"/>
                <w:color w:val="003D7A"/>
              </w:rPr>
              <w:t>mvn clean verify</w:t>
            </w:r>
            <w:r>
              <w:rPr>
                <w:b w:val="0"/>
              </w:rPr>
              <w:t xml:space="preserve"> se califica solo con los criterios que se puedan revisar. Si algo no te funciona, entrega igual y explica en el README qué intentaste: eso también se valora.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Rúbrica (10.0 puntos)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cantSplit/>
          <w:tblHeader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Cumple (puntaje completo)</w:t>
            </w:r>
          </w:p>
        </w:tc>
        <w:tc>
          <w:tcPr>
            <w:tcW w:type="dxa" w:w="294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Cumple parcialmente (mitad)</w:t>
            </w:r>
          </w:p>
        </w:tc>
        <w:tc>
          <w:tcPr>
            <w:tcW w:type="dxa" w:w="1020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 Compila y pruebas en verde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verify</w:t>
            </w:r>
            <w:r>
              <w:rPr>
                <w:b w:val="0"/>
                <w:sz w:val="20"/>
              </w:rPr>
              <w:t xml:space="preserve"> termina en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 SUCCESS</w:t>
            </w:r>
            <w:r>
              <w:rPr>
                <w:b w:val="0"/>
                <w:sz w:val="20"/>
              </w:rPr>
              <w:t xml:space="preserve"> con evidencia; las 58 pruebas originales siguen pasando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Compila pero hay pruebas fallidas o falta la evidencia</w:t>
            </w:r>
          </w:p>
        </w:tc>
        <w:tc>
          <w:tcPr>
            <w:tcW w:type="dxa" w:w="102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1.5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2. Estructuras de control (A1)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Rangos y bordes correctos, excepción para negativos, pruebas positivas y negativa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Funciona pero sin validar negativos o sin probar bordes</w:t>
            </w:r>
          </w:p>
        </w:tc>
        <w:tc>
          <w:tcPr>
            <w:tcW w:type="dxa" w:w="102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3. Encapsulamiento (A2)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Atributos privados, validaciones (nulo y duplicado), lista de solo lectura, reutiliza el cálculo de porcentaje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funcional pero expone atributos o la lista modificable</w:t>
            </w:r>
          </w:p>
        </w:tc>
        <w:tc>
          <w:tcPr>
            <w:tcW w:type="dxa" w:w="102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1.5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4. Herencia (A3)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Clase abstracta, método abstracto, </w:t>
            </w:r>
            <w:r>
              <w:rPr>
                <w:rFonts w:ascii="Consolas" w:hAnsi="Consolas" w:eastAsia="Consolas"/>
                <w:color w:val="003D7A"/>
                <w:sz w:val="20"/>
              </w:rPr>
              <w:t>super(...)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  <w:r>
              <w:rPr>
                <w:b w:val="0"/>
                <w:sz w:val="20"/>
              </w:rPr>
              <w:t xml:space="preserve"> con </w:t>
            </w:r>
            <w:r>
              <w:rPr>
                <w:rFonts w:ascii="Consolas" w:hAnsi="Consolas" w:eastAsia="Consolas"/>
                <w:color w:val="003D7A"/>
                <w:sz w:val="20"/>
              </w:rPr>
              <w:t>super.describir()</w:t>
            </w:r>
            <w:r>
              <w:rPr>
                <w:b w:val="0"/>
                <w:sz w:val="20"/>
              </w:rPr>
              <w:t>, validación en el padre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Hay herencia pero sin abstract, sin super o validación duplicada en las hijas</w:t>
            </w:r>
          </w:p>
        </w:tc>
        <w:tc>
          <w:tcPr>
            <w:tcW w:type="dxa" w:w="102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1.5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5. Polimorfismo (A4)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PruebaDeRendimiento implements Ejecutable</w:t>
            </w:r>
            <w:r>
              <w:rPr>
                <w:b w:val="0"/>
                <w:sz w:val="20"/>
              </w:rPr>
              <w:t xml:space="preserve">, integrada en </w:t>
            </w:r>
            <w:r>
              <w:rPr>
                <w:rFonts w:ascii="Consolas" w:hAnsi="Consolas" w:eastAsia="Consolas"/>
                <w:color w:val="003D7A"/>
                <w:sz w:val="20"/>
              </w:rPr>
              <w:t>App</w:t>
            </w:r>
            <w:r>
              <w:rPr>
                <w:b w:val="0"/>
                <w:sz w:val="20"/>
              </w:rPr>
              <w:t xml:space="preserve"> sin tocar </w:t>
            </w:r>
            <w:r>
              <w:rPr>
                <w:rFonts w:ascii="Consolas" w:hAnsi="Consolas" w:eastAsia="Consolas"/>
                <w:color w:val="003D7A"/>
                <w:sz w:val="20"/>
              </w:rPr>
              <w:t>EjecutorDePruebas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Implementa la interfaz pero modifica el ejecutor o no se integra en la demo</w:t>
            </w:r>
          </w:p>
        </w:tc>
        <w:tc>
          <w:tcPr>
            <w:tcW w:type="dxa" w:w="102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1.5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6. Pruebas JUnit propias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Una clase de prueba por clase nueva, </w:t>
            </w:r>
            <w:r>
              <w:rPr>
                <w:rFonts w:ascii="Consolas" w:hAnsi="Consolas" w:eastAsia="Consolas"/>
                <w:color w:val="003D7A"/>
                <w:sz w:val="20"/>
              </w:rPr>
              <w:t>@DisplayName</w:t>
            </w:r>
            <w:r>
              <w:rPr>
                <w:b w:val="0"/>
                <w:sz w:val="20"/>
              </w:rPr>
              <w:t>, AssertJ, casos positivos y negativos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Pocas pruebas o solo camino feliz</w:t>
            </w:r>
          </w:p>
        </w:tc>
        <w:tc>
          <w:tcPr>
            <w:tcW w:type="dxa" w:w="102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7. Comentarios y orden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Javadoc en todo lo nuevo, nombres en español, paquetes correctos</w:t>
            </w:r>
          </w:p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Comentarios incompletos o nombres poco claros</w:t>
            </w:r>
          </w:p>
        </w:tc>
        <w:tc>
          <w:tcPr>
            <w:tcW w:type="dxa" w:w="102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0.5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8. Entrega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 tiempo, en la forma pedida, con la sección "Actividad 1" en el README</w:t>
            </w:r>
          </w:p>
        </w:tc>
        <w:tc>
          <w:tcPr>
            <w:tcW w:type="dxa" w:w="294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Tarde o incompleta en forma</w:t>
            </w:r>
          </w:p>
        </w:tc>
        <w:tc>
          <w:tcPr>
            <w:tcW w:type="dxa" w:w="1020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0.5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294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020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r>
        <w:rPr>
          <w:b w:val="0"/>
        </w:rPr>
        <w:t>Si un criterio no se cumple ni parcialmente, su puntaje es 0.0. El reto opcional (Parte B) no suma puntos.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Checklist antes de entregar</w:t>
      </w:r>
    </w:p>
    <w:p>
      <w:pPr>
        <w:spacing w:after="60"/>
      </w:pPr>
      <w:r>
        <w:rPr>
          <w:b w:val="0"/>
        </w:rPr>
        <w:t xml:space="preserve">☐ 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 xml:space="preserve"> termina en </w:t>
      </w:r>
      <w:r>
        <w:rPr>
          <w:b/>
        </w:rPr>
        <w:t>BUILD SUCCESS</w:t>
      </w:r>
      <w:r>
        <w:rPr>
          <w:b w:val="0"/>
        </w:rPr>
        <w:t xml:space="preserve"> en mi equipo.</w:t>
      </w:r>
    </w:p>
    <w:p>
      <w:pPr>
        <w:spacing w:after="60"/>
      </w:pPr>
      <w:r>
        <w:rPr>
          <w:b w:val="0"/>
        </w:rPr>
        <w:t>☐  Las 58 pruebas originales siguen existiendo y pasan.</w:t>
      </w:r>
    </w:p>
    <w:p>
      <w:pPr>
        <w:spacing w:after="60"/>
      </w:pPr>
      <w:r>
        <w:rPr>
          <w:b w:val="0"/>
        </w:rPr>
        <w:t xml:space="preserve">☐  Cada clase nueva tiene su clase de prueba con casos positivos </w:t>
      </w:r>
      <w:r>
        <w:rPr>
          <w:b/>
        </w:rPr>
        <w:t>y</w:t>
      </w:r>
      <w:r>
        <w:rPr>
          <w:b w:val="0"/>
        </w:rPr>
        <w:t xml:space="preserve"> negativos.</w:t>
      </w:r>
    </w:p>
    <w:p>
      <w:pPr>
        <w:spacing w:after="60"/>
      </w:pPr>
      <w:r>
        <w:rPr>
          <w:b w:val="0"/>
        </w:rPr>
        <w:t xml:space="preserve">☐  Todas las pruebas tienen </w:t>
      </w:r>
      <w:r>
        <w:rPr>
          <w:rFonts w:ascii="Consolas" w:hAnsi="Consolas" w:eastAsia="Consolas"/>
          <w:color w:val="003D7A"/>
        </w:rPr>
        <w:t>@DisplayName</w:t>
      </w:r>
      <w:r>
        <w:rPr>
          <w:b w:val="0"/>
        </w:rPr>
        <w:t xml:space="preserve"> en español.</w:t>
      </w:r>
    </w:p>
    <w:p>
      <w:pPr>
        <w:spacing w:after="60"/>
      </w:pPr>
      <w:r>
        <w:rPr>
          <w:b w:val="0"/>
        </w:rPr>
        <w:t>☐  Cada clase, atributo, constructor, método y prueba nuevos tienen comentario Javadoc.</w:t>
      </w:r>
    </w:p>
    <w:p>
      <w:pPr>
        <w:spacing w:after="60"/>
      </w:pPr>
      <w:r>
        <w:rPr>
          <w:b w:val="0"/>
        </w:rPr>
        <w:t xml:space="preserve">☐  </w:t>
      </w:r>
      <w:r>
        <w:rPr>
          <w:rFonts w:ascii="Consolas" w:hAnsi="Consolas" w:eastAsia="Consolas"/>
          <w:color w:val="003D7A"/>
        </w:rPr>
        <w:t>mvn -q compile exec:java</w:t>
      </w:r>
      <w:r>
        <w:rPr>
          <w:b w:val="0"/>
        </w:rPr>
        <w:t xml:space="preserve"> muestra mi </w:t>
      </w:r>
      <w:r>
        <w:rPr>
          <w:rFonts w:ascii="Consolas" w:hAnsi="Consolas" w:eastAsia="Consolas"/>
          <w:color w:val="003D7A"/>
        </w:rPr>
        <w:t>PruebaDeRendimiento</w:t>
      </w:r>
      <w:r>
        <w:rPr>
          <w:b w:val="0"/>
        </w:rPr>
        <w:t xml:space="preserve"> en la demo.</w:t>
      </w:r>
    </w:p>
    <w:p>
      <w:pPr>
        <w:spacing w:after="60"/>
      </w:pPr>
      <w:r>
        <w:rPr>
          <w:b w:val="0"/>
        </w:rPr>
        <w:t xml:space="preserve">☐  No subí </w:t>
      </w:r>
      <w:r>
        <w:rPr>
          <w:rFonts w:ascii="Consolas" w:hAnsi="Consolas" w:eastAsia="Consolas"/>
          <w:color w:val="003D7A"/>
        </w:rPr>
        <w:t>target/</w:t>
      </w:r>
      <w:r>
        <w:rPr>
          <w:b w:val="0"/>
        </w:rPr>
        <w:t xml:space="preserve"> ni archivos del IDE (reviso con </w:t>
      </w:r>
      <w:r>
        <w:rPr>
          <w:rFonts w:ascii="Consolas" w:hAnsi="Consolas" w:eastAsia="Consolas"/>
          <w:color w:val="003D7A"/>
        </w:rPr>
        <w:t>git status</w:t>
      </w:r>
      <w:r>
        <w:rPr>
          <w:b w:val="0"/>
        </w:rPr>
        <w:t>).</w:t>
      </w:r>
    </w:p>
    <w:p>
      <w:pPr>
        <w:spacing w:after="60"/>
      </w:pPr>
      <w:r>
        <w:rPr>
          <w:b w:val="0"/>
        </w:rPr>
        <w:t xml:space="preserve">☐  Agregué la sección "Actividad 1" al </w:t>
      </w:r>
      <w:r>
        <w:rPr>
          <w:rFonts w:ascii="Consolas" w:hAnsi="Consolas" w:eastAsia="Consolas"/>
          <w:color w:val="003D7A"/>
        </w:rPr>
        <w:t>README.md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☐  Guardé la evidencia (captura o </w:t>
      </w:r>
      <w:r>
        <w:rPr>
          <w:rFonts w:ascii="Consolas" w:hAnsi="Consolas" w:eastAsia="Consolas"/>
          <w:color w:val="003D7A"/>
        </w:rPr>
        <w:t>evidencia-mvn.txt</w:t>
      </w:r>
      <w:r>
        <w:rPr>
          <w:b w:val="0"/>
        </w:rPr>
        <w:t>).</w:t>
      </w:r>
    </w:p>
    <w:p>
      <w:pPr>
        <w:spacing w:after="60"/>
      </w:pPr>
      <w:r>
        <w:rPr>
          <w:b w:val="0"/>
        </w:rPr>
        <w:t xml:space="preserve">☐  Envié el link del repositorio o el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antes del Miércoles 23 de septiembre de 2026,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Preguntas de sustentación (retroalimentación)</w:t>
      </w:r>
    </w:p>
    <w:p>
      <w:r>
        <w:rPr>
          <w:b w:val="0"/>
        </w:rPr>
        <w:t xml:space="preserve">En la sesión del Miércoles 23 de septiembre de 2026, 8:00 – 9:00 a.m. se elegirán algunas de estas preguntas sobre </w:t>
      </w:r>
      <w:r>
        <w:rPr>
          <w:b/>
        </w:rPr>
        <w:t>tu</w:t>
      </w:r>
      <w:r>
        <w:rPr>
          <w:b w:val="0"/>
        </w:rPr>
        <w:t xml:space="preserve"> código:</w:t>
      </w:r>
    </w:p>
    <w:p>
      <w:pPr>
        <w:spacing w:after="60"/>
        <w:ind w:left="340" w:hanging="340"/>
      </w:pPr>
      <w:r>
        <w:rPr>
          <w:b/>
        </w:rPr>
        <w:t>1.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clasificarTiempoDeRespuesta</w:t>
      </w:r>
      <w:r>
        <w:rPr>
          <w:b w:val="0"/>
        </w:rPr>
        <w:t xml:space="preserve"> con exactamente 1000 ms? Muéstralo en tu prueba.</w:t>
      </w:r>
    </w:p>
    <w:p>
      <w:pPr>
        <w:spacing w:after="60"/>
        <w:ind w:left="340" w:hanging="340"/>
      </w:pPr>
      <w:r>
        <w:rPr>
          <w:b/>
        </w:rPr>
        <w:t>2.</w:t>
      </w:r>
      <w:r>
        <w:rPr>
          <w:b w:val="0"/>
        </w:rPr>
        <w:t xml:space="preserve"> ¿Qué impide que alguien agregue un caso duplicado a </w:t>
      </w:r>
      <w:r>
        <w:rPr>
          <w:rFonts w:ascii="Consolas" w:hAnsi="Consolas" w:eastAsia="Consolas"/>
          <w:color w:val="003D7A"/>
        </w:rPr>
        <w:t>PlanDePruebas</w:t>
      </w:r>
      <w:r>
        <w:rPr>
          <w:b w:val="0"/>
        </w:rPr>
        <w:t xml:space="preserve"> desde otra clase?</w:t>
      </w:r>
    </w:p>
    <w:p>
      <w:pPr>
        <w:spacing w:after="60"/>
        <w:ind w:left="340" w:hanging="340"/>
      </w:pPr>
      <w:r>
        <w:rPr>
          <w:b/>
        </w:rPr>
        <w:t>3.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getCasos()</w:t>
      </w:r>
      <w:r>
        <w:rPr>
          <w:b w:val="0"/>
        </w:rPr>
        <w:t xml:space="preserve"> no devuelve la lista original? Muestra la prueba que lo demuestra.</w:t>
      </w:r>
    </w:p>
    <w:p>
      <w:pPr>
        <w:spacing w:after="60"/>
        <w:ind w:left="340" w:hanging="340"/>
      </w:pPr>
      <w:r>
        <w:rPr>
          <w:b/>
        </w:rPr>
        <w:t>4.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Ambiente</w:t>
      </w:r>
      <w:r>
        <w:rPr>
          <w:b w:val="0"/>
        </w:rPr>
        <w:t xml:space="preserve"> es abstracta? ¿Dónde usaste </w:t>
      </w:r>
      <w:r>
        <w:rPr>
          <w:rFonts w:ascii="Consolas" w:hAnsi="Consolas" w:eastAsia="Consolas"/>
          <w:color w:val="003D7A"/>
        </w:rPr>
        <w:t>super(...)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super.describir()</w:t>
      </w:r>
      <w:r>
        <w:rPr>
          <w:b w:val="0"/>
        </w:rPr>
        <w:t>?</w:t>
      </w:r>
    </w:p>
    <w:p>
      <w:pPr>
        <w:spacing w:after="60"/>
        <w:ind w:left="340" w:hanging="340"/>
      </w:pPr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EjecutorDePruebas</w:t>
      </w:r>
      <w:r>
        <w:rPr>
          <w:b w:val="0"/>
        </w:rPr>
        <w:t xml:space="preserve"> ejecutó tu </w:t>
      </w:r>
      <w:r>
        <w:rPr>
          <w:rFonts w:ascii="Consolas" w:hAnsi="Consolas" w:eastAsia="Consolas"/>
          <w:color w:val="003D7A"/>
        </w:rPr>
        <w:t>PruebaDeRendimiento</w:t>
      </w:r>
      <w:r>
        <w:rPr>
          <w:b w:val="0"/>
        </w:rPr>
        <w:t xml:space="preserve"> sin cambiar ni una línea?</w:t>
      </w:r>
    </w:p>
    <w:p>
      <w:pPr>
        <w:spacing w:after="60"/>
        <w:ind w:left="340" w:hanging="340"/>
      </w:pPr>
      <w:r>
        <w:rPr>
          <w:b/>
        </w:rPr>
        <w:t>6.</w:t>
      </w:r>
      <w:r>
        <w:rPr>
          <w:b w:val="0"/>
        </w:rPr>
        <w:t xml:space="preserve"> Rompe una de tus pruebas: ¿cómo lees 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but was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target/surefire-reports</w:t>
      </w:r>
      <w:r>
        <w:rPr>
          <w:b w:val="0"/>
        </w:rPr>
        <w:t>?</w:t>
      </w:r>
    </w:p>
    <w:p>
      <w:pPr>
        <w:spacing w:after="60"/>
        <w:ind w:left="340" w:hanging="340"/>
      </w:pPr>
      <w:r>
        <w:rPr>
          <w:b/>
        </w:rPr>
        <w:t>7.</w:t>
      </w:r>
      <w:r>
        <w:rPr>
          <w:b w:val="0"/>
        </w:rPr>
        <w:t xml:space="preserve"> ¿Cómo se relaciona lo que hiciste con un Page Object o con una Tarea de Screenplay?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Actividad 1 · Java y POO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Semillero QA 2026 — Equipo Transversal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