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r>
        <w:rPr>
          <w:b/>
          <w:color w:val="0072BC"/>
          <w:sz w:val="24"/>
        </w:rPr>
        <w:t>Semillero QA 2026 · Automatización Web</w:t>
      </w:r>
    </w:p>
    <w:p>
      <w:pPr>
        <w:spacing w:after="80"/>
      </w:pPr>
      <w:r>
        <w:rPr>
          <w:b/>
          <w:color w:val="003D7A"/>
          <w:sz w:val="60"/>
        </w:rPr>
        <w:t>Guía de estudio · Clase 3</w:t>
      </w:r>
    </w:p>
    <w:p>
      <w:pPr>
        <w:pBdr>
          <w:bottom w:val="single" w:sz="12" w:space="4" w:color="003D7A"/>
        </w:pBdr>
      </w:pPr>
      <w:r>
        <w:rPr>
          <w:color w:val="52606D"/>
          <w:sz w:val="30"/>
        </w:rPr>
        <w:t>Screenplay con Serenity BDD y Cucumber (API) + Data Driven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Clase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Viernes 25 de septiembre de 2026, 9:00 a.m. – 12:00 m. (8:00–9:00 retro de la actividad 2)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Rama</w:t>
            </w:r>
          </w:p>
        </w:tc>
        <w:tc>
          <w:tcPr>
            <w:tcW w:type="dxa" w:w="6803"/>
          </w:tcPr>
          <w:p>
            <w:r>
              <w:rPr>
                <w:rFonts w:ascii="Consolas" w:hAnsi="Consolas" w:eastAsia="Consolas"/>
                <w:color w:val="003D7A"/>
                <w:sz w:val="22"/>
              </w:rPr>
              <w:t>03-screenplay-serenity-cucumber-api-datadriven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Actividad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Entrega: Martes 29 de septiembre de 2026, 8:00 a.m.</w:t>
            </w:r>
          </w:p>
        </w:tc>
      </w:tr>
      <w:tr>
        <w:tc>
          <w:tcPr>
            <w:tcW w:type="dxa" w:w="2551"/>
          </w:tcPr>
          <w:p>
            <w:r>
              <w:rPr>
                <w:b/>
                <w:color w:val="52606D"/>
                <w:sz w:val="22"/>
              </w:rPr>
              <w:t>Profesor</w:t>
            </w:r>
          </w:p>
        </w:tc>
        <w:tc>
          <w:tcPr>
            <w:tcW w:type="dxa" w:w="6803"/>
          </w:tcPr>
          <w:p>
            <w:r>
              <w:rPr>
                <w:b w:val="0"/>
                <w:color w:val="1F2933"/>
                <w:sz w:val="22"/>
              </w:rPr>
              <w:t>Diego Zapata (Equipo Transversal QS)</w:t>
            </w:r>
          </w:p>
        </w:tc>
      </w:tr>
    </w:tbl>
    <w:p>
      <w:r>
        <w:br w:type="page"/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Antes de la clase</w:t>
      </w:r>
    </w:p>
    <w:p>
      <w:r>
        <w:rPr>
          <w:b w:val="0"/>
        </w:rPr>
        <w:t>En la clase 2 automatizaste una página web: el actor abría Chrome, escribía y daba clic. Hoy el actor no abre ningún navegador. Le habla directo a una API, que es la parte del sistema que está detrás de la pantalla. Vas a ver que el patrón Screenplay es el mismo; lo que cambia es la habilidad del actor y la forma de validar.</w:t>
      </w:r>
    </w:p>
    <w:p>
      <w:r>
        <w:rPr>
          <w:b w:val="0"/>
        </w:rPr>
        <w:t>Para llegar a clase con el entorno listo haz esto (te toma unos 20 minutos):</w:t>
      </w:r>
    </w:p>
    <w:p>
      <w:pPr>
        <w:ind w:left="340"/>
      </w:pPr>
      <w:r>
        <w:rPr>
          <w:b/>
        </w:rPr>
        <w:t>1.</w:t>
      </w:r>
      <w:r>
        <w:rPr>
          <w:b w:val="0"/>
        </w:rPr>
        <w:t xml:space="preserve"> Revisa que tienes JDK 21 y Gradle 9.7.1. Abre PowerShell y escribe </w:t>
      </w:r>
      <w:r>
        <w:rPr>
          <w:rFonts w:ascii="Consolas" w:hAnsi="Consolas" w:eastAsia="Consolas"/>
          <w:color w:val="003D7A"/>
        </w:rPr>
        <w:t>java -version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gradle -v</w:t>
      </w:r>
      <w:r>
        <w:rPr>
          <w:b w:val="0"/>
        </w:rPr>
        <w:t xml:space="preserve">. Si alguno falla, sigue la guía </w:t>
      </w:r>
      <w:r>
        <w:rPr>
          <w:rFonts w:ascii="Consolas" w:hAnsi="Consolas" w:eastAsia="Consolas"/>
          <w:color w:val="003D7A"/>
        </w:rPr>
        <w:t>Prerrequisitos_Instalacion_Entorno_Windows.docx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>2.</w:t>
      </w:r>
      <w:r>
        <w:rPr>
          <w:b w:val="0"/>
        </w:rPr>
        <w:t xml:space="preserve"> Descarga la rama de la clase: </w:t>
      </w:r>
      <w:r>
        <w:rPr>
          <w:rFonts w:ascii="Consolas" w:hAnsi="Consolas" w:eastAsia="Consolas"/>
          <w:color w:val="003D7A"/>
        </w:rPr>
        <w:t>git fetch</w:t>
      </w:r>
      <w:r>
        <w:rPr>
          <w:b w:val="0"/>
        </w:rPr>
        <w:t xml:space="preserve"> y luego </w:t>
      </w:r>
      <w:r>
        <w:rPr>
          <w:rFonts w:ascii="Consolas" w:hAnsi="Consolas" w:eastAsia="Consolas"/>
          <w:color w:val="003D7A"/>
        </w:rPr>
        <w:t>git switch 03-screenplay-serenity-cucumber-api-datadriven</w:t>
      </w:r>
      <w:r>
        <w:rPr>
          <w:b w:val="0"/>
        </w:rPr>
        <w:t xml:space="preserve"> dentro de la carpeta </w:t>
      </w:r>
      <w:r>
        <w:rPr>
          <w:rFonts w:ascii="Consolas" w:hAnsi="Consolas" w:eastAsia="Consolas"/>
          <w:color w:val="003D7A"/>
        </w:rPr>
        <w:t>semillero2026</w:t>
      </w:r>
      <w:r>
        <w:rPr>
          <w:b w:val="0"/>
        </w:rPr>
        <w:t>.</w:t>
      </w:r>
    </w:p>
    <w:p>
      <w:pPr>
        <w:ind w:left="340"/>
      </w:pPr>
      <w:r>
        <w:rPr>
          <w:b/>
        </w:rPr>
        <w:t>3.</w:t>
      </w:r>
      <w:r>
        <w:rPr>
          <w:b w:val="0"/>
        </w:rPr>
        <w:t xml:space="preserve"> Ejecuta una vez </w:t>
      </w:r>
      <w:r>
        <w:rPr>
          <w:rFonts w:ascii="Consolas" w:hAnsi="Consolas" w:eastAsia="Consolas"/>
          <w:color w:val="003D7A"/>
        </w:rPr>
        <w:t>gradle clean test</w:t>
      </w:r>
      <w:r>
        <w:rPr>
          <w:b w:val="0"/>
        </w:rPr>
        <w:t>. La primera vez descarga librerías y puede tardar varios minutos. Así en clase no perdemos tiempo esperando descargas.</w:t>
      </w:r>
    </w:p>
    <w:p>
      <w:pPr>
        <w:ind w:left="340"/>
      </w:pPr>
      <w:r>
        <w:rPr>
          <w:b/>
        </w:rPr>
        <w:t>4.</w:t>
      </w:r>
      <w:r>
        <w:rPr>
          <w:b w:val="0"/>
        </w:rPr>
        <w:t xml:space="preserve"> Abre en el navegador https://dummyjson.com/products/1. Lo que ves es la respuesta de la API en formato JSON. Fíjate en el campo </w:t>
      </w:r>
      <w:r>
        <w:rPr>
          <w:rFonts w:ascii="Consolas" w:hAnsi="Consolas" w:eastAsia="Consolas"/>
          <w:color w:val="003D7A"/>
        </w:rPr>
        <w:t>title</w:t>
      </w:r>
      <w:r>
        <w:rPr>
          <w:b w:val="0"/>
        </w:rPr>
        <w:t>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DB"/>
            <w:tcBorders>
              <w:top w:val="nil"/>
              <w:left w:val="single" w:sz="24" w:color="8A5A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8A5A00"/>
                <w:sz w:val="22"/>
              </w:rPr>
              <w:t>Ojo con la red</w:t>
            </w:r>
          </w:p>
          <w:p>
            <w:r>
              <w:rPr>
                <w:b w:val="0"/>
              </w:rPr>
              <w:t>Si estás conectado a la VPN o a la red de la empresa y la descarga se queda quieta, prueba desde otra red. En clase lo revisamos, pero es mejor saberlo antes.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Qué es una API</w:t>
      </w:r>
    </w:p>
    <w:p>
      <w:r>
        <w:rPr>
          <w:b w:val="0"/>
        </w:rPr>
        <w:t>Piensa en un restaurante. Tú no entras a la cocina: le pides el plato al mesero y él te trae lo que la cocina preparó. La API es ese mesero. La aplicación (la página web o el celular) le hace un pedido y la API devuelve una respuesta.</w:t>
      </w:r>
    </w:p>
    <w:p>
      <w:r>
        <w:rPr>
          <w:b w:val="0"/>
        </w:rPr>
        <w:t xml:space="preserve">Cada pedido se llama </w:t>
      </w:r>
      <w:r>
        <w:rPr>
          <w:b/>
        </w:rPr>
        <w:t>petición</w:t>
      </w:r>
      <w:r>
        <w:rPr>
          <w:b w:val="0"/>
        </w:rPr>
        <w:t xml:space="preserve"> (request) y tiene tres partes que vas a ver en el reporte:</w:t>
      </w:r>
    </w:p>
    <w:p>
      <w:pPr>
        <w:pStyle w:val="ListBullet"/>
        <w:spacing w:after="60"/>
      </w:pPr>
      <w:r>
        <w:rPr>
          <w:b/>
        </w:rPr>
        <w:t>Método</w:t>
      </w:r>
      <w:r>
        <w:rPr>
          <w:b w:val="0"/>
        </w:rPr>
        <w:t xml:space="preserve">: qué quieres hacer. </w:t>
      </w:r>
      <w:r>
        <w:rPr>
          <w:rFonts w:ascii="Consolas" w:hAnsi="Consolas" w:eastAsia="Consolas"/>
          <w:color w:val="003D7A"/>
        </w:rPr>
        <w:t>GET</w:t>
      </w:r>
      <w:r>
        <w:rPr>
          <w:b w:val="0"/>
        </w:rPr>
        <w:t xml:space="preserve"> es consultar algo y </w:t>
      </w:r>
      <w:r>
        <w:rPr>
          <w:rFonts w:ascii="Consolas" w:hAnsi="Consolas" w:eastAsia="Consolas"/>
          <w:color w:val="003D7A"/>
        </w:rPr>
        <w:t>POST</w:t>
      </w:r>
      <w:r>
        <w:rPr>
          <w:b w:val="0"/>
        </w:rPr>
        <w:t xml:space="preserve"> es enviar datos, por ejemplo para iniciar sesión.</w:t>
      </w:r>
    </w:p>
    <w:p>
      <w:pPr>
        <w:pStyle w:val="ListBullet"/>
        <w:spacing w:after="60"/>
      </w:pPr>
      <w:r>
        <w:rPr>
          <w:b/>
        </w:rPr>
        <w:t>Ruta</w:t>
      </w:r>
      <w:r>
        <w:rPr>
          <w:b w:val="0"/>
        </w:rPr>
        <w:t xml:space="preserve">: a dónde va el pedido. Por ejemplo </w:t>
      </w:r>
      <w:r>
        <w:rPr>
          <w:rFonts w:ascii="Consolas" w:hAnsi="Consolas" w:eastAsia="Consolas"/>
          <w:color w:val="003D7A"/>
        </w:rPr>
        <w:t>/products/1</w:t>
      </w:r>
      <w:r>
        <w:rPr>
          <w:b w:val="0"/>
        </w:rPr>
        <w:t xml:space="preserve"> o </w:t>
      </w:r>
      <w:r>
        <w:rPr>
          <w:rFonts w:ascii="Consolas" w:hAnsi="Consolas" w:eastAsia="Consolas"/>
          <w:color w:val="003D7A"/>
        </w:rPr>
        <w:t>/auth/login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Cuerpo</w:t>
      </w:r>
      <w:r>
        <w:rPr>
          <w:b w:val="0"/>
        </w:rPr>
        <w:t xml:space="preserve"> (body): los datos que envías. Solo lo usamos en el </w:t>
      </w:r>
      <w:r>
        <w:rPr>
          <w:rFonts w:ascii="Consolas" w:hAnsi="Consolas" w:eastAsia="Consolas"/>
          <w:color w:val="003D7A"/>
        </w:rPr>
        <w:t>POST</w:t>
      </w:r>
      <w:r>
        <w:rPr>
          <w:b w:val="0"/>
        </w:rPr>
        <w:t>, con el usuario y la clave.</w:t>
      </w:r>
    </w:p>
    <w:p>
      <w:r>
        <w:rPr>
          <w:b w:val="0"/>
        </w:rPr>
        <w:t xml:space="preserve">La </w:t>
      </w:r>
      <w:r>
        <w:rPr>
          <w:b/>
        </w:rPr>
        <w:t>respuesta</w:t>
      </w:r>
      <w:r>
        <w:rPr>
          <w:b w:val="0"/>
        </w:rPr>
        <w:t xml:space="preserve"> (response) trae un código numérico que dice cómo le fue al pedido y un cuerpo en JSON con los datos. Estos son los códigos que usamos en el proyecto, y los comprobamos contra la API real: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417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283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Qué significa</w:t>
            </w:r>
          </w:p>
        </w:tc>
        <w:tc>
          <w:tcPr>
            <w:tcW w:type="dxa" w:w="5102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Cuándo lo vemos en DummyJSON</w:t>
            </w:r>
          </w:p>
        </w:tc>
      </w:tr>
      <w:tr>
        <w:tc>
          <w:tcPr>
            <w:tcW w:type="dxa" w:w="141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83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Todo salió bien</w:t>
            </w:r>
          </w:p>
        </w:tc>
        <w:tc>
          <w:tcPr>
            <w:tcW w:type="dxa" w:w="51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Login con emilys / emilyspass, o consultar el producto 1</w:t>
            </w:r>
          </w:p>
        </w:tc>
      </w:tr>
      <w:tr>
        <w:tc>
          <w:tcPr>
            <w:tcW w:type="dxa" w:w="141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283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pedido está mal hecho</w:t>
            </w:r>
          </w:p>
        </w:tc>
        <w:tc>
          <w:tcPr>
            <w:tcW w:type="dxa" w:w="510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Clave incorrecta, o usuario y clave vacíos</w:t>
            </w:r>
          </w:p>
        </w:tc>
      </w:tr>
      <w:tr>
        <w:tc>
          <w:tcPr>
            <w:tcW w:type="dxa" w:w="141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404</w:t>
            </w:r>
          </w:p>
        </w:tc>
        <w:tc>
          <w:tcPr>
            <w:tcW w:type="dxa" w:w="283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Eso no existe</w:t>
            </w:r>
          </w:p>
        </w:tc>
        <w:tc>
          <w:tcPr>
            <w:tcW w:type="dxa" w:w="51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Consultar el producto 99999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El JSON es texto con pares nombre y valor. Esta es una parte de la respuesta de </w:t>
      </w:r>
      <w:r>
        <w:rPr>
          <w:rFonts w:ascii="Consolas" w:hAnsi="Consolas" w:eastAsia="Consolas"/>
          <w:color w:val="003D7A"/>
        </w:rPr>
        <w:t>GET /products/1</w:t>
      </w:r>
      <w:r>
        <w:rPr>
          <w:b w:val="0"/>
        </w:rP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Respuesta de https://dummyjson.com/products/1 (recortada)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"id": 1,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"title": "Essence Mascara Lash Princess",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"category": "beauty",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"price": 9.99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Cuando la prueba pregunta por el campo </w:t>
      </w:r>
      <w:r>
        <w:rPr>
          <w:rFonts w:ascii="Consolas" w:hAnsi="Consolas" w:eastAsia="Consolas"/>
          <w:color w:val="003D7A"/>
        </w:rPr>
        <w:t>title</w:t>
      </w:r>
      <w:r>
        <w:rPr>
          <w:b w:val="0"/>
        </w:rPr>
        <w:t xml:space="preserve">, la respuesta es </w:t>
      </w:r>
      <w:r>
        <w:rPr>
          <w:rFonts w:ascii="Consolas" w:hAnsi="Consolas" w:eastAsia="Consolas"/>
          <w:color w:val="003D7A"/>
        </w:rPr>
        <w:t>Essence Mascara Lash Princess</w:t>
      </w:r>
      <w:r>
        <w:rPr>
          <w:b w:val="0"/>
        </w:rPr>
        <w:t xml:space="preserve">. Los nombres de los campos distinguen mayúsculas y minúsculas: </w:t>
      </w:r>
      <w:r>
        <w:rPr>
          <w:rFonts w:ascii="Consolas" w:hAnsi="Consolas" w:eastAsia="Consolas"/>
          <w:color w:val="003D7A"/>
        </w:rPr>
        <w:t>title</w:t>
      </w:r>
      <w:r>
        <w:rPr>
          <w:b w:val="0"/>
        </w:rPr>
        <w:t xml:space="preserve"> no es lo mismo que </w:t>
      </w:r>
      <w:r>
        <w:rPr>
          <w:rFonts w:ascii="Consolas" w:hAnsi="Consolas" w:eastAsia="Consolas"/>
          <w:color w:val="003D7A"/>
        </w:rPr>
        <w:t>Title</w:t>
      </w:r>
      <w:r>
        <w:rPr>
          <w:b w:val="0"/>
        </w:rPr>
        <w:t>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Screenplay aplicado a una API</w:t>
      </w:r>
    </w:p>
    <w:p>
      <w:r>
        <w:rPr>
          <w:b w:val="0"/>
        </w:rPr>
        <w:t>En Screenplay hay un actor que tiene habilidades, hace tareas y responde preguntas. Eso no cambia. Lo que cambia es con qué trabaja el actor: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98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Pieza</w:t>
            </w:r>
          </w:p>
        </w:tc>
        <w:tc>
          <w:tcPr>
            <w:tcW w:type="dxa" w:w="368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En la rama web (clase 2)</w:t>
            </w:r>
          </w:p>
        </w:tc>
        <w:tc>
          <w:tcPr>
            <w:tcW w:type="dxa" w:w="368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En esta rama (API)</w:t>
            </w:r>
          </w:p>
        </w:tc>
      </w:tr>
      <w:tr>
        <w:tc>
          <w:tcPr>
            <w:tcW w:type="dxa" w:w="19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Habilidad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BrowseTheWeb</w:t>
            </w:r>
            <w:r>
              <w:rPr>
                <w:b w:val="0"/>
                <w:sz w:val="20"/>
              </w:rPr>
              <w:t>: manejar un navegador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CallAnApi</w:t>
            </w:r>
            <w:r>
              <w:rPr>
                <w:b w:val="0"/>
                <w:sz w:val="20"/>
              </w:rPr>
              <w:t>: llamar a una API</w:t>
            </w:r>
          </w:p>
        </w:tc>
      </w:tr>
      <w:tr>
        <w:tc>
          <w:tcPr>
            <w:tcW w:type="dxa" w:w="198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Interacciones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Click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Enter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Open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Get</w:t>
            </w:r>
            <w:r>
              <w:rPr>
                <w:b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color w:val="003D7A"/>
                <w:sz w:val="20"/>
              </w:rPr>
              <w:t>Post</w:t>
            </w:r>
            <w:r>
              <w:rPr>
                <w:b w:val="0"/>
                <w:sz w:val="20"/>
              </w:rPr>
              <w:t xml:space="preserve"> (ya vienen con Serenity)</w:t>
            </w:r>
          </w:p>
        </w:tc>
      </w:tr>
      <w:tr>
        <w:tc>
          <w:tcPr>
            <w:tcW w:type="dxa" w:w="198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Dónde está cada cosa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userinterfaces</w:t>
            </w:r>
            <w:r>
              <w:rPr>
                <w:b w:val="0"/>
                <w:sz w:val="20"/>
              </w:rPr>
              <w:t xml:space="preserve"> (botones y campos)</w:t>
            </w:r>
          </w:p>
        </w:tc>
        <w:tc>
          <w:tcPr>
            <w:tcW w:type="dxa" w:w="368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utils/Rutas.java</w:t>
            </w:r>
            <w:r>
              <w:rPr>
                <w:b w:val="0"/>
                <w:sz w:val="20"/>
              </w:rPr>
              <w:t xml:space="preserve"> (rutas de la API)</w:t>
            </w:r>
          </w:p>
        </w:tc>
      </w:tr>
      <w:tr>
        <w:tc>
          <w:tcPr>
            <w:tcW w:type="dxa" w:w="198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Qué se valida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Un texto en la pantalla</w:t>
            </w:r>
          </w:p>
        </w:tc>
        <w:tc>
          <w:tcPr>
            <w:tcW w:type="dxa" w:w="368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código y un campo del JSON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La habilidad se la damos al actor en </w:t>
      </w:r>
      <w:r>
        <w:rPr>
          <w:rFonts w:ascii="Consolas" w:hAnsi="Consolas" w:eastAsia="Consolas"/>
          <w:color w:val="003D7A"/>
        </w:rPr>
        <w:t>Hooks.java</w:t>
      </w:r>
      <w:r>
        <w:rPr>
          <w:b w:val="0"/>
        </w:rPr>
        <w:t xml:space="preserve">, antes de cada escenario. Esa línea dice: todo actor que aparezca puede llamar a la API que está en </w:t>
      </w:r>
      <w:r>
        <w:rPr>
          <w:rFonts w:ascii="Consolas" w:hAnsi="Consolas" w:eastAsia="Consolas"/>
          <w:color w:val="003D7A"/>
        </w:rPr>
        <w:t>https://dummyjson.com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stepsdefinitions/Hooks.java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@Before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void prepararEscenario()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OnStage.setTheStage(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Cast.whereEveryoneCan(CallAnApi.at(Rutas.URL_BASE)));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No creamos interacciones propias porque </w:t>
      </w:r>
      <w:r>
        <w:rPr>
          <w:rFonts w:ascii="Consolas" w:hAnsi="Consolas" w:eastAsia="Consolas"/>
          <w:color w:val="003D7A"/>
        </w:rPr>
        <w:t>Get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Post</w:t>
      </w:r>
      <w:r>
        <w:rPr>
          <w:b w:val="0"/>
        </w:rPr>
        <w:t xml:space="preserve"> de Serenity hacen justo lo que necesitamos. Por eso en este proyecto no hay carpeta </w:t>
      </w:r>
      <w:r>
        <w:rPr>
          <w:rFonts w:ascii="Consolas" w:hAnsi="Consolas" w:eastAsia="Consolas"/>
          <w:color w:val="003D7A"/>
        </w:rPr>
        <w:t>interactions</w:t>
      </w:r>
      <w:r>
        <w:rPr>
          <w:b w:val="0"/>
        </w:rPr>
        <w:t>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Las capas del proyecto</w:t>
      </w:r>
    </w:p>
    <w:p>
      <w:r>
        <w:rPr>
          <w:b w:val="0"/>
        </w:rPr>
        <w:t>Cada carpeta tiene un trabajo. Si sabes qué hace cada una, sabes dónde buscar cuando algo falla y dónde poner lo nuevo.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features</w:t>
      </w:r>
      <w:r>
        <w:rPr>
          <w:b w:val="0"/>
        </w:rPr>
        <w:t>: los escenarios en español (Gherkin). Es lo que lee una persona que no programa.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runners</w:t>
      </w:r>
      <w:r>
        <w:rPr>
          <w:b w:val="0"/>
        </w:rPr>
        <w:t xml:space="preserve">: </w:t>
      </w:r>
      <w:r>
        <w:rPr>
          <w:rFonts w:ascii="Consolas" w:hAnsi="Consolas" w:eastAsia="Consolas"/>
          <w:color w:val="003D7A"/>
        </w:rPr>
        <w:t>EjecutarPruebasTest</w:t>
      </w:r>
      <w:r>
        <w:rPr>
          <w:b w:val="0"/>
        </w:rPr>
        <w:t>, la clase que arranca Cucumber. No tiene código, solo anotaciones.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stepsdefinitions</w:t>
      </w:r>
      <w:r>
        <w:rPr>
          <w:b w:val="0"/>
        </w:rPr>
        <w:t xml:space="preserve">: traducen cada frase del feature a una orden para el actor. Aquí también está </w:t>
      </w:r>
      <w:r>
        <w:rPr>
          <w:rFonts w:ascii="Consolas" w:hAnsi="Consolas" w:eastAsia="Consolas"/>
          <w:color w:val="003D7A"/>
        </w:rPr>
        <w:t>Hooks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tasks</w:t>
      </w:r>
      <w:r>
        <w:rPr>
          <w:b w:val="0"/>
        </w:rPr>
        <w:t xml:space="preserve">: lo que hace el actor. </w:t>
      </w:r>
      <w:r>
        <w:rPr>
          <w:rFonts w:ascii="Consolas" w:hAnsi="Consolas" w:eastAsia="Consolas"/>
          <w:color w:val="003D7A"/>
        </w:rPr>
        <w:t>IniciarSesion</w:t>
      </w:r>
      <w:r>
        <w:rPr>
          <w:b w:val="0"/>
        </w:rPr>
        <w:t xml:space="preserve"> hace un </w:t>
      </w:r>
      <w:r>
        <w:rPr>
          <w:rFonts w:ascii="Consolas" w:hAnsi="Consolas" w:eastAsia="Consolas"/>
          <w:color w:val="003D7A"/>
        </w:rPr>
        <w:t>POST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ConsultarProducto</w:t>
      </w:r>
      <w:r>
        <w:rPr>
          <w:b w:val="0"/>
        </w:rPr>
        <w:t xml:space="preserve"> hace un </w:t>
      </w:r>
      <w:r>
        <w:rPr>
          <w:rFonts w:ascii="Consolas" w:hAnsi="Consolas" w:eastAsia="Consolas"/>
          <w:color w:val="003D7A"/>
        </w:rPr>
        <w:t>GET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questions</w:t>
      </w:r>
      <w:r>
        <w:rPr>
          <w:b w:val="0"/>
        </w:rPr>
        <w:t xml:space="preserve">: lo que el actor revisa. </w:t>
      </w:r>
      <w:r>
        <w:rPr>
          <w:rFonts w:ascii="Consolas" w:hAnsi="Consolas" w:eastAsia="Consolas"/>
          <w:color w:val="003D7A"/>
        </w:rPr>
        <w:t>CodigoDeRespuesta</w:t>
      </w:r>
      <w:r>
        <w:rPr>
          <w:b w:val="0"/>
        </w:rPr>
        <w:t xml:space="preserve"> lee el código y </w:t>
      </w:r>
      <w:r>
        <w:rPr>
          <w:rFonts w:ascii="Consolas" w:hAnsi="Consolas" w:eastAsia="Consolas"/>
          <w:color w:val="003D7A"/>
        </w:rPr>
        <w:t>CampoDeLaRespuesta</w:t>
      </w:r>
      <w:r>
        <w:rPr>
          <w:b w:val="0"/>
        </w:rPr>
        <w:t xml:space="preserve"> lee un campo del JSON.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exceptions</w:t>
      </w:r>
      <w:r>
        <w:rPr>
          <w:b w:val="0"/>
        </w:rPr>
        <w:t xml:space="preserve">: </w:t>
      </w:r>
      <w:r>
        <w:rPr>
          <w:rFonts w:ascii="Consolas" w:hAnsi="Consolas" w:eastAsia="Consolas"/>
          <w:color w:val="003D7A"/>
        </w:rPr>
        <w:t>RespuestaInesperada</w:t>
      </w:r>
      <w:r>
        <w:rPr>
          <w:b w:val="0"/>
        </w:rPr>
        <w:t>, el error propio que sale con un mensaje en español cuando algo no coincide.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models</w:t>
      </w:r>
      <w:r>
        <w:rPr>
          <w:b w:val="0"/>
        </w:rPr>
        <w:t xml:space="preserve">: </w:t>
      </w:r>
      <w:r>
        <w:rPr>
          <w:rFonts w:ascii="Consolas" w:hAnsi="Consolas" w:eastAsia="Consolas"/>
          <w:color w:val="003D7A"/>
        </w:rPr>
        <w:t>Credenciales</w:t>
      </w:r>
      <w:r>
        <w:rPr>
          <w:b w:val="0"/>
        </w:rPr>
        <w:t>, el objeto que Serenity convierte en el JSON que se envía al iniciar sesión.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utils</w:t>
      </w:r>
      <w:r>
        <w:rPr>
          <w:b w:val="0"/>
        </w:rPr>
        <w:t xml:space="preserve">: </w:t>
      </w:r>
      <w:r>
        <w:rPr>
          <w:rFonts w:ascii="Consolas" w:hAnsi="Consolas" w:eastAsia="Consolas"/>
          <w:color w:val="003D7A"/>
        </w:rPr>
        <w:t>Rutas</w:t>
      </w:r>
      <w:r>
        <w:rPr>
          <w:b w:val="0"/>
        </w:rPr>
        <w:t xml:space="preserve"> guarda la dirección de la API y las rutas; </w:t>
      </w:r>
      <w:r>
        <w:rPr>
          <w:rFonts w:ascii="Consolas" w:hAnsi="Consolas" w:eastAsia="Consolas"/>
          <w:color w:val="003D7A"/>
        </w:rPr>
        <w:t>LectorCsv</w:t>
      </w:r>
      <w:r>
        <w:rPr>
          <w:b w:val="0"/>
        </w:rPr>
        <w:t xml:space="preserve"> lee el archivo de datos.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003D7A"/>
        </w:rPr>
        <w:t>src/test/resources/datos</w:t>
      </w:r>
      <w:r>
        <w:rPr>
          <w:b w:val="0"/>
        </w:rPr>
        <w:t xml:space="preserve">: el archivo </w:t>
      </w:r>
      <w:r>
        <w:rPr>
          <w:rFonts w:ascii="Consolas" w:hAnsi="Consolas" w:eastAsia="Consolas"/>
          <w:color w:val="003D7A"/>
        </w:rPr>
        <w:t>productos.csv</w:t>
      </w:r>
      <w:r>
        <w:rPr>
          <w:b w:val="0"/>
        </w:rPr>
        <w:t xml:space="preserve"> con los datos de prueba.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utils/Rutas.java (sin comentarios)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class Rutas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static final String URL_BASE = "https://dummyjson.com";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static final String INICIAR_SESION = "/auth/login";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static final String PRODUCTO = "/products/{id}";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static final String ARCHIVO_PRODUCTOS =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"src/test/resources/datos/productos.csv";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BDD con Esquema del escenario</w:t>
      </w:r>
    </w:p>
    <w:p>
      <w:r>
        <w:rPr>
          <w:b w:val="0"/>
        </w:rPr>
        <w:t xml:space="preserve">En la clase 2 escribiste escenarios con </w:t>
      </w:r>
      <w:r>
        <w:rPr>
          <w:rFonts w:ascii="Consolas" w:hAnsi="Consolas" w:eastAsia="Consolas"/>
          <w:color w:val="003D7A"/>
        </w:rPr>
        <w:t>Escenario</w:t>
      </w:r>
      <w:r>
        <w:rPr>
          <w:b w:val="0"/>
        </w:rPr>
        <w:t xml:space="preserve">. Cada uno se ejecutaba una sola vez con los datos que tenía escritos. Si queremos probar el login con tres combinaciones de usuario y clave, tendríamos que copiar el escenario tres veces. Para evitar eso existe el </w:t>
      </w:r>
      <w:r>
        <w:rPr>
          <w:b/>
        </w:rPr>
        <w:t>Esquema del escenario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src/test/resources/features/login.feature (las filas de Ejemplos están en la tabla de abajo)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Esquema del escenario: Iniciar sesión con &lt;caso&gt;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Cuando el analista inicia sesión con el usuario "&lt;usuario&gt;" y la clave "&lt;clave&gt;"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Entonces el código de respuesta debe ser &lt;codigo&gt;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Y el campo "&lt;campo&gt;" de la respuesta debe ser "&lt;valor&gt;"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Ejemplos: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| caso | usuario | clave | codigo | campo | valor |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5"/>
        <w:gridCol w:w="1605"/>
        <w:gridCol w:w="1605"/>
        <w:gridCol w:w="1605"/>
        <w:gridCol w:w="1605"/>
        <w:gridCol w:w="1605"/>
      </w:tblGrid>
      <w:tr>
        <w:tc>
          <w:tcPr>
            <w:tcW w:type="dxa" w:w="181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113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usuario</w:t>
            </w:r>
          </w:p>
        </w:tc>
        <w:tc>
          <w:tcPr>
            <w:tcW w:type="dxa" w:w="1304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clave</w:t>
            </w:r>
          </w:p>
        </w:tc>
        <w:tc>
          <w:tcPr>
            <w:tcW w:type="dxa" w:w="907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type="dxa" w:w="119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300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181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datos correctos</w:t>
            </w:r>
          </w:p>
        </w:tc>
        <w:tc>
          <w:tcPr>
            <w:tcW w:type="dxa" w:w="113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emilys</w:t>
            </w:r>
          </w:p>
        </w:tc>
        <w:tc>
          <w:tcPr>
            <w:tcW w:type="dxa" w:w="130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emilyspass</w:t>
            </w:r>
          </w:p>
        </w:tc>
        <w:tc>
          <w:tcPr>
            <w:tcW w:type="dxa" w:w="90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119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username</w:t>
            </w:r>
          </w:p>
        </w:tc>
        <w:tc>
          <w:tcPr>
            <w:tcW w:type="dxa" w:w="300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emilys</w:t>
            </w:r>
          </w:p>
        </w:tc>
      </w:tr>
      <w:tr>
        <w:tc>
          <w:tcPr>
            <w:tcW w:type="dxa" w:w="181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clave incorrecta</w:t>
            </w:r>
          </w:p>
        </w:tc>
        <w:tc>
          <w:tcPr>
            <w:tcW w:type="dxa" w:w="113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emilys</w:t>
            </w:r>
          </w:p>
        </w:tc>
        <w:tc>
          <w:tcPr>
            <w:tcW w:type="dxa" w:w="1304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clave123</w:t>
            </w:r>
          </w:p>
        </w:tc>
        <w:tc>
          <w:tcPr>
            <w:tcW w:type="dxa" w:w="907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119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message</w:t>
            </w:r>
          </w:p>
        </w:tc>
        <w:tc>
          <w:tcPr>
            <w:tcW w:type="dxa" w:w="300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Invalid credentials</w:t>
            </w:r>
          </w:p>
        </w:tc>
      </w:tr>
      <w:tr>
        <w:tc>
          <w:tcPr>
            <w:tcW w:type="dxa" w:w="181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campos en blanco</w:t>
            </w:r>
          </w:p>
        </w:tc>
        <w:tc>
          <w:tcPr>
            <w:tcW w:type="dxa" w:w="113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(vacío)</w:t>
            </w:r>
          </w:p>
        </w:tc>
        <w:tc>
          <w:tcPr>
            <w:tcW w:type="dxa" w:w="1304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(vacío)</w:t>
            </w:r>
          </w:p>
        </w:tc>
        <w:tc>
          <w:tcPr>
            <w:tcW w:type="dxa" w:w="907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400</w:t>
            </w:r>
          </w:p>
        </w:tc>
        <w:tc>
          <w:tcPr>
            <w:tcW w:type="dxa" w:w="119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message</w:t>
            </w:r>
          </w:p>
        </w:tc>
        <w:tc>
          <w:tcPr>
            <w:tcW w:type="dxa" w:w="300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Username and password required</w:t>
            </w:r>
          </w:p>
        </w:tc>
      </w:tr>
    </w:tbl>
    <w:p>
      <w:pPr>
        <w:spacing w:after="40"/>
      </w:pPr>
    </w:p>
    <w:p>
      <w:r>
        <w:rPr>
          <w:b w:val="0"/>
        </w:rPr>
        <w:t>Cómo se lee:</w:t>
      </w:r>
    </w:p>
    <w:p>
      <w:pPr>
        <w:pStyle w:val="ListBullet"/>
        <w:spacing w:after="60"/>
      </w:pPr>
      <w:r>
        <w:rPr>
          <w:b w:val="0"/>
        </w:rPr>
        <w:t xml:space="preserve">Las palabras entre </w:t>
      </w:r>
      <w:r>
        <w:rPr>
          <w:rFonts w:ascii="Consolas" w:hAnsi="Consolas" w:eastAsia="Consolas"/>
          <w:color w:val="003D7A"/>
        </w:rPr>
        <w:t>&lt;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&gt;</w:t>
      </w:r>
      <w:r>
        <w:rPr>
          <w:b w:val="0"/>
        </w:rPr>
        <w:t xml:space="preserve"> son espacios en blanco que se llenan con los datos de una fila.</w:t>
      </w:r>
    </w:p>
    <w:p>
      <w:pPr>
        <w:pStyle w:val="ListBullet"/>
        <w:spacing w:after="60"/>
      </w:pPr>
      <w:r>
        <w:rPr>
          <w:b w:val="0"/>
        </w:rPr>
        <w:t xml:space="preserve">La tabla </w:t>
      </w:r>
      <w:r>
        <w:rPr>
          <w:rFonts w:ascii="Consolas" w:hAnsi="Consolas" w:eastAsia="Consolas"/>
          <w:color w:val="003D7A"/>
        </w:rPr>
        <w:t>Ejemplos</w:t>
      </w:r>
      <w:r>
        <w:rPr>
          <w:b w:val="0"/>
        </w:rPr>
        <w:t xml:space="preserve"> tiene una fila de títulos (los nombres de los espacios) y una fila por cada prueba.</w:t>
      </w:r>
    </w:p>
    <w:p>
      <w:pPr>
        <w:pStyle w:val="ListBullet"/>
        <w:spacing w:after="60"/>
      </w:pPr>
      <w:r>
        <w:rPr>
          <w:b w:val="0"/>
        </w:rPr>
        <w:t>Cucumber ejecuta el esquema una vez por fila. Tres filas son tres pruebas, y en el reporte aparecen por separado.</w:t>
      </w:r>
    </w:p>
    <w:p>
      <w:pPr>
        <w:pStyle w:val="ListBullet"/>
        <w:spacing w:after="60"/>
      </w:pPr>
      <w:r>
        <w:rPr>
          <w:b w:val="0"/>
        </w:rPr>
        <w:t xml:space="preserve">La columna </w:t>
      </w:r>
      <w:r>
        <w:rPr>
          <w:rFonts w:ascii="Consolas" w:hAnsi="Consolas" w:eastAsia="Consolas"/>
          <w:color w:val="003D7A"/>
        </w:rPr>
        <w:t>caso</w:t>
      </w:r>
      <w:r>
        <w:rPr>
          <w:b w:val="0"/>
        </w:rPr>
        <w:t xml:space="preserve"> no se envía a la API. Solo sirve para que el nombre de cada prueba diga qué se está probando.</w:t>
      </w:r>
    </w:p>
    <w:p>
      <w:r>
        <w:rPr>
          <w:b w:val="0"/>
        </w:rPr>
        <w:t xml:space="preserve">En la tercera fila </w:t>
      </w:r>
      <w:r>
        <w:rPr>
          <w:rFonts w:ascii="Consolas" w:hAnsi="Consolas" w:eastAsia="Consolas"/>
          <w:color w:val="003D7A"/>
        </w:rPr>
        <w:t>usuario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clave</w:t>
      </w:r>
      <w:r>
        <w:rPr>
          <w:b w:val="0"/>
        </w:rPr>
        <w:t xml:space="preserve"> están vacíos. Eso también es un dato: queremos saber qué hace la API si alguien da clic en entrar sin escribir nada. La API real responde 400 con el mensaje </w:t>
      </w:r>
      <w:r>
        <w:rPr>
          <w:rFonts w:ascii="Consolas" w:hAnsi="Consolas" w:eastAsia="Consolas"/>
          <w:color w:val="003D7A"/>
        </w:rPr>
        <w:t>Username and password required</w:t>
      </w:r>
      <w:r>
        <w:rPr>
          <w:b w:val="0"/>
        </w:rPr>
        <w:t>.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Data Driven: la misma receta con distintos ingredientes</w:t>
      </w:r>
    </w:p>
    <w:p>
      <w:r>
        <w:rPr>
          <w:b w:val="0"/>
        </w:rPr>
        <w:t>Una receta de arepas dice los pasos: mezclar, amasar, asar. Si hoy las haces con queso y mañana con maíz peto, no escribes otra receta. Cambias los ingredientes y repites los pasos.</w:t>
      </w:r>
    </w:p>
    <w:p>
      <w:r>
        <w:rPr>
          <w:b w:val="0"/>
        </w:rPr>
        <w:t xml:space="preserve">En las pruebas pasa igual. Los pasos (la receta) son el Esquema del escenario y los datos (los ingredientes) pueden estar en la tabla Ejemplos o en un archivo aparte. Cuando los datos están en un archivo aparte hablamos de </w:t>
      </w:r>
      <w:r>
        <w:rPr>
          <w:b/>
        </w:rPr>
        <w:t>Data Driven</w:t>
      </w:r>
      <w:r>
        <w:rPr>
          <w:b w:val="0"/>
        </w:rPr>
        <w:t>: las pruebas se manejan desde los datos. Si quieres un caso nuevo, agregas una fila y listo, sin tocar Java.</w:t>
      </w:r>
    </w:p>
    <w:p>
      <w:r>
        <w:rPr>
          <w:b w:val="0"/>
        </w:rPr>
        <w:t xml:space="preserve">En </w:t>
      </w:r>
      <w:r>
        <w:rPr>
          <w:rFonts w:ascii="Consolas" w:hAnsi="Consolas" w:eastAsia="Consolas"/>
          <w:color w:val="003D7A"/>
        </w:rPr>
        <w:t>productos.feature</w:t>
      </w:r>
      <w:r>
        <w:rPr>
          <w:b w:val="0"/>
        </w:rPr>
        <w:t xml:space="preserve"> la tabla Ejemplos solo tiene el id del producto: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src/test/resources/features/productos.feature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Esquema del escenario: Consultar el producto &lt;id&gt;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Cuando el analista consulta el producto con id "&lt;id&gt;"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Entonces el código de respuesta debe ser 200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Y el título del producto debe ser el que dice el archivo para el id "&lt;id&gt;"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Ejemplos: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| id |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| 1  |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| 2  |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| 3  |</w:t>
            </w:r>
          </w:p>
        </w:tc>
      </w:tr>
    </w:tbl>
    <w:p>
      <w:pPr>
        <w:spacing w:after="40"/>
      </w:pPr>
    </w:p>
    <w:p>
      <w:r>
        <w:rPr>
          <w:b w:val="0"/>
        </w:rPr>
        <w:t>El título esperado de cada producto está en el archivo CSV. CSV es un archivo de texto donde cada línea es una fila y las columnas se separan con coma. La primera línea son los títulos: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src/test/resources/datos/productos.csv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id,titulo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1,Essence Mascara Lash Princess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2,Eyeshadow Palette with Mirror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3,Powder Canister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03D7A"/>
        </w:rPr>
        <w:t>LectorCsv</w:t>
      </w:r>
      <w:r>
        <w:rPr>
          <w:b w:val="0"/>
        </w:rPr>
        <w:t xml:space="preserve"> recorre las líneas del archivo, se salta la primera y devuelve la segunda columna de la fila cuyo id coincide: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utils/LectorCsv.java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static String buscarValor(String rutaArchivo, String id)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List&lt;String&gt; lineas = leerLineas(rutaArchivo);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for (int i = 1; i &lt; lineas.size(); i++)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String[] columnas = lineas.get(i).split(",");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if (columnas[0].trim().equals(id.trim()))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return columnas[1].trim();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throw new IllegalArgumentException(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"No encontré el id " + id + " en el archivo " + rutaArchivo);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Y el step junta todo: busca el título en el CSV y le pide al actor que lo compare con el campo </w:t>
      </w:r>
      <w:r>
        <w:rPr>
          <w:rFonts w:ascii="Consolas" w:hAnsi="Consolas" w:eastAsia="Consolas"/>
          <w:color w:val="003D7A"/>
        </w:rPr>
        <w:t>title</w:t>
      </w:r>
      <w:r>
        <w:rPr>
          <w:b w:val="0"/>
        </w:rPr>
        <w:t xml:space="preserve"> de la respuesta.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stepsdefinitions/ProductosStepDefinitions.java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@Entonces("el título del producto debe ser el que dice el archivo para el id {string}")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void validarTituloDesdeArchivo(String id)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String tituloEsperado = LectorCsv.buscarValor(Rutas.ARCHIVO_PRODUCTOS, id);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theActorCalled(ACTOR).should(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seeThat(CampoDeLaRespuesta.llamado("title"), equalTo(tituloEsperado))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.orComplainWith(RespuestaInesperada.class,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                RespuestaInesperada.CAMPO_DIFERENTE)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val="clear" w:color="auto" w:fill="FFF4DB"/>
            <w:tcBorders>
              <w:top w:val="nil"/>
              <w:left w:val="single" w:sz="24" w:color="8A5A00"/>
              <w:bottom w:val="nil"/>
              <w:right w:val="nil"/>
            </w:tcBorders>
          </w:tcPr>
          <w:p>
            <w:pPr>
              <w:spacing w:after="40"/>
            </w:pPr>
            <w:r>
              <w:rPr>
                <w:b/>
                <w:color w:val="8A5A00"/>
                <w:sz w:val="22"/>
              </w:rPr>
              <w:t>Ojo con Excel</w:t>
            </w:r>
          </w:p>
          <w:p>
            <w:r>
              <w:rPr>
                <w:b w:val="0"/>
              </w:rPr>
              <w:t>Abre el CSV con el Bloc de notas o con IntelliJ, no con Excel. En Windows en español, Excel guarda el archivo con punto y coma en vez de coma, y el lector deja de encontrar los ids.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Recorrido completo de una prueba</w:t>
      </w:r>
    </w:p>
    <w:p>
      <w:r>
        <w:rPr>
          <w:b w:val="0"/>
        </w:rPr>
        <w:t xml:space="preserve">Sigamos la primera fila de </w:t>
      </w:r>
      <w:r>
        <w:rPr>
          <w:rFonts w:ascii="Consolas" w:hAnsi="Consolas" w:eastAsia="Consolas"/>
          <w:color w:val="003D7A"/>
        </w:rPr>
        <w:t>login.feature</w:t>
      </w:r>
      <w:r>
        <w:rPr>
          <w:b w:val="0"/>
        </w:rPr>
        <w:t xml:space="preserve"> de principio a fin.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1. La tarea envía la petición</w:t>
      </w:r>
    </w:p>
    <w:p>
      <w:r>
        <w:rPr>
          <w:b w:val="0"/>
        </w:rPr>
        <w:t xml:space="preserve">El step </w:t>
      </w:r>
      <w:r>
        <w:rPr>
          <w:rFonts w:ascii="Consolas" w:hAnsi="Consolas" w:eastAsia="Consolas"/>
          <w:color w:val="003D7A"/>
        </w:rPr>
        <w:t>Cuando el analista inicia sesión...</w:t>
      </w:r>
      <w:r>
        <w:rPr>
          <w:b w:val="0"/>
        </w:rPr>
        <w:t xml:space="preserve"> llama a </w:t>
      </w:r>
      <w:r>
        <w:rPr>
          <w:rFonts w:ascii="Consolas" w:hAnsi="Consolas" w:eastAsia="Consolas"/>
          <w:color w:val="003D7A"/>
        </w:rPr>
        <w:t>IniciarSesion.con("emilys", "emilyspass")</w:t>
      </w:r>
      <w:r>
        <w:rPr>
          <w:b w:val="0"/>
        </w:rPr>
        <w:t xml:space="preserve">. La tarea arma un </w:t>
      </w:r>
      <w:r>
        <w:rPr>
          <w:rFonts w:ascii="Consolas" w:hAnsi="Consolas" w:eastAsia="Consolas"/>
          <w:color w:val="003D7A"/>
        </w:rPr>
        <w:t>POST</w:t>
      </w:r>
      <w:r>
        <w:rPr>
          <w:b w:val="0"/>
        </w:rPr>
        <w:t xml:space="preserve"> a </w:t>
      </w:r>
      <w:r>
        <w:rPr>
          <w:rFonts w:ascii="Consolas" w:hAnsi="Consolas" w:eastAsia="Consolas"/>
          <w:color w:val="003D7A"/>
        </w:rPr>
        <w:t>/auth/login</w:t>
      </w:r>
      <w:r>
        <w:rPr>
          <w:b w:val="0"/>
        </w:rPr>
        <w:t xml:space="preserve"> y pone las credenciales en el cuerpo. Serenity convierte el objeto </w:t>
      </w:r>
      <w:r>
        <w:rPr>
          <w:rFonts w:ascii="Consolas" w:hAnsi="Consolas" w:eastAsia="Consolas"/>
          <w:color w:val="003D7A"/>
        </w:rPr>
        <w:t>Credenciales</w:t>
      </w:r>
      <w:r>
        <w:rPr>
          <w:b w:val="0"/>
        </w:rPr>
        <w:t xml:space="preserve"> en JSON gracias a </w:t>
      </w:r>
      <w:r>
        <w:rPr>
          <w:rFonts w:ascii="Consolas" w:hAnsi="Consolas" w:eastAsia="Consolas"/>
          <w:color w:val="003D7A"/>
        </w:rPr>
        <w:t>@JsonProperty</w:t>
      </w:r>
      <w:r>
        <w:rPr>
          <w:b w:val="0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tasks/IniciarSesion.java (sin comentarios ni imports)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class IniciarSesion implements Task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private final Credenciales credenciales;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static IniciarSesion con(String usuario, String clave)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instrumented(IniciarSesion.class, new Credenciales(usuario, clave));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@Override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@Step("{0} inicia sesión en la API")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&lt;T extends Actor&gt; void performAs(T actor)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actor.attemptsTo(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Post.to(Rutas.INICIAR_SESION)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    .with(peticion -&gt; peticion.contentType(ContentType.JSON)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                              .body(credenciales))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03D7A"/>
        </w:rPr>
        <w:t>ConsultarProducto</w:t>
      </w:r>
      <w:r>
        <w:rPr>
          <w:b w:val="0"/>
        </w:rPr>
        <w:t xml:space="preserve"> es igual de corta. La ruta tiene </w:t>
      </w:r>
      <w:r>
        <w:rPr>
          <w:rFonts w:ascii="Consolas" w:hAnsi="Consolas" w:eastAsia="Consolas"/>
          <w:color w:val="003D7A"/>
        </w:rPr>
        <w:t>{id}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pathParam</w:t>
      </w:r>
      <w:r>
        <w:rPr>
          <w:b w:val="0"/>
        </w:rPr>
        <w:t xml:space="preserve"> lo cambia por el número del producto: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tasks/ConsultarProducto.java (método performAs)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@Override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@Step("{0} consulta el producto con id #id")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&lt;T extends Actor&gt; void performAs(T actor)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actor.attemptsTo(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Get.resource(Rutas.PRODUCTO)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.with(peticion -&gt; peticion.pathParam("id", id))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2. La pregunta lee la respuesta</w:t>
      </w:r>
    </w:p>
    <w:p>
      <w:r>
        <w:rPr>
          <w:b w:val="0"/>
        </w:rPr>
        <w:t xml:space="preserve">Las preguntas no le hacen nada a la API. Solo miran la última respuesta y devuelven un dato. </w:t>
      </w:r>
      <w:r>
        <w:rPr>
          <w:rFonts w:ascii="Consolas" w:hAnsi="Consolas" w:eastAsia="Consolas"/>
          <w:color w:val="003D7A"/>
        </w:rPr>
        <w:t>CampoDeLaRespuesta</w:t>
      </w:r>
      <w:r>
        <w:rPr>
          <w:b w:val="0"/>
        </w:rPr>
        <w:t xml:space="preserve"> usa </w:t>
      </w:r>
      <w:r>
        <w:rPr>
          <w:rFonts w:ascii="Consolas" w:hAnsi="Consolas" w:eastAsia="Consolas"/>
          <w:color w:val="003D7A"/>
        </w:rPr>
        <w:t>jsonPath()</w:t>
      </w:r>
      <w:r>
        <w:rPr>
          <w:b w:val="0"/>
        </w:rPr>
        <w:t xml:space="preserve"> para buscar un campo por su nombre: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questions/CampoDeLaRespuesta.java (sin comentarios)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class CampoDeLaRespuesta implements Question&lt;String&gt;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private final String campo;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static CampoDeLaRespuesta llamado(String campo)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new CampoDeLaRespuesta(campo);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@Override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public String answeredBy(Actor actor)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return SerenityRest.lastResponse().jsonPath().getString(campo);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}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0072BC"/>
          <w:sz w:val="28"/>
        </w:rPr>
        <w:t>3. El step compara y se queja si no coincide</w:t>
      </w:r>
    </w:p>
    <w:p>
      <w:r>
        <w:rPr>
          <w:rFonts w:ascii="Consolas" w:hAnsi="Consolas" w:eastAsia="Consolas"/>
          <w:color w:val="003D7A"/>
        </w:rPr>
        <w:t>seeThat</w:t>
      </w:r>
      <w:r>
        <w:rPr>
          <w:b w:val="0"/>
        </w:rPr>
        <w:t xml:space="preserve"> compara lo que responde la pregunta con lo esperado. Si no coincide, </w:t>
      </w:r>
      <w:r>
        <w:rPr>
          <w:rFonts w:ascii="Consolas" w:hAnsi="Consolas" w:eastAsia="Consolas"/>
          <w:color w:val="003D7A"/>
        </w:rPr>
        <w:t>orComplainWith</w:t>
      </w:r>
      <w:r>
        <w:rPr>
          <w:b w:val="0"/>
        </w:rPr>
        <w:t xml:space="preserve"> lanza nuestro error </w:t>
      </w:r>
      <w:r>
        <w:rPr>
          <w:rFonts w:ascii="Consolas" w:hAnsi="Consolas" w:eastAsia="Consolas"/>
          <w:color w:val="003D7A"/>
        </w:rPr>
        <w:t>RespuestaInesperada</w:t>
      </w:r>
      <w:r>
        <w:rPr>
          <w:b w:val="0"/>
        </w:rPr>
        <w:t xml:space="preserve"> con un mensaje en español, para que en el reporte se entienda qué falló.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stepsdefinitions/LoginStepDefinitions.java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@Entonces("el código de respuesta debe ser {int}")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public void validarCodigo(int codigoEsperado) {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theActorCalled(ACTOR).should(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seeThat(CodigoDeRespuesta.obtenido(), equalTo(codigoEsperado))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.orComplainWith(RespuestaInesperada.class,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                   RespuestaInesperada.CODIGO_DIFERENTE)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);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}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Cómo ejecutar el proyecto en Windows</w:t>
      </w:r>
    </w:p>
    <w:p>
      <w:r>
        <w:rPr>
          <w:b w:val="0"/>
        </w:rPr>
        <w:t>Abre PowerShell en la carpeta del proyecto (en IntelliJ también puedes usar la pestaña Terminal) y ejecuta: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PowerShell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gradle clean test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03D7A"/>
        </w:rPr>
        <w:t>clean</w:t>
      </w:r>
      <w:r>
        <w:rPr>
          <w:b w:val="0"/>
        </w:rPr>
        <w:t xml:space="preserve"> borra lo de la ejecución anterior y </w:t>
      </w:r>
      <w:r>
        <w:rPr>
          <w:rFonts w:ascii="Consolas" w:hAnsi="Consolas" w:eastAsia="Consolas"/>
          <w:color w:val="003D7A"/>
        </w:rPr>
        <w:t>test</w:t>
      </w:r>
      <w:r>
        <w:rPr>
          <w:b w:val="0"/>
        </w:rPr>
        <w:t xml:space="preserve"> corre todas las pruebas. Al terminar, el mismo comando genera el reporte de Serenity. Debes ver algo así: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Salida real (recortada: cada línea empieza con el nombre del feature y del esquema)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... Example #1.1: Iniciar sesión con datos correctos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... Example #1.2: Iniciar sesión con clave incorrecta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... Example #1.3: Iniciar sesión con campos en blanco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... Example #1.1: Consultar el producto 1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... Example #1.2: Consultar el producto 2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... Example #1.3: Consultar el producto 3 PASSED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BUILD SUCCESSFUL</w:t>
            </w:r>
          </w:p>
        </w:tc>
      </w:tr>
    </w:tbl>
    <w:p>
      <w:pPr>
        <w:spacing w:after="40"/>
      </w:pPr>
    </w:p>
    <w:p>
      <w:r>
        <w:rPr>
          <w:b w:val="0"/>
        </w:rPr>
        <w:t>Para ejecutar solo un feature usa su tag. En PowerShell pon las comillas: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PowerShell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gradle clean test "-Ptags=@login"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gradle clean test "-Ptags=@productos"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Los escenarios del otro feature salen como </w:t>
      </w:r>
      <w:r>
        <w:rPr>
          <w:rFonts w:ascii="Consolas" w:hAnsi="Consolas" w:eastAsia="Consolas"/>
          <w:color w:val="003D7A"/>
        </w:rPr>
        <w:t>SKIPPED</w:t>
      </w:r>
      <w:r>
        <w:rPr>
          <w:b w:val="0"/>
        </w:rPr>
        <w:t>, que quiere decir que se saltaron a propósito.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Leer el reporte de Serenity</w:t>
      </w:r>
    </w:p>
    <w:p>
      <w:r>
        <w:rPr>
          <w:b w:val="0"/>
        </w:rPr>
        <w:t xml:space="preserve">Abre el reporte con </w:t>
      </w:r>
      <w:r>
        <w:rPr>
          <w:rFonts w:ascii="Consolas" w:hAnsi="Consolas" w:eastAsia="Consolas"/>
          <w:color w:val="003D7A"/>
        </w:rPr>
        <w:t>start target\site\serenity\index.html</w:t>
      </w:r>
      <w:r>
        <w:rPr>
          <w:b w:val="0"/>
        </w:rPr>
        <w:t>. La primera página muestra el resumen: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98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sum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9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2606D"/>
          <w:sz w:val="18"/>
        </w:rPr>
        <w:t>Resumen del reporte: 6 pruebas, 100% en verde</w:t>
      </w:r>
    </w:p>
    <w:p>
      <w:r>
        <w:rPr>
          <w:b w:val="0"/>
        </w:rPr>
        <w:t>Entra a un escenario. Arriba ves el esquema y la tabla de Ejemplos con los datos de cada fila: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0769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ejempl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6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2606D"/>
          <w:sz w:val="18"/>
        </w:rPr>
        <w:t>Esquema del escenario y Ejemplos en el reporte</w:t>
      </w:r>
    </w:p>
    <w:p>
      <w:r>
        <w:rPr>
          <w:b w:val="0"/>
        </w:rPr>
        <w:t xml:space="preserve">Abajo, en Steps, abre una fila y despliega el paso hasta ver la línea </w:t>
      </w:r>
      <w:r>
        <w:rPr>
          <w:rFonts w:ascii="Consolas" w:hAnsi="Consolas" w:eastAsia="Consolas"/>
          <w:color w:val="003D7A"/>
        </w:rPr>
        <w:t>POST https://dummyjson.com/auth/login</w:t>
      </w:r>
      <w:r>
        <w:rPr>
          <w:b w:val="0"/>
        </w:rPr>
        <w:t xml:space="preserve"> (o </w:t>
      </w:r>
      <w:r>
        <w:rPr>
          <w:rFonts w:ascii="Consolas" w:hAnsi="Consolas" w:eastAsia="Consolas"/>
          <w:color w:val="003D7A"/>
        </w:rPr>
        <w:t>GET</w:t>
      </w:r>
      <w:r>
        <w:rPr>
          <w:b w:val="0"/>
        </w:rPr>
        <w:t xml:space="preserve"> en productos). Al lado está el botón verde </w:t>
      </w:r>
      <w:r>
        <w:rPr>
          <w:b/>
        </w:rPr>
        <w:t>REST Query</w:t>
      </w:r>
      <w:r>
        <w:rPr>
          <w:b w:val="0"/>
        </w:rPr>
        <w:t>. Ahí está la petición que se envió, con su cuerpo JSON, y más abajo la respuesta con su código y su cuerpo: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16407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reque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0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color w:val="52606D"/>
          <w:sz w:val="18"/>
        </w:rPr>
        <w:t>Petición del login: URL, código 200 y cuerpo enviado</w:t>
      </w: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Cuando una prueba falla</w:t>
      </w:r>
    </w:p>
    <w:p>
      <w:r>
        <w:rPr>
          <w:b w:val="0"/>
        </w:rPr>
        <w:t xml:space="preserve">Que una prueba falle no es malo: es su trabajo avisar cuando algo no está como se espera. Lo importante es leer el mensaje. Si en el CSV cambias el título del producto 2 por </w:t>
      </w:r>
      <w:r>
        <w:rPr>
          <w:rFonts w:ascii="Consolas" w:hAnsi="Consolas" w:eastAsia="Consolas"/>
          <w:color w:val="003D7A"/>
        </w:rPr>
        <w:t>Eyeshadow Palette</w:t>
      </w:r>
      <w:r>
        <w:rPr>
          <w:b w:val="0"/>
        </w:rPr>
        <w:t>, la consola muestra: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2"/>
      </w:tblGrid>
      <w:tr>
        <w:trPr>
          <w:cantSplit/>
        </w:trPr>
        <w:tc>
          <w:tcPr>
            <w:tcW w:type="dxa" w:w="9632"/>
            <w:shd w:val="clear" w:color="auto" w:fill="F2F5F9"/>
            <w:tcBorders>
              <w:top w:val="nil"/>
              <w:left w:val="single" w:sz="18" w:color="0072BC"/>
              <w:bottom w:val="nil"/>
              <w:right w:val="nil"/>
            </w:tcBorders>
          </w:tcPr>
          <w:p>
            <w:r/>
            <w:r>
              <w:rPr>
                <w:b/>
                <w:color w:val="52606D"/>
                <w:sz w:val="18"/>
              </w:rPr>
              <w:t>Salida real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>Consultar el producto 2 FAILED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org.opentest4j.AssertionFailedError: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Un campo de la respuesta no tiene el valor esperado -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Expected: "Eyeshadow Palette"</w:t>
            </w:r>
          </w:p>
          <w:p>
            <w:pPr>
              <w:keepNext/>
              <w:spacing w:after="0" w:line="240" w:lineRule="auto"/>
            </w:pPr>
            <w:r>
              <w:rPr>
                <w:rFonts w:ascii="Consolas" w:hAnsi="Consolas" w:eastAsia="Consolas"/>
                <w:color w:val="1F2933"/>
                <w:sz w:val="19"/>
              </w:rPr>
              <w:t xml:space="preserve">         but: was "Eyeshadow Palette with Mirror"</w:t>
            </w:r>
          </w:p>
        </w:tc>
      </w:tr>
    </w:tbl>
    <w:p>
      <w:pPr>
        <w:spacing w:after="40"/>
      </w:pPr>
    </w:p>
    <w:p>
      <w:r>
        <w:rPr>
          <w:rFonts w:ascii="Consolas" w:hAnsi="Consolas" w:eastAsia="Consolas"/>
          <w:color w:val="003D7A"/>
        </w:rPr>
        <w:t>Expected</w:t>
      </w:r>
      <w:r>
        <w:rPr>
          <w:b w:val="0"/>
        </w:rPr>
        <w:t xml:space="preserve"> es lo que esperabas (lo que dice el CSV) y </w:t>
      </w:r>
      <w:r>
        <w:rPr>
          <w:rFonts w:ascii="Consolas" w:hAnsi="Consolas" w:eastAsia="Consolas"/>
          <w:color w:val="003D7A"/>
        </w:rPr>
        <w:t>but: was</w:t>
      </w:r>
      <w:r>
        <w:rPr>
          <w:b w:val="0"/>
        </w:rPr>
        <w:t xml:space="preserve"> es lo que respondió la API. Con eso ya sabes cuál de los dos está mal.</w:t>
      </w:r>
    </w:p>
    <w:p>
      <w:r>
        <w:rPr>
          <w:b w:val="0"/>
        </w:rPr>
        <w:t>Estos son los errores que más vas a 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2835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Mensaje</w:t>
            </w:r>
          </w:p>
        </w:tc>
        <w:tc>
          <w:tcPr>
            <w:tcW w:type="dxa" w:w="3118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Qué pasó</w:t>
            </w:r>
          </w:p>
        </w:tc>
        <w:tc>
          <w:tcPr>
            <w:tcW w:type="dxa" w:w="3402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/>
                <w:color w:val="FFFFFF"/>
                <w:sz w:val="20"/>
              </w:rPr>
              <w:t>Qué hacer</w:t>
            </w:r>
          </w:p>
        </w:tc>
      </w:tr>
      <w:tr>
        <w:tc>
          <w:tcPr>
            <w:tcW w:type="dxa" w:w="283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No encontré el id 1 en el archivo</w:t>
            </w:r>
          </w:p>
        </w:tc>
        <w:tc>
          <w:tcPr>
            <w:tcW w:type="dxa" w:w="311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CSV quedó con punto y coma (lo guardó Excel) o el id no está</w:t>
            </w:r>
          </w:p>
        </w:tc>
        <w:tc>
          <w:tcPr>
            <w:tcW w:type="dxa" w:w="34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Abre el CSV con Bloc de notas y deja comas</w:t>
            </w:r>
          </w:p>
        </w:tc>
      </w:tr>
      <w:tr>
        <w:tc>
          <w:tcPr>
            <w:tcW w:type="dxa" w:w="283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but: was null</w:t>
            </w:r>
          </w:p>
        </w:tc>
        <w:tc>
          <w:tcPr>
            <w:tcW w:type="dxa" w:w="311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nombre del campo está mal escrito</w:t>
            </w:r>
          </w:p>
        </w:tc>
        <w:tc>
          <w:tcPr>
            <w:tcW w:type="dxa" w:w="340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Revisa el nombre en el Response Body del reporte</w:t>
            </w:r>
          </w:p>
        </w:tc>
      </w:tr>
      <w:tr>
        <w:tc>
          <w:tcPr>
            <w:tcW w:type="dxa" w:w="283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Connect timed out</w:t>
            </w:r>
            <w:r>
              <w:rPr>
                <w:b w:val="0"/>
                <w:sz w:val="20"/>
              </w:rPr>
              <w:t xml:space="preserve"> o se queda quieto</w:t>
            </w:r>
          </w:p>
        </w:tc>
        <w:tc>
          <w:tcPr>
            <w:tcW w:type="dxa" w:w="311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No hay conexión a la API (red, VPN o proxy)</w:t>
            </w:r>
          </w:p>
        </w:tc>
        <w:tc>
          <w:tcPr>
            <w:tcW w:type="dxa" w:w="34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Abre https://dummyjson.com en el navegador y prueba otra red</w:t>
            </w:r>
          </w:p>
        </w:tc>
      </w:tr>
      <w:tr>
        <w:tc>
          <w:tcPr>
            <w:tcW w:type="dxa" w:w="2835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Todo sale </w:t>
            </w:r>
            <w:r>
              <w:rPr>
                <w:rFonts w:ascii="Consolas" w:hAnsi="Consolas" w:eastAsia="Consolas"/>
                <w:color w:val="003D7A"/>
                <w:sz w:val="20"/>
              </w:rPr>
              <w:t>SKIPPED</w:t>
            </w:r>
          </w:p>
        </w:tc>
        <w:tc>
          <w:tcPr>
            <w:tcW w:type="dxa" w:w="3118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El tag no existe o faltan las comillas</w:t>
            </w:r>
          </w:p>
        </w:tc>
        <w:tc>
          <w:tcPr>
            <w:tcW w:type="dxa" w:w="3402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 xml:space="preserve">Usa </w:t>
            </w:r>
            <w:r>
              <w:rPr>
                <w:rFonts w:ascii="Consolas" w:hAnsi="Consolas" w:eastAsia="Consolas"/>
                <w:color w:val="003D7A"/>
                <w:sz w:val="20"/>
              </w:rPr>
              <w:t>gradle clean test "-Ptags=@login"</w:t>
            </w:r>
          </w:p>
        </w:tc>
      </w:tr>
      <w:tr>
        <w:tc>
          <w:tcPr>
            <w:tcW w:type="dxa" w:w="2835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rFonts w:ascii="Consolas" w:hAnsi="Consolas" w:eastAsia="Consolas"/>
                <w:color w:val="003D7A"/>
                <w:sz w:val="20"/>
              </w:rPr>
              <w:t>gradle</w:t>
            </w:r>
            <w:r>
              <w:rPr>
                <w:b w:val="0"/>
                <w:sz w:val="20"/>
              </w:rPr>
              <w:t xml:space="preserve"> no se reconoce</w:t>
            </w:r>
          </w:p>
        </w:tc>
        <w:tc>
          <w:tcPr>
            <w:tcW w:type="dxa" w:w="3118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Gradle no está en el PATH</w:t>
            </w:r>
          </w:p>
        </w:tc>
        <w:tc>
          <w:tcPr>
            <w:tcW w:type="dxa" w:w="3402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Revisa la guía de prerrequisitos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Después de la clase</w:t>
      </w:r>
    </w:p>
    <w:p>
      <w:r>
        <w:rPr>
          <w:b w:val="0"/>
        </w:rPr>
        <w:t xml:space="preserve">La actividad está en </w:t>
      </w:r>
      <w:r>
        <w:rPr>
          <w:rFonts w:ascii="Consolas" w:hAnsi="Consolas" w:eastAsia="Consolas"/>
          <w:color w:val="003D7A"/>
        </w:rPr>
        <w:t>Clase3_Actividad_Screenplay_API_DataDriven.docx</w:t>
      </w:r>
      <w:r>
        <w:rPr>
          <w:b w:val="0"/>
        </w:rPr>
        <w:t xml:space="preserve">. Vas a hacer lo mismo que hicimos con productos, pero con usuarios: un Esquema del escenario para </w:t>
      </w:r>
      <w:r>
        <w:rPr>
          <w:rFonts w:ascii="Consolas" w:hAnsi="Consolas" w:eastAsia="Consolas"/>
          <w:color w:val="003D7A"/>
        </w:rPr>
        <w:t>GET /users/{id}</w:t>
      </w:r>
      <w:r>
        <w:rPr>
          <w:b w:val="0"/>
        </w:rPr>
        <w:t xml:space="preserve"> que lea un CSV de 3 usuarios y valide el código y el nombre. Se entrega el martes 29 de septiembre de 2026, 8:00 a.m.</w:t>
      </w:r>
    </w:p>
    <w:p>
      <w:r>
        <w:rPr>
          <w:b w:val="0"/>
        </w:rPr>
        <w:t xml:space="preserve">Consejo para empezar: copia </w:t>
      </w:r>
      <w:r>
        <w:rPr>
          <w:rFonts w:ascii="Consolas" w:hAnsi="Consolas" w:eastAsia="Consolas"/>
          <w:color w:val="003D7A"/>
        </w:rPr>
        <w:t>ConsultarProducto</w:t>
      </w:r>
      <w:r>
        <w:rPr>
          <w:b w:val="0"/>
        </w:rPr>
        <w:t xml:space="preserve"> y cámbiale el nombre, la ruta y el texto del </w:t>
      </w:r>
      <w:r>
        <w:rPr>
          <w:rFonts w:ascii="Consolas" w:hAnsi="Consolas" w:eastAsia="Consolas"/>
          <w:color w:val="003D7A"/>
        </w:rPr>
        <w:t>@Step</w:t>
      </w:r>
      <w:r>
        <w:rPr>
          <w:b w:val="0"/>
        </w:rPr>
        <w:t>. Casi todo lo demás ya lo tienes.</w:t>
      </w:r>
    </w:p>
    <w:p>
      <w:pPr>
        <w:keepNext/>
        <w:spacing w:before="200" w:after="80"/>
      </w:pPr>
      <w:r>
        <w:rPr>
          <w:b/>
          <w:color w:val="0072BC"/>
          <w:sz w:val="28"/>
        </w:rPr>
        <w:t>Términos de la clase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2551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6803"/>
            <w:shd w:val="clear" w:color="auto" w:fill="003D7A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/>
                <w:color w:val="FFFFFF"/>
                <w:sz w:val="20"/>
              </w:rPr>
              <w:t>Qué es</w:t>
            </w:r>
          </w:p>
        </w:tc>
      </w:tr>
      <w:t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API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La parte del sistema que recibe pedidos y devuelve datos, sin pantalla.</w:t>
            </w:r>
          </w:p>
        </w:tc>
      </w:tr>
      <w:t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Petición (request)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El pedido que se envía: método, ruta y a veces un cuerpo.</w:t>
            </w:r>
          </w:p>
        </w:tc>
      </w:tr>
      <w:t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Respuesta (response)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Lo que devuelve la API: un código y un cuerpo.</w:t>
            </w:r>
          </w:p>
        </w:tc>
      </w:tr>
      <w:t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Código de respuesta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Número que dice cómo salió el pedido: 200, 400, 404...</w:t>
            </w:r>
          </w:p>
        </w:tc>
      </w:tr>
      <w:t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JSON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Formato de texto con pares nombre y valor.</w:t>
            </w:r>
          </w:p>
        </w:tc>
      </w:tr>
      <w:t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Esquema del escenario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 xml:space="preserve">Escenario con espacios </w:t>
            </w:r>
            <w:r>
              <w:rPr>
                <w:rFonts w:ascii="Consolas" w:hAnsi="Consolas" w:eastAsia="Consolas"/>
                <w:color w:val="003D7A"/>
                <w:sz w:val="20"/>
              </w:rPr>
              <w:t>&lt;...&gt;</w:t>
            </w:r>
            <w:r>
              <w:rPr>
                <w:b w:val="0"/>
                <w:sz w:val="20"/>
              </w:rPr>
              <w:t xml:space="preserve"> que se ejecuta una vez por fila de Ejemplos.</w:t>
            </w:r>
          </w:p>
        </w:tc>
      </w:tr>
      <w:tr>
        <w:tc>
          <w:tcPr>
            <w:tcW w:type="dxa" w:w="2551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CSV</w:t>
            </w:r>
          </w:p>
        </w:tc>
        <w:tc>
          <w:tcPr>
            <w:tcW w:type="dxa" w:w="6803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keepNext/>
            </w:pPr>
            <w:r>
              <w:rPr>
                <w:b w:val="0"/>
                <w:sz w:val="20"/>
              </w:rPr>
              <w:t>Archivo de texto con filas y columnas separadas por coma.</w:t>
            </w:r>
          </w:p>
        </w:tc>
      </w:tr>
      <w:tr>
        <w:tc>
          <w:tcPr>
            <w:tcW w:type="dxa" w:w="2551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Data Driven</w:t>
            </w:r>
          </w:p>
        </w:tc>
        <w:tc>
          <w:tcPr>
            <w:tcW w:type="dxa" w:w="6803"/>
            <w:shd w:val="clear" w:color="auto" w:fill="F2F5F9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r>
              <w:rPr>
                <w:b w:val="0"/>
                <w:sz w:val="20"/>
              </w:rPr>
              <w:t>Pruebas cuyos datos viven fuera del código, en un archivo.</w:t>
            </w:r>
          </w:p>
        </w:tc>
      </w:tr>
    </w:tbl>
    <w:p>
      <w:pPr>
        <w:spacing w:after="40"/>
      </w:pPr>
    </w:p>
    <w:p>
      <w:pPr>
        <w:keepNext/>
        <w:spacing w:before="240" w:after="160"/>
        <w:pBdr>
          <w:bottom w:val="single" w:sz="8" w:space="4" w:color="003D7A"/>
        </w:pBdr>
      </w:pPr>
      <w:r>
        <w:rPr>
          <w:b/>
          <w:color w:val="003D7A"/>
          <w:sz w:val="36"/>
        </w:rPr>
        <w:t>Preguntas de repaso</w:t>
      </w:r>
    </w:p>
    <w:p>
      <w:pPr>
        <w:keepNext/>
      </w:pPr>
      <w:r>
        <w:rPr>
          <w:b/>
        </w:rPr>
        <w:t>1. ¿Qué habilidad tiene el actor en este proyecto y dónde se la damos?</w:t>
      </w:r>
    </w:p>
    <w:p>
      <w:r>
        <w:rPr>
          <w:rFonts w:ascii="Consolas" w:hAnsi="Consolas" w:eastAsia="Consolas"/>
          <w:color w:val="003D7A"/>
        </w:rPr>
        <w:t>CallAnApi</w:t>
      </w:r>
      <w:r>
        <w:rPr>
          <w:b w:val="0"/>
        </w:rPr>
        <w:t xml:space="preserve">, en el método </w:t>
      </w:r>
      <w:r>
        <w:rPr>
          <w:rFonts w:ascii="Consolas" w:hAnsi="Consolas" w:eastAsia="Consolas"/>
          <w:color w:val="003D7A"/>
        </w:rPr>
        <w:t>prepararEscenario</w:t>
      </w:r>
      <w:r>
        <w:rPr>
          <w:b w:val="0"/>
        </w:rPr>
        <w:t xml:space="preserve"> de </w:t>
      </w:r>
      <w:r>
        <w:rPr>
          <w:rFonts w:ascii="Consolas" w:hAnsi="Consolas" w:eastAsia="Consolas"/>
          <w:color w:val="003D7A"/>
        </w:rPr>
        <w:t>Hooks.java</w:t>
      </w:r>
      <w:r>
        <w:rPr>
          <w:b w:val="0"/>
        </w:rPr>
        <w:t>.</w:t>
      </w:r>
    </w:p>
    <w:p>
      <w:pPr>
        <w:keepNext/>
      </w:pPr>
      <w:r>
        <w:rPr>
          <w:b/>
        </w:rPr>
        <w:t>2. Si la tabla Ejemplos de login tuviera 5 filas, ¿cuántas pruebas se ejecutarían?</w:t>
      </w:r>
    </w:p>
    <w:p>
      <w:r>
        <w:rPr>
          <w:b w:val="0"/>
        </w:rPr>
        <w:t>5. El esquema se ejecuta una vez por fila.</w:t>
      </w:r>
    </w:p>
    <w:p>
      <w:pPr>
        <w:keepNext/>
      </w:pPr>
      <w:r>
        <w:rPr>
          <w:b/>
        </w:rPr>
        <w:t>3. ¿Por qué en esta rama no hay carpeta userinterfaces?</w:t>
      </w:r>
    </w:p>
    <w:p>
      <w:r>
        <w:rPr>
          <w:b w:val="0"/>
        </w:rPr>
        <w:t xml:space="preserve">Porque una API no tiene pantalla. Lo equivalente son las rutas, que están en </w:t>
      </w:r>
      <w:r>
        <w:rPr>
          <w:rFonts w:ascii="Consolas" w:hAnsi="Consolas" w:eastAsia="Consolas"/>
          <w:color w:val="003D7A"/>
        </w:rPr>
        <w:t>utils/Rutas.java</w:t>
      </w:r>
      <w:r>
        <w:rPr>
          <w:b w:val="0"/>
        </w:rPr>
        <w:t>.</w:t>
      </w:r>
    </w:p>
    <w:p>
      <w:pPr>
        <w:keepNext/>
      </w:pPr>
      <w:r>
        <w:rPr>
          <w:b/>
        </w:rPr>
        <w:t>4. Quieres probar el producto 5. ¿Qué archivos tocas?</w:t>
      </w:r>
    </w:p>
    <w:p>
      <w:r>
        <w:rPr>
          <w:b w:val="0"/>
        </w:rPr>
        <w:t xml:space="preserve">Solo dos: agregas </w:t>
      </w:r>
      <w:r>
        <w:rPr>
          <w:rFonts w:ascii="Consolas" w:hAnsi="Consolas" w:eastAsia="Consolas"/>
          <w:color w:val="003D7A"/>
        </w:rPr>
        <w:t>5,Red Nail Polish</w:t>
      </w:r>
      <w:r>
        <w:rPr>
          <w:b w:val="0"/>
        </w:rPr>
        <w:t xml:space="preserve"> en </w:t>
      </w:r>
      <w:r>
        <w:rPr>
          <w:rFonts w:ascii="Consolas" w:hAnsi="Consolas" w:eastAsia="Consolas"/>
          <w:color w:val="003D7A"/>
        </w:rPr>
        <w:t>productos.csv</w:t>
      </w:r>
      <w:r>
        <w:rPr>
          <w:b w:val="0"/>
        </w:rPr>
        <w:t xml:space="preserve"> y </w:t>
      </w:r>
      <w:r>
        <w:rPr>
          <w:rFonts w:ascii="Consolas" w:hAnsi="Consolas" w:eastAsia="Consolas"/>
          <w:color w:val="003D7A"/>
        </w:rPr>
        <w:t>| 5 |</w:t>
      </w:r>
      <w:r>
        <w:rPr>
          <w:b w:val="0"/>
        </w:rPr>
        <w:t xml:space="preserve"> en los Ejemplos de </w:t>
      </w:r>
      <w:r>
        <w:rPr>
          <w:rFonts w:ascii="Consolas" w:hAnsi="Consolas" w:eastAsia="Consolas"/>
          <w:color w:val="003D7A"/>
        </w:rPr>
        <w:t>productos.feature</w:t>
      </w:r>
      <w:r>
        <w:rPr>
          <w:b w:val="0"/>
        </w:rPr>
        <w:t>. No tocas Java.</w:t>
      </w:r>
    </w:p>
    <w:p>
      <w:pPr>
        <w:keepNext/>
      </w:pPr>
      <w:r>
        <w:rPr>
          <w:b/>
        </w:rPr>
        <w:t>5. ¿Qué diferencia hay entre una tarea y una pregunta?</w:t>
      </w:r>
    </w:p>
    <w:p>
      <w:r>
        <w:rPr>
          <w:b w:val="0"/>
        </w:rPr>
        <w:t>La tarea hace algo contra la API (un GET o un POST). La pregunta solo mira la respuesta y devuelve un dato.</w:t>
      </w:r>
    </w:p>
    <w:p>
      <w:pPr>
        <w:keepNext/>
      </w:pPr>
      <w:r>
        <w:rPr>
          <w:b/>
        </w:rPr>
        <w:t>6. Sale Expected: 200 but: was 404. ¿Qué significa?</w:t>
      </w:r>
    </w:p>
    <w:p>
      <w:r>
        <w:rPr>
          <w:b w:val="0"/>
        </w:rPr>
        <w:t>Esperabas que el recurso existiera, pero la API dice que no existe. Revisa el id o la ruta.</w:t>
      </w:r>
    </w:p>
    <w:sectPr w:rsidR="00FC693F" w:rsidRPr="0006063C" w:rsidSect="00034616">
      <w:footerReference w:type="default" r:id="rId9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06D"/>
        <w:sz w:val="18"/>
      </w:rPr>
      <w:t xml:space="preserve">Semillero QA 2026 | Clase 3 · Guía de estudio | Página </w:t>
    </w:r>
    <w:r>
      <w:rPr>
        <w:color w:val="52606D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Zapata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