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Guía de estudio · Clase 2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Screenplay con Serenity BDD y Cucumber (Web)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2 de 4 · Automatización Web (QA Técnico)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Fecha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Miércoles 23 de septiembre de 2026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Hora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9:00 a.m. – 12:00 m. (8:00–9:00 retro de la actividad 1)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r>
              <w:rPr>
                <w:rFonts w:ascii="Consolas" w:hAnsi="Consolas" w:eastAsia="Consolas"/>
                <w:color w:val="003D7A"/>
                <w:sz w:val="22"/>
              </w:rPr>
              <w:t>02-screenplay-serenity-cucumber-web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 — Equipo Transversal QS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Entrega actividad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Viernes 25 de septiembre de 2026, 8:00 a.m.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1. Objetivos de la clase</w:t>
      </w:r>
    </w:p>
    <w:p>
      <w:r>
        <w:rPr>
          <w:b w:val="0"/>
        </w:rPr>
        <w:t>Al terminar esta clase podrás:</w:t>
      </w:r>
    </w:p>
    <w:p>
      <w:pPr>
        <w:pStyle w:val="ListBullet"/>
        <w:spacing w:after="60"/>
      </w:pPr>
      <w:r>
        <w:rPr>
          <w:b w:val="0"/>
        </w:rPr>
        <w:t xml:space="preserve">Explicar qué es un </w:t>
      </w:r>
      <w:r>
        <w:rPr>
          <w:b/>
        </w:rPr>
        <w:t>framework de automatización</w:t>
      </w:r>
      <w:r>
        <w:rPr>
          <w:b w:val="0"/>
        </w:rPr>
        <w:t xml:space="preserve"> y qué aportan Selenium WebDriver y Serenity BDD.</w:t>
      </w:r>
    </w:p>
    <w:p>
      <w:pPr>
        <w:pStyle w:val="ListBullet"/>
        <w:spacing w:after="60"/>
      </w:pPr>
      <w:r>
        <w:rPr>
          <w:b w:val="0"/>
        </w:rPr>
        <w:t xml:space="preserve">Escribir escenarios en </w:t>
      </w:r>
      <w:r>
        <w:rPr>
          <w:b/>
        </w:rPr>
        <w:t>Gherkin en español</w:t>
      </w:r>
      <w:r>
        <w:rPr>
          <w:b w:val="0"/>
        </w:rPr>
        <w:t xml:space="preserve"> de forma declarativa (qué hace el usuario, no cómo).</w:t>
      </w:r>
    </w:p>
    <w:p>
      <w:pPr>
        <w:pStyle w:val="ListBullet"/>
        <w:spacing w:after="60"/>
      </w:pPr>
      <w:r>
        <w:rPr>
          <w:b w:val="0"/>
        </w:rPr>
        <w:t xml:space="preserve">Reconocer los elementos del </w:t>
      </w:r>
      <w:r>
        <w:rPr>
          <w:b/>
        </w:rPr>
        <w:t>patrón Screenplay</w:t>
      </w:r>
      <w:r>
        <w:rPr>
          <w:b w:val="0"/>
        </w:rPr>
        <w:t>: Actor, Habilidad, Task, Interaction y Question.</w:t>
      </w:r>
    </w:p>
    <w:p>
      <w:pPr>
        <w:pStyle w:val="ListBullet"/>
        <w:spacing w:after="60"/>
      </w:pPr>
      <w:r>
        <w:rPr>
          <w:b w:val="0"/>
        </w:rPr>
        <w:t xml:space="preserve">Ubicar cada clase en su </w:t>
      </w:r>
      <w:r>
        <w:rPr>
          <w:b/>
        </w:rPr>
        <w:t>capa</w:t>
      </w:r>
      <w:r>
        <w:rPr>
          <w:b w:val="0"/>
        </w:rPr>
        <w:t xml:space="preserve"> y respetar la regla de dependencia entre capas.</w:t>
      </w:r>
    </w:p>
    <w:p>
      <w:pPr>
        <w:pStyle w:val="ListBullet"/>
        <w:spacing w:after="60"/>
      </w:pPr>
      <w:r>
        <w:rPr>
          <w:b w:val="0"/>
        </w:rPr>
        <w:t xml:space="preserve">Ejecutar el proyecto con Maven, filtrar por tags y leer el </w:t>
      </w:r>
      <w:r>
        <w:rPr>
          <w:b/>
        </w:rPr>
        <w:t>reporte de Serenity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Agregar un escenario nuevo sin romper la arquitectura (actividad de la clase).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E6F0FA"/>
            <w:tcBorders>
              <w:top w:val="nil"/>
              <w:left w:val="single" w:sz="24" w:color="0072BC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0072BC"/>
                <w:sz w:val="22"/>
              </w:rPr>
              <w:t>Proyecto de referencia</w:t>
            </w:r>
          </w:p>
          <w:p>
            <w:r>
              <w:rPr>
                <w:b w:val="0"/>
              </w:rPr>
              <w:t xml:space="preserve">Esta guía usa como ejemplo el proyecto real de la rama </w:t>
            </w:r>
            <w:r>
              <w:rPr>
                <w:rFonts w:ascii="Consolas" w:hAnsi="Consolas" w:eastAsia="Consolas"/>
                <w:color w:val="003D7A"/>
              </w:rPr>
              <w:t>02-screenplay-serenity-cucumber-web</w:t>
            </w:r>
            <w:r>
              <w:rPr>
                <w:b w:val="0"/>
              </w:rPr>
              <w:t xml:space="preserve">, que automatiza la tienda de demostración https://www.saucedemo.com. Todo el código citado existe en el repositorio y los 5 escenarios pasan con </w:t>
            </w:r>
            <w:r>
              <w:rPr>
                <w:rFonts w:ascii="Consolas" w:hAnsi="Consolas" w:eastAsia="Consolas"/>
                <w:color w:val="003D7A"/>
              </w:rPr>
              <w:t>mvn clean verify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2. ¿Qué es un framework de automatización?</w:t>
      </w:r>
    </w:p>
    <w:p>
      <w:r>
        <w:rPr>
          <w:b w:val="0"/>
        </w:rPr>
        <w:t xml:space="preserve">Un </w:t>
      </w:r>
      <w:r>
        <w:rPr>
          <w:b/>
        </w:rPr>
        <w:t>framework</w:t>
      </w:r>
      <w:r>
        <w:rPr>
          <w:b w:val="0"/>
        </w:rPr>
        <w:t xml:space="preserve"> es un conjunto de librerías, reglas y estructura que resuelve los problemas repetidos de automatizar: abrir el navegador, encontrar elementos, esperar, validar, reportar y organizar el código. En lugar de empezar de cero en cada proyecto, se construye sobre él.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Selenium WebDriver</w:t>
      </w:r>
    </w:p>
    <w:p>
      <w:r>
        <w:rPr>
          <w:b w:val="0"/>
        </w:rPr>
        <w:t xml:space="preserve">Es la librería estándar (W3C) para </w:t>
      </w:r>
      <w:r>
        <w:rPr>
          <w:b/>
        </w:rPr>
        <w:t>controlar un navegador real</w:t>
      </w:r>
      <w:r>
        <w:rPr>
          <w:b w:val="0"/>
        </w:rPr>
        <w:t xml:space="preserve"> desde código: abrir URLs, buscar elementos, escribir, hacer clic y leer textos. Cada navegador tiene su driver (por ejemplo, chromedriver). Desde Selenium 4.6, </w:t>
      </w:r>
      <w:r>
        <w:rPr>
          <w:b/>
        </w:rPr>
        <w:t>Selenium Manager</w:t>
      </w:r>
      <w:r>
        <w:rPr>
          <w:b w:val="0"/>
        </w:rPr>
        <w:t xml:space="preserve"> descarga el driver correcto solo.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Serenity BDD</w:t>
      </w:r>
    </w:p>
    <w:p>
      <w:r>
        <w:rPr>
          <w:b w:val="0"/>
        </w:rPr>
        <w:t xml:space="preserve">Es un framework construido </w:t>
      </w:r>
      <w:r>
        <w:rPr>
          <w:b/>
        </w:rPr>
        <w:t>encima de Selenium</w:t>
      </w:r>
      <w:r>
        <w:rPr>
          <w:b w:val="0"/>
        </w:rPr>
        <w:t xml:space="preserve"> que agrega lo que Selenium no trae: patrón Screenplay, integración con Cucumber, esperas inteligentes, capturas automáticas y un </w:t>
      </w:r>
      <w:r>
        <w:rPr>
          <w:b/>
        </w:rPr>
        <w:t>reporte HTML vivo</w:t>
      </w:r>
      <w:r>
        <w:rPr>
          <w:b w:val="0"/>
        </w:rPr>
        <w:t xml:space="preserve"> que documenta lo que se probó en lenguaje de negocio.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Necesidad</w:t>
            </w:r>
          </w:p>
        </w:tc>
        <w:tc>
          <w:tcPr>
            <w:tcW w:type="dxa" w:w="328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Solo Selenium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Con Serenity BDD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Abrir y cerrar el navegador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Código propio (</w:t>
            </w:r>
            <w:r>
              <w:rPr>
                <w:rFonts w:ascii="Consolas" w:hAnsi="Consolas" w:eastAsia="Consolas"/>
                <w:color w:val="003D7A"/>
                <w:sz w:val="20"/>
              </w:rPr>
              <w:t>new ChromeDriver()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quit()</w:t>
            </w:r>
            <w:r>
              <w:rPr>
                <w:b w:val="0"/>
                <w:sz w:val="20"/>
              </w:rPr>
              <w:t>)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Automático según </w:t>
            </w:r>
            <w:r>
              <w:rPr>
                <w:rFonts w:ascii="Consolas" w:hAnsi="Consolas" w:eastAsia="Consolas"/>
                <w:color w:val="003D7A"/>
                <w:sz w:val="20"/>
              </w:rPr>
              <w:t>serenity.conf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Organizar el código</w:t>
            </w:r>
          </w:p>
        </w:tc>
        <w:tc>
          <w:tcPr>
            <w:tcW w:type="dxa" w:w="328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Lo decide cada equipo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Patrón Screenplay por capas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Capturas de pantalla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Código propio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take.screenshots = AFTER_EACH_STEP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Reporte</w:t>
            </w:r>
          </w:p>
        </w:tc>
        <w:tc>
          <w:tcPr>
            <w:tcW w:type="dxa" w:w="328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Hay que construirlo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target/site/serenity/index.html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Conectar con Gherkin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Configurar Cucumber a mano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serenity-cucumber</w:t>
            </w:r>
            <w:r>
              <w:rPr>
                <w:b w:val="0"/>
                <w:sz w:val="20"/>
              </w:rPr>
              <w:t xml:space="preserve"> + runner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3. BDD y Gherkin</w:t>
      </w:r>
    </w:p>
    <w:p>
      <w:r>
        <w:rPr>
          <w:b/>
        </w:rPr>
        <w:t>BDD</w:t>
      </w:r>
      <w:r>
        <w:rPr>
          <w:b w:val="0"/>
        </w:rPr>
        <w:t xml:space="preserve"> (Behaviour Driven Development) es una práctica de colaboración: negocio, desarrollo y QA acuerdan el comportamiento esperado con </w:t>
      </w:r>
      <w:r>
        <w:rPr>
          <w:b/>
        </w:rPr>
        <w:t>ejemplos concretos</w:t>
      </w:r>
      <w:r>
        <w:rPr>
          <w:b w:val="0"/>
        </w:rPr>
        <w:t xml:space="preserve"> escritos en un lenguaje que todos entienden. </w:t>
      </w:r>
      <w:r>
        <w:rPr>
          <w:b/>
        </w:rPr>
        <w:t>Gherkin</w:t>
      </w:r>
      <w:r>
        <w:rPr>
          <w:b w:val="0"/>
        </w:rPr>
        <w:t xml:space="preserve"> es ese lenguaje; </w:t>
      </w:r>
      <w:r>
        <w:rPr>
          <w:b/>
        </w:rPr>
        <w:t>Cucumber</w:t>
      </w:r>
      <w:r>
        <w:rPr>
          <w:b w:val="0"/>
        </w:rPr>
        <w:t xml:space="preserve"> es la herramienta que lo convierte en pruebas.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Palabras clave en español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98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Español</w:t>
            </w:r>
          </w:p>
        </w:tc>
        <w:tc>
          <w:tcPr>
            <w:tcW w:type="dxa" w:w="170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Inglés</w:t>
            </w:r>
          </w:p>
        </w:tc>
        <w:tc>
          <w:tcPr>
            <w:tcW w:type="dxa" w:w="566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Para qué sirve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# language: es</w:t>
            </w:r>
          </w:p>
        </w:tc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Primera línea: activa las palabras clave en español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Característica</w:t>
            </w:r>
          </w:p>
        </w:tc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Feature</w:t>
            </w:r>
          </w:p>
        </w:tc>
        <w:tc>
          <w:tcPr>
            <w:tcW w:type="dxa" w:w="56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Funcionalidad que se prueba y su valor para el negocio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Antecedentes</w:t>
            </w:r>
          </w:p>
        </w:tc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Background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Pasos que se repiten antes de cada escenario del archivo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Escenario</w:t>
            </w:r>
          </w:p>
        </w:tc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Scenario</w:t>
            </w:r>
          </w:p>
        </w:tc>
        <w:tc>
          <w:tcPr>
            <w:tcW w:type="dxa" w:w="56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 ejemplo concreto de comportamiento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Dado</w:t>
            </w:r>
          </w:p>
        </w:tc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Given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Contexto o estado inicial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Cuando</w:t>
            </w:r>
          </w:p>
        </w:tc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When</w:t>
            </w:r>
          </w:p>
        </w:tc>
        <w:tc>
          <w:tcPr>
            <w:tcW w:type="dxa" w:w="56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acción del usuario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Entonces</w:t>
            </w:r>
          </w:p>
        </w:tc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Then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resultado observable que se valida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Y / Pero</w:t>
            </w:r>
          </w:p>
        </w:tc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And / But</w:t>
            </w:r>
          </w:p>
        </w:tc>
        <w:tc>
          <w:tcPr>
            <w:tcW w:type="dxa" w:w="56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Continúan el paso anterior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@tag</w:t>
            </w:r>
          </w:p>
        </w:tc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@tag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Etiqueta para agrupar y filtrar escenarios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Ejemplo real del proyecto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src/test/resources/features/login.feature (sin comentarios ni el segundo escenario)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# language: es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@login @regresion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Característica: Inicio de sesión en Sauce Demo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Como comprador de la tienda Sauce Demo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Quiero iniciar sesión con mi usuario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Para poder ver y comprar los productos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Antecedentes: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Dado que "Carlos" abre la tienda Sauce Demo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@loginExitoso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Escenario: Inicio de sesión exitoso con un usuario válido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Cuando inicia sesión como usuario "estandar"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Entonces debería ver la sección "Products"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Escritura declarativa vs. imperativa</w:t>
      </w:r>
    </w:p>
    <w:p>
      <w:r>
        <w:rPr>
          <w:b w:val="0"/>
        </w:rPr>
        <w:t xml:space="preserve">Un escenario </w:t>
      </w:r>
      <w:r>
        <w:rPr>
          <w:b/>
        </w:rPr>
        <w:t>declarativo</w:t>
      </w:r>
      <w:r>
        <w:rPr>
          <w:b w:val="0"/>
        </w:rPr>
        <w:t xml:space="preserve"> describe qué quiere lograr el usuario; uno </w:t>
      </w:r>
      <w:r>
        <w:rPr>
          <w:b/>
        </w:rPr>
        <w:t>imperativo</w:t>
      </w:r>
      <w:r>
        <w:rPr>
          <w:b w:val="0"/>
        </w:rPr>
        <w:t xml:space="preserve"> describe cómo se hace clic por clic. El imperativo se rompe con cualquier cambio de pantalla y no lo entiende el negocio.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Comparación (ejemplo didáctico)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# IMPERATIVO (evitar)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Cuando escribe "standard_user" en el campo "user-name"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Y escribe "secret_sauce" en el campo "password"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Y hace clic en el botón "login-button"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# DECLARATIVO (preferir) - así está en el proyecto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Cuando inicia sesión como usuario "estandar"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Buenas prácticas al escribir Gherkin</w:t>
      </w:r>
    </w:p>
    <w:p>
      <w:pPr>
        <w:pStyle w:val="ListBullet"/>
        <w:spacing w:after="60"/>
      </w:pPr>
      <w:r>
        <w:rPr>
          <w:b w:val="0"/>
        </w:rPr>
        <w:t xml:space="preserve">Un escenario = </w:t>
      </w:r>
      <w:r>
        <w:rPr>
          <w:b/>
        </w:rPr>
        <w:t>un comportamiento</w:t>
      </w:r>
      <w:r>
        <w:rPr>
          <w:b w:val="0"/>
        </w:rPr>
        <w:t>. Un solo bloque Cuando → Entonces.</w:t>
      </w:r>
    </w:p>
    <w:p>
      <w:pPr>
        <w:pStyle w:val="ListBullet"/>
        <w:spacing w:after="60"/>
      </w:pPr>
      <w:r>
        <w:rPr>
          <w:b w:val="0"/>
        </w:rPr>
        <w:t>Escribir en tercera persona y en lenguaje de negocio; sin ids, XPath ni nombres de botones técnicos.</w:t>
      </w:r>
    </w:p>
    <w:p>
      <w:pPr>
        <w:pStyle w:val="ListBullet"/>
        <w:spacing w:after="60"/>
      </w:pPr>
      <w:r>
        <w:rPr>
          <w:b w:val="0"/>
        </w:rPr>
        <w:t xml:space="preserve">El </w:t>
      </w:r>
      <w:r>
        <w:rPr>
          <w:b/>
        </w:rPr>
        <w:t>Entonces</w:t>
      </w:r>
      <w:r>
        <w:rPr>
          <w:b w:val="0"/>
        </w:rPr>
        <w:t xml:space="preserve"> valida algo observable por el usuario (un mensaje, un título, una cantidad).</w:t>
      </w:r>
    </w:p>
    <w:p>
      <w:pPr>
        <w:pStyle w:val="ListBullet"/>
        <w:spacing w:after="60"/>
      </w:pPr>
      <w:r>
        <w:rPr>
          <w:b w:val="0"/>
        </w:rPr>
        <w:t xml:space="preserve">Usar </w:t>
      </w:r>
      <w:r>
        <w:rPr>
          <w:b/>
        </w:rPr>
        <w:t>Antecedentes</w:t>
      </w:r>
      <w:r>
        <w:rPr>
          <w:b w:val="0"/>
        </w:rPr>
        <w:t xml:space="preserve"> solo para pasos comunes a todos los escenarios del archivo.</w:t>
      </w:r>
    </w:p>
    <w:p>
      <w:pPr>
        <w:pStyle w:val="ListBullet"/>
        <w:spacing w:after="60"/>
      </w:pPr>
      <w:r>
        <w:rPr>
          <w:b w:val="0"/>
        </w:rPr>
        <w:t xml:space="preserve">Escenarios </w:t>
      </w:r>
      <w:r>
        <w:rPr>
          <w:b/>
        </w:rPr>
        <w:t>independientes</w:t>
      </w:r>
      <w:r>
        <w:rPr>
          <w:b w:val="0"/>
        </w:rPr>
        <w:t>: ninguno depende de que otro se haya ejecutado antes.</w:t>
      </w:r>
    </w:p>
    <w:p>
      <w:pPr>
        <w:pStyle w:val="ListBullet"/>
        <w:spacing w:after="60"/>
      </w:pPr>
      <w:r>
        <w:rPr>
          <w:b w:val="0"/>
        </w:rPr>
        <w:t>Datos sensibles fuera del feature: el proyecto usa tipos (</w:t>
      </w:r>
      <w:r>
        <w:rPr>
          <w:rFonts w:ascii="Consolas" w:hAnsi="Consolas" w:eastAsia="Consolas"/>
          <w:color w:val="003D7A"/>
        </w:rPr>
        <w:t>estandar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bloqueado</w:t>
      </w:r>
      <w:r>
        <w:rPr>
          <w:b w:val="0"/>
        </w:rPr>
        <w:t xml:space="preserve">) y lee las credenciales de </w:t>
      </w:r>
      <w:r>
        <w:rPr>
          <w:rFonts w:ascii="Consolas" w:hAnsi="Consolas" w:eastAsia="Consolas"/>
          <w:color w:val="003D7A"/>
        </w:rPr>
        <w:t>datos/usuarios.properties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Tags con propósito: por funcionalidad (</w:t>
      </w:r>
      <w:r>
        <w:rPr>
          <w:rFonts w:ascii="Consolas" w:hAnsi="Consolas" w:eastAsia="Consolas"/>
          <w:color w:val="003D7A"/>
        </w:rPr>
        <w:t>@login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@compra</w:t>
      </w:r>
      <w:r>
        <w:rPr>
          <w:b w:val="0"/>
        </w:rPr>
        <w:t>), por suite (</w:t>
      </w:r>
      <w:r>
        <w:rPr>
          <w:rFonts w:ascii="Consolas" w:hAnsi="Consolas" w:eastAsia="Consolas"/>
          <w:color w:val="003D7A"/>
        </w:rPr>
        <w:t>@regresion</w:t>
      </w:r>
      <w:r>
        <w:rPr>
          <w:b w:val="0"/>
        </w:rPr>
        <w:t>) y por escenario.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4. El patrón Screenplay</w:t>
      </w:r>
    </w:p>
    <w:p>
      <w:r>
        <w:rPr>
          <w:b w:val="0"/>
        </w:rPr>
        <w:t xml:space="preserve">Screenplay organiza la automatización como una </w:t>
      </w:r>
      <w:r>
        <w:rPr>
          <w:b/>
        </w:rPr>
        <w:t>obra de teatro</w:t>
      </w:r>
      <w:r>
        <w:rPr>
          <w:b w:val="0"/>
        </w:rPr>
        <w:t xml:space="preserve">: un </w:t>
      </w:r>
      <w:r>
        <w:rPr>
          <w:b/>
        </w:rPr>
        <w:t>Actor</w:t>
      </w:r>
      <w:r>
        <w:rPr>
          <w:b w:val="0"/>
        </w:rPr>
        <w:t xml:space="preserve"> con ciertas </w:t>
      </w:r>
      <w:r>
        <w:rPr>
          <w:b/>
        </w:rPr>
        <w:t>Habilidades</w:t>
      </w:r>
      <w:r>
        <w:rPr>
          <w:b w:val="0"/>
        </w:rPr>
        <w:t xml:space="preserve"> realiza </w:t>
      </w:r>
      <w:r>
        <w:rPr>
          <w:b/>
        </w:rPr>
        <w:t>Tasks</w:t>
      </w:r>
      <w:r>
        <w:rPr>
          <w:b w:val="0"/>
        </w:rPr>
        <w:t xml:space="preserve"> (objetivos de negocio) compuestas por </w:t>
      </w:r>
      <w:r>
        <w:rPr>
          <w:b/>
        </w:rPr>
        <w:t>Interactions</w:t>
      </w:r>
      <w:r>
        <w:rPr>
          <w:b w:val="0"/>
        </w:rPr>
        <w:t xml:space="preserve"> (acciones técnicas) sobre elementos de la pantalla (</w:t>
      </w:r>
      <w:r>
        <w:rPr>
          <w:b/>
        </w:rPr>
        <w:t>Targets</w:t>
      </w:r>
      <w:r>
        <w:rPr>
          <w:b w:val="0"/>
        </w:rPr>
        <w:t xml:space="preserve">), y responde </w:t>
      </w:r>
      <w:r>
        <w:rPr>
          <w:b/>
        </w:rPr>
        <w:t>Questions</w:t>
      </w:r>
      <w:r>
        <w:rPr>
          <w:b w:val="0"/>
        </w:rPr>
        <w:t xml:space="preserve"> para comprobar el resultado. Cada pieza es una clase pequeña con una sola responsabilidad.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4.1 Actor y Habilidad (Ability)</w:t>
      </w:r>
    </w:p>
    <w:p>
      <w:r>
        <w:rPr>
          <w:b w:val="0"/>
        </w:rPr>
        <w:t xml:space="preserve">El </w:t>
      </w:r>
      <w:r>
        <w:rPr>
          <w:b/>
        </w:rPr>
        <w:t>Actor</w:t>
      </w:r>
      <w:r>
        <w:rPr>
          <w:b w:val="0"/>
        </w:rPr>
        <w:t xml:space="preserve"> representa a la persona que usa el sistema. La </w:t>
      </w:r>
      <w:r>
        <w:rPr>
          <w:b/>
        </w:rPr>
        <w:t>Habilidad</w:t>
      </w:r>
      <w:r>
        <w:rPr>
          <w:b w:val="0"/>
        </w:rPr>
        <w:t xml:space="preserve"> es lo que puede hacer; para web es </w:t>
      </w:r>
      <w:r>
        <w:rPr>
          <w:rFonts w:ascii="Consolas" w:hAnsi="Consolas" w:eastAsia="Consolas"/>
          <w:color w:val="003D7A"/>
        </w:rPr>
        <w:t>BrowseTheWeb</w:t>
      </w:r>
      <w:r>
        <w:rPr>
          <w:b w:val="0"/>
        </w:rPr>
        <w:t xml:space="preserve">. En el proyecto, el </w:t>
      </w:r>
      <w:r>
        <w:rPr>
          <w:rFonts w:ascii="Consolas" w:hAnsi="Consolas" w:eastAsia="Consolas"/>
          <w:color w:val="003D7A"/>
        </w:rPr>
        <w:t>OnlineCast</w:t>
      </w:r>
      <w:r>
        <w:rPr>
          <w:b w:val="0"/>
        </w:rPr>
        <w:t xml:space="preserve"> del hook entrega esa habilidad a todo actor que se cree.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stepsdefinitions/Hooks.java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@Before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void prepararElEscenario()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OnStage.setTheStage(new OnlineCast());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stepsdefinitions/LoginStepDefinitions.java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@Dado("que {string} abre la tienda Sauce Demo")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void abreLaTiendaSauceDemo(String nombreDelActor)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theActorCalled(nombreDelActor).wasAbleTo(AbrirLaTienda.sauceDemo());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4.2 Task (tarea de negocio)</w:t>
      </w:r>
    </w:p>
    <w:p>
      <w:r>
        <w:rPr>
          <w:b w:val="0"/>
        </w:rPr>
        <w:t xml:space="preserve">Una </w:t>
      </w:r>
      <w:r>
        <w:rPr>
          <w:b/>
        </w:rPr>
        <w:t>Task</w:t>
      </w:r>
      <w:r>
        <w:rPr>
          <w:b w:val="0"/>
        </w:rPr>
        <w:t xml:space="preserve"> agrupa interacciones para cumplir un objetivo que el negocio entiende. Implementa la interfaz </w:t>
      </w:r>
      <w:r>
        <w:rPr>
          <w:rFonts w:ascii="Consolas" w:hAnsi="Consolas" w:eastAsia="Consolas"/>
          <w:color w:val="003D7A"/>
        </w:rPr>
        <w:t>Task</w:t>
      </w:r>
      <w:r>
        <w:rPr>
          <w:b w:val="0"/>
        </w:rPr>
        <w:t xml:space="preserve"> (polimorfismo), recibe sus datos por constructor y ofrece un </w:t>
      </w:r>
      <w:r>
        <w:rPr>
          <w:b/>
        </w:rPr>
        <w:t>método estático de fábrica</w:t>
      </w:r>
      <w:r>
        <w:rPr>
          <w:b w:val="0"/>
        </w:rPr>
        <w:t xml:space="preserve"> con nombre legible.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tasks/IniciarSesion.java (sin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IniciarSesion implements Task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Usuario usuario;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IniciarSesion(Usuario usuario)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this.usuario = usuario;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@Step("{0} inicia sesión con el usuario #usuario")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&lt;T extends Actor&gt; void performAs(T actor)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actor.attemptsTo(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Enter.theValue(usuario.getNombreDeUsuario())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        .into(CAMPO_USUARIO),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Enter.theValue(usuario.getClave())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        .into(CAMPO_CLAVE),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Click.on(BOTON_INGRESAR)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static IniciarSesion conCredenciales(Usuario usuario)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instrumented(IniciarSesion.class, usuario);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Importante</w:t>
            </w:r>
          </w:p>
          <w:p>
            <w:r>
              <w:rPr>
                <w:rFonts w:ascii="Consolas" w:hAnsi="Consolas" w:eastAsia="Consolas"/>
                <w:color w:val="003D7A"/>
              </w:rPr>
              <w:t>instrumented(...)</w:t>
            </w:r>
            <w:r>
              <w:rPr>
                <w:b w:val="0"/>
              </w:rPr>
              <w:t xml:space="preserve"> crea la tarea a través de Serenity para que el texto de </w:t>
            </w:r>
            <w:r>
              <w:rPr>
                <w:rFonts w:ascii="Consolas" w:hAnsi="Consolas" w:eastAsia="Consolas"/>
                <w:color w:val="003D7A"/>
              </w:rPr>
              <w:t>@Step</w:t>
            </w:r>
            <w:r>
              <w:rPr>
                <w:b w:val="0"/>
              </w:rPr>
              <w:t xml:space="preserve"> aparezca en el reporte. Por eso la clase necesita un </w:t>
            </w:r>
            <w:r>
              <w:rPr>
                <w:b/>
              </w:rPr>
              <w:t>constructor público</w:t>
            </w:r>
            <w:r>
              <w:rPr>
                <w:b w:val="0"/>
              </w:rPr>
              <w:t xml:space="preserve"> y no puede ser </w:t>
            </w:r>
            <w:r>
              <w:rPr>
                <w:rFonts w:ascii="Consolas" w:hAnsi="Consolas" w:eastAsia="Consolas"/>
                <w:color w:val="003D7A"/>
              </w:rPr>
              <w:t>final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4.3 Interaction (acción técnica)</w:t>
      </w:r>
    </w:p>
    <w:p>
      <w:r>
        <w:rPr>
          <w:b w:val="0"/>
        </w:rPr>
        <w:t xml:space="preserve">Una </w:t>
      </w:r>
      <w:r>
        <w:rPr>
          <w:b/>
        </w:rPr>
        <w:t>Interaction</w:t>
      </w:r>
      <w:r>
        <w:rPr>
          <w:b w:val="0"/>
        </w:rPr>
        <w:t xml:space="preserve"> es una acción pequeña y reutilizable. Serenity trae muchas (</w:t>
      </w:r>
      <w:r>
        <w:rPr>
          <w:rFonts w:ascii="Consolas" w:hAnsi="Consolas" w:eastAsia="Consolas"/>
          <w:color w:val="003D7A"/>
        </w:rPr>
        <w:t>Click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Enter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Open</w:t>
      </w:r>
      <w:r>
        <w:rPr>
          <w:b w:val="0"/>
        </w:rPr>
        <w:t xml:space="preserve">); el proyecto crea tres propias: </w:t>
      </w:r>
      <w:r>
        <w:rPr>
          <w:rFonts w:ascii="Consolas" w:hAnsi="Consolas" w:eastAsia="Consolas"/>
          <w:color w:val="003D7A"/>
        </w:rPr>
        <w:t>AbrirPagina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EsperarVisible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SeleccionarOrdenamiento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interactions/SeleccionarOrdenamiento.java (extracto)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SeleccionarOrdenamiento implements Interaction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CriterioDeOrden criterio;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...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@Step("{0} ordena los productos por #criterio")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&lt;T extends Actor&gt; void performAs(T actor)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LISTA_DE_ORDENAMIENTO.resolveFor(actor).selectByValue(criterio.getValor());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static SeleccionarOrdenamiento por(CriterioDeOrden criterio)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instrumented(SeleccionarOrdenamiento.class, criterio);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4.4 Target (dónde está el elemento)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userinterfaces/PaginaDeLogin.java (extracto)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final Target CAMPO_USUARIO = Target.the("campo usuario")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.located(By.id("user-name"));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final Target MENSAJE_DE_ERROR = Target.the("mensaje de error del login")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.locatedBy("[data-test='error']");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4.5 Question (qué se consulta)</w:t>
      </w:r>
    </w:p>
    <w:p>
      <w:r>
        <w:rPr>
          <w:b w:val="0"/>
        </w:rPr>
        <w:t xml:space="preserve">Una </w:t>
      </w:r>
      <w:r>
        <w:rPr>
          <w:b/>
        </w:rPr>
        <w:t>Question</w:t>
      </w:r>
      <w:r>
        <w:rPr>
          <w:b w:val="0"/>
        </w:rPr>
        <w:t xml:space="preserve"> solo </w:t>
      </w:r>
      <w:r>
        <w:rPr>
          <w:b/>
        </w:rPr>
        <w:t>lee</w:t>
      </w:r>
      <w:r>
        <w:rPr>
          <w:b w:val="0"/>
        </w:rPr>
        <w:t xml:space="preserve"> el estado de la pantalla y devuelve un valor; nunca hace clic ni escribe.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questions/TituloDeLaSeccion.java (sin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@Subject("el título de la sección")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TituloDeLaSeccion implements Question&lt;String&gt;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answeredBy(Actor actor)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Text.of(TITULO_DE_LA_SECCION).answeredBy(actor).trim();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static TituloDeLaSeccion visible()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new TituloDeLaSeccion();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4.6 Validación con excepción propia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stepsdefinitions/LoginStepDefinitions.java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theActorInTheSpotlight().should(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seeThat(TituloDeLaSeccion.visible(), equalTo(tituloEsperado))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.orComplainWith(ErrorEnInicioDeSesion.class,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        ErrorEnInicioDeSesion.NO_INGRESO_A_PRODUCTOS)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);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Si el título no coincide, la ejecución falla mostrando </w:t>
      </w:r>
      <w:r>
        <w:rPr>
          <w:b/>
        </w:rPr>
        <w:t>nuestro mensaje</w:t>
      </w:r>
      <w:r>
        <w:rPr>
          <w:b w:val="0"/>
        </w:rPr>
        <w:t xml:space="preserve"> seguido del detalle (esto se probó cambiando a propósito el texto esperado por "Productos"):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de la consola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El usuario no ingresó a la sección de productos después de iniciar sesión -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Expected: "Productos"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but: was "Products"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5. Capas de la arquitectura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rPr>
          <w:cantSplit/>
        </w:trPr>
        <w:tc>
          <w:tcPr>
            <w:tcW w:type="dxa" w:w="181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Capa</w:t>
            </w:r>
          </w:p>
        </w:tc>
        <w:tc>
          <w:tcPr>
            <w:tcW w:type="dxa" w:w="260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Responsabilidad</w:t>
            </w:r>
          </w:p>
        </w:tc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255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NO debe hacer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features</w:t>
            </w:r>
          </w:p>
        </w:tc>
        <w:tc>
          <w:tcPr>
            <w:tcW w:type="dxa" w:w="260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Describir el comportamiento en Gherkin</w:t>
            </w:r>
          </w:p>
        </w:tc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compra.feature</w:t>
            </w:r>
          </w:p>
        </w:tc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Tener ids, XPath o clics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runners</w:t>
            </w:r>
          </w:p>
        </w:tc>
        <w:tc>
          <w:tcPr>
            <w:tcW w:type="dxa" w:w="260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Punto de entrada: qué features y qué glue</w:t>
            </w:r>
          </w:p>
        </w:tc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SauceDemoRunner</w:t>
            </w:r>
          </w:p>
        </w:tc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Contener lógica de prueba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stepsdefinitions</w:t>
            </w:r>
          </w:p>
        </w:tc>
        <w:tc>
          <w:tcPr>
            <w:tcW w:type="dxa" w:w="260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Traducir cada frase a Tasks y Questions</w:t>
            </w:r>
          </w:p>
        </w:tc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CompraStepDefinitions</w:t>
            </w:r>
          </w:p>
        </w:tc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Usar localizadores o WebDriver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tasks</w:t>
            </w:r>
          </w:p>
        </w:tc>
        <w:tc>
          <w:tcPr>
            <w:tcW w:type="dxa" w:w="260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Objetivos de negocio</w:t>
            </w:r>
          </w:p>
        </w:tc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DiligenciarDatosDeEnvio</w:t>
            </w:r>
          </w:p>
        </w:tc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Validar resultados (eso es de Questions)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interactions</w:t>
            </w:r>
          </w:p>
        </w:tc>
        <w:tc>
          <w:tcPr>
            <w:tcW w:type="dxa" w:w="260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Acciones técnicas reutilizables</w:t>
            </w:r>
          </w:p>
        </w:tc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EsperarVisible</w:t>
            </w:r>
          </w:p>
        </w:tc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Conocer reglas de negocio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userinterfaces</w:t>
            </w:r>
          </w:p>
        </w:tc>
        <w:tc>
          <w:tcPr>
            <w:tcW w:type="dxa" w:w="260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Localizadores (</w:t>
            </w:r>
            <w:r>
              <w:rPr>
                <w:rFonts w:ascii="Consolas" w:hAnsi="Consolas" w:eastAsia="Consolas"/>
                <w:color w:val="003D7A"/>
                <w:sz w:val="20"/>
              </w:rPr>
              <w:t>Target</w:t>
            </w:r>
            <w:r>
              <w:rPr>
                <w:b w:val="0"/>
                <w:sz w:val="20"/>
              </w:rPr>
              <w:t>) por página</w:t>
            </w:r>
          </w:p>
        </w:tc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PaginaDeCheckout</w:t>
            </w:r>
          </w:p>
        </w:tc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Hacer clics o esperas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questions</w:t>
            </w:r>
          </w:p>
        </w:tc>
        <w:tc>
          <w:tcPr>
            <w:tcW w:type="dxa" w:w="260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Leer el estado de la pantalla</w:t>
            </w:r>
          </w:p>
        </w:tc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CantidadEnCarrito</w:t>
            </w:r>
          </w:p>
        </w:tc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Cambiar la pantalla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exceptions</w:t>
            </w:r>
          </w:p>
        </w:tc>
        <w:tc>
          <w:tcPr>
            <w:tcW w:type="dxa" w:w="260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Mensajes claros de falla</w:t>
            </w:r>
          </w:p>
        </w:tc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ErrorEnLaCompra</w:t>
            </w:r>
          </w:p>
        </w:tc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Tener lógica de prueba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models</w:t>
            </w:r>
          </w:p>
        </w:tc>
        <w:tc>
          <w:tcPr>
            <w:tcW w:type="dxa" w:w="260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Datos como objetos (capa adicional)</w:t>
            </w:r>
          </w:p>
        </w:tc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DatosDeEnvio</w:t>
            </w:r>
          </w:p>
        </w:tc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Acceder al navegador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utils</w:t>
            </w:r>
          </w:p>
        </w:tc>
        <w:tc>
          <w:tcPr>
            <w:tcW w:type="dxa" w:w="260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Constantes y lectura de configuración</w:t>
            </w:r>
          </w:p>
        </w:tc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LectorDeUsuarios</w:t>
            </w:r>
          </w:p>
        </w:tc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Contener pasos de negocio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Regla de dependencia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pPr>
              <w:keepNext/>
              <w:spacing w:after="0" w:line="240" w:lineRule="auto"/>
            </w:pPr>
            <w:r/>
            <w:r>
              <w:rPr>
                <w:rFonts w:ascii="Consolas" w:hAnsi="Consolas" w:eastAsia="Consolas"/>
                <w:color w:val="1F2933"/>
                <w:sz w:val="19"/>
              </w:rPr>
              <w:t>feature → stepsdefinitions → tasks / questions → interactions → userinterfaces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Capas de apoyo que puede usar cualquier capa: models · utils · exceptions</w:t>
            </w:r>
          </w:p>
        </w:tc>
      </w:tr>
    </w:tbl>
    <w:p>
      <w:pPr>
        <w:spacing w:after="40"/>
      </w:pPr>
    </w:p>
    <w:p>
      <w:r>
        <w:rPr>
          <w:b w:val="0"/>
        </w:rPr>
        <w:t>Cada capa solo conoce a las de su derecha. Si una Task necesitara importar un step definition, la arquitectura está al revés.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Dónde se ve la POO de la clase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81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3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Dónde</w:t>
            </w:r>
          </w:p>
        </w:tc>
        <w:tc>
          <w:tcPr>
            <w:tcW w:type="dxa" w:w="470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Cómo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Encapsulamiento</w:t>
            </w:r>
          </w:p>
        </w:tc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models/Usuario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DatosDeEnvio</w:t>
            </w:r>
          </w:p>
        </w:tc>
        <w:tc>
          <w:tcPr>
            <w:tcW w:type="dxa" w:w="470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Atributos </w:t>
            </w:r>
            <w:r>
              <w:rPr>
                <w:rFonts w:ascii="Consolas" w:hAnsi="Consolas" w:eastAsia="Consolas"/>
                <w:color w:val="003D7A"/>
                <w:sz w:val="20"/>
              </w:rPr>
              <w:t>private final</w:t>
            </w:r>
            <w:r>
              <w:rPr>
                <w:b w:val="0"/>
                <w:sz w:val="20"/>
              </w:rPr>
              <w:t>, solo getters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Herencia</w:t>
            </w:r>
          </w:p>
        </w:tc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exceptions</w:t>
            </w:r>
          </w:p>
        </w:tc>
        <w:tc>
          <w:tcPr>
            <w:tcW w:type="dxa" w:w="470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ErrorEnLaCompra extends ErrorDeValidacion extends AssertionError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Polimorfismo</w:t>
            </w:r>
          </w:p>
        </w:tc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tasks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interactions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questions</w:t>
            </w:r>
          </w:p>
        </w:tc>
        <w:tc>
          <w:tcPr>
            <w:tcW w:type="dxa" w:w="470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Implementan </w:t>
            </w:r>
            <w:r>
              <w:rPr>
                <w:rFonts w:ascii="Consolas" w:hAnsi="Consolas" w:eastAsia="Consolas"/>
                <w:color w:val="003D7A"/>
                <w:sz w:val="20"/>
              </w:rPr>
              <w:t>Task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Interaction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Question</w:t>
            </w:r>
            <w:r>
              <w:rPr>
                <w:b w:val="0"/>
                <w:sz w:val="20"/>
              </w:rPr>
              <w:t xml:space="preserve">; Serenity llama </w:t>
            </w:r>
            <w:r>
              <w:rPr>
                <w:rFonts w:ascii="Consolas" w:hAnsi="Consolas" w:eastAsia="Consolas"/>
                <w:color w:val="003D7A"/>
                <w:sz w:val="20"/>
              </w:rPr>
              <w:t>performAs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color w:val="003D7A"/>
                <w:sz w:val="20"/>
              </w:rPr>
              <w:t>answeredBy</w:t>
            </w:r>
            <w:r>
              <w:rPr>
                <w:b w:val="0"/>
                <w:sz w:val="20"/>
              </w:rPr>
              <w:t xml:space="preserve"> sin conocer la clase concreta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Sobrescritura</w:t>
            </w:r>
          </w:p>
        </w:tc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Usuario.toString()</w:t>
            </w:r>
          </w:p>
        </w:tc>
        <w:tc>
          <w:tcPr>
            <w:tcW w:type="dxa" w:w="470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@Override</w:t>
            </w:r>
            <w:r>
              <w:rPr>
                <w:b w:val="0"/>
                <w:sz w:val="20"/>
              </w:rPr>
              <w:t xml:space="preserve"> muestra el usuario sin exponer la clave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6. Recorrido de una ejecución paso a paso</w:t>
      </w:r>
    </w:p>
    <w:p>
      <w:r>
        <w:rPr>
          <w:b w:val="0"/>
        </w:rPr>
        <w:t xml:space="preserve">Escenario «Compra exitosa de un producto», ejecutado con </w:t>
      </w:r>
      <w:r>
        <w:rPr>
          <w:rFonts w:ascii="Consolas" w:hAnsi="Consolas" w:eastAsia="Consolas"/>
          <w:color w:val="003D7A"/>
        </w:rPr>
        <w:t>mvn clean verify</w:t>
      </w:r>
      <w:r>
        <w:rPr>
          <w:b w:val="0"/>
        </w:rPr>
        <w:t>:</w:t>
      </w:r>
    </w:p>
    <w:p>
      <w:r>
        <w:rPr>
          <w:b/>
        </w:rPr>
        <w:t>1.</w:t>
      </w:r>
      <w:r>
        <w:rPr>
          <w:b w:val="0"/>
        </w:rPr>
        <w:t xml:space="preserve"> Maven compila </w:t>
      </w:r>
      <w:r>
        <w:rPr>
          <w:rFonts w:ascii="Consolas" w:hAnsi="Consolas" w:eastAsia="Consolas"/>
          <w:color w:val="003D7A"/>
        </w:rPr>
        <w:t>src/main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src/test</w:t>
      </w:r>
      <w:r>
        <w:rPr>
          <w:b w:val="0"/>
        </w:rPr>
        <w:t xml:space="preserve">. Surefire está desactivado; </w:t>
      </w:r>
      <w:r>
        <w:rPr>
          <w:b/>
        </w:rPr>
        <w:t>Failsafe</w:t>
      </w:r>
      <w:r>
        <w:rPr>
          <w:b w:val="0"/>
        </w:rPr>
        <w:t xml:space="preserve"> busca clases </w:t>
      </w:r>
      <w:r>
        <w:rPr>
          <w:rFonts w:ascii="Consolas" w:hAnsi="Consolas" w:eastAsia="Consolas"/>
          <w:color w:val="003D7A"/>
        </w:rPr>
        <w:t>**/runners/*Runner.java</w:t>
      </w:r>
      <w:r>
        <w:rPr>
          <w:b w:val="0"/>
        </w:rPr>
        <w:t>.</w:t>
      </w:r>
    </w:p>
    <w:p>
      <w:r>
        <w:rPr>
          <w:b/>
        </w:rPr>
        <w:t>2.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SauceDemoRunner</w:t>
      </w:r>
      <w:r>
        <w:rPr>
          <w:b w:val="0"/>
        </w:rPr>
        <w:t xml:space="preserve"> (JUnit Platform </w:t>
      </w:r>
      <w:r>
        <w:rPr>
          <w:rFonts w:ascii="Consolas" w:hAnsi="Consolas" w:eastAsia="Consolas"/>
          <w:color w:val="003D7A"/>
        </w:rPr>
        <w:t>@Suite</w:t>
      </w:r>
      <w:r>
        <w:rPr>
          <w:b w:val="0"/>
        </w:rPr>
        <w:t xml:space="preserve">) activa el motor de Cucumber, lee </w:t>
      </w:r>
      <w:r>
        <w:rPr>
          <w:rFonts w:ascii="Consolas" w:hAnsi="Consolas" w:eastAsia="Consolas"/>
          <w:color w:val="003D7A"/>
        </w:rPr>
        <w:t>features/</w:t>
      </w:r>
      <w:r>
        <w:rPr>
          <w:b w:val="0"/>
        </w:rPr>
        <w:t xml:space="preserve"> y usa el glue </w:t>
      </w:r>
      <w:r>
        <w:rPr>
          <w:rFonts w:ascii="Consolas" w:hAnsi="Consolas" w:eastAsia="Consolas"/>
          <w:color w:val="003D7A"/>
        </w:rPr>
        <w:t>stepsdefinitions</w:t>
      </w:r>
      <w:r>
        <w:rPr>
          <w:b w:val="0"/>
        </w:rPr>
        <w:t>.</w:t>
      </w:r>
    </w:p>
    <w:p>
      <w:r>
        <w:rPr>
          <w:b/>
        </w:rPr>
        <w:t>3.</w:t>
      </w:r>
      <w:r>
        <w:rPr>
          <w:b w:val="0"/>
        </w:rPr>
        <w:t xml:space="preserve"> Antes del escenario, el hook </w:t>
      </w:r>
      <w:r>
        <w:rPr>
          <w:rFonts w:ascii="Consolas" w:hAnsi="Consolas" w:eastAsia="Consolas"/>
          <w:color w:val="003D7A"/>
        </w:rPr>
        <w:t>@Before</w:t>
      </w:r>
      <w:r>
        <w:rPr>
          <w:b w:val="0"/>
        </w:rPr>
        <w:t xml:space="preserve"> prepara el </w:t>
      </w:r>
      <w:r>
        <w:rPr>
          <w:rFonts w:ascii="Consolas" w:hAnsi="Consolas" w:eastAsia="Consolas"/>
          <w:color w:val="003D7A"/>
        </w:rPr>
        <w:t>OnlineCast</w:t>
      </w:r>
      <w:r>
        <w:rPr>
          <w:b w:val="0"/>
        </w:rPr>
        <w:t xml:space="preserve">; Serenity abre Chrome según </w:t>
      </w:r>
      <w:r>
        <w:rPr>
          <w:rFonts w:ascii="Consolas" w:hAnsi="Consolas" w:eastAsia="Consolas"/>
          <w:color w:val="003D7A"/>
        </w:rPr>
        <w:t>serenity.conf</w:t>
      </w:r>
      <w:r>
        <w:rPr>
          <w:b w:val="0"/>
        </w:rPr>
        <w:t>.</w:t>
      </w:r>
    </w:p>
    <w:p>
      <w:r>
        <w:rPr>
          <w:b/>
        </w:rPr>
        <w:t>4.</w:t>
      </w:r>
      <w:r>
        <w:rPr>
          <w:b w:val="0"/>
        </w:rPr>
        <w:t xml:space="preserve"> «Dado que "Carlos" abre la tienda» → </w:t>
      </w:r>
      <w:r>
        <w:rPr>
          <w:rFonts w:ascii="Consolas" w:hAnsi="Consolas" w:eastAsia="Consolas"/>
          <w:color w:val="003D7A"/>
        </w:rPr>
        <w:t>AbrirLaTienda</w:t>
      </w:r>
      <w:r>
        <w:rPr>
          <w:b w:val="0"/>
        </w:rPr>
        <w:t xml:space="preserve"> → </w:t>
      </w:r>
      <w:r>
        <w:rPr>
          <w:rFonts w:ascii="Consolas" w:hAnsi="Consolas" w:eastAsia="Consolas"/>
          <w:color w:val="003D7A"/>
        </w:rPr>
        <w:t>AbrirPagina</w:t>
      </w:r>
      <w:r>
        <w:rPr>
          <w:b w:val="0"/>
        </w:rPr>
        <w:t xml:space="preserve"> (URL de </w:t>
      </w:r>
      <w:r>
        <w:rPr>
          <w:rFonts w:ascii="Consolas" w:hAnsi="Consolas" w:eastAsia="Consolas"/>
          <w:color w:val="003D7A"/>
        </w:rPr>
        <w:t>environments.default</w:t>
      </w:r>
      <w:r>
        <w:rPr>
          <w:b w:val="0"/>
        </w:rPr>
        <w:t xml:space="preserve">) y </w:t>
      </w:r>
      <w:r>
        <w:rPr>
          <w:rFonts w:ascii="Consolas" w:hAnsi="Consolas" w:eastAsia="Consolas"/>
          <w:color w:val="003D7A"/>
        </w:rPr>
        <w:t>EsperarVisible</w:t>
      </w:r>
      <w:r>
        <w:rPr>
          <w:b w:val="0"/>
        </w:rPr>
        <w:t>.</w:t>
      </w:r>
    </w:p>
    <w:p>
      <w:r>
        <w:rPr>
          <w:b/>
        </w:rPr>
        <w:t>5.</w:t>
      </w:r>
      <w:r>
        <w:rPr>
          <w:b w:val="0"/>
        </w:rPr>
        <w:t xml:space="preserve"> «Y inicia sesión como usuario "estandar"» → </w:t>
      </w:r>
      <w:r>
        <w:rPr>
          <w:rFonts w:ascii="Consolas" w:hAnsi="Consolas" w:eastAsia="Consolas"/>
          <w:color w:val="003D7A"/>
        </w:rPr>
        <w:t>LectorDeUsuarios.deTipo("estandar")</w:t>
      </w:r>
      <w:r>
        <w:rPr>
          <w:b w:val="0"/>
        </w:rPr>
        <w:t xml:space="preserve"> crea un </w:t>
      </w:r>
      <w:r>
        <w:rPr>
          <w:rFonts w:ascii="Consolas" w:hAnsi="Consolas" w:eastAsia="Consolas"/>
          <w:color w:val="003D7A"/>
        </w:rPr>
        <w:t>Usuario</w:t>
      </w:r>
      <w:r>
        <w:rPr>
          <w:b w:val="0"/>
        </w:rPr>
        <w:t xml:space="preserve"> → </w:t>
      </w:r>
      <w:r>
        <w:rPr>
          <w:rFonts w:ascii="Consolas" w:hAnsi="Consolas" w:eastAsia="Consolas"/>
          <w:color w:val="003D7A"/>
        </w:rPr>
        <w:t>IniciarSesion</w:t>
      </w:r>
      <w:r>
        <w:rPr>
          <w:b w:val="0"/>
        </w:rPr>
        <w:t>.</w:t>
      </w:r>
    </w:p>
    <w:p>
      <w:r>
        <w:rPr>
          <w:b/>
        </w:rPr>
        <w:t>6.</w:t>
      </w:r>
      <w:r>
        <w:rPr>
          <w:b w:val="0"/>
        </w:rPr>
        <w:t xml:space="preserve"> «Cuando agrega el producto» → </w:t>
      </w:r>
      <w:r>
        <w:rPr>
          <w:rFonts w:ascii="Consolas" w:hAnsi="Consolas" w:eastAsia="Consolas"/>
          <w:color w:val="003D7A"/>
        </w:rPr>
        <w:t>AgregarProductoAlCarrito</w:t>
      </w:r>
      <w:r>
        <w:rPr>
          <w:b w:val="0"/>
        </w:rPr>
        <w:t xml:space="preserve"> hace </w:t>
      </w:r>
      <w:r>
        <w:rPr>
          <w:rFonts w:ascii="Consolas" w:hAnsi="Consolas" w:eastAsia="Consolas"/>
          <w:color w:val="003D7A"/>
        </w:rPr>
        <w:t>Click</w:t>
      </w:r>
      <w:r>
        <w:rPr>
          <w:b w:val="0"/>
        </w:rPr>
        <w:t xml:space="preserve"> en el Target dinámico </w:t>
      </w:r>
      <w:r>
        <w:rPr>
          <w:rFonts w:ascii="Consolas" w:hAnsi="Consolas" w:eastAsia="Consolas"/>
          <w:color w:val="003D7A"/>
        </w:rPr>
        <w:t>BOTON_AGREGAR_PRODUCTO.of(nombre)</w:t>
      </w:r>
      <w:r>
        <w:rPr>
          <w:b w:val="0"/>
        </w:rPr>
        <w:t>.</w:t>
      </w:r>
    </w:p>
    <w:p>
      <w:r>
        <w:rPr>
          <w:b/>
        </w:rPr>
        <w:t>7.</w:t>
      </w:r>
      <w:r>
        <w:rPr>
          <w:b w:val="0"/>
        </w:rPr>
        <w:t xml:space="preserve"> «Y diligencia los datos de envío» → se crea </w:t>
      </w:r>
      <w:r>
        <w:rPr>
          <w:rFonts w:ascii="Consolas" w:hAnsi="Consolas" w:eastAsia="Consolas"/>
          <w:color w:val="003D7A"/>
        </w:rPr>
        <w:t>DatosDeEnvio</w:t>
      </w:r>
      <w:r>
        <w:rPr>
          <w:b w:val="0"/>
        </w:rPr>
        <w:t xml:space="preserve"> → la Task va al carrito, pulsa Checkout, llena y continúa.</w:t>
      </w:r>
    </w:p>
    <w:p>
      <w:r>
        <w:rPr>
          <w:b/>
        </w:rPr>
        <w:t>8.</w:t>
      </w:r>
      <w:r>
        <w:rPr>
          <w:b w:val="0"/>
        </w:rPr>
        <w:t xml:space="preserve"> «Y finaliza la compra» → </w:t>
      </w:r>
      <w:r>
        <w:rPr>
          <w:rFonts w:ascii="Consolas" w:hAnsi="Consolas" w:eastAsia="Consolas"/>
          <w:color w:val="003D7A"/>
        </w:rPr>
        <w:t>FinalizarCompra</w:t>
      </w:r>
      <w:r>
        <w:rPr>
          <w:b w:val="0"/>
        </w:rPr>
        <w:t xml:space="preserve"> espera y pulsa Finish, y espera el mensaje de confirmación.</w:t>
      </w:r>
    </w:p>
    <w:p>
      <w:r>
        <w:rPr>
          <w:b/>
        </w:rPr>
        <w:t>9.</w:t>
      </w:r>
      <w:r>
        <w:rPr>
          <w:b w:val="0"/>
        </w:rPr>
        <w:t xml:space="preserve"> «Entonces debería ver el mensaje de confirmación» → </w:t>
      </w:r>
      <w:r>
        <w:rPr>
          <w:rFonts w:ascii="Consolas" w:hAnsi="Consolas" w:eastAsia="Consolas"/>
          <w:color w:val="003D7A"/>
        </w:rPr>
        <w:t>MensajeDeConfirmacion</w:t>
      </w:r>
      <w:r>
        <w:rPr>
          <w:b w:val="0"/>
        </w:rPr>
        <w:t xml:space="preserve"> lee el texto y se compara con </w:t>
      </w:r>
      <w:r>
        <w:rPr>
          <w:rFonts w:ascii="Consolas" w:hAnsi="Consolas" w:eastAsia="Consolas"/>
          <w:color w:val="003D7A"/>
        </w:rPr>
        <w:t>equalTo</w:t>
      </w:r>
      <w:r>
        <w:rPr>
          <w:b w:val="0"/>
        </w:rPr>
        <w:t>.</w:t>
      </w:r>
    </w:p>
    <w:p>
      <w:r>
        <w:rPr>
          <w:b/>
        </w:rPr>
        <w:t>10.</w:t>
      </w:r>
      <w:r>
        <w:rPr>
          <w:b w:val="0"/>
        </w:rPr>
        <w:t xml:space="preserve"> Al terminar, </w:t>
      </w:r>
      <w:r>
        <w:rPr>
          <w:rFonts w:ascii="Consolas" w:hAnsi="Consolas" w:eastAsia="Consolas"/>
          <w:color w:val="003D7A"/>
        </w:rPr>
        <w:t>serenity-maven-plugin</w:t>
      </w:r>
      <w:r>
        <w:rPr>
          <w:b w:val="0"/>
        </w:rPr>
        <w:t xml:space="preserve"> (fase </w:t>
      </w:r>
      <w:r>
        <w:rPr>
          <w:rFonts w:ascii="Consolas" w:hAnsi="Consolas" w:eastAsia="Consolas"/>
          <w:color w:val="003D7A"/>
        </w:rPr>
        <w:t>post-integration-test</w:t>
      </w:r>
      <w:r>
        <w:rPr>
          <w:b w:val="0"/>
        </w:rPr>
        <w:t>) genera el reporte y Failsafe (</w:t>
      </w:r>
      <w:r>
        <w:rPr>
          <w:rFonts w:ascii="Consolas" w:hAnsi="Consolas" w:eastAsia="Consolas"/>
          <w:color w:val="003D7A"/>
        </w:rPr>
        <w:t>verify</w:t>
      </w:r>
      <w:r>
        <w:rPr>
          <w:b w:val="0"/>
        </w:rPr>
        <w:t>) decide si el build pasa.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7. Localizadores</w:t>
      </w:r>
    </w:p>
    <w:p>
      <w:r>
        <w:rPr>
          <w:b w:val="0"/>
        </w:rPr>
        <w:t xml:space="preserve">Un </w:t>
      </w:r>
      <w:r>
        <w:rPr>
          <w:b/>
        </w:rPr>
        <w:t>localizador</w:t>
      </w:r>
      <w:r>
        <w:rPr>
          <w:b w:val="0"/>
        </w:rPr>
        <w:t xml:space="preserve"> le dice a Selenium cómo encontrar un elemento en el HTML. Se inspecciona con las DevTools del navegador (F12 → clic derecho → Inspeccionar).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170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Ejemplo del proyecto</w:t>
            </w:r>
          </w:p>
        </w:tc>
        <w:tc>
          <w:tcPr>
            <w:tcW w:type="dxa" w:w="396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Cuándo usarlo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id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By.id("user-name")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Primera opción: único y estable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CSS por atributo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[data-test='error']</w:t>
            </w:r>
          </w:p>
        </w:tc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Atributos de prueba (</w:t>
            </w:r>
            <w:r>
              <w:rPr>
                <w:rFonts w:ascii="Consolas" w:hAnsi="Consolas" w:eastAsia="Consolas"/>
                <w:color w:val="003D7A"/>
                <w:sz w:val="20"/>
              </w:rPr>
              <w:t>data-test</w:t>
            </w:r>
            <w:r>
              <w:rPr>
                <w:b w:val="0"/>
                <w:sz w:val="20"/>
              </w:rPr>
              <w:t>) cuando existen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CSS por clase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.shopping_cart_badge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Clases con significado estable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XPath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BOTON_AGREGAR_PRODUCTO</w:t>
            </w:r>
            <w:r>
              <w:rPr>
                <w:b w:val="0"/>
                <w:sz w:val="20"/>
              </w:rPr>
              <w:t xml:space="preserve"> (ver abajo)</w:t>
            </w:r>
          </w:p>
        </w:tc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Cuando hay que ubicar por texto o por relación con otro elemento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userinterfaces/PaginaDeInventario.java · XPath dinámico: {0} se reemplaza con .of("nombre")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static final Target BOTON_AGREGAR_PRODUCTO = Target.the("botón agregar de {0}")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.locatedBy("//div[@class='inventory_item'][.//div[text()='{0}']]"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+ "//button[text()='Add to cart']");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Buenas prácticas</w:t>
      </w:r>
    </w:p>
    <w:p>
      <w:pPr>
        <w:pStyle w:val="ListBullet"/>
        <w:spacing w:after="60"/>
      </w:pPr>
      <w:r>
        <w:rPr>
          <w:b w:val="0"/>
        </w:rPr>
        <w:t xml:space="preserve">Orden de preferencia: </w:t>
      </w:r>
      <w:r>
        <w:rPr>
          <w:b/>
        </w:rPr>
        <w:t>id → atributo de prueba → CSS → XPath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Evitar XPath absolutos (</w:t>
      </w:r>
      <w:r>
        <w:rPr>
          <w:rFonts w:ascii="Consolas" w:hAnsi="Consolas" w:eastAsia="Consolas"/>
          <w:color w:val="003D7A"/>
        </w:rPr>
        <w:t>/html/body/div[2]/div/...</w:t>
      </w:r>
      <w:r>
        <w:rPr>
          <w:b w:val="0"/>
        </w:rPr>
        <w:t>): se rompen con cualquier cambio.</w:t>
      </w:r>
    </w:p>
    <w:p>
      <w:pPr>
        <w:pStyle w:val="ListBullet"/>
        <w:spacing w:after="60"/>
      </w:pPr>
      <w:r>
        <w:rPr>
          <w:b w:val="0"/>
        </w:rPr>
        <w:t>Evitar depender de posiciones (</w:t>
      </w:r>
      <w:r>
        <w:rPr>
          <w:rFonts w:ascii="Consolas" w:hAnsi="Consolas" w:eastAsia="Consolas"/>
          <w:color w:val="003D7A"/>
        </w:rPr>
        <w:t>[3]</w:t>
      </w:r>
      <w:r>
        <w:rPr>
          <w:b w:val="0"/>
        </w:rPr>
        <w:t>) y de textos que cambian con el idioma.</w:t>
      </w:r>
    </w:p>
    <w:p>
      <w:pPr>
        <w:pStyle w:val="ListBullet"/>
        <w:spacing w:after="60"/>
      </w:pPr>
      <w:r>
        <w:rPr>
          <w:b w:val="0"/>
        </w:rPr>
        <w:t xml:space="preserve">Un Target con </w:t>
      </w:r>
      <w:r>
        <w:rPr>
          <w:b/>
        </w:rPr>
        <w:t>nombre descriptivo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Target.the("botón ingresar")</w:t>
      </w:r>
      <w:r>
        <w:rPr>
          <w:b w:val="0"/>
        </w:rPr>
        <w:t>): ese nombre sale en el reporte.</w:t>
      </w:r>
    </w:p>
    <w:p>
      <w:pPr>
        <w:pStyle w:val="ListBullet"/>
        <w:spacing w:after="60"/>
      </w:pPr>
      <w:r>
        <w:rPr>
          <w:b w:val="0"/>
        </w:rPr>
        <w:t xml:space="preserve">Targets </w:t>
      </w:r>
      <w:r>
        <w:rPr>
          <w:b/>
        </w:rPr>
        <w:t>dinámicos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{0}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.of(valor)</w:t>
      </w:r>
      <w:r>
        <w:rPr>
          <w:b w:val="0"/>
        </w:rPr>
        <w:t xml:space="preserve"> en vez de un Target por cada producto.</w:t>
      </w:r>
    </w:p>
    <w:p>
      <w:pPr>
        <w:pStyle w:val="ListBullet"/>
        <w:spacing w:after="60"/>
      </w:pPr>
      <w:r>
        <w:rPr>
          <w:b w:val="0"/>
        </w:rPr>
        <w:t>Esperar explícitamente lo que carga después (</w:t>
      </w:r>
      <w:r>
        <w:rPr>
          <w:rFonts w:ascii="Consolas" w:hAnsi="Consolas" w:eastAsia="Consolas"/>
          <w:color w:val="003D7A"/>
        </w:rPr>
        <w:t>EsperarVisible</w:t>
      </w:r>
      <w:r>
        <w:rPr>
          <w:b w:val="0"/>
        </w:rPr>
        <w:t xml:space="preserve">), nunca con </w:t>
      </w:r>
      <w:r>
        <w:rPr>
          <w:rFonts w:ascii="Consolas" w:hAnsi="Consolas" w:eastAsia="Consolas"/>
          <w:color w:val="003D7A"/>
        </w:rPr>
        <w:t>Thread.sleep</w:t>
      </w:r>
      <w:r>
        <w:rPr>
          <w:b w:val="0"/>
        </w:rPr>
        <w:t>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8. Cómo se ejecuta y el reporte de Serenity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Comandos (probados)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clean verify                                        # todos, viendo el navegador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clean verify -Dheadless.mode=true                   # todos, sin ventana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clean verify -Dcucumber.filter.tags="@login"        # solo un tag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clean verify -Dcucumber.filter.tags="@compra and not @carrito"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El reporte queda en </w:t>
      </w:r>
      <w:r>
        <w:rPr>
          <w:rFonts w:ascii="Consolas" w:hAnsi="Consolas" w:eastAsia="Consolas"/>
          <w:color w:val="003D7A"/>
        </w:rPr>
        <w:t>target/site/serenity/index.html</w:t>
      </w:r>
      <w:r>
        <w:rPr>
          <w:b w:val="0"/>
        </w:rPr>
        <w:t>. Muestra el porcentaje de éxito, las características, cada escenario con sus pasos de Screenplay y una captura por paso. Así se vio la ejecución completa del proyecto:</w:t>
      </w:r>
    </w:p>
    <w:p>
      <w:r>
        <w:drawing>
          <wp:inline xmlns:a="http://schemas.openxmlformats.org/drawingml/2006/main" xmlns:pic="http://schemas.openxmlformats.org/drawingml/2006/picture">
            <wp:extent cx="5580000" cy="530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-recor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Figura: resumen del reporte Serenity (5 escenarios, 100 % exitosos).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9. Errores comunes y cómo resolverlos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</w:trPr>
        <w:tc>
          <w:tcPr>
            <w:tcW w:type="dxa" w:w="283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328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Causa</w:t>
            </w:r>
          </w:p>
        </w:tc>
        <w:tc>
          <w:tcPr>
            <w:tcW w:type="dxa" w:w="323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No abre Chrome / </w:t>
            </w:r>
            <w:r>
              <w:rPr>
                <w:rFonts w:ascii="Consolas" w:hAnsi="Consolas" w:eastAsia="Consolas"/>
                <w:color w:val="003D7A"/>
                <w:sz w:val="20"/>
              </w:rPr>
              <w:t>SessionNotCreatedException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Chrome no instalado o sin internet para descargar el driver</w:t>
            </w:r>
          </w:p>
        </w:tc>
        <w:tc>
          <w:tcPr>
            <w:tcW w:type="dxa" w:w="323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Instalar Chrome y ejecutar con internet la primera vez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Aviso </w:t>
            </w:r>
            <w:r>
              <w:rPr>
                <w:rFonts w:ascii="Consolas" w:hAnsi="Consolas" w:eastAsia="Consolas"/>
                <w:color w:val="003D7A"/>
                <w:sz w:val="20"/>
              </w:rPr>
              <w:t>Unable to find an exact match for CDP version</w:t>
            </w:r>
          </w:p>
        </w:tc>
        <w:tc>
          <w:tcPr>
            <w:tcW w:type="dxa" w:w="328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Chrome más nuevo que Selenium</w:t>
            </w:r>
          </w:p>
        </w:tc>
        <w:tc>
          <w:tcPr>
            <w:tcW w:type="dxa" w:w="323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Solo es un aviso; no afecta estas pruebas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Paso undefined con código sugerido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frase no coincide con ninguna anotación o el glue es otro paquete</w:t>
            </w:r>
          </w:p>
        </w:tc>
        <w:tc>
          <w:tcPr>
            <w:tcW w:type="dxa" w:w="323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Copiar la frase exacta y revisar el glue del runner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Tildes dañadas (</w:t>
            </w:r>
            <w:r>
              <w:rPr>
                <w:rFonts w:ascii="Consolas" w:hAnsi="Consolas" w:eastAsia="Consolas"/>
                <w:color w:val="003D7A"/>
                <w:sz w:val="20"/>
              </w:rPr>
              <w:t>sesiÃ³n</w:t>
            </w:r>
            <w:r>
              <w:rPr>
                <w:b w:val="0"/>
                <w:sz w:val="20"/>
              </w:rPr>
              <w:t>)</w:t>
            </w:r>
          </w:p>
        </w:tc>
        <w:tc>
          <w:tcPr>
            <w:tcW w:type="dxa" w:w="328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Archivo sin UTF-8</w:t>
            </w:r>
          </w:p>
        </w:tc>
        <w:tc>
          <w:tcPr>
            <w:tcW w:type="dxa" w:w="323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Configurar el IDE en UTF-8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se ejecuta ningún escenario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Runner sin sufijo </w:t>
            </w:r>
            <w:r>
              <w:rPr>
                <w:rFonts w:ascii="Consolas" w:hAnsi="Consolas" w:eastAsia="Consolas"/>
                <w:color w:val="003D7A"/>
                <w:sz w:val="20"/>
              </w:rPr>
              <w:t>Runner</w:t>
            </w:r>
            <w:r>
              <w:rPr>
                <w:b w:val="0"/>
                <w:sz w:val="20"/>
              </w:rPr>
              <w:t xml:space="preserve"> o fuera de </w:t>
            </w:r>
            <w:r>
              <w:rPr>
                <w:rFonts w:ascii="Consolas" w:hAnsi="Consolas" w:eastAsia="Consolas"/>
                <w:color w:val="003D7A"/>
                <w:sz w:val="20"/>
              </w:rPr>
              <w:t>runners</w:t>
            </w:r>
          </w:p>
        </w:tc>
        <w:tc>
          <w:tcPr>
            <w:tcW w:type="dxa" w:w="323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Respetar el nombre que incluye Failsafe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NoSuchElementException</w:t>
            </w:r>
            <w:r>
              <w:rPr>
                <w:b w:val="0"/>
                <w:sz w:val="20"/>
              </w:rPr>
              <w:t xml:space="preserve"> o timeout</w:t>
            </w:r>
          </w:p>
        </w:tc>
        <w:tc>
          <w:tcPr>
            <w:tcW w:type="dxa" w:w="328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Localizador mal escrito o elemento aún no visible</w:t>
            </w:r>
          </w:p>
        </w:tc>
        <w:tc>
          <w:tcPr>
            <w:tcW w:type="dxa" w:w="323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Probar el selector en DevTools y usar </w:t>
            </w:r>
            <w:r>
              <w:rPr>
                <w:rFonts w:ascii="Consolas" w:hAnsi="Consolas" w:eastAsia="Consolas"/>
                <w:color w:val="003D7A"/>
                <w:sz w:val="20"/>
              </w:rPr>
              <w:t>EsperarVisible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Falla solo en la suite completa</w:t>
            </w:r>
          </w:p>
        </w:tc>
        <w:tc>
          <w:tcPr>
            <w:tcW w:type="dxa" w:w="328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Escenarios dependientes entre sí</w:t>
            </w:r>
          </w:p>
        </w:tc>
        <w:tc>
          <w:tcPr>
            <w:tcW w:type="dxa" w:w="323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Cada escenario prepara sus datos; navegador nuevo por escenario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10. Glosario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697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Significado (una línea)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Framework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Base de librerías y reglas sobre la que se construye la automatización.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Selenium WebDriver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Librería estándar para controlar un navegador real desde código.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Driver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Programa puente entre Selenium y un navegador concreto (chromedriver).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Selenium Manager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Herramienta de Selenium que descarga el driver compatible automáticamente.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Serenity BDD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Framework sobre Selenium con Screenplay, integración con Cucumber y reportes.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BDD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Práctica de acordar el comportamiento con ejemplos en lenguaje de negocio.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Gherkin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Lenguaje estructurado (Dado/Cuando/Entonces) para escribir escenarios.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Cucumber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Herramienta que ejecuta los escenarios Gherkin conectándolos con código.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Feature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Archivo </w:t>
            </w:r>
            <w:r>
              <w:rPr>
                <w:rFonts w:ascii="Consolas" w:hAnsi="Consolas" w:eastAsia="Consolas"/>
                <w:color w:val="003D7A"/>
                <w:sz w:val="20"/>
              </w:rPr>
              <w:t>.feature</w:t>
            </w:r>
            <w:r>
              <w:rPr>
                <w:b w:val="0"/>
                <w:sz w:val="20"/>
              </w:rPr>
              <w:t xml:space="preserve"> que agrupa escenarios de una funcionalidad.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Escenario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Ejemplo concreto de un comportamiento esperado.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Antecedentes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Pasos comunes que se ejecutan antes de cada escenario del archivo.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Step definition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Método Java anotado que implementa una frase de Gherkin.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Glue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Paquete donde Cucumber busca step definitions y hooks.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Hook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Método que corre antes o después de cada escenario (</w:t>
            </w:r>
            <w:r>
              <w:rPr>
                <w:rFonts w:ascii="Consolas" w:hAnsi="Consolas" w:eastAsia="Consolas"/>
                <w:color w:val="003D7A"/>
                <w:sz w:val="20"/>
              </w:rPr>
              <w:t>@Before</w:t>
            </w:r>
            <w:r>
              <w:rPr>
                <w:b w:val="0"/>
                <w:sz w:val="20"/>
              </w:rPr>
              <w:t>).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Tag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Etiqueta </w:t>
            </w:r>
            <w:r>
              <w:rPr>
                <w:rFonts w:ascii="Consolas" w:hAnsi="Consolas" w:eastAsia="Consolas"/>
                <w:color w:val="003D7A"/>
                <w:sz w:val="20"/>
              </w:rPr>
              <w:t>@nombre</w:t>
            </w:r>
            <w:r>
              <w:rPr>
                <w:b w:val="0"/>
                <w:sz w:val="20"/>
              </w:rPr>
              <w:t xml:space="preserve"> para agrupar y filtrar escenarios.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Runner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 que indica qué features ejecutar y con qué configuración.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JUnit Platform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Motor de Java que descubre y lanza las pruebas.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Maven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Herramienta que descarga dependencias, compila y ejecuta el proyecto.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Failsafe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Plugin de Maven que ejecuta pruebas de integración y falla en </w:t>
            </w:r>
            <w:r>
              <w:rPr>
                <w:rFonts w:ascii="Consolas" w:hAnsi="Consolas" w:eastAsia="Consolas"/>
                <w:color w:val="003D7A"/>
                <w:sz w:val="20"/>
              </w:rPr>
              <w:t>verify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Screenplay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Patrón que modela la prueba como actores que realizan tareas.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Actor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Representa a la persona que usa el sistema en la prueba.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Ability (Habilidad)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Capacidad del actor, por ejemplo navegar la web (</w:t>
            </w:r>
            <w:r>
              <w:rPr>
                <w:rFonts w:ascii="Consolas" w:hAnsi="Consolas" w:eastAsia="Consolas"/>
                <w:color w:val="003D7A"/>
                <w:sz w:val="20"/>
              </w:rPr>
              <w:t>BrowseTheWeb</w:t>
            </w:r>
            <w:r>
              <w:rPr>
                <w:b w:val="0"/>
                <w:sz w:val="20"/>
              </w:rPr>
              <w:t>).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Task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Objetivo de negocio compuesto por interacciones.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Interaction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Acción técnica pequeña y reutilizable (clic, escribir, esperar).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Question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Consulta del estado de la aplicación que devuelve un valor.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Target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Objeto de Serenity que guarda el nombre y el localizador de un elemento.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Localizador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Regla (id, CSS, XPath) para encontrar un elemento en la página.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XPath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Lenguaje para ubicar elementos recorriendo la estructura del HTML.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Selector CSS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Patrón de estilos usado para ubicar elementos por id, clase o atributo.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Headless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Ejecución del navegador sin ventana visible.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serenity.conf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Archivo de configuración de Serenity (navegador, capturas, URLs).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POJO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 Java simple que solo guarda datos (atributos, constructor, getters).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Espera explícita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Esperar una condición concreta con un tiempo máximo.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Prueba inestable (flaky)</w:t>
            </w:r>
          </w:p>
        </w:tc>
        <w:tc>
          <w:tcPr>
            <w:tcW w:type="dxa" w:w="697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Prueba que a veces pasa y a veces falla sin cambios en el sistema.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POM</w:t>
            </w:r>
          </w:p>
        </w:tc>
        <w:tc>
          <w:tcPr>
            <w:tcW w:type="dxa" w:w="697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Page Object Model: patrón de una clase por página (clase 4).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11. Autoevaluación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56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878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Pregunta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87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¿Qué aporta Serenity BDD que Selenium WebDriver no trae por sí solo?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87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¿Por qué </w:t>
            </w:r>
            <w:r>
              <w:rPr>
                <w:rFonts w:ascii="Consolas" w:hAnsi="Consolas" w:eastAsia="Consolas"/>
                <w:color w:val="003D7A"/>
                <w:sz w:val="20"/>
              </w:rPr>
              <w:t>Cuando inicia sesión como usuario "estandar"</w:t>
            </w:r>
            <w:r>
              <w:rPr>
                <w:b w:val="0"/>
                <w:sz w:val="20"/>
              </w:rPr>
              <w:t xml:space="preserve"> es mejor que tres pasos de escribir y hacer clic?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87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¿Cuál es la diferencia entre una Task y una Interaction?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87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¿En qué capa va el localizador </w:t>
            </w:r>
            <w:r>
              <w:rPr>
                <w:rFonts w:ascii="Consolas" w:hAnsi="Consolas" w:eastAsia="Consolas"/>
                <w:color w:val="003D7A"/>
                <w:sz w:val="20"/>
              </w:rPr>
              <w:t>By.id("checkout")</w:t>
            </w:r>
            <w:r>
              <w:rPr>
                <w:b w:val="0"/>
                <w:sz w:val="20"/>
              </w:rPr>
              <w:t xml:space="preserve"> y por qué no en el step definition?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87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¿Qué hace </w:t>
            </w:r>
            <w:r>
              <w:rPr>
                <w:rFonts w:ascii="Consolas" w:hAnsi="Consolas" w:eastAsia="Consolas"/>
                <w:color w:val="003D7A"/>
                <w:sz w:val="20"/>
              </w:rPr>
              <w:t>OnStage.setTheStage(new OnlineCast())</w:t>
            </w:r>
            <w:r>
              <w:rPr>
                <w:b w:val="0"/>
                <w:sz w:val="20"/>
              </w:rPr>
              <w:t xml:space="preserve"> y dónde está?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87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¿Qué debe cumplir una clase para crearse con </w:t>
            </w:r>
            <w:r>
              <w:rPr>
                <w:rFonts w:ascii="Consolas" w:hAnsi="Consolas" w:eastAsia="Consolas"/>
                <w:color w:val="003D7A"/>
                <w:sz w:val="20"/>
              </w:rPr>
              <w:t>instrumented(...)</w:t>
            </w:r>
            <w:r>
              <w:rPr>
                <w:b w:val="0"/>
                <w:sz w:val="20"/>
              </w:rPr>
              <w:t>?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87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¿Para qué sirve </w:t>
            </w:r>
            <w:r>
              <w:rPr>
                <w:rFonts w:ascii="Consolas" w:hAnsi="Consolas" w:eastAsia="Consolas"/>
                <w:color w:val="003D7A"/>
                <w:sz w:val="20"/>
              </w:rPr>
              <w:t>.orComplainWith(ErrorEnLaCompra.class, ...)</w:t>
            </w:r>
            <w:r>
              <w:rPr>
                <w:b w:val="0"/>
                <w:sz w:val="20"/>
              </w:rPr>
              <w:t>?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87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¿Qué comando ejecuta solo el login sin abrir la ventana del navegador?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87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¿Dónde se ve la herencia en el proyecto?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87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¿Por qué el proyecto reinicia el navegador en cada escenario?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Respuestas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56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878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Respuesta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87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Manejo automático del navegador, patrón Screenplay, integración con Cucumber, capturas y reporte HTML.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87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 declarativo: expresa la intención de negocio y no se rompe si cambian los campos de la pantalla.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87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Task representa un objetivo de negocio y combina interacciones; la Interaction es una acción técnica pequeña.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87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En </w:t>
            </w:r>
            <w:r>
              <w:rPr>
                <w:rFonts w:ascii="Consolas" w:hAnsi="Consolas" w:eastAsia="Consolas"/>
                <w:color w:val="003D7A"/>
                <w:sz w:val="20"/>
              </w:rPr>
              <w:t>userinterfaces</w:t>
            </w:r>
            <w:r>
              <w:rPr>
                <w:b w:val="0"/>
                <w:sz w:val="20"/>
              </w:rPr>
              <w:t>; los steps solo orquestan Tasks y Questions, así un cambio de pantalla se corrige en un solo lugar.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87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En </w:t>
            </w:r>
            <w:r>
              <w:rPr>
                <w:rFonts w:ascii="Consolas" w:hAnsi="Consolas" w:eastAsia="Consolas"/>
                <w:color w:val="003D7A"/>
                <w:sz w:val="20"/>
              </w:rPr>
              <w:t>Hooks</w:t>
            </w:r>
            <w:r>
              <w:rPr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color w:val="003D7A"/>
                <w:sz w:val="20"/>
              </w:rPr>
              <w:t>@Before</w:t>
            </w:r>
            <w:r>
              <w:rPr>
                <w:b w:val="0"/>
                <w:sz w:val="20"/>
              </w:rPr>
              <w:t>): prepara el escenario para que cada actor tenga la habilidad de navegar la web.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87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Constructor público con los parámetros que se pasan y no ser </w:t>
            </w:r>
            <w:r>
              <w:rPr>
                <w:rFonts w:ascii="Consolas" w:hAnsi="Consolas" w:eastAsia="Consolas"/>
                <w:color w:val="003D7A"/>
                <w:sz w:val="20"/>
              </w:rPr>
              <w:t>final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87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Si la validación falla, muestra un mensaje propio y claro en lugar de solo la comparación técnica.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87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mvn clean verify -Dheadless.mode=true -Dcucumber.filter.tags="@login"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87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En </w:t>
            </w:r>
            <w:r>
              <w:rPr>
                <w:rFonts w:ascii="Consolas" w:hAnsi="Consolas" w:eastAsia="Consolas"/>
                <w:color w:val="003D7A"/>
                <w:sz w:val="20"/>
              </w:rPr>
              <w:t>exceptions</w:t>
            </w:r>
            <w:r>
              <w:rPr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color w:val="003D7A"/>
                <w:sz w:val="20"/>
              </w:rPr>
              <w:t>ErrorEnInicioDeSesion</w:t>
            </w:r>
            <w:r>
              <w:rPr>
                <w:b w:val="0"/>
                <w:sz w:val="20"/>
              </w:rPr>
              <w:t xml:space="preserve"> hereda de </w:t>
            </w:r>
            <w:r>
              <w:rPr>
                <w:rFonts w:ascii="Consolas" w:hAnsi="Consolas" w:eastAsia="Consolas"/>
                <w:color w:val="003D7A"/>
                <w:sz w:val="20"/>
              </w:rPr>
              <w:t>ErrorDeValidacion</w:t>
            </w:r>
            <w:r>
              <w:rPr>
                <w:b w:val="0"/>
                <w:sz w:val="20"/>
              </w:rPr>
              <w:t xml:space="preserve">, que hereda de </w:t>
            </w:r>
            <w:r>
              <w:rPr>
                <w:rFonts w:ascii="Consolas" w:hAnsi="Consolas" w:eastAsia="Consolas"/>
                <w:color w:val="003D7A"/>
                <w:sz w:val="20"/>
              </w:rPr>
              <w:t>AssertionError</w:t>
            </w:r>
            <w:r>
              <w:rPr>
                <w:b w:val="0"/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87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Para que los escenarios sean independientes: no comparten sesión ni carrito.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12. Recursos oficiales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</w:trPr>
        <w:tc>
          <w:tcPr>
            <w:tcW w:type="dxa" w:w="340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595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URL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Serenity BDD · guía de usuario</w:t>
            </w:r>
          </w:p>
        </w:tc>
        <w:tc>
          <w:tcPr>
            <w:tcW w:type="dxa" w:w="595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https://serenity-bdd.github.io/docs/guide/user_guide_intro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Serenity BDD · fundamentos de Screenplay</w:t>
            </w:r>
          </w:p>
        </w:tc>
        <w:tc>
          <w:tcPr>
            <w:tcW w:type="dxa" w:w="595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https://serenity-bdd.github.io/docs/screenplay/screenplay_fundamentals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Serenity BDD · Cucumber con JUnit 5</w:t>
            </w:r>
          </w:p>
        </w:tc>
        <w:tc>
          <w:tcPr>
            <w:tcW w:type="dxa" w:w="595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https://serenity-bdd.github.io/docs/cucumber/cucumber-junit5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Cucumber · BDD</w:t>
            </w:r>
          </w:p>
        </w:tc>
        <w:tc>
          <w:tcPr>
            <w:tcW w:type="dxa" w:w="595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https://cucumber.io/docs/bdd/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Cucumber · referencia de Gherkin</w:t>
            </w:r>
          </w:p>
        </w:tc>
        <w:tc>
          <w:tcPr>
            <w:tcW w:type="dxa" w:w="595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https://cucumber.io/docs/gherkin/reference/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Selenium · documentación</w:t>
            </w:r>
          </w:p>
        </w:tc>
        <w:tc>
          <w:tcPr>
            <w:tcW w:type="dxa" w:w="595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https://www.selenium.dev/documentation/</w:t>
            </w:r>
          </w:p>
        </w:tc>
      </w:tr>
      <w:tr>
        <w:trPr>
          <w:cantSplit/>
        </w:trPr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Selenium · localizadores</w:t>
            </w:r>
          </w:p>
        </w:tc>
        <w:tc>
          <w:tcPr>
            <w:tcW w:type="dxa" w:w="595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https://www.selenium.dev/documentation/webdriver/elements/locators/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2 · Guía de estudio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Semillero QA 2026 — Equipo Transversal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