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3702" w14:textId="55FC9D67" w:rsidR="00765EC8" w:rsidRPr="00CA7427" w:rsidRDefault="00CA7427" w:rsidP="00292E2A">
      <w:pPr>
        <w:pStyle w:val="Title"/>
        <w:spacing w:line="480" w:lineRule="auto"/>
        <w:jc w:val="center"/>
        <w:rPr>
          <w:rFonts w:ascii="Times New Roman" w:hAnsi="Times New Roman" w:cs="Times New Roman"/>
          <w:sz w:val="44"/>
          <w:szCs w:val="44"/>
        </w:rPr>
      </w:pPr>
      <w:r w:rsidRPr="00CA7427">
        <w:rPr>
          <w:rFonts w:ascii="Times New Roman" w:hAnsi="Times New Roman" w:cs="Times New Roman"/>
          <w:sz w:val="44"/>
          <w:szCs w:val="44"/>
        </w:rPr>
        <w:t>Summary of AMEX Kaggle Competition</w:t>
      </w:r>
    </w:p>
    <w:p w14:paraId="6779CF91" w14:textId="733A4AC2" w:rsidR="00675580" w:rsidRDefault="00CA7427" w:rsidP="00675580">
      <w:pPr>
        <w:spacing w:line="480" w:lineRule="auto"/>
        <w:jc w:val="center"/>
        <w:rPr>
          <w:rFonts w:ascii="Times New Roman" w:hAnsi="Times New Roman" w:cs="Times New Roman"/>
        </w:rPr>
      </w:pPr>
      <w:r w:rsidRPr="00CA7427">
        <w:rPr>
          <w:rFonts w:ascii="Times New Roman" w:hAnsi="Times New Roman" w:cs="Times New Roman"/>
        </w:rPr>
        <w:t>Zanbing Dai</w:t>
      </w:r>
      <w:r w:rsidR="000F5972">
        <w:rPr>
          <w:rFonts w:ascii="Times New Roman" w:hAnsi="Times New Roman" w:cs="Times New Roman"/>
        </w:rPr>
        <w:t xml:space="preserve"> (203</w:t>
      </w:r>
      <w:r w:rsidR="00F62416" w:rsidRPr="00F62416">
        <w:rPr>
          <w:rFonts w:ascii="Times New Roman" w:hAnsi="Times New Roman" w:cs="Times New Roman"/>
          <w:vertAlign w:val="superscript"/>
        </w:rPr>
        <w:t>rd</w:t>
      </w:r>
      <w:r w:rsidR="00F62416">
        <w:rPr>
          <w:rFonts w:ascii="Times New Roman" w:hAnsi="Times New Roman" w:cs="Times New Roman"/>
        </w:rPr>
        <w:t>/4875</w:t>
      </w:r>
      <w:r w:rsidR="000F5972">
        <w:rPr>
          <w:rFonts w:ascii="Times New Roman" w:hAnsi="Times New Roman" w:cs="Times New Roman"/>
        </w:rPr>
        <w:t>)</w:t>
      </w:r>
    </w:p>
    <w:p w14:paraId="14D8DBD3" w14:textId="0AD0A123" w:rsidR="00675580" w:rsidRPr="00A60457" w:rsidRDefault="00675580" w:rsidP="00675580">
      <w:pPr>
        <w:spacing w:line="480" w:lineRule="auto"/>
        <w:rPr>
          <w:rFonts w:ascii="Times New Roman" w:hAnsi="Times New Roman" w:cs="Times New Roman"/>
          <w:sz w:val="24"/>
          <w:szCs w:val="24"/>
        </w:rPr>
      </w:pPr>
      <w:r w:rsidRPr="00A60457">
        <w:rPr>
          <w:rFonts w:ascii="Times New Roman" w:hAnsi="Times New Roman" w:cs="Times New Roman"/>
          <w:sz w:val="24"/>
          <w:szCs w:val="24"/>
        </w:rPr>
        <w:t>Feature engineering:</w:t>
      </w:r>
    </w:p>
    <w:p w14:paraId="00C26CDF" w14:textId="70180F94" w:rsidR="00675580" w:rsidRPr="00A60457" w:rsidRDefault="007447C6" w:rsidP="00675580">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t>To handle</w:t>
      </w:r>
      <w:r w:rsidR="00675580" w:rsidRPr="00A60457">
        <w:rPr>
          <w:rFonts w:ascii="Times New Roman" w:hAnsi="Times New Roman" w:cs="Times New Roman"/>
          <w:sz w:val="24"/>
          <w:szCs w:val="24"/>
        </w:rPr>
        <w:t xml:space="preserve"> numerical features that have more than 90% missing values, we </w:t>
      </w:r>
      <w:r w:rsidRPr="00A60457">
        <w:rPr>
          <w:rFonts w:ascii="Times New Roman" w:hAnsi="Times New Roman" w:cs="Times New Roman"/>
          <w:sz w:val="24"/>
          <w:szCs w:val="24"/>
        </w:rPr>
        <w:t>only kept their</w:t>
      </w:r>
      <w:r w:rsidR="00675580" w:rsidRPr="00A60457">
        <w:rPr>
          <w:rFonts w:ascii="Times New Roman" w:hAnsi="Times New Roman" w:cs="Times New Roman"/>
          <w:sz w:val="24"/>
          <w:szCs w:val="24"/>
        </w:rPr>
        <w:t xml:space="preserve"> ‘last’ values.</w:t>
      </w:r>
    </w:p>
    <w:p w14:paraId="64EA6D66" w14:textId="1150866C" w:rsidR="00C67B33" w:rsidRPr="00A60457" w:rsidRDefault="00675580" w:rsidP="00292E2A">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t>Low cardinality numerical features, whose unique values are less or equal to</w:t>
      </w:r>
      <w:r w:rsidR="007447C6" w:rsidRPr="00A60457">
        <w:rPr>
          <w:rFonts w:ascii="Times New Roman" w:hAnsi="Times New Roman" w:cs="Times New Roman"/>
          <w:sz w:val="24"/>
          <w:szCs w:val="24"/>
        </w:rPr>
        <w:t xml:space="preserve"> 4</w:t>
      </w:r>
      <w:r w:rsidRPr="00A60457">
        <w:rPr>
          <w:rFonts w:ascii="Times New Roman" w:hAnsi="Times New Roman" w:cs="Times New Roman"/>
          <w:sz w:val="24"/>
          <w:szCs w:val="24"/>
        </w:rPr>
        <w:t xml:space="preserve">, we </w:t>
      </w:r>
      <w:r w:rsidR="007447C6" w:rsidRPr="00A60457">
        <w:rPr>
          <w:rFonts w:ascii="Times New Roman" w:hAnsi="Times New Roman" w:cs="Times New Roman"/>
          <w:sz w:val="24"/>
          <w:szCs w:val="24"/>
        </w:rPr>
        <w:t>computed</w:t>
      </w:r>
      <w:r w:rsidRPr="00A60457">
        <w:rPr>
          <w:rFonts w:ascii="Times New Roman" w:hAnsi="Times New Roman" w:cs="Times New Roman"/>
          <w:sz w:val="24"/>
          <w:szCs w:val="24"/>
        </w:rPr>
        <w:t xml:space="preserve"> ‘last’ and ‘nuique’ (the number of unique values).</w:t>
      </w:r>
      <w:r w:rsidR="006D1002" w:rsidRPr="00A60457">
        <w:rPr>
          <w:rFonts w:ascii="Times New Roman" w:hAnsi="Times New Roman" w:cs="Times New Roman"/>
          <w:sz w:val="24"/>
          <w:szCs w:val="24"/>
        </w:rPr>
        <w:t xml:space="preserve"> The idea come from </w:t>
      </w:r>
      <w:hyperlink r:id="rId5" w:history="1">
        <w:r w:rsidR="006D1002" w:rsidRPr="00A60457">
          <w:rPr>
            <w:rStyle w:val="Hyperlink"/>
            <w:rFonts w:ascii="Times New Roman" w:hAnsi="Times New Roman" w:cs="Times New Roman"/>
            <w:sz w:val="24"/>
            <w:szCs w:val="24"/>
          </w:rPr>
          <w:t>https://www.kaggle.com/code/illidan7/amex-basic-feature-engineering-1500-features</w:t>
        </w:r>
      </w:hyperlink>
      <w:r w:rsidR="006D1002" w:rsidRPr="00A60457">
        <w:rPr>
          <w:rFonts w:ascii="Times New Roman" w:hAnsi="Times New Roman" w:cs="Times New Roman"/>
          <w:sz w:val="24"/>
          <w:szCs w:val="24"/>
        </w:rPr>
        <w:t xml:space="preserve">. </w:t>
      </w:r>
    </w:p>
    <w:p w14:paraId="672D5EE2" w14:textId="51229D3A" w:rsidR="00675580" w:rsidRPr="00A60457" w:rsidRDefault="00675580" w:rsidP="00675580">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t xml:space="preserve">Low cardinality numerical features, whose unique values are </w:t>
      </w:r>
      <w:r w:rsidR="007447C6" w:rsidRPr="00A60457">
        <w:rPr>
          <w:rFonts w:ascii="Times New Roman" w:hAnsi="Times New Roman" w:cs="Times New Roman"/>
          <w:sz w:val="24"/>
          <w:szCs w:val="24"/>
        </w:rPr>
        <w:t>between 8 and 21,</w:t>
      </w:r>
      <w:r w:rsidRPr="00A60457">
        <w:rPr>
          <w:rFonts w:ascii="Times New Roman" w:hAnsi="Times New Roman" w:cs="Times New Roman"/>
          <w:sz w:val="24"/>
          <w:szCs w:val="24"/>
        </w:rPr>
        <w:t xml:space="preserve"> we </w:t>
      </w:r>
      <w:r w:rsidR="007447C6" w:rsidRPr="00A60457">
        <w:rPr>
          <w:rFonts w:ascii="Times New Roman" w:hAnsi="Times New Roman" w:cs="Times New Roman"/>
          <w:sz w:val="24"/>
          <w:szCs w:val="24"/>
        </w:rPr>
        <w:t>created</w:t>
      </w:r>
      <w:r w:rsidRPr="00A60457">
        <w:rPr>
          <w:rFonts w:ascii="Times New Roman" w:hAnsi="Times New Roman" w:cs="Times New Roman"/>
          <w:sz w:val="24"/>
          <w:szCs w:val="24"/>
        </w:rPr>
        <w:t xml:space="preserve"> ‘last’</w:t>
      </w:r>
      <w:r w:rsidR="007447C6" w:rsidRPr="00A60457">
        <w:rPr>
          <w:rFonts w:ascii="Times New Roman" w:hAnsi="Times New Roman" w:cs="Times New Roman"/>
          <w:sz w:val="24"/>
          <w:szCs w:val="24"/>
        </w:rPr>
        <w:t xml:space="preserve">, </w:t>
      </w:r>
      <w:r w:rsidRPr="00A60457">
        <w:rPr>
          <w:rFonts w:ascii="Times New Roman" w:hAnsi="Times New Roman" w:cs="Times New Roman"/>
          <w:sz w:val="24"/>
          <w:szCs w:val="24"/>
        </w:rPr>
        <w:t>‘nuique’ (the number of unique values)</w:t>
      </w:r>
      <w:r w:rsidR="007447C6" w:rsidRPr="00A60457">
        <w:rPr>
          <w:rFonts w:ascii="Times New Roman" w:hAnsi="Times New Roman" w:cs="Times New Roman"/>
          <w:sz w:val="24"/>
          <w:szCs w:val="24"/>
        </w:rPr>
        <w:t xml:space="preserve">, 'min', 'max', 'mean', 'std' features. </w:t>
      </w:r>
      <w:r w:rsidR="006D1002" w:rsidRPr="00A60457">
        <w:rPr>
          <w:rFonts w:ascii="Times New Roman" w:hAnsi="Times New Roman" w:cs="Times New Roman"/>
          <w:sz w:val="24"/>
          <w:szCs w:val="24"/>
        </w:rPr>
        <w:t xml:space="preserve">The idea initially comes from </w:t>
      </w:r>
      <w:hyperlink r:id="rId6" w:history="1">
        <w:r w:rsidR="006D1002" w:rsidRPr="00A60457">
          <w:rPr>
            <w:rStyle w:val="Hyperlink"/>
            <w:rFonts w:ascii="Times New Roman" w:hAnsi="Times New Roman" w:cs="Times New Roman"/>
            <w:sz w:val="24"/>
            <w:szCs w:val="24"/>
          </w:rPr>
          <w:t>https://www.kaggle.com/code/illidan7/amex-basic-feature-engineering-1500-features</w:t>
        </w:r>
      </w:hyperlink>
      <w:r w:rsidR="006D1002" w:rsidRPr="00A60457">
        <w:rPr>
          <w:rFonts w:ascii="Times New Roman" w:hAnsi="Times New Roman" w:cs="Times New Roman"/>
          <w:sz w:val="24"/>
          <w:szCs w:val="24"/>
        </w:rPr>
        <w:t xml:space="preserve">. </w:t>
      </w:r>
    </w:p>
    <w:p w14:paraId="4DC17234" w14:textId="77777777" w:rsidR="007447C6" w:rsidRPr="00A60457" w:rsidRDefault="007447C6" w:rsidP="00675580">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t>For all the remaining numerical features, we produced 'mean', 'std', 'min', 'max', 'last' features.</w:t>
      </w:r>
    </w:p>
    <w:p w14:paraId="77059770" w14:textId="37328E19" w:rsidR="007447C6" w:rsidRPr="00A60457" w:rsidRDefault="007447C6" w:rsidP="00675580">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t xml:space="preserve">Finally, we generated ‘last’, ‘nuique’ and ‘count’ for categorical features. </w:t>
      </w:r>
    </w:p>
    <w:p w14:paraId="56043BA4" w14:textId="49B7D199" w:rsidR="00BB3983" w:rsidRPr="00A60457" w:rsidRDefault="007447C6" w:rsidP="00675580">
      <w:pPr>
        <w:pStyle w:val="ListParagraph"/>
        <w:numPr>
          <w:ilvl w:val="0"/>
          <w:numId w:val="1"/>
        </w:numPr>
        <w:spacing w:line="480" w:lineRule="auto"/>
        <w:rPr>
          <w:rStyle w:val="Hyperlink"/>
          <w:sz w:val="24"/>
          <w:szCs w:val="24"/>
        </w:rPr>
      </w:pPr>
      <w:r w:rsidRPr="00A60457">
        <w:rPr>
          <w:rFonts w:ascii="Times New Roman" w:hAnsi="Times New Roman" w:cs="Times New Roman"/>
          <w:sz w:val="24"/>
          <w:szCs w:val="24"/>
        </w:rPr>
        <w:t xml:space="preserve">We constructed a ‘last-mean’ feature, which is defined as a difference between last and mean. This feature captures </w:t>
      </w:r>
      <w:r w:rsidR="00BB3983" w:rsidRPr="00A60457">
        <w:rPr>
          <w:rFonts w:ascii="Times New Roman" w:hAnsi="Times New Roman" w:cs="Times New Roman"/>
          <w:sz w:val="24"/>
          <w:szCs w:val="24"/>
        </w:rPr>
        <w:t xml:space="preserve">the latest changes </w:t>
      </w:r>
      <w:r w:rsidR="00D92130" w:rsidRPr="00A60457">
        <w:rPr>
          <w:rStyle w:val="Hyperlink"/>
          <w:sz w:val="24"/>
          <w:szCs w:val="24"/>
        </w:rPr>
        <w:t>(</w:t>
      </w:r>
      <w:hyperlink r:id="rId7" w:history="1">
        <w:r w:rsidR="00D92130" w:rsidRPr="00A60457">
          <w:rPr>
            <w:rStyle w:val="Hyperlink"/>
            <w:rFonts w:ascii="Times New Roman" w:hAnsi="Times New Roman" w:cs="Times New Roman"/>
            <w:sz w:val="24"/>
            <w:szCs w:val="24"/>
          </w:rPr>
          <w:t>https://www.kaggle.com/code/ragnar123/amex-lgbm-dart-cv-0-7977</w:t>
        </w:r>
      </w:hyperlink>
      <w:r w:rsidR="00D92130" w:rsidRPr="00A60457">
        <w:rPr>
          <w:rStyle w:val="Hyperlink"/>
          <w:sz w:val="24"/>
          <w:szCs w:val="24"/>
        </w:rPr>
        <w:t xml:space="preserve">). </w:t>
      </w:r>
    </w:p>
    <w:p w14:paraId="4EE8029D" w14:textId="743FD042" w:rsidR="00C429A2" w:rsidRPr="00A60457" w:rsidRDefault="00BB3983" w:rsidP="00C429A2">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t xml:space="preserve">We also invented a ‘max-last ratio’ feature, which is defined as max-last/max-min. </w:t>
      </w:r>
      <w:r w:rsidR="00C429A2" w:rsidRPr="00A60457">
        <w:rPr>
          <w:rFonts w:ascii="Times New Roman" w:hAnsi="Times New Roman" w:cs="Times New Roman"/>
          <w:sz w:val="24"/>
          <w:szCs w:val="24"/>
        </w:rPr>
        <w:t xml:space="preserve">This feature helps us to understand better about the latest data. If the latest data is max, then it will be zero. If it is min, then it will be one. If a customer only has the one record, then it will be infinity. </w:t>
      </w:r>
    </w:p>
    <w:p w14:paraId="46DFD91A" w14:textId="77ED2064" w:rsidR="00D92130" w:rsidRPr="00A60457" w:rsidRDefault="00D92130" w:rsidP="008E55C8">
      <w:pPr>
        <w:pStyle w:val="ListParagraph"/>
        <w:numPr>
          <w:ilvl w:val="0"/>
          <w:numId w:val="1"/>
        </w:numPr>
        <w:spacing w:line="480" w:lineRule="auto"/>
        <w:rPr>
          <w:rFonts w:ascii="Times New Roman" w:hAnsi="Times New Roman" w:cs="Times New Roman"/>
          <w:sz w:val="24"/>
          <w:szCs w:val="24"/>
        </w:rPr>
      </w:pPr>
      <w:r w:rsidRPr="00A60457">
        <w:rPr>
          <w:rFonts w:ascii="Times New Roman" w:hAnsi="Times New Roman" w:cs="Times New Roman"/>
          <w:sz w:val="24"/>
          <w:szCs w:val="24"/>
        </w:rPr>
        <w:lastRenderedPageBreak/>
        <w:t xml:space="preserve">After pay features (only used in XGBoost model), difference between payments and balance/spendings </w:t>
      </w:r>
      <w:r w:rsidRPr="00A60457">
        <w:rPr>
          <w:rFonts w:ascii="Arial" w:hAnsi="Arial" w:cs="Arial"/>
          <w:sz w:val="24"/>
          <w:szCs w:val="24"/>
          <w:shd w:val="clear" w:color="auto" w:fill="FFFFFF"/>
        </w:rPr>
        <w:t>(</w:t>
      </w:r>
      <w:hyperlink r:id="rId8" w:history="1">
        <w:r w:rsidRPr="00A60457">
          <w:rPr>
            <w:rFonts w:ascii="Times New Roman" w:hAnsi="Times New Roman" w:cs="Times New Roman"/>
            <w:sz w:val="24"/>
            <w:szCs w:val="24"/>
          </w:rPr>
          <w:t>https://www.kaggle.com/code/jiweiliu/rapids-cudf-feature-engineering-xgb</w:t>
        </w:r>
      </w:hyperlink>
      <w:r w:rsidRPr="00A60457">
        <w:rPr>
          <w:rFonts w:ascii="Times New Roman" w:hAnsi="Times New Roman" w:cs="Times New Roman"/>
          <w:sz w:val="24"/>
          <w:szCs w:val="24"/>
        </w:rPr>
        <w:t>).</w:t>
      </w:r>
    </w:p>
    <w:p w14:paraId="6C8026ED" w14:textId="2E3F20F3" w:rsidR="00C429A2" w:rsidRPr="00A60457" w:rsidRDefault="00F91045" w:rsidP="00D92130">
      <w:pPr>
        <w:spacing w:line="480" w:lineRule="auto"/>
        <w:rPr>
          <w:rFonts w:ascii="Times New Roman" w:hAnsi="Times New Roman" w:cs="Times New Roman"/>
          <w:sz w:val="24"/>
          <w:szCs w:val="24"/>
        </w:rPr>
      </w:pPr>
      <w:r w:rsidRPr="00A60457">
        <w:rPr>
          <w:rFonts w:ascii="Times New Roman" w:hAnsi="Times New Roman" w:cs="Times New Roman"/>
          <w:sz w:val="24"/>
          <w:szCs w:val="24"/>
        </w:rPr>
        <w:t>M</w:t>
      </w:r>
      <w:r w:rsidR="00C429A2" w:rsidRPr="00A60457">
        <w:rPr>
          <w:rFonts w:ascii="Times New Roman" w:hAnsi="Times New Roman" w:cs="Times New Roman"/>
          <w:sz w:val="24"/>
          <w:szCs w:val="24"/>
        </w:rPr>
        <w:t>odels:</w:t>
      </w:r>
    </w:p>
    <w:p w14:paraId="51C9525B" w14:textId="48FCFDC3" w:rsidR="00DC3A74" w:rsidRPr="00A60457" w:rsidRDefault="00C429A2" w:rsidP="00DC3A74">
      <w:pPr>
        <w:pStyle w:val="ListParagraph"/>
        <w:numPr>
          <w:ilvl w:val="0"/>
          <w:numId w:val="2"/>
        </w:numPr>
        <w:spacing w:line="480" w:lineRule="auto"/>
        <w:rPr>
          <w:rFonts w:ascii="Times New Roman" w:hAnsi="Times New Roman" w:cs="Times New Roman"/>
          <w:sz w:val="24"/>
          <w:szCs w:val="24"/>
        </w:rPr>
      </w:pPr>
      <w:r w:rsidRPr="00A60457">
        <w:rPr>
          <w:rFonts w:ascii="Times New Roman" w:hAnsi="Times New Roman" w:cs="Times New Roman"/>
          <w:sz w:val="24"/>
          <w:szCs w:val="24"/>
        </w:rPr>
        <w:t>Two LightGBM models, dart</w:t>
      </w:r>
      <w:r w:rsidR="000F24F0">
        <w:rPr>
          <w:rFonts w:ascii="Times New Roman" w:hAnsi="Times New Roman" w:cs="Times New Roman"/>
          <w:sz w:val="24"/>
          <w:szCs w:val="24"/>
        </w:rPr>
        <w:t xml:space="preserve">: </w:t>
      </w:r>
      <w:r w:rsidRPr="00A60457">
        <w:rPr>
          <w:rFonts w:ascii="Times New Roman" w:hAnsi="Times New Roman" w:cs="Times New Roman"/>
          <w:sz w:val="24"/>
          <w:szCs w:val="24"/>
        </w:rPr>
        <w:t>We train two light gradient boosting models with different parameters. Model 1 (.pkl files are save in folder ‘LightGBM model1’) has feature fraction of 0.3 and model 2 has 0.25.  It turns out model 1 has out-of-fold cv score of 0.79</w:t>
      </w:r>
      <w:r w:rsidR="00F91045" w:rsidRPr="00A60457">
        <w:rPr>
          <w:rFonts w:ascii="Times New Roman" w:hAnsi="Times New Roman" w:cs="Times New Roman"/>
          <w:sz w:val="24"/>
          <w:szCs w:val="24"/>
        </w:rPr>
        <w:t xml:space="preserve">8463 and model 2 has out-of-fold cv score of 0.798061. </w:t>
      </w:r>
    </w:p>
    <w:p w14:paraId="5C560B47" w14:textId="553BEA2D" w:rsidR="00F91045" w:rsidRPr="00A60457" w:rsidRDefault="00F91045" w:rsidP="00C429A2">
      <w:pPr>
        <w:pStyle w:val="ListParagraph"/>
        <w:numPr>
          <w:ilvl w:val="0"/>
          <w:numId w:val="2"/>
        </w:numPr>
        <w:spacing w:line="480" w:lineRule="auto"/>
        <w:rPr>
          <w:rFonts w:ascii="Times New Roman" w:hAnsi="Times New Roman" w:cs="Times New Roman"/>
          <w:sz w:val="24"/>
          <w:szCs w:val="24"/>
        </w:rPr>
      </w:pPr>
      <w:r w:rsidRPr="00A60457">
        <w:rPr>
          <w:rFonts w:ascii="Times New Roman" w:hAnsi="Times New Roman" w:cs="Times New Roman"/>
          <w:sz w:val="24"/>
          <w:szCs w:val="24"/>
        </w:rPr>
        <w:t>Two XGBoost model</w:t>
      </w:r>
      <w:r w:rsidR="000F24F0">
        <w:rPr>
          <w:rFonts w:ascii="Times New Roman" w:hAnsi="Times New Roman" w:cs="Times New Roman"/>
          <w:sz w:val="24"/>
          <w:szCs w:val="24"/>
        </w:rPr>
        <w:t xml:space="preserve">s: </w:t>
      </w:r>
      <w:r w:rsidR="003406FD" w:rsidRPr="00A60457">
        <w:rPr>
          <w:rFonts w:ascii="Times New Roman" w:hAnsi="Times New Roman" w:cs="Times New Roman"/>
          <w:sz w:val="24"/>
          <w:szCs w:val="24"/>
        </w:rPr>
        <w:t>Model 1 comes</w:t>
      </w:r>
      <w:r w:rsidR="00DC3A74" w:rsidRPr="00A60457">
        <w:rPr>
          <w:rFonts w:ascii="Times New Roman" w:hAnsi="Times New Roman" w:cs="Times New Roman"/>
          <w:sz w:val="24"/>
          <w:szCs w:val="24"/>
        </w:rPr>
        <w:t xml:space="preserve"> from</w:t>
      </w:r>
      <w:r w:rsidR="003406FD" w:rsidRPr="00A60457">
        <w:rPr>
          <w:rFonts w:ascii="Times New Roman" w:hAnsi="Times New Roman" w:cs="Times New Roman"/>
          <w:sz w:val="24"/>
          <w:szCs w:val="24"/>
        </w:rPr>
        <w:t xml:space="preserve"> a</w:t>
      </w:r>
      <w:r w:rsidR="00DC3A74" w:rsidRPr="00A60457">
        <w:rPr>
          <w:rFonts w:ascii="Times New Roman" w:hAnsi="Times New Roman" w:cs="Times New Roman"/>
          <w:sz w:val="24"/>
          <w:szCs w:val="24"/>
        </w:rPr>
        <w:t xml:space="preserve"> public notebook in Kaggle. The link is given below:</w:t>
      </w:r>
    </w:p>
    <w:p w14:paraId="2D8E0334" w14:textId="1581B55C" w:rsidR="00DC3A74" w:rsidRPr="00A60457" w:rsidRDefault="000F24F0" w:rsidP="00DC3A74">
      <w:pPr>
        <w:pStyle w:val="ListParagraph"/>
        <w:spacing w:line="480" w:lineRule="auto"/>
        <w:rPr>
          <w:rFonts w:ascii="Times New Roman" w:hAnsi="Times New Roman" w:cs="Times New Roman"/>
          <w:sz w:val="24"/>
          <w:szCs w:val="24"/>
        </w:rPr>
      </w:pPr>
      <w:hyperlink r:id="rId9" w:history="1">
        <w:r w:rsidR="001B6C79" w:rsidRPr="00A60457">
          <w:rPr>
            <w:rStyle w:val="Hyperlink"/>
            <w:rFonts w:ascii="Times New Roman" w:hAnsi="Times New Roman" w:cs="Times New Roman"/>
            <w:sz w:val="24"/>
            <w:szCs w:val="24"/>
          </w:rPr>
          <w:t>https://www.kaggle.com/code/roberthatch/xgboost-pyramid-cv-0-7968</w:t>
        </w:r>
      </w:hyperlink>
    </w:p>
    <w:p w14:paraId="5B783233" w14:textId="0317F9D2" w:rsidR="001B6C79" w:rsidRPr="00A60457" w:rsidRDefault="003406FD" w:rsidP="00DC3A74">
      <w:pPr>
        <w:pStyle w:val="ListParagraph"/>
        <w:spacing w:line="480" w:lineRule="auto"/>
        <w:rPr>
          <w:rFonts w:ascii="Times New Roman" w:hAnsi="Times New Roman" w:cs="Times New Roman"/>
          <w:sz w:val="24"/>
          <w:szCs w:val="24"/>
        </w:rPr>
      </w:pPr>
      <w:r w:rsidRPr="00A60457">
        <w:rPr>
          <w:rFonts w:ascii="Times New Roman" w:hAnsi="Times New Roman" w:cs="Times New Roman"/>
          <w:sz w:val="24"/>
          <w:szCs w:val="24"/>
        </w:rPr>
        <w:t>Model 2</w:t>
      </w:r>
      <w:r w:rsidR="001B6C79" w:rsidRPr="00A60457">
        <w:rPr>
          <w:rFonts w:ascii="Times New Roman" w:hAnsi="Times New Roman" w:cs="Times New Roman"/>
          <w:sz w:val="24"/>
          <w:szCs w:val="24"/>
        </w:rPr>
        <w:t xml:space="preserve"> included after-pay features and obtained a cv score of</w:t>
      </w:r>
      <w:r w:rsidRPr="00A60457">
        <w:rPr>
          <w:rFonts w:ascii="Times New Roman" w:hAnsi="Times New Roman" w:cs="Times New Roman"/>
          <w:sz w:val="24"/>
          <w:szCs w:val="24"/>
        </w:rPr>
        <w:t xml:space="preserve"> roughly</w:t>
      </w:r>
      <w:r w:rsidR="001B6C79" w:rsidRPr="00A60457">
        <w:rPr>
          <w:rFonts w:ascii="Times New Roman" w:hAnsi="Times New Roman" w:cs="Times New Roman"/>
          <w:sz w:val="24"/>
          <w:szCs w:val="24"/>
        </w:rPr>
        <w:t xml:space="preserve"> 0.7956. </w:t>
      </w:r>
    </w:p>
    <w:p w14:paraId="52E7E2D0" w14:textId="1B6E8A2D" w:rsidR="003406FD" w:rsidRPr="00A60457" w:rsidRDefault="003406FD" w:rsidP="003406FD">
      <w:pPr>
        <w:spacing w:line="480" w:lineRule="auto"/>
        <w:rPr>
          <w:rFonts w:ascii="Times New Roman" w:hAnsi="Times New Roman" w:cs="Times New Roman"/>
          <w:sz w:val="24"/>
          <w:szCs w:val="24"/>
        </w:rPr>
      </w:pPr>
      <w:r w:rsidRPr="00A60457">
        <w:rPr>
          <w:rFonts w:ascii="Times New Roman" w:hAnsi="Times New Roman" w:cs="Times New Roman"/>
          <w:sz w:val="24"/>
          <w:szCs w:val="24"/>
        </w:rPr>
        <w:t xml:space="preserve">Ensemble: We submitted two files at the end of competition. We applied two different ensemble techniques. </w:t>
      </w:r>
    </w:p>
    <w:p w14:paraId="0F45C696" w14:textId="24C2CDF1" w:rsidR="003406FD" w:rsidRPr="00A60457" w:rsidRDefault="003406FD" w:rsidP="003406FD">
      <w:pPr>
        <w:pStyle w:val="ListParagraph"/>
        <w:numPr>
          <w:ilvl w:val="0"/>
          <w:numId w:val="3"/>
        </w:numPr>
        <w:spacing w:line="480" w:lineRule="auto"/>
        <w:rPr>
          <w:rFonts w:ascii="Times New Roman" w:hAnsi="Times New Roman" w:cs="Times New Roman"/>
          <w:sz w:val="24"/>
          <w:szCs w:val="24"/>
        </w:rPr>
      </w:pPr>
      <w:r w:rsidRPr="00A60457">
        <w:rPr>
          <w:rFonts w:ascii="Times New Roman" w:hAnsi="Times New Roman" w:cs="Times New Roman"/>
          <w:sz w:val="24"/>
          <w:szCs w:val="24"/>
        </w:rPr>
        <w:t>Weighted average (see notebook ‘Weighted average’): 2 lightgbm models + 1 public xgb model. The algorithm is written to basically optimize out-of-fold cv score. Eventually, this model has oof cv score: 0.79956371, public:</w:t>
      </w:r>
      <w:r w:rsidRPr="00A60457">
        <w:rPr>
          <w:rFonts w:ascii="Arial" w:hAnsi="Arial" w:cs="Arial"/>
          <w:sz w:val="24"/>
          <w:szCs w:val="24"/>
          <w:shd w:val="clear" w:color="auto" w:fill="FFFFFF"/>
        </w:rPr>
        <w:t xml:space="preserve"> 0.79928,</w:t>
      </w:r>
      <w:r w:rsidRPr="00A60457">
        <w:rPr>
          <w:rFonts w:ascii="Times New Roman" w:hAnsi="Times New Roman" w:cs="Times New Roman"/>
          <w:sz w:val="24"/>
          <w:szCs w:val="24"/>
        </w:rPr>
        <w:t xml:space="preserve"> private:</w:t>
      </w:r>
      <w:r w:rsidRPr="00A60457">
        <w:rPr>
          <w:rFonts w:ascii="Arial" w:hAnsi="Arial" w:cs="Arial"/>
          <w:sz w:val="24"/>
          <w:szCs w:val="24"/>
          <w:shd w:val="clear" w:color="auto" w:fill="FFFFFF"/>
        </w:rPr>
        <w:t xml:space="preserve"> 0.80717</w:t>
      </w:r>
      <w:r w:rsidRPr="00A60457">
        <w:rPr>
          <w:rFonts w:ascii="Times New Roman" w:hAnsi="Times New Roman" w:cs="Times New Roman"/>
          <w:sz w:val="24"/>
          <w:szCs w:val="24"/>
        </w:rPr>
        <w:t>.</w:t>
      </w:r>
    </w:p>
    <w:p w14:paraId="13C8166D" w14:textId="03827D12" w:rsidR="003406FD" w:rsidRPr="00A60457" w:rsidRDefault="003406FD" w:rsidP="003406FD">
      <w:pPr>
        <w:pStyle w:val="ListParagraph"/>
        <w:numPr>
          <w:ilvl w:val="0"/>
          <w:numId w:val="3"/>
        </w:numPr>
        <w:spacing w:line="480" w:lineRule="auto"/>
        <w:rPr>
          <w:rFonts w:ascii="Times New Roman" w:hAnsi="Times New Roman" w:cs="Times New Roman"/>
          <w:sz w:val="24"/>
          <w:szCs w:val="24"/>
        </w:rPr>
      </w:pPr>
      <w:r w:rsidRPr="00A60457">
        <w:rPr>
          <w:rFonts w:ascii="Times New Roman" w:hAnsi="Times New Roman" w:cs="Times New Roman"/>
          <w:sz w:val="24"/>
          <w:szCs w:val="24"/>
        </w:rPr>
        <w:t>Stacking (see notebook ‘Stacking’): 2 lightgbm models + 1 public xgb model + 1 private xgb model. Fit a logistic regression model to the out-of-fold predictions of these models.</w:t>
      </w:r>
      <w:r w:rsidR="000F5972" w:rsidRPr="00A60457">
        <w:rPr>
          <w:rFonts w:ascii="Times New Roman" w:hAnsi="Times New Roman" w:cs="Times New Roman"/>
          <w:sz w:val="24"/>
          <w:szCs w:val="24"/>
        </w:rPr>
        <w:t xml:space="preserve"> This model has oof cv score: 0.79933, public: 0.79939, private: </w:t>
      </w:r>
      <w:r w:rsidR="000F5972" w:rsidRPr="00A60457">
        <w:rPr>
          <w:rFonts w:ascii="Arial" w:hAnsi="Arial" w:cs="Arial"/>
          <w:sz w:val="24"/>
          <w:szCs w:val="24"/>
          <w:shd w:val="clear" w:color="auto" w:fill="FFFFFF"/>
        </w:rPr>
        <w:t xml:space="preserve">0.80739. </w:t>
      </w:r>
    </w:p>
    <w:sectPr w:rsidR="003406FD" w:rsidRPr="00A6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98E"/>
    <w:multiLevelType w:val="hybridMultilevel"/>
    <w:tmpl w:val="893AE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E3F6C"/>
    <w:multiLevelType w:val="hybridMultilevel"/>
    <w:tmpl w:val="C498A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D5F0A"/>
    <w:multiLevelType w:val="hybridMultilevel"/>
    <w:tmpl w:val="FC50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2D"/>
    <w:rsid w:val="00040657"/>
    <w:rsid w:val="000F24F0"/>
    <w:rsid w:val="000F5972"/>
    <w:rsid w:val="00182357"/>
    <w:rsid w:val="001B6C79"/>
    <w:rsid w:val="00214FD2"/>
    <w:rsid w:val="0028691B"/>
    <w:rsid w:val="00292E2A"/>
    <w:rsid w:val="0031324D"/>
    <w:rsid w:val="003406FD"/>
    <w:rsid w:val="004E6947"/>
    <w:rsid w:val="00531660"/>
    <w:rsid w:val="005D69E4"/>
    <w:rsid w:val="00675580"/>
    <w:rsid w:val="006D1002"/>
    <w:rsid w:val="007447C6"/>
    <w:rsid w:val="00765EC8"/>
    <w:rsid w:val="007F034E"/>
    <w:rsid w:val="009E465F"/>
    <w:rsid w:val="00A60457"/>
    <w:rsid w:val="00B0686F"/>
    <w:rsid w:val="00BB3983"/>
    <w:rsid w:val="00C429A2"/>
    <w:rsid w:val="00C67B33"/>
    <w:rsid w:val="00C721E6"/>
    <w:rsid w:val="00CA7427"/>
    <w:rsid w:val="00D852E2"/>
    <w:rsid w:val="00D8792D"/>
    <w:rsid w:val="00D92130"/>
    <w:rsid w:val="00DC3A74"/>
    <w:rsid w:val="00EB580F"/>
    <w:rsid w:val="00F62416"/>
    <w:rsid w:val="00F91045"/>
    <w:rsid w:val="00FB0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B98B"/>
  <w15:chartTrackingRefBased/>
  <w15:docId w15:val="{1E030B24-9B7B-40EA-9978-44E9B8AE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E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42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A7427"/>
    <w:rPr>
      <w:color w:val="5A5A5A" w:themeColor="text1" w:themeTint="A5"/>
      <w:spacing w:val="15"/>
    </w:rPr>
  </w:style>
  <w:style w:type="paragraph" w:styleId="ListParagraph">
    <w:name w:val="List Paragraph"/>
    <w:basedOn w:val="Normal"/>
    <w:uiPriority w:val="34"/>
    <w:qFormat/>
    <w:rsid w:val="00675580"/>
    <w:pPr>
      <w:ind w:left="720"/>
      <w:contextualSpacing/>
    </w:pPr>
  </w:style>
  <w:style w:type="character" w:styleId="Hyperlink">
    <w:name w:val="Hyperlink"/>
    <w:basedOn w:val="DefaultParagraphFont"/>
    <w:uiPriority w:val="99"/>
    <w:unhideWhenUsed/>
    <w:rsid w:val="00C429A2"/>
    <w:rPr>
      <w:color w:val="0563C1" w:themeColor="hyperlink"/>
      <w:u w:val="single"/>
    </w:rPr>
  </w:style>
  <w:style w:type="character" w:styleId="UnresolvedMention">
    <w:name w:val="Unresolved Mention"/>
    <w:basedOn w:val="DefaultParagraphFont"/>
    <w:uiPriority w:val="99"/>
    <w:semiHidden/>
    <w:unhideWhenUsed/>
    <w:rsid w:val="00C429A2"/>
    <w:rPr>
      <w:color w:val="605E5C"/>
      <w:shd w:val="clear" w:color="auto" w:fill="E1DFDD"/>
    </w:rPr>
  </w:style>
  <w:style w:type="character" w:styleId="FollowedHyperlink">
    <w:name w:val="FollowedHyperlink"/>
    <w:basedOn w:val="DefaultParagraphFont"/>
    <w:uiPriority w:val="99"/>
    <w:semiHidden/>
    <w:unhideWhenUsed/>
    <w:rsid w:val="00C429A2"/>
    <w:rPr>
      <w:color w:val="954F72" w:themeColor="followedHyperlink"/>
      <w:u w:val="single"/>
    </w:rPr>
  </w:style>
  <w:style w:type="character" w:customStyle="1" w:styleId="itemname">
    <w:name w:val="item_name"/>
    <w:basedOn w:val="DefaultParagraphFont"/>
    <w:rsid w:val="0034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1873">
      <w:bodyDiv w:val="1"/>
      <w:marLeft w:val="0"/>
      <w:marRight w:val="0"/>
      <w:marTop w:val="0"/>
      <w:marBottom w:val="0"/>
      <w:divBdr>
        <w:top w:val="none" w:sz="0" w:space="0" w:color="auto"/>
        <w:left w:val="none" w:sz="0" w:space="0" w:color="auto"/>
        <w:bottom w:val="none" w:sz="0" w:space="0" w:color="auto"/>
        <w:right w:val="none" w:sz="0" w:space="0" w:color="auto"/>
      </w:divBdr>
    </w:div>
    <w:div w:id="10512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jiweiliu/rapids-cudf-feature-engineering-xgb" TargetMode="External"/><Relationship Id="rId3" Type="http://schemas.openxmlformats.org/officeDocument/2006/relationships/settings" Target="settings.xml"/><Relationship Id="rId7" Type="http://schemas.openxmlformats.org/officeDocument/2006/relationships/hyperlink" Target="https://www.kaggle.com/code/ragnar123/amex-lgbm-dart-cv-0-7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illidan7/amex-basic-feature-engineering-1500-features" TargetMode="External"/><Relationship Id="rId11" Type="http://schemas.openxmlformats.org/officeDocument/2006/relationships/theme" Target="theme/theme1.xml"/><Relationship Id="rId5" Type="http://schemas.openxmlformats.org/officeDocument/2006/relationships/hyperlink" Target="https://www.kaggle.com/code/illidan7/amex-basic-feature-engineering-1500-fea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roberthatch/xgboost-pyramid-cv-0-7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Zanbing Dai</dc:creator>
  <cp:keywords/>
  <dc:description/>
  <cp:lastModifiedBy>Zanbing Dai</cp:lastModifiedBy>
  <cp:revision>28</cp:revision>
  <dcterms:created xsi:type="dcterms:W3CDTF">2022-08-27T22:06:00Z</dcterms:created>
  <dcterms:modified xsi:type="dcterms:W3CDTF">2022-08-27T23:25:00Z</dcterms:modified>
</cp:coreProperties>
</file>