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36"/>
          <w:eastAsia w:val="宋体"/>
        </w:rPr>
        <w:t>暨南大学本科生实习日记</w:t>
      </w:r>
    </w:p>
    <w:p>
      <w:pPr>
        <w:spacing w:line="360" w:lineRule="auto" w:before="0" w:after="120"/>
        <w:jc w:val="center"/>
      </w:pPr>
      <w:r>
        <w:rPr>
          <w:rFonts w:ascii="Times New Roman" w:hAnsi="Times New Roman"/>
          <w:b w:val="0"/>
          <w:sz w:val="26"/>
          <w:eastAsia w:val="宋体"/>
        </w:rPr>
        <w:t>（集中实习用）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姓　　名：邓子川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专　　业：计算机科学与技术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号：________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院：信息科学技术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实习单位：东软教育科技集团有限公司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实习地点：暨南大学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实习日期：                    2026年7月18日</w:t>
            </w:r>
          </w:p>
        </w:tc>
      </w:tr>
    </w:tbl>
    <w:p>
      <w:pPr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/>
          <w:b/>
          <w:sz w:val="24"/>
          <w:eastAsia w:val="宋体"/>
        </w:rPr>
        <w:t>2026年7月18日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一、当天实习工作主要内容：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全天聚焦于前后端基础功能的实现。</w:t>
        <w:br/>
        <w:br/>
        <w:t>后端方面：深入学习 FastAPI 框架的核心概念——路由定义与请求模型（Pydantic）、依赖注入（Depends）做权限校验、中间件记录请求日志、自定义异常处理器统一返回格式。使用 SQLAlchemy ORM 定义 User/BusinessData 数据表模型，实现了用户注册登录（JWT Token 签发与验证）和商务数据的 CRUD 接口（增删改查共 6 个端点）。</w:t>
        <w:br/>
        <w:br/>
        <w:t>前端方面：基于 Vue3 Composition API（setup 语法糖）开发了登录页和仪表盘首页。使用 ref/reactive 管理组件状态，props/emit 做父子组件通信，Vue Router 配置路由守卫（未登录跳转 login），Pinia 存储用户 token 与角色信息。页面 UI 使用了 Element Plus 组件库，表格带分页与搜索筛选功能。</w:t>
        <w:br/>
        <w:br/>
        <w:t>借助 Cursor/Codex AI 编码辅助工具生成了部分样板代码（如表单验证规则、API 请求封装），再人工审核调整业务逻辑。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二、当天实习工作的思考与收获：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今天体会到前后端分离架构的优势——后端专注数据与接口，前端专注交互与状态，职责清晰、便于并行开发。Pinia 相比 Vuex3 确实更简洁，TypeScript 支持也更好。AI 辅助编码在生成 CRUD 样板代码时效率提升明显，但生成的代码往往缺少边界检查和异常处理，必须逐行审核才能合并。这再次说明 AI 是「副驾驶」，方向盘还在开发者手里。</w:t>
      </w:r>
    </w:p>
    <w:p>
      <w:pPr>
        <w:spacing w:line="360" w:lineRule="auto" w:before="240" w:after="0"/>
      </w:pPr>
      <w:r>
        <w:rPr>
          <w:rFonts w:ascii="Times New Roman" w:hAnsi="Times New Roman"/>
          <w:b w:val="0"/>
          <w:sz w:val="24"/>
          <w:eastAsia w:val="宋体"/>
        </w:rPr>
        <w:t>实习生(手写签名)：________________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