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w:t>
      </w:r>
      <w:r w:rsidR="000C1E6C">
        <w:rPr>
          <w:rFonts w:ascii="Times New Roman" w:hAnsi="Times New Roman" w:cs="Times New Roman"/>
          <w:sz w:val="24"/>
          <w:szCs w:val="24"/>
        </w:rPr>
        <w:t>accepted version of the manuscript</w:t>
      </w:r>
      <w:r w:rsidRPr="00730C96">
        <w:rPr>
          <w:rFonts w:ascii="Times New Roman" w:hAnsi="Times New Roman" w:cs="Times New Roman"/>
          <w:sz w:val="24"/>
          <w:szCs w:val="24"/>
        </w:rPr>
        <w:t xml:space="preserve">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sidR="00332228">
        <w:rPr>
          <w:rFonts w:ascii="Times New Roman" w:hAnsi="Times New Roman" w:cs="Times New Roman"/>
          <w:sz w:val="24"/>
          <w:szCs w:val="24"/>
        </w:rPr>
        <w:t xml:space="preserve"> to </w:t>
      </w:r>
      <w:r w:rsidR="0039589A">
        <w:rPr>
          <w:rFonts w:ascii="Times New Roman" w:hAnsi="Times New Roman" w:cs="Times New Roman"/>
          <w:sz w:val="24"/>
          <w:szCs w:val="24"/>
        </w:rPr>
        <w:t>earlier</w:t>
      </w:r>
      <w:r w:rsidR="00332228">
        <w:rPr>
          <w:rFonts w:ascii="Times New Roman" w:hAnsi="Times New Roman" w:cs="Times New Roman"/>
          <w:sz w:val="24"/>
          <w:szCs w:val="24"/>
        </w:rPr>
        <w:t xml:space="preserve"> </w:t>
      </w:r>
      <w:r>
        <w:rPr>
          <w:rFonts w:ascii="Times New Roman" w:hAnsi="Times New Roman" w:cs="Times New Roman"/>
          <w:sz w:val="24"/>
          <w:szCs w:val="24"/>
        </w:rPr>
        <w:t>draft</w:t>
      </w:r>
      <w:r w:rsidR="00332228">
        <w:rPr>
          <w:rFonts w:ascii="Times New Roman" w:hAnsi="Times New Roman" w:cs="Times New Roman"/>
          <w:sz w:val="24"/>
          <w:szCs w:val="24"/>
        </w:rPr>
        <w:t>s</w:t>
      </w:r>
      <w:r>
        <w:rPr>
          <w:rFonts w:ascii="Times New Roman" w:hAnsi="Times New Roman" w:cs="Times New Roman"/>
          <w:sz w:val="24"/>
          <w:szCs w:val="24"/>
        </w:rPr>
        <w:t xml:space="preserve"> submitted in August, 2013</w:t>
      </w:r>
      <w:r w:rsidR="0039589A">
        <w:rPr>
          <w:rFonts w:ascii="Times New Roman" w:hAnsi="Times New Roman" w:cs="Times New Roman"/>
          <w:sz w:val="24"/>
          <w:szCs w:val="24"/>
        </w:rPr>
        <w:t xml:space="preserve">, </w:t>
      </w:r>
      <w:r w:rsidR="00332228">
        <w:rPr>
          <w:rFonts w:ascii="Times New Roman" w:hAnsi="Times New Roman" w:cs="Times New Roman"/>
          <w:sz w:val="24"/>
          <w:szCs w:val="24"/>
        </w:rPr>
        <w:t>September 2014</w:t>
      </w:r>
      <w:r w:rsidR="0039589A">
        <w:rPr>
          <w:rFonts w:ascii="Times New Roman" w:hAnsi="Times New Roman" w:cs="Times New Roman"/>
          <w:sz w:val="24"/>
          <w:szCs w:val="24"/>
        </w:rPr>
        <w:t>, and December 2014</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BB1DA8">
      <w:pPr>
        <w:spacing w:after="0"/>
        <w:ind w:left="810" w:hanging="540"/>
        <w:rPr>
          <w:rFonts w:ascii="Times New Roman" w:hAnsi="Times New Roman" w:cs="Times New Roman"/>
          <w:sz w:val="24"/>
          <w:szCs w:val="24"/>
        </w:rPr>
      </w:pPr>
      <w:r w:rsidRPr="00730C96">
        <w:rPr>
          <w:rFonts w:ascii="Times New Roman" w:hAnsi="Times New Roman" w:cs="Times New Roman"/>
          <w:sz w:val="24"/>
          <w:szCs w:val="24"/>
        </w:rPr>
        <w:t>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39589A" w:rsidRDefault="00730C96" w:rsidP="0039589A">
      <w:pPr>
        <w:spacing w:after="0"/>
        <w:rPr>
          <w:rFonts w:ascii="Times New Roman" w:hAnsi="Times New Roman" w:cs="Times New Roman"/>
          <w:sz w:val="24"/>
          <w:szCs w:val="24"/>
        </w:rPr>
      </w:pPr>
      <w:r w:rsidRPr="00730C96">
        <w:rPr>
          <w:rFonts w:ascii="Times New Roman" w:hAnsi="Times New Roman" w:cs="Times New Roman"/>
          <w:sz w:val="24"/>
          <w:szCs w:val="24"/>
        </w:rPr>
        <w:t xml:space="preserve">    c.</w:t>
      </w:r>
      <w:r w:rsidR="0039589A">
        <w:rPr>
          <w:rFonts w:ascii="Times New Roman" w:hAnsi="Times New Roman" w:cs="Times New Roman"/>
          <w:sz w:val="24"/>
          <w:szCs w:val="24"/>
        </w:rPr>
        <w:t xml:space="preserve"> </w:t>
      </w:r>
      <w:r w:rsidR="0039589A" w:rsidRPr="0039589A">
        <w:rPr>
          <w:rFonts w:ascii="Times New Roman" w:hAnsi="Times New Roman" w:cs="Times New Roman"/>
          <w:sz w:val="24"/>
          <w:szCs w:val="24"/>
        </w:rPr>
        <w:t>Install the General Algebraic Modeling System (GAMS)</w:t>
      </w:r>
      <w:r w:rsidR="0039589A">
        <w:rPr>
          <w:rFonts w:ascii="Times New Roman" w:hAnsi="Times New Roman" w:cs="Times New Roman"/>
          <w:sz w:val="24"/>
          <w:szCs w:val="24"/>
        </w:rPr>
        <w:t xml:space="preserve"> version 24.3.3 or more recent</w:t>
      </w:r>
    </w:p>
    <w:p w:rsidR="0039589A" w:rsidRDefault="0039589A" w:rsidP="0039589A">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Download from </w:t>
      </w:r>
      <w:hyperlink r:id="rId5" w:history="1">
        <w:r w:rsidRPr="00E26BE4">
          <w:rPr>
            <w:rStyle w:val="Hyperlink"/>
            <w:rFonts w:ascii="Times New Roman" w:hAnsi="Times New Roman" w:cs="Times New Roman"/>
            <w:sz w:val="24"/>
            <w:szCs w:val="24"/>
          </w:rPr>
          <w:t>www.gams.com</w:t>
        </w:r>
      </w:hyperlink>
      <w:r w:rsidRPr="0039589A">
        <w:rPr>
          <w:rFonts w:ascii="Times New Roman" w:hAnsi="Times New Roman" w:cs="Times New Roman"/>
          <w:sz w:val="24"/>
          <w:szCs w:val="24"/>
        </w:rPr>
        <w:t>.</w:t>
      </w:r>
    </w:p>
    <w:p w:rsidR="0039589A" w:rsidRDefault="0039589A"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In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add the directory where you installed GAMS to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Path. On the Ribbon, select Home tab=&gt;Environment=&gt;Set Path. In the Set Path window, click the Add with subfolders… button and navigate to the directory where you installed GAMS.</w:t>
      </w:r>
      <w:r w:rsidR="00730C96" w:rsidRPr="0039589A">
        <w:rPr>
          <w:rFonts w:ascii="Times New Roman" w:hAnsi="Times New Roman" w:cs="Times New Roman"/>
          <w:sz w:val="24"/>
          <w:szCs w:val="24"/>
        </w:rPr>
        <w:t xml:space="preserve"> </w:t>
      </w:r>
    </w:p>
    <w:p w:rsidR="00730C96" w:rsidRPr="0039589A" w:rsidRDefault="00730C96"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Set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w:t>
      </w:r>
      <w:r w:rsidR="00831069">
        <w:rPr>
          <w:rFonts w:ascii="Times New Roman" w:hAnsi="Times New Roman" w:cs="Times New Roman"/>
          <w:sz w:val="24"/>
          <w:szCs w:val="24"/>
        </w:rPr>
        <w:t>5</w:t>
      </w:r>
      <w:r w:rsidR="00332228">
        <w:rPr>
          <w:rFonts w:ascii="Times New Roman" w:hAnsi="Times New Roman" w:cs="Times New Roman"/>
          <w:sz w:val="24"/>
          <w:szCs w:val="24"/>
        </w:rPr>
        <w:t xml:space="preserve"> in the submitted manuscript and prompt you whether to generate additional results discussed but not presented in the paper (select no).</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p>
    <w:p w:rsidR="00E55164" w:rsidRDefault="00E55164" w:rsidP="00730C96">
      <w:pPr>
        <w:spacing w:after="0"/>
        <w:rPr>
          <w:rFonts w:ascii="Times New Roman" w:hAnsi="Times New Roman" w:cs="Times New Roman"/>
          <w:sz w:val="24"/>
          <w:szCs w:val="24"/>
        </w:rPr>
      </w:pPr>
    </w:p>
    <w:p w:rsidR="00E55164" w:rsidRDefault="00E55164" w:rsidP="00730C96">
      <w:pPr>
        <w:spacing w:after="0"/>
        <w:rPr>
          <w:rFonts w:ascii="Times New Roman" w:hAnsi="Times New Roman" w:cs="Times New Roman"/>
          <w:sz w:val="24"/>
          <w:szCs w:val="24"/>
        </w:rPr>
      </w:pPr>
      <w:r>
        <w:rPr>
          <w:rFonts w:ascii="Times New Roman" w:hAnsi="Times New Roman" w:cs="Times New Roman"/>
          <w:sz w:val="24"/>
          <w:szCs w:val="24"/>
        </w:rPr>
        <w:t>Also provides directions and an example to load your own model data into the near-optimal tools.</w:t>
      </w:r>
    </w:p>
    <w:p w:rsidR="006F1DCC" w:rsidRDefault="006F1DCC" w:rsidP="00730C96">
      <w:pPr>
        <w:spacing w:after="0"/>
        <w:rPr>
          <w:rFonts w:ascii="Times New Roman" w:hAnsi="Times New Roman" w:cs="Times New Roman"/>
          <w:sz w:val="24"/>
          <w:szCs w:val="24"/>
        </w:rPr>
      </w:pPr>
    </w:p>
    <w:p w:rsidR="006F1DCC" w:rsidRPr="00730C96" w:rsidRDefault="00DA622A" w:rsidP="00730C96">
      <w:pPr>
        <w:spacing w:after="0"/>
        <w:rPr>
          <w:rFonts w:ascii="Times New Roman" w:hAnsi="Times New Roman" w:cs="Times New Roman"/>
          <w:sz w:val="24"/>
          <w:szCs w:val="24"/>
        </w:rPr>
      </w:pPr>
      <w:r>
        <w:rPr>
          <w:rFonts w:ascii="Times New Roman" w:hAnsi="Times New Roman" w:cs="Times New Roman"/>
          <w:sz w:val="24"/>
          <w:szCs w:val="24"/>
        </w:rPr>
        <w:t>Further directions for use in a workshop (interactive involvement of students) are in the folder 6-ReservoirOperationProblem.</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w:t>
      </w:r>
      <w:r w:rsidR="00332228">
        <w:rPr>
          <w:rFonts w:ascii="Times New Roman" w:hAnsi="Times New Roman" w:cs="Times New Roman"/>
          <w:sz w:val="24"/>
          <w:szCs w:val="24"/>
        </w:rPr>
        <w:t>odels to the near-optimal tools as well as generate comparison results from one or more Modelling to Generate Alternatives (MGA) methods.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b/>
        <w:t xml:space="preserve">       &gt;&gt; </w:t>
      </w:r>
      <w:proofErr w:type="spellStart"/>
      <w:proofErr w:type="gramStart"/>
      <w:r w:rsidR="00332228" w:rsidRPr="00332228">
        <w:rPr>
          <w:rFonts w:ascii="Times New Roman" w:hAnsi="Times New Roman" w:cs="Times New Roman"/>
          <w:sz w:val="24"/>
          <w:szCs w:val="24"/>
        </w:rPr>
        <w:t>LoadEchoGamsResultsMGAComp</w:t>
      </w:r>
      <w:proofErr w:type="spellEnd"/>
      <w:r w:rsidR="00332228" w:rsidRPr="00332228">
        <w:rPr>
          <w:rFonts w:ascii="Times New Roman" w:hAnsi="Times New Roman" w:cs="Times New Roman"/>
          <w:sz w:val="24"/>
          <w:szCs w:val="24"/>
        </w:rPr>
        <w:t>(</w:t>
      </w:r>
      <w:proofErr w:type="gramEnd"/>
      <w:r w:rsidR="00332228" w:rsidRPr="00332228">
        <w:rPr>
          <w:rFonts w:ascii="Times New Roman" w:hAnsi="Times New Roman" w:cs="Times New Roman"/>
          <w:sz w:val="24"/>
          <w:szCs w:val="24"/>
        </w:rPr>
        <w:t>'WQNE_outG6.gdx',3,2500,0,[2 0 50]);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w:t>
      </w:r>
      <w:r w:rsidR="00332228">
        <w:rPr>
          <w:rFonts w:ascii="Times New Roman" w:hAnsi="Times New Roman" w:cs="Times New Roman"/>
          <w:sz w:val="24"/>
          <w:szCs w:val="24"/>
        </w:rPr>
        <w:t xml:space="preserve">as well as approximately 13 comparison MGA alternatives by the serial method that uses a distance metric and plot everything using </w:t>
      </w:r>
      <w:r w:rsidRPr="00730C96">
        <w:rPr>
          <w:rFonts w:ascii="Times New Roman" w:hAnsi="Times New Roman" w:cs="Times New Roman"/>
          <w:sz w:val="24"/>
          <w:szCs w:val="24"/>
        </w:rPr>
        <w:t>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0402E8" w:rsidRDefault="000402E8" w:rsidP="00730C96">
      <w:pPr>
        <w:spacing w:after="0"/>
        <w:rPr>
          <w:rFonts w:ascii="Times New Roman" w:hAnsi="Times New Roman" w:cs="Times New Roman"/>
          <w:sz w:val="24"/>
          <w:szCs w:val="24"/>
        </w:rPr>
      </w:pPr>
      <w:r>
        <w:rPr>
          <w:rFonts w:ascii="Times New Roman" w:hAnsi="Times New Roman" w:cs="Times New Roman"/>
          <w:sz w:val="24"/>
          <w:szCs w:val="24"/>
        </w:rPr>
        <w:t>===========================</w:t>
      </w:r>
    </w:p>
    <w:p w:rsidR="000402E8" w:rsidRDefault="000402E8" w:rsidP="00730C96">
      <w:pPr>
        <w:spacing w:after="0"/>
        <w:rPr>
          <w:rFonts w:ascii="Times New Roman" w:hAnsi="Times New Roman" w:cs="Times New Roman"/>
          <w:sz w:val="24"/>
          <w:szCs w:val="24"/>
        </w:rPr>
      </w:pPr>
      <w:r>
        <w:rPr>
          <w:rFonts w:ascii="Times New Roman" w:hAnsi="Times New Roman" w:cs="Times New Roman"/>
          <w:sz w:val="24"/>
          <w:szCs w:val="24"/>
        </w:rPr>
        <w:t>6. Reservoir Operation Problem</w:t>
      </w:r>
    </w:p>
    <w:p w:rsidR="000402E8" w:rsidRDefault="000402E8" w:rsidP="00730C96">
      <w:pPr>
        <w:spacing w:after="0"/>
        <w:rPr>
          <w:rFonts w:ascii="Times New Roman" w:hAnsi="Times New Roman" w:cs="Times New Roman"/>
          <w:sz w:val="24"/>
          <w:szCs w:val="24"/>
        </w:rPr>
      </w:pPr>
    </w:p>
    <w:p w:rsidR="000402E8" w:rsidRPr="00730C96" w:rsidRDefault="000402E8" w:rsidP="00730C96">
      <w:pPr>
        <w:spacing w:after="0"/>
        <w:rPr>
          <w:rFonts w:ascii="Times New Roman" w:hAnsi="Times New Roman" w:cs="Times New Roman"/>
          <w:sz w:val="24"/>
          <w:szCs w:val="24"/>
        </w:rPr>
      </w:pPr>
      <w:r w:rsidRPr="000402E8">
        <w:rPr>
          <w:rFonts w:ascii="Times New Roman" w:hAnsi="Times New Roman" w:cs="Times New Roman"/>
          <w:sz w:val="24"/>
          <w:szCs w:val="24"/>
        </w:rPr>
        <w:t xml:space="preserve">The </w:t>
      </w:r>
      <w:proofErr w:type="spellStart"/>
      <w:r w:rsidRPr="000402E8">
        <w:rPr>
          <w:rFonts w:ascii="Times New Roman" w:hAnsi="Times New Roman" w:cs="Times New Roman"/>
          <w:sz w:val="24"/>
          <w:szCs w:val="24"/>
        </w:rPr>
        <w:t>ReservoirOperationProblem</w:t>
      </w:r>
      <w:proofErr w:type="spellEnd"/>
      <w:r w:rsidRPr="000402E8">
        <w:rPr>
          <w:rFonts w:ascii="Times New Roman" w:hAnsi="Times New Roman" w:cs="Times New Roman"/>
          <w:sz w:val="24"/>
          <w:szCs w:val="24"/>
        </w:rPr>
        <w:t xml:space="preserve"> folder contains the data, model, and directions to undertake optimal and near-optimal analysis for a simple multipurpose reservoir operation problem involving generating hydropower and irrigation benefits over 6 time periods.</w:t>
      </w:r>
      <w:r>
        <w:rPr>
          <w:rFonts w:ascii="Times New Roman" w:hAnsi="Times New Roman" w:cs="Times New Roman"/>
          <w:sz w:val="24"/>
          <w:szCs w:val="24"/>
        </w:rPr>
        <w:t xml:space="preserve"> This folder also includes a file with step-by-step instructions for using the near-optimal tools in a several-hour workshop.</w:t>
      </w:r>
      <w:bookmarkStart w:id="0" w:name="_GoBack"/>
      <w:bookmarkEnd w:id="0"/>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CITATION</w:t>
      </w:r>
    </w:p>
    <w:p w:rsidR="00730C96" w:rsidRPr="00730C96" w:rsidRDefault="00730C96" w:rsidP="00730C96">
      <w:pPr>
        <w:spacing w:after="0"/>
        <w:rPr>
          <w:rFonts w:ascii="Times New Roman" w:hAnsi="Times New Roman" w:cs="Times New Roman"/>
          <w:sz w:val="24"/>
          <w:szCs w:val="24"/>
        </w:rPr>
      </w:pPr>
    </w:p>
    <w:p w:rsidR="00730C96" w:rsidRPr="00730C96" w:rsidRDefault="000C1E6C" w:rsidP="000C1E6C">
      <w:pPr>
        <w:spacing w:after="0"/>
        <w:rPr>
          <w:rFonts w:ascii="Times New Roman" w:hAnsi="Times New Roman" w:cs="Times New Roman"/>
          <w:sz w:val="24"/>
          <w:szCs w:val="24"/>
        </w:rPr>
      </w:pPr>
      <w:r w:rsidRPr="000C1E6C">
        <w:rPr>
          <w:rFonts w:ascii="Times New Roman" w:hAnsi="Times New Roman" w:cs="Times New Roman"/>
          <w:sz w:val="24"/>
          <w:szCs w:val="24"/>
        </w:rPr>
        <w:t>David E. Rosenberg (2015)</w:t>
      </w:r>
      <w:r>
        <w:rPr>
          <w:rFonts w:ascii="Times New Roman" w:hAnsi="Times New Roman" w:cs="Times New Roman"/>
          <w:sz w:val="24"/>
          <w:szCs w:val="24"/>
        </w:rPr>
        <w:t>.</w:t>
      </w:r>
      <w:r w:rsidRPr="000C1E6C">
        <w:rPr>
          <w:rFonts w:ascii="Times New Roman" w:hAnsi="Times New Roman" w:cs="Times New Roman"/>
          <w:sz w:val="24"/>
          <w:szCs w:val="24"/>
        </w:rPr>
        <w:t xml:space="preserve"> "Blended near-optimal alternative generation, visualization, and </w:t>
      </w:r>
      <w:r>
        <w:rPr>
          <w:rFonts w:ascii="Times New Roman" w:hAnsi="Times New Roman" w:cs="Times New Roman"/>
          <w:sz w:val="24"/>
          <w:szCs w:val="24"/>
        </w:rPr>
        <w:t>i</w:t>
      </w:r>
      <w:r w:rsidRPr="000C1E6C">
        <w:rPr>
          <w:rFonts w:ascii="Times New Roman" w:hAnsi="Times New Roman" w:cs="Times New Roman"/>
          <w:sz w:val="24"/>
          <w:szCs w:val="24"/>
        </w:rPr>
        <w:t>nteraction for water resources decision making".</w:t>
      </w:r>
      <w:r>
        <w:rPr>
          <w:rFonts w:ascii="Times New Roman" w:hAnsi="Times New Roman" w:cs="Times New Roman"/>
          <w:sz w:val="24"/>
          <w:szCs w:val="24"/>
        </w:rPr>
        <w:t xml:space="preserve"> </w:t>
      </w:r>
      <w:r w:rsidRPr="000C1E6C">
        <w:rPr>
          <w:rFonts w:ascii="Times New Roman" w:hAnsi="Times New Roman" w:cs="Times New Roman"/>
          <w:sz w:val="24"/>
          <w:szCs w:val="24"/>
        </w:rPr>
        <w:t xml:space="preserve">Water Resources Research. </w:t>
      </w:r>
      <w:proofErr w:type="gramStart"/>
      <w:r>
        <w:rPr>
          <w:rFonts w:ascii="Times New Roman" w:hAnsi="Times New Roman" w:cs="Times New Roman"/>
          <w:sz w:val="24"/>
          <w:szCs w:val="24"/>
        </w:rPr>
        <w:t>do</w:t>
      </w:r>
      <w:r w:rsidRPr="000C1E6C">
        <w:rPr>
          <w:rFonts w:ascii="Times New Roman" w:hAnsi="Times New Roman" w:cs="Times New Roman"/>
          <w:sz w:val="24"/>
          <w:szCs w:val="24"/>
        </w:rPr>
        <w:t>i:</w:t>
      </w:r>
      <w:proofErr w:type="gramEnd"/>
      <w:r w:rsidRPr="000C1E6C">
        <w:rPr>
          <w:rFonts w:ascii="Times New Roman" w:hAnsi="Times New Roman" w:cs="Times New Roman"/>
          <w:sz w:val="24"/>
          <w:szCs w:val="24"/>
        </w:rPr>
        <w:t>10.1002/2013WR014667.</w:t>
      </w:r>
      <w:r>
        <w:rPr>
          <w:rFonts w:ascii="Times New Roman" w:hAnsi="Times New Roman" w:cs="Times New Roman"/>
          <w:sz w:val="24"/>
          <w:szCs w:val="24"/>
        </w:rPr>
        <w:t xml:space="preserve"> </w:t>
      </w:r>
      <w:hyperlink r:id="rId6" w:history="1">
        <w:r w:rsidRPr="00EC1CB8">
          <w:rPr>
            <w:rStyle w:val="Hyperlink"/>
            <w:rFonts w:ascii="Times New Roman" w:hAnsi="Times New Roman" w:cs="Times New Roman"/>
            <w:sz w:val="24"/>
            <w:szCs w:val="24"/>
          </w:rPr>
          <w:t>http://onlinelibrary.wiley.com/doi/10.1002/2013WR014667/full</w:t>
        </w:r>
      </w:hyperlink>
      <w:r>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This code is possibly laden with bugs so bug reports and feedback are much appreciated. Please submit via the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402E8"/>
    <w:rsid w:val="000B044E"/>
    <w:rsid w:val="000C1E6C"/>
    <w:rsid w:val="0012641E"/>
    <w:rsid w:val="00137575"/>
    <w:rsid w:val="0020471A"/>
    <w:rsid w:val="00324010"/>
    <w:rsid w:val="00332228"/>
    <w:rsid w:val="0039589A"/>
    <w:rsid w:val="00522232"/>
    <w:rsid w:val="00624E5E"/>
    <w:rsid w:val="006F1DCC"/>
    <w:rsid w:val="00730C96"/>
    <w:rsid w:val="00831069"/>
    <w:rsid w:val="008B13FC"/>
    <w:rsid w:val="00954A02"/>
    <w:rsid w:val="00B71398"/>
    <w:rsid w:val="00BB1DA8"/>
    <w:rsid w:val="00C01977"/>
    <w:rsid w:val="00C55C50"/>
    <w:rsid w:val="00C84A3C"/>
    <w:rsid w:val="00DA622A"/>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002/2013WR014667/full" TargetMode="External"/><Relationship Id="rId5" Type="http://schemas.openxmlformats.org/officeDocument/2006/relationships/hyperlink" Target="http://www.ga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21</cp:revision>
  <dcterms:created xsi:type="dcterms:W3CDTF">2014-08-08T22:13:00Z</dcterms:created>
  <dcterms:modified xsi:type="dcterms:W3CDTF">2015-04-25T15:09:00Z</dcterms:modified>
</cp:coreProperties>
</file>